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A952" w14:textId="712A2D5A" w:rsidR="00D828D9" w:rsidRPr="00AC0496" w:rsidRDefault="00E965C7" w:rsidP="00AC0496">
      <w:pPr>
        <w:spacing w:after="0" w:line="240" w:lineRule="auto"/>
        <w:jc w:val="both"/>
        <w:rPr>
          <w:rFonts w:ascii="Book Antiqua" w:hAnsi="Book Antiqua"/>
        </w:rPr>
      </w:pPr>
      <w:r w:rsidRPr="00AC0496">
        <w:rPr>
          <w:rFonts w:ascii="Book Antiqua" w:hAnsi="Book Antiqua"/>
        </w:rPr>
        <w:t xml:space="preserve">Na temelju članka </w:t>
      </w:r>
      <w:r w:rsidR="00F70138" w:rsidRPr="00AC0496">
        <w:rPr>
          <w:rFonts w:ascii="Book Antiqua" w:hAnsi="Book Antiqua"/>
        </w:rPr>
        <w:t>33</w:t>
      </w:r>
      <w:r w:rsidR="00D828D9" w:rsidRPr="00AC0496">
        <w:rPr>
          <w:rFonts w:ascii="Book Antiqua" w:hAnsi="Book Antiqua"/>
        </w:rPr>
        <w:t>.</w:t>
      </w:r>
      <w:r w:rsidRPr="00AC0496">
        <w:rPr>
          <w:rFonts w:ascii="Book Antiqua" w:hAnsi="Book Antiqua"/>
          <w:color w:val="FF0000"/>
        </w:rPr>
        <w:t xml:space="preserve"> </w:t>
      </w:r>
      <w:r w:rsidR="00D828D9" w:rsidRPr="00AC0496">
        <w:rPr>
          <w:rFonts w:ascii="Book Antiqua" w:hAnsi="Book Antiqua"/>
        </w:rPr>
        <w:t>Zakona o lokalnoj i područnoj (regionalnoj) samoupravi (''Narodne novine'', broj</w:t>
      </w:r>
      <w:r w:rsidRPr="00AC0496">
        <w:rPr>
          <w:rFonts w:ascii="Book Antiqua" w:hAnsi="Book Antiqua"/>
        </w:rPr>
        <w:t xml:space="preserve"> 33/01, 60/01</w:t>
      </w:r>
      <w:r w:rsidR="002A3DD1" w:rsidRPr="00AC0496">
        <w:rPr>
          <w:rFonts w:ascii="Book Antiqua" w:hAnsi="Book Antiqua"/>
        </w:rPr>
        <w:t>,</w:t>
      </w:r>
      <w:r w:rsidRPr="00AC0496">
        <w:rPr>
          <w:rFonts w:ascii="Book Antiqua" w:hAnsi="Book Antiqua"/>
        </w:rPr>
        <w:t xml:space="preserve"> 129/05, 109/07, 125/08, 36/09, 150/11, 144/12, 19/13</w:t>
      </w:r>
      <w:r w:rsidR="0009717E" w:rsidRPr="00AC0496">
        <w:rPr>
          <w:rFonts w:ascii="Book Antiqua" w:hAnsi="Book Antiqua"/>
        </w:rPr>
        <w:t xml:space="preserve"> – pročišćeni tekst</w:t>
      </w:r>
      <w:r w:rsidRPr="00AC0496">
        <w:rPr>
          <w:rFonts w:ascii="Book Antiqua" w:hAnsi="Book Antiqua"/>
        </w:rPr>
        <w:t>, 137/15</w:t>
      </w:r>
      <w:r w:rsidR="0009717E" w:rsidRPr="00AC0496">
        <w:rPr>
          <w:rFonts w:ascii="Book Antiqua" w:hAnsi="Book Antiqua"/>
        </w:rPr>
        <w:t xml:space="preserve"> - ispravak, </w:t>
      </w:r>
      <w:r w:rsidR="00D828D9" w:rsidRPr="00AC0496">
        <w:rPr>
          <w:rFonts w:ascii="Book Antiqua" w:hAnsi="Book Antiqua"/>
        </w:rPr>
        <w:t>123/17</w:t>
      </w:r>
      <w:r w:rsidR="00CA1784" w:rsidRPr="00AC0496">
        <w:rPr>
          <w:rFonts w:ascii="Book Antiqua" w:hAnsi="Book Antiqua"/>
        </w:rPr>
        <w:t xml:space="preserve">, </w:t>
      </w:r>
      <w:r w:rsidR="0009717E" w:rsidRPr="00AC0496">
        <w:rPr>
          <w:rFonts w:ascii="Book Antiqua" w:hAnsi="Book Antiqua"/>
        </w:rPr>
        <w:t>98/19</w:t>
      </w:r>
      <w:r w:rsidR="00CA1784" w:rsidRPr="00AC0496">
        <w:rPr>
          <w:rFonts w:ascii="Book Antiqua" w:hAnsi="Book Antiqua"/>
        </w:rPr>
        <w:t xml:space="preserve"> i </w:t>
      </w:r>
      <w:r w:rsidR="00CA1784" w:rsidRPr="00915738">
        <w:rPr>
          <w:rFonts w:ascii="Book Antiqua" w:hAnsi="Book Antiqua"/>
        </w:rPr>
        <w:t>144/20</w:t>
      </w:r>
      <w:r w:rsidR="0009717E" w:rsidRPr="00915738">
        <w:rPr>
          <w:rFonts w:ascii="Book Antiqua" w:hAnsi="Book Antiqua"/>
        </w:rPr>
        <w:t>)</w:t>
      </w:r>
      <w:r w:rsidR="00303BC2" w:rsidRPr="00915738">
        <w:rPr>
          <w:rFonts w:ascii="Book Antiqua" w:hAnsi="Book Antiqua"/>
        </w:rPr>
        <w:t xml:space="preserve"> </w:t>
      </w:r>
      <w:r w:rsidR="00D828D9" w:rsidRPr="00AC0496">
        <w:rPr>
          <w:rFonts w:ascii="Book Antiqua" w:hAnsi="Book Antiqua"/>
        </w:rPr>
        <w:t xml:space="preserve">i </w:t>
      </w:r>
      <w:r w:rsidR="00D828D9" w:rsidRPr="00AC0496">
        <w:rPr>
          <w:rFonts w:ascii="Book Antiqua" w:hAnsi="Book Antiqua"/>
          <w:color w:val="000000" w:themeColor="text1"/>
        </w:rPr>
        <w:t xml:space="preserve">članka </w:t>
      </w:r>
      <w:r w:rsidR="00E8221B" w:rsidRPr="00AC0496">
        <w:rPr>
          <w:rFonts w:ascii="Book Antiqua" w:hAnsi="Book Antiqua"/>
          <w:color w:val="000000" w:themeColor="text1"/>
        </w:rPr>
        <w:t>33</w:t>
      </w:r>
      <w:r w:rsidR="00D828D9" w:rsidRPr="00AC0496">
        <w:rPr>
          <w:rFonts w:ascii="Book Antiqua" w:hAnsi="Book Antiqua"/>
          <w:color w:val="000000" w:themeColor="text1"/>
        </w:rPr>
        <w:t xml:space="preserve">. </w:t>
      </w:r>
      <w:r w:rsidR="007E30C9" w:rsidRPr="00AC0496">
        <w:rPr>
          <w:rFonts w:ascii="Book Antiqua" w:hAnsi="Book Antiqua"/>
          <w:color w:val="000000" w:themeColor="text1"/>
        </w:rPr>
        <w:t>stav</w:t>
      </w:r>
      <w:r w:rsidR="00AC0496">
        <w:rPr>
          <w:rFonts w:ascii="Book Antiqua" w:hAnsi="Book Antiqua"/>
          <w:color w:val="000000" w:themeColor="text1"/>
        </w:rPr>
        <w:t>ka</w:t>
      </w:r>
      <w:r w:rsidR="007E30C9" w:rsidRPr="00AC0496">
        <w:rPr>
          <w:rFonts w:ascii="Book Antiqua" w:hAnsi="Book Antiqua"/>
          <w:color w:val="000000" w:themeColor="text1"/>
        </w:rPr>
        <w:t xml:space="preserve"> 1. </w:t>
      </w:r>
      <w:r w:rsidR="00D033E7" w:rsidRPr="00AC0496">
        <w:rPr>
          <w:rFonts w:ascii="Book Antiqua" w:hAnsi="Book Antiqua"/>
          <w:color w:val="000000" w:themeColor="text1"/>
        </w:rPr>
        <w:t>točk</w:t>
      </w:r>
      <w:r w:rsidR="00AC0496">
        <w:rPr>
          <w:rFonts w:ascii="Book Antiqua" w:hAnsi="Book Antiqua"/>
          <w:color w:val="000000" w:themeColor="text1"/>
        </w:rPr>
        <w:t>e</w:t>
      </w:r>
      <w:r w:rsidR="00D033E7" w:rsidRPr="00AC0496">
        <w:rPr>
          <w:rFonts w:ascii="Book Antiqua" w:hAnsi="Book Antiqua"/>
          <w:color w:val="000000" w:themeColor="text1"/>
        </w:rPr>
        <w:t xml:space="preserve"> </w:t>
      </w:r>
      <w:r w:rsidR="007E30C9" w:rsidRPr="00AC0496">
        <w:rPr>
          <w:rFonts w:ascii="Book Antiqua" w:hAnsi="Book Antiqua"/>
          <w:color w:val="000000" w:themeColor="text1"/>
        </w:rPr>
        <w:t>29</w:t>
      </w:r>
      <w:r w:rsidR="00D828D9" w:rsidRPr="00AC0496">
        <w:rPr>
          <w:rFonts w:ascii="Book Antiqua" w:hAnsi="Book Antiqua"/>
          <w:color w:val="000000" w:themeColor="text1"/>
        </w:rPr>
        <w:t xml:space="preserve">. </w:t>
      </w:r>
      <w:r w:rsidR="00D828D9" w:rsidRPr="00AC0496">
        <w:rPr>
          <w:rFonts w:ascii="Book Antiqua" w:hAnsi="Book Antiqua"/>
        </w:rPr>
        <w:t xml:space="preserve">Statuta Grada Dugog Sela (Službeni glasnik Grada Dugog Sela, broj </w:t>
      </w:r>
      <w:r w:rsidR="00E8221B" w:rsidRPr="00AC0496">
        <w:rPr>
          <w:rFonts w:ascii="Book Antiqua" w:hAnsi="Book Antiqua"/>
        </w:rPr>
        <w:t>2/21</w:t>
      </w:r>
      <w:r w:rsidR="00D828D9" w:rsidRPr="00AC0496">
        <w:rPr>
          <w:rFonts w:ascii="Book Antiqua" w:hAnsi="Book Antiqua"/>
        </w:rPr>
        <w:t>)</w:t>
      </w:r>
      <w:r w:rsidR="00C31CA4">
        <w:rPr>
          <w:rFonts w:ascii="Book Antiqua" w:hAnsi="Book Antiqua"/>
        </w:rPr>
        <w:t>,</w:t>
      </w:r>
      <w:r w:rsidR="00D828D9" w:rsidRPr="00AC0496">
        <w:rPr>
          <w:rFonts w:ascii="Book Antiqua" w:hAnsi="Book Antiqua"/>
        </w:rPr>
        <w:t xml:space="preserve"> Gradsko vijeće Grada Dugog Sela, na </w:t>
      </w:r>
      <w:r w:rsidR="00374629">
        <w:rPr>
          <w:rFonts w:ascii="Book Antiqua" w:hAnsi="Book Antiqua"/>
        </w:rPr>
        <w:t>29</w:t>
      </w:r>
      <w:r w:rsidR="00AC0496">
        <w:rPr>
          <w:rFonts w:ascii="Book Antiqua" w:hAnsi="Book Antiqua"/>
        </w:rPr>
        <w:t>.</w:t>
      </w:r>
      <w:r w:rsidR="00D828D9" w:rsidRPr="00AC0496">
        <w:rPr>
          <w:rFonts w:ascii="Book Antiqua" w:hAnsi="Book Antiqua"/>
        </w:rPr>
        <w:t xml:space="preserve"> redovnoj sjednici</w:t>
      </w:r>
      <w:r w:rsidR="00AC0496">
        <w:rPr>
          <w:rFonts w:ascii="Book Antiqua" w:hAnsi="Book Antiqua"/>
        </w:rPr>
        <w:t>,</w:t>
      </w:r>
      <w:r w:rsidR="00D828D9" w:rsidRPr="00AC0496">
        <w:rPr>
          <w:rFonts w:ascii="Book Antiqua" w:hAnsi="Book Antiqua"/>
        </w:rPr>
        <w:t xml:space="preserve"> održanoj </w:t>
      </w:r>
      <w:r w:rsidR="00374629">
        <w:rPr>
          <w:rFonts w:ascii="Book Antiqua" w:hAnsi="Book Antiqua"/>
        </w:rPr>
        <w:t>04</w:t>
      </w:r>
      <w:r w:rsidR="00AC0496">
        <w:rPr>
          <w:rFonts w:ascii="Book Antiqua" w:hAnsi="Book Antiqua"/>
        </w:rPr>
        <w:t>. ožujka</w:t>
      </w:r>
      <w:r w:rsidR="001F1909" w:rsidRPr="00AC0496">
        <w:rPr>
          <w:rFonts w:ascii="Book Antiqua" w:hAnsi="Book Antiqua"/>
        </w:rPr>
        <w:t xml:space="preserve"> </w:t>
      </w:r>
      <w:r w:rsidR="00D828D9" w:rsidRPr="00AC0496">
        <w:rPr>
          <w:rFonts w:ascii="Book Antiqua" w:hAnsi="Book Antiqua"/>
        </w:rPr>
        <w:t>20</w:t>
      </w:r>
      <w:r w:rsidR="00E8221B" w:rsidRPr="00AC0496">
        <w:rPr>
          <w:rFonts w:ascii="Book Antiqua" w:hAnsi="Book Antiqua"/>
        </w:rPr>
        <w:t>25</w:t>
      </w:r>
      <w:r w:rsidR="00D828D9" w:rsidRPr="00AC0496">
        <w:rPr>
          <w:rFonts w:ascii="Book Antiqua" w:hAnsi="Book Antiqua"/>
        </w:rPr>
        <w:t>. godine</w:t>
      </w:r>
      <w:r w:rsidR="00AC0496">
        <w:rPr>
          <w:rFonts w:ascii="Book Antiqua" w:hAnsi="Book Antiqua"/>
        </w:rPr>
        <w:t>,</w:t>
      </w:r>
      <w:r w:rsidR="00D828D9" w:rsidRPr="00AC0496">
        <w:rPr>
          <w:rFonts w:ascii="Book Antiqua" w:hAnsi="Book Antiqua"/>
        </w:rPr>
        <w:t xml:space="preserve"> donosi</w:t>
      </w:r>
    </w:p>
    <w:p w14:paraId="4F989883" w14:textId="77777777" w:rsidR="00D828D9" w:rsidRPr="00AC0496" w:rsidRDefault="00D828D9" w:rsidP="00AC0496">
      <w:pPr>
        <w:spacing w:after="0" w:line="240" w:lineRule="auto"/>
        <w:jc w:val="both"/>
        <w:rPr>
          <w:rFonts w:ascii="Book Antiqua" w:hAnsi="Book Antiqua"/>
        </w:rPr>
      </w:pPr>
    </w:p>
    <w:p w14:paraId="2C1FBED2" w14:textId="77777777" w:rsidR="00D828D9" w:rsidRPr="00AC0496" w:rsidRDefault="00D828D9" w:rsidP="00AC0496">
      <w:pPr>
        <w:spacing w:after="0" w:line="240" w:lineRule="auto"/>
        <w:jc w:val="both"/>
        <w:rPr>
          <w:rFonts w:ascii="Book Antiqua" w:hAnsi="Book Antiqua"/>
        </w:rPr>
      </w:pPr>
    </w:p>
    <w:p w14:paraId="58E840F9" w14:textId="77777777" w:rsidR="00D828D9" w:rsidRPr="00AC0496" w:rsidRDefault="001C7787" w:rsidP="00AC0496">
      <w:pPr>
        <w:spacing w:after="0" w:line="240" w:lineRule="auto"/>
        <w:jc w:val="center"/>
        <w:rPr>
          <w:rFonts w:ascii="Book Antiqua" w:hAnsi="Book Antiqua"/>
          <w:b/>
        </w:rPr>
      </w:pPr>
      <w:r w:rsidRPr="00AC0496">
        <w:rPr>
          <w:rFonts w:ascii="Book Antiqua" w:hAnsi="Book Antiqua"/>
          <w:b/>
        </w:rPr>
        <w:t xml:space="preserve">P O S L O V N I Č K U    </w:t>
      </w:r>
      <w:r w:rsidR="00D828D9" w:rsidRPr="00AC0496">
        <w:rPr>
          <w:rFonts w:ascii="Book Antiqua" w:hAnsi="Book Antiqua"/>
          <w:b/>
        </w:rPr>
        <w:t xml:space="preserve">O D L U K U </w:t>
      </w:r>
    </w:p>
    <w:p w14:paraId="6111839F" w14:textId="24F0DAA5" w:rsidR="00D828D9" w:rsidRPr="00AC0496" w:rsidRDefault="00D828D9" w:rsidP="00AC0496">
      <w:pPr>
        <w:spacing w:after="0" w:line="240" w:lineRule="auto"/>
        <w:jc w:val="center"/>
        <w:rPr>
          <w:rFonts w:ascii="Book Antiqua" w:hAnsi="Book Antiqua"/>
          <w:b/>
        </w:rPr>
      </w:pPr>
      <w:r w:rsidRPr="00AC0496">
        <w:rPr>
          <w:rFonts w:ascii="Book Antiqua" w:hAnsi="Book Antiqua"/>
          <w:b/>
        </w:rPr>
        <w:t xml:space="preserve">o </w:t>
      </w:r>
      <w:r w:rsidR="00E965C7" w:rsidRPr="00AC0496">
        <w:rPr>
          <w:rFonts w:ascii="Book Antiqua" w:hAnsi="Book Antiqua"/>
          <w:b/>
          <w:color w:val="000000" w:themeColor="text1"/>
        </w:rPr>
        <w:t>izmjenama i dopun</w:t>
      </w:r>
      <w:r w:rsidR="00893FBE" w:rsidRPr="00AC0496">
        <w:rPr>
          <w:rFonts w:ascii="Book Antiqua" w:hAnsi="Book Antiqua"/>
          <w:b/>
          <w:color w:val="000000" w:themeColor="text1"/>
        </w:rPr>
        <w:t>i</w:t>
      </w:r>
      <w:r w:rsidRPr="00AC0496">
        <w:rPr>
          <w:rFonts w:ascii="Book Antiqua" w:hAnsi="Book Antiqua"/>
          <w:b/>
          <w:color w:val="000000" w:themeColor="text1"/>
        </w:rPr>
        <w:t xml:space="preserve"> </w:t>
      </w:r>
      <w:r w:rsidRPr="00AC0496">
        <w:rPr>
          <w:rFonts w:ascii="Book Antiqua" w:hAnsi="Book Antiqua"/>
          <w:b/>
        </w:rPr>
        <w:t>Poslovnika Gradskog vijeća Grada Dugog Sela</w:t>
      </w:r>
    </w:p>
    <w:p w14:paraId="77F34B91" w14:textId="77777777" w:rsidR="00D828D9" w:rsidRDefault="00D828D9" w:rsidP="00AC0496">
      <w:pPr>
        <w:spacing w:after="0" w:line="240" w:lineRule="auto"/>
        <w:jc w:val="center"/>
        <w:rPr>
          <w:rFonts w:ascii="Book Antiqua" w:hAnsi="Book Antiqua"/>
          <w:b/>
        </w:rPr>
      </w:pPr>
    </w:p>
    <w:p w14:paraId="520387B8" w14:textId="77777777" w:rsidR="00C31CA4" w:rsidRPr="00AC0496" w:rsidRDefault="00C31CA4" w:rsidP="00AC0496">
      <w:pPr>
        <w:spacing w:after="0" w:line="240" w:lineRule="auto"/>
        <w:jc w:val="center"/>
        <w:rPr>
          <w:rFonts w:ascii="Book Antiqua" w:hAnsi="Book Antiqua"/>
          <w:b/>
        </w:rPr>
      </w:pPr>
    </w:p>
    <w:p w14:paraId="55E66AF0" w14:textId="782CAB89" w:rsidR="00564445" w:rsidRPr="00564445" w:rsidRDefault="00D828D9" w:rsidP="00564445">
      <w:pPr>
        <w:spacing w:after="0" w:line="240" w:lineRule="auto"/>
        <w:jc w:val="center"/>
        <w:rPr>
          <w:rFonts w:ascii="Book Antiqua" w:hAnsi="Book Antiqua"/>
          <w:b/>
        </w:rPr>
      </w:pPr>
      <w:r w:rsidRPr="00AC0496">
        <w:rPr>
          <w:rFonts w:ascii="Book Antiqua" w:hAnsi="Book Antiqua"/>
          <w:b/>
        </w:rPr>
        <w:t>Članak 1</w:t>
      </w:r>
      <w:r w:rsidR="00564445" w:rsidRPr="00564445">
        <w:rPr>
          <w:rFonts w:ascii="Book Antiqua" w:hAnsi="Book Antiqua"/>
        </w:rPr>
        <w:t xml:space="preserve">. </w:t>
      </w:r>
    </w:p>
    <w:p w14:paraId="03A15248" w14:textId="77777777" w:rsidR="00564445" w:rsidRPr="00564445" w:rsidRDefault="00564445" w:rsidP="00564445">
      <w:pPr>
        <w:spacing w:after="0" w:line="240" w:lineRule="auto"/>
        <w:jc w:val="both"/>
        <w:rPr>
          <w:rFonts w:ascii="Book Antiqua" w:hAnsi="Book Antiqua"/>
        </w:rPr>
      </w:pPr>
    </w:p>
    <w:p w14:paraId="5EDE4682" w14:textId="77777777" w:rsidR="00564445" w:rsidRPr="00564445" w:rsidRDefault="00564445" w:rsidP="00564445">
      <w:pPr>
        <w:spacing w:after="0" w:line="240" w:lineRule="auto"/>
        <w:jc w:val="both"/>
        <w:rPr>
          <w:rFonts w:ascii="Book Antiqua" w:hAnsi="Book Antiqua"/>
        </w:rPr>
      </w:pPr>
      <w:r w:rsidRPr="00564445">
        <w:rPr>
          <w:rFonts w:ascii="Book Antiqua" w:hAnsi="Book Antiqua"/>
        </w:rPr>
        <w:t>U Poslovniku Gradskog vijeća Grada Dugog Sela (Službeni glasnik Grada Dugog Sela, broj 3/21) , u članku 111. iza stavka 1. dodaje se novi stavak 2. koji glasi:</w:t>
      </w:r>
    </w:p>
    <w:p w14:paraId="1043C577" w14:textId="77777777" w:rsidR="00564445" w:rsidRPr="00564445" w:rsidRDefault="00564445" w:rsidP="00564445">
      <w:pPr>
        <w:spacing w:after="0" w:line="240" w:lineRule="auto"/>
        <w:jc w:val="both"/>
        <w:rPr>
          <w:rFonts w:ascii="Book Antiqua" w:hAnsi="Book Antiqua"/>
        </w:rPr>
      </w:pPr>
    </w:p>
    <w:p w14:paraId="12FB30B6" w14:textId="77777777" w:rsidR="00564445" w:rsidRPr="00564445" w:rsidRDefault="00564445" w:rsidP="00564445">
      <w:pPr>
        <w:spacing w:after="0" w:line="240" w:lineRule="auto"/>
        <w:jc w:val="both"/>
        <w:rPr>
          <w:rFonts w:ascii="Book Antiqua" w:hAnsi="Book Antiqua"/>
        </w:rPr>
      </w:pPr>
      <w:r w:rsidRPr="00564445">
        <w:rPr>
          <w:rFonts w:ascii="Book Antiqua" w:hAnsi="Book Antiqua"/>
        </w:rPr>
        <w:t>„Vijećnik ostvaruje pravo sudjelovanja u radu sjednice isključivo ako je fizički nazočan u zakazanom terminu i mjestu održavanja sjednice, osim u slučaju ako se sjednica održava elektroničkim putem.“</w:t>
      </w:r>
    </w:p>
    <w:p w14:paraId="49887EB9" w14:textId="77777777" w:rsidR="00564445" w:rsidRPr="00564445" w:rsidRDefault="00564445" w:rsidP="00564445">
      <w:pPr>
        <w:spacing w:after="0" w:line="240" w:lineRule="auto"/>
        <w:jc w:val="both"/>
        <w:rPr>
          <w:rFonts w:ascii="Book Antiqua" w:hAnsi="Book Antiqua"/>
        </w:rPr>
      </w:pPr>
    </w:p>
    <w:p w14:paraId="3C272158" w14:textId="77777777" w:rsidR="00564445" w:rsidRDefault="00564445" w:rsidP="00564445">
      <w:pPr>
        <w:spacing w:after="0" w:line="240" w:lineRule="auto"/>
        <w:jc w:val="both"/>
        <w:rPr>
          <w:rFonts w:ascii="Book Antiqua" w:hAnsi="Book Antiqua"/>
        </w:rPr>
      </w:pPr>
      <w:r w:rsidRPr="00564445">
        <w:rPr>
          <w:rFonts w:ascii="Book Antiqua" w:hAnsi="Book Antiqua"/>
        </w:rPr>
        <w:t xml:space="preserve">Dosadašnji stavci 2., 3., 4. i 5. postaju stavci 3., 4., 5. i 6. </w:t>
      </w:r>
    </w:p>
    <w:p w14:paraId="0C6C37A0" w14:textId="77777777" w:rsidR="00564445" w:rsidRDefault="00564445" w:rsidP="00564445">
      <w:pPr>
        <w:spacing w:after="0" w:line="240" w:lineRule="auto"/>
        <w:jc w:val="both"/>
        <w:rPr>
          <w:rFonts w:ascii="Book Antiqua" w:hAnsi="Book Antiqua"/>
        </w:rPr>
      </w:pPr>
    </w:p>
    <w:p w14:paraId="1E945DE7" w14:textId="77777777" w:rsidR="00564445" w:rsidRDefault="00564445" w:rsidP="00564445">
      <w:pPr>
        <w:spacing w:after="0" w:line="240" w:lineRule="auto"/>
        <w:jc w:val="both"/>
        <w:rPr>
          <w:rFonts w:ascii="Book Antiqua" w:hAnsi="Book Antiqua"/>
        </w:rPr>
      </w:pPr>
    </w:p>
    <w:p w14:paraId="56ADBEF7" w14:textId="797EC10B" w:rsidR="00564445" w:rsidRPr="00564445" w:rsidRDefault="00564445" w:rsidP="00564445">
      <w:pPr>
        <w:spacing w:after="0" w:line="240" w:lineRule="auto"/>
        <w:jc w:val="center"/>
        <w:rPr>
          <w:rFonts w:ascii="Book Antiqua" w:hAnsi="Book Antiqua"/>
          <w:b/>
        </w:rPr>
      </w:pPr>
      <w:r w:rsidRPr="00AC0496">
        <w:rPr>
          <w:rFonts w:ascii="Book Antiqua" w:hAnsi="Book Antiqua"/>
          <w:b/>
        </w:rPr>
        <w:t xml:space="preserve">Članak </w:t>
      </w:r>
      <w:r>
        <w:rPr>
          <w:rFonts w:ascii="Book Antiqua" w:hAnsi="Book Antiqua"/>
          <w:b/>
        </w:rPr>
        <w:t>2</w:t>
      </w:r>
      <w:r w:rsidRPr="00564445">
        <w:rPr>
          <w:rFonts w:ascii="Book Antiqua" w:hAnsi="Book Antiqua"/>
        </w:rPr>
        <w:t xml:space="preserve">. </w:t>
      </w:r>
    </w:p>
    <w:p w14:paraId="1AF5A83F" w14:textId="77777777" w:rsidR="00564445" w:rsidRDefault="00564445" w:rsidP="00564445">
      <w:pPr>
        <w:spacing w:after="0" w:line="240" w:lineRule="auto"/>
        <w:jc w:val="both"/>
        <w:rPr>
          <w:rFonts w:ascii="Book Antiqua" w:hAnsi="Book Antiqua"/>
        </w:rPr>
      </w:pPr>
    </w:p>
    <w:p w14:paraId="5AA482A7" w14:textId="51850C10" w:rsidR="00390DE6" w:rsidRPr="00915738" w:rsidRDefault="00564445" w:rsidP="00564445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Č</w:t>
      </w:r>
      <w:r w:rsidR="00390DE6" w:rsidRPr="00915738">
        <w:rPr>
          <w:rFonts w:ascii="Book Antiqua" w:hAnsi="Book Antiqua"/>
        </w:rPr>
        <w:t>lanak 112. mijenja se i glasi:</w:t>
      </w:r>
    </w:p>
    <w:p w14:paraId="25F1F380" w14:textId="77777777" w:rsidR="00390DE6" w:rsidRPr="00AC0496" w:rsidRDefault="00390DE6" w:rsidP="00AC0496">
      <w:pPr>
        <w:spacing w:after="0" w:line="240" w:lineRule="auto"/>
        <w:jc w:val="both"/>
        <w:rPr>
          <w:rFonts w:ascii="Book Antiqua" w:hAnsi="Book Antiqua"/>
        </w:rPr>
      </w:pPr>
    </w:p>
    <w:p w14:paraId="26B2D8A7" w14:textId="1145BF87" w:rsidR="00EE2065" w:rsidRPr="00AC0496" w:rsidRDefault="00390DE6" w:rsidP="00AC0496">
      <w:pPr>
        <w:spacing w:after="0" w:line="240" w:lineRule="auto"/>
        <w:jc w:val="both"/>
        <w:rPr>
          <w:rFonts w:ascii="Book Antiqua" w:hAnsi="Book Antiqua"/>
        </w:rPr>
      </w:pPr>
      <w:r w:rsidRPr="00AC0496">
        <w:rPr>
          <w:rFonts w:ascii="Book Antiqua" w:hAnsi="Book Antiqua"/>
        </w:rPr>
        <w:t>''</w:t>
      </w:r>
      <w:r w:rsidR="00963C20" w:rsidRPr="00AC0496">
        <w:rPr>
          <w:rFonts w:ascii="Book Antiqua" w:hAnsi="Book Antiqua"/>
        </w:rPr>
        <w:t>(1)</w:t>
      </w:r>
      <w:r w:rsidR="00A07E83" w:rsidRPr="00AC0496">
        <w:rPr>
          <w:rFonts w:ascii="Book Antiqua" w:hAnsi="Book Antiqua"/>
        </w:rPr>
        <w:t xml:space="preserve"> </w:t>
      </w:r>
      <w:r w:rsidRPr="00AC0496">
        <w:rPr>
          <w:rFonts w:ascii="Book Antiqua" w:hAnsi="Book Antiqua"/>
        </w:rPr>
        <w:t>Nazočnost vijećnika utvrđuje se</w:t>
      </w:r>
      <w:r w:rsidR="00D21BCD" w:rsidRPr="00AC0496">
        <w:rPr>
          <w:rFonts w:ascii="Book Antiqua" w:hAnsi="Book Antiqua"/>
        </w:rPr>
        <w:t xml:space="preserve"> </w:t>
      </w:r>
      <w:r w:rsidR="00EE2065" w:rsidRPr="00AC0496">
        <w:rPr>
          <w:rFonts w:ascii="Book Antiqua" w:hAnsi="Book Antiqua"/>
        </w:rPr>
        <w:t>elektroničkom</w:t>
      </w:r>
      <w:r w:rsidRPr="00AC0496">
        <w:rPr>
          <w:rFonts w:ascii="Book Antiqua" w:hAnsi="Book Antiqua"/>
        </w:rPr>
        <w:t xml:space="preserve"> prijavom</w:t>
      </w:r>
      <w:r w:rsidR="00EE2065" w:rsidRPr="00AC0496">
        <w:rPr>
          <w:rFonts w:ascii="Book Antiqua" w:hAnsi="Book Antiqua"/>
        </w:rPr>
        <w:t xml:space="preserve">, brojanjem ili prozivanjem </w:t>
      </w:r>
      <w:r w:rsidRPr="00AC0496">
        <w:rPr>
          <w:rFonts w:ascii="Book Antiqua" w:hAnsi="Book Antiqua"/>
        </w:rPr>
        <w:t>vijećnika</w:t>
      </w:r>
      <w:r w:rsidR="00EE2065" w:rsidRPr="00AC0496">
        <w:rPr>
          <w:rFonts w:ascii="Book Antiqua" w:hAnsi="Book Antiqua"/>
        </w:rPr>
        <w:t xml:space="preserve"> na početku sjednice</w:t>
      </w:r>
      <w:r w:rsidR="00AC0496">
        <w:rPr>
          <w:rFonts w:ascii="Book Antiqua" w:hAnsi="Book Antiqua"/>
        </w:rPr>
        <w:t>,</w:t>
      </w:r>
      <w:r w:rsidR="00EA27F9" w:rsidRPr="00AC0496">
        <w:rPr>
          <w:rFonts w:ascii="Book Antiqua" w:hAnsi="Book Antiqua"/>
        </w:rPr>
        <w:t xml:space="preserve"> kao</w:t>
      </w:r>
      <w:r w:rsidR="00EE2065" w:rsidRPr="00AC0496">
        <w:rPr>
          <w:rFonts w:ascii="Book Antiqua" w:hAnsi="Book Antiqua"/>
        </w:rPr>
        <w:t xml:space="preserve"> </w:t>
      </w:r>
      <w:r w:rsidR="00EA27F9" w:rsidRPr="00AC0496">
        <w:rPr>
          <w:rFonts w:ascii="Book Antiqua" w:hAnsi="Book Antiqua"/>
        </w:rPr>
        <w:t>i u tijeku sjednice po odluci predsjednika Gradskog vijeća ili na zahtjev vijećnika kada ocijene da nije nazočan dovoljan broj vijećnika za valjano održavanje sjednice i odlučivanje.</w:t>
      </w:r>
    </w:p>
    <w:p w14:paraId="79FF5FE8" w14:textId="77777777" w:rsidR="00834A28" w:rsidRPr="00AC0496" w:rsidRDefault="00834A28" w:rsidP="00AC0496">
      <w:pPr>
        <w:spacing w:after="0" w:line="240" w:lineRule="auto"/>
        <w:jc w:val="both"/>
        <w:rPr>
          <w:rFonts w:ascii="Book Antiqua" w:hAnsi="Book Antiqua"/>
        </w:rPr>
      </w:pPr>
    </w:p>
    <w:p w14:paraId="31208F59" w14:textId="657C41F7" w:rsidR="00834A28" w:rsidRPr="00AC0496" w:rsidRDefault="00963C20" w:rsidP="00AC0496">
      <w:pPr>
        <w:spacing w:after="0" w:line="240" w:lineRule="auto"/>
        <w:jc w:val="both"/>
        <w:rPr>
          <w:rFonts w:ascii="Book Antiqua" w:hAnsi="Book Antiqua"/>
        </w:rPr>
      </w:pPr>
      <w:r w:rsidRPr="00AC0496">
        <w:rPr>
          <w:rFonts w:ascii="Book Antiqua" w:hAnsi="Book Antiqua"/>
        </w:rPr>
        <w:t xml:space="preserve">(2) </w:t>
      </w:r>
      <w:r w:rsidR="00D34D49" w:rsidRPr="00AC0496">
        <w:rPr>
          <w:rFonts w:ascii="Book Antiqua" w:hAnsi="Book Antiqua"/>
        </w:rPr>
        <w:t xml:space="preserve">Vijećnik se elektronički prijavljuje </w:t>
      </w:r>
      <w:r w:rsidR="00834A28" w:rsidRPr="00AC0496">
        <w:rPr>
          <w:rFonts w:ascii="Book Antiqua" w:hAnsi="Book Antiqua"/>
        </w:rPr>
        <w:t xml:space="preserve">na način </w:t>
      </w:r>
      <w:r w:rsidR="00D34D49" w:rsidRPr="00AC0496">
        <w:rPr>
          <w:rFonts w:ascii="Book Antiqua" w:hAnsi="Book Antiqua"/>
        </w:rPr>
        <w:t xml:space="preserve">da se </w:t>
      </w:r>
      <w:r w:rsidR="00834A28" w:rsidRPr="00AC0496">
        <w:rPr>
          <w:rFonts w:ascii="Book Antiqua" w:hAnsi="Book Antiqua"/>
        </w:rPr>
        <w:t xml:space="preserve">identificira na svom vijećničkom mjestu </w:t>
      </w:r>
      <w:r w:rsidR="00D21BCD" w:rsidRPr="00AC0496">
        <w:rPr>
          <w:rFonts w:ascii="Book Antiqua" w:hAnsi="Book Antiqua"/>
        </w:rPr>
        <w:t xml:space="preserve">prijavom </w:t>
      </w:r>
      <w:r w:rsidR="00D34D49" w:rsidRPr="00AC0496">
        <w:rPr>
          <w:rFonts w:ascii="Book Antiqua" w:hAnsi="Book Antiqua"/>
        </w:rPr>
        <w:t>u</w:t>
      </w:r>
      <w:r w:rsidR="00D21BCD" w:rsidRPr="00AC0496">
        <w:rPr>
          <w:rFonts w:ascii="Book Antiqua" w:hAnsi="Book Antiqua"/>
        </w:rPr>
        <w:t xml:space="preserve"> odgovarajuć</w:t>
      </w:r>
      <w:r w:rsidR="00D34D49" w:rsidRPr="00AC0496">
        <w:rPr>
          <w:rFonts w:ascii="Book Antiqua" w:hAnsi="Book Antiqua"/>
        </w:rPr>
        <w:t>u</w:t>
      </w:r>
      <w:r w:rsidR="00D21BCD" w:rsidRPr="00AC0496">
        <w:rPr>
          <w:rFonts w:ascii="Book Antiqua" w:hAnsi="Book Antiqua"/>
        </w:rPr>
        <w:t xml:space="preserve"> web aplikacij</w:t>
      </w:r>
      <w:r w:rsidR="00D34D49" w:rsidRPr="00AC0496">
        <w:rPr>
          <w:rFonts w:ascii="Book Antiqua" w:hAnsi="Book Antiqua"/>
        </w:rPr>
        <w:t>u</w:t>
      </w:r>
      <w:r w:rsidR="00D21BCD" w:rsidRPr="00AC0496">
        <w:rPr>
          <w:rFonts w:ascii="Book Antiqua" w:hAnsi="Book Antiqua"/>
        </w:rPr>
        <w:t xml:space="preserve">. </w:t>
      </w:r>
    </w:p>
    <w:p w14:paraId="447E65A8" w14:textId="77777777" w:rsidR="00834A28" w:rsidRPr="00AC0496" w:rsidRDefault="00834A28" w:rsidP="00AC0496">
      <w:pPr>
        <w:spacing w:after="0" w:line="240" w:lineRule="auto"/>
        <w:jc w:val="both"/>
        <w:rPr>
          <w:rFonts w:ascii="Book Antiqua" w:hAnsi="Book Antiqua"/>
        </w:rPr>
      </w:pPr>
    </w:p>
    <w:p w14:paraId="568F1491" w14:textId="5DE3AC1E" w:rsidR="00D21BCD" w:rsidRPr="00AC0496" w:rsidRDefault="00D21BCD" w:rsidP="00AC0496">
      <w:pPr>
        <w:spacing w:after="0" w:line="240" w:lineRule="auto"/>
        <w:jc w:val="both"/>
        <w:rPr>
          <w:rFonts w:ascii="Book Antiqua" w:hAnsi="Book Antiqua"/>
        </w:rPr>
      </w:pPr>
      <w:r w:rsidRPr="00AC0496">
        <w:rPr>
          <w:rFonts w:ascii="Book Antiqua" w:hAnsi="Book Antiqua"/>
        </w:rPr>
        <w:t>(3) Ako vijećnik odluči napustiti sjednicu, dužan je o tome obavijestiti predsjednika Gradskog vijeća.</w:t>
      </w:r>
    </w:p>
    <w:p w14:paraId="252D295E" w14:textId="77777777" w:rsidR="00D21BCD" w:rsidRPr="00AC0496" w:rsidRDefault="00D21BCD" w:rsidP="00AC0496">
      <w:pPr>
        <w:spacing w:after="0" w:line="240" w:lineRule="auto"/>
        <w:jc w:val="both"/>
        <w:rPr>
          <w:rFonts w:ascii="Book Antiqua" w:hAnsi="Book Antiqua"/>
        </w:rPr>
      </w:pPr>
    </w:p>
    <w:p w14:paraId="34385F8C" w14:textId="114FA0AD" w:rsidR="00390DE6" w:rsidRPr="00AC0496" w:rsidRDefault="00963C20" w:rsidP="00AC0496">
      <w:pPr>
        <w:spacing w:after="0" w:line="240" w:lineRule="auto"/>
        <w:jc w:val="both"/>
        <w:rPr>
          <w:rFonts w:ascii="Book Antiqua" w:hAnsi="Book Antiqua"/>
        </w:rPr>
      </w:pPr>
      <w:r w:rsidRPr="00AC0496">
        <w:rPr>
          <w:rFonts w:ascii="Book Antiqua" w:hAnsi="Book Antiqua"/>
        </w:rPr>
        <w:t>(</w:t>
      </w:r>
      <w:r w:rsidR="00D21BCD" w:rsidRPr="00AC0496">
        <w:rPr>
          <w:rFonts w:ascii="Book Antiqua" w:hAnsi="Book Antiqua"/>
        </w:rPr>
        <w:t>4</w:t>
      </w:r>
      <w:r w:rsidRPr="00AC0496">
        <w:rPr>
          <w:rFonts w:ascii="Book Antiqua" w:hAnsi="Book Antiqua"/>
        </w:rPr>
        <w:t xml:space="preserve">) </w:t>
      </w:r>
      <w:r w:rsidR="00834A28" w:rsidRPr="00AC0496">
        <w:rPr>
          <w:rFonts w:ascii="Book Antiqua" w:hAnsi="Book Antiqua"/>
        </w:rPr>
        <w:t>O evidenciji prisustva vijećnika brine pročelnik upravnog tijela nadležnog za poslove Gradskog vijeća.''.</w:t>
      </w:r>
    </w:p>
    <w:p w14:paraId="0C914C46" w14:textId="77777777" w:rsidR="00390DE6" w:rsidRPr="00AC0496" w:rsidRDefault="00390DE6" w:rsidP="00AC0496">
      <w:pPr>
        <w:spacing w:after="0" w:line="240" w:lineRule="auto"/>
        <w:jc w:val="both"/>
        <w:rPr>
          <w:rFonts w:ascii="Book Antiqua" w:hAnsi="Book Antiqua"/>
        </w:rPr>
      </w:pPr>
    </w:p>
    <w:p w14:paraId="3BDE2717" w14:textId="12D9BB0A" w:rsidR="00390DE6" w:rsidRPr="00AC0496" w:rsidRDefault="00390DE6" w:rsidP="00AC0496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AC0496">
        <w:rPr>
          <w:rFonts w:ascii="Book Antiqua" w:hAnsi="Book Antiqua"/>
          <w:b/>
          <w:bCs/>
        </w:rPr>
        <w:t xml:space="preserve">Članak </w:t>
      </w:r>
      <w:r w:rsidR="00564445">
        <w:rPr>
          <w:rFonts w:ascii="Book Antiqua" w:hAnsi="Book Antiqua"/>
          <w:b/>
          <w:bCs/>
        </w:rPr>
        <w:t>3</w:t>
      </w:r>
      <w:r w:rsidRPr="00AC0496">
        <w:rPr>
          <w:rFonts w:ascii="Book Antiqua" w:hAnsi="Book Antiqua"/>
          <w:b/>
          <w:bCs/>
        </w:rPr>
        <w:t>.</w:t>
      </w:r>
    </w:p>
    <w:p w14:paraId="3DF58475" w14:textId="77777777" w:rsidR="00834A28" w:rsidRPr="00AC0496" w:rsidRDefault="00834A28" w:rsidP="00AC0496">
      <w:pPr>
        <w:spacing w:after="0" w:line="240" w:lineRule="auto"/>
        <w:rPr>
          <w:rFonts w:ascii="Book Antiqua" w:hAnsi="Book Antiqua"/>
          <w:b/>
          <w:bCs/>
        </w:rPr>
      </w:pPr>
    </w:p>
    <w:p w14:paraId="5DE508C0" w14:textId="702FD944" w:rsidR="00834A28" w:rsidRPr="00AC0496" w:rsidRDefault="00834A28" w:rsidP="00AC0496">
      <w:pPr>
        <w:spacing w:after="0" w:line="240" w:lineRule="auto"/>
        <w:rPr>
          <w:rFonts w:ascii="Book Antiqua" w:hAnsi="Book Antiqua"/>
        </w:rPr>
      </w:pPr>
      <w:r w:rsidRPr="00AC0496">
        <w:rPr>
          <w:rFonts w:ascii="Book Antiqua" w:hAnsi="Book Antiqua"/>
        </w:rPr>
        <w:t xml:space="preserve">U članku </w:t>
      </w:r>
      <w:r w:rsidR="00963C20" w:rsidRPr="00AC0496">
        <w:rPr>
          <w:rFonts w:ascii="Book Antiqua" w:hAnsi="Book Antiqua"/>
        </w:rPr>
        <w:t>116. iza stavka 4. dodaje se stavak 5. koji glasi:</w:t>
      </w:r>
    </w:p>
    <w:p w14:paraId="2EE7F2FB" w14:textId="77777777" w:rsidR="00963C20" w:rsidRPr="00AC0496" w:rsidRDefault="00963C20" w:rsidP="00AC0496">
      <w:pPr>
        <w:spacing w:after="0" w:line="240" w:lineRule="auto"/>
        <w:rPr>
          <w:rFonts w:ascii="Book Antiqua" w:hAnsi="Book Antiqua"/>
        </w:rPr>
      </w:pPr>
    </w:p>
    <w:p w14:paraId="3069B7B5" w14:textId="1F8F02B8" w:rsidR="00834A28" w:rsidRPr="00AC0496" w:rsidRDefault="00963C20" w:rsidP="00AC0496">
      <w:pPr>
        <w:spacing w:after="0" w:line="240" w:lineRule="auto"/>
        <w:jc w:val="both"/>
        <w:rPr>
          <w:rFonts w:ascii="Book Antiqua" w:hAnsi="Book Antiqua"/>
        </w:rPr>
      </w:pPr>
      <w:r w:rsidRPr="00AC0496">
        <w:rPr>
          <w:rFonts w:ascii="Book Antiqua" w:hAnsi="Book Antiqua"/>
        </w:rPr>
        <w:t xml:space="preserve">''(5) Vijećnik se prijavljuje za sudjelovanje u raspravi </w:t>
      </w:r>
      <w:r w:rsidR="00D25F7B" w:rsidRPr="00AC0496">
        <w:rPr>
          <w:rFonts w:ascii="Book Antiqua" w:hAnsi="Book Antiqua"/>
        </w:rPr>
        <w:t>elektronički</w:t>
      </w:r>
      <w:r w:rsidR="00AC0496">
        <w:rPr>
          <w:rFonts w:ascii="Book Antiqua" w:hAnsi="Book Antiqua"/>
        </w:rPr>
        <w:t>,</w:t>
      </w:r>
      <w:r w:rsidR="00F835C3" w:rsidRPr="00AC0496">
        <w:rPr>
          <w:rFonts w:ascii="Book Antiqua" w:hAnsi="Book Antiqua"/>
        </w:rPr>
        <w:t xml:space="preserve"> putem odgovarajuće web aplikacije</w:t>
      </w:r>
      <w:r w:rsidR="00AC0496">
        <w:rPr>
          <w:rFonts w:ascii="Book Antiqua" w:hAnsi="Book Antiqua"/>
        </w:rPr>
        <w:t>,</w:t>
      </w:r>
      <w:r w:rsidR="00566BAD" w:rsidRPr="00AC0496">
        <w:rPr>
          <w:rFonts w:ascii="Book Antiqua" w:hAnsi="Book Antiqua"/>
        </w:rPr>
        <w:t xml:space="preserve"> ili dizanjem ruke.''.</w:t>
      </w:r>
    </w:p>
    <w:p w14:paraId="66C3E30C" w14:textId="77777777" w:rsidR="00834A28" w:rsidRPr="00AC0496" w:rsidRDefault="00834A28" w:rsidP="00374629">
      <w:pPr>
        <w:spacing w:after="0" w:line="240" w:lineRule="auto"/>
        <w:rPr>
          <w:rFonts w:ascii="Book Antiqua" w:hAnsi="Book Antiqua"/>
          <w:b/>
          <w:bCs/>
        </w:rPr>
      </w:pPr>
    </w:p>
    <w:p w14:paraId="4B0F756D" w14:textId="7216283A" w:rsidR="00834A28" w:rsidRPr="00AC0496" w:rsidRDefault="00834A28" w:rsidP="00AC0496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AC0496">
        <w:rPr>
          <w:rFonts w:ascii="Book Antiqua" w:hAnsi="Book Antiqua"/>
          <w:b/>
          <w:bCs/>
        </w:rPr>
        <w:t xml:space="preserve">Članak </w:t>
      </w:r>
      <w:r w:rsidR="00564445">
        <w:rPr>
          <w:rFonts w:ascii="Book Antiqua" w:hAnsi="Book Antiqua"/>
          <w:b/>
          <w:bCs/>
        </w:rPr>
        <w:t>4</w:t>
      </w:r>
      <w:r w:rsidRPr="00AC0496">
        <w:rPr>
          <w:rFonts w:ascii="Book Antiqua" w:hAnsi="Book Antiqua"/>
          <w:b/>
          <w:bCs/>
        </w:rPr>
        <w:t>.</w:t>
      </w:r>
    </w:p>
    <w:p w14:paraId="1FC52254" w14:textId="77777777" w:rsidR="00566BAD" w:rsidRPr="00AC0496" w:rsidRDefault="00CA1784" w:rsidP="00AC0496">
      <w:pPr>
        <w:spacing w:after="0" w:line="240" w:lineRule="auto"/>
        <w:jc w:val="both"/>
        <w:rPr>
          <w:rFonts w:ascii="Book Antiqua" w:hAnsi="Book Antiqua"/>
        </w:rPr>
      </w:pPr>
      <w:r w:rsidRPr="00AC0496">
        <w:rPr>
          <w:rFonts w:ascii="Book Antiqua" w:hAnsi="Book Antiqua"/>
        </w:rPr>
        <w:t xml:space="preserve"> </w:t>
      </w:r>
    </w:p>
    <w:p w14:paraId="32A93902" w14:textId="44F4D8E2" w:rsidR="00D828D9" w:rsidRPr="00AC0496" w:rsidRDefault="00566BAD" w:rsidP="00AC0496">
      <w:pPr>
        <w:spacing w:after="0" w:line="240" w:lineRule="auto"/>
        <w:jc w:val="both"/>
        <w:rPr>
          <w:rFonts w:ascii="Book Antiqua" w:hAnsi="Book Antiqua"/>
        </w:rPr>
      </w:pPr>
      <w:r w:rsidRPr="00AC0496">
        <w:rPr>
          <w:rFonts w:ascii="Book Antiqua" w:hAnsi="Book Antiqua"/>
        </w:rPr>
        <w:t>Č</w:t>
      </w:r>
      <w:r w:rsidR="00DA41AC" w:rsidRPr="00AC0496">
        <w:rPr>
          <w:rFonts w:ascii="Book Antiqua" w:hAnsi="Book Antiqua"/>
        </w:rPr>
        <w:t>lan</w:t>
      </w:r>
      <w:r w:rsidRPr="00AC0496">
        <w:rPr>
          <w:rFonts w:ascii="Book Antiqua" w:hAnsi="Book Antiqua"/>
        </w:rPr>
        <w:t>ak</w:t>
      </w:r>
      <w:r w:rsidR="00DA41AC" w:rsidRPr="00AC0496">
        <w:rPr>
          <w:rFonts w:ascii="Book Antiqua" w:hAnsi="Book Antiqua"/>
        </w:rPr>
        <w:t xml:space="preserve"> 124. mijenja se i glasi: </w:t>
      </w:r>
    </w:p>
    <w:p w14:paraId="776CDD69" w14:textId="77777777" w:rsidR="00CA1784" w:rsidRPr="00AC0496" w:rsidRDefault="00CA1784" w:rsidP="00AC0496">
      <w:pPr>
        <w:spacing w:after="0" w:line="240" w:lineRule="auto"/>
        <w:jc w:val="both"/>
        <w:rPr>
          <w:rFonts w:ascii="Book Antiqua" w:hAnsi="Book Antiqua"/>
        </w:rPr>
      </w:pPr>
    </w:p>
    <w:p w14:paraId="686CC04D" w14:textId="23D0C860" w:rsidR="00DA41AC" w:rsidRPr="00AC0496" w:rsidRDefault="00CA1784" w:rsidP="00AC0496">
      <w:pPr>
        <w:spacing w:after="0" w:line="240" w:lineRule="auto"/>
        <w:jc w:val="both"/>
        <w:rPr>
          <w:rFonts w:ascii="Book Antiqua" w:hAnsi="Book Antiqua"/>
        </w:rPr>
      </w:pPr>
      <w:r w:rsidRPr="00AC0496">
        <w:rPr>
          <w:rFonts w:ascii="Book Antiqua" w:hAnsi="Book Antiqua"/>
        </w:rPr>
        <w:t>''</w:t>
      </w:r>
      <w:r w:rsidR="00D16F8B" w:rsidRPr="00AC0496">
        <w:rPr>
          <w:rFonts w:ascii="Book Antiqua" w:hAnsi="Book Antiqua"/>
        </w:rPr>
        <w:t>(1)</w:t>
      </w:r>
      <w:r w:rsidR="00A07E83" w:rsidRPr="00AC0496">
        <w:rPr>
          <w:rFonts w:ascii="Book Antiqua" w:hAnsi="Book Antiqua"/>
        </w:rPr>
        <w:t xml:space="preserve"> </w:t>
      </w:r>
      <w:r w:rsidR="00DA41AC" w:rsidRPr="00AC0496">
        <w:rPr>
          <w:rFonts w:ascii="Book Antiqua" w:hAnsi="Book Antiqua"/>
        </w:rPr>
        <w:t xml:space="preserve">Javno glasovanje </w:t>
      </w:r>
      <w:r w:rsidR="00566BAD" w:rsidRPr="00AC0496">
        <w:rPr>
          <w:rFonts w:ascii="Book Antiqua" w:hAnsi="Book Antiqua"/>
        </w:rPr>
        <w:t>provodi se elektroničkim glasovanjem ili dizanjem ruke</w:t>
      </w:r>
      <w:r w:rsidR="00CB6639" w:rsidRPr="00AC0496">
        <w:rPr>
          <w:rFonts w:ascii="Book Antiqua" w:hAnsi="Book Antiqua"/>
        </w:rPr>
        <w:t xml:space="preserve">. </w:t>
      </w:r>
    </w:p>
    <w:p w14:paraId="18DF8502" w14:textId="77777777" w:rsidR="00190115" w:rsidRPr="00AC0496" w:rsidRDefault="00190115" w:rsidP="00AC0496">
      <w:pPr>
        <w:spacing w:after="0" w:line="240" w:lineRule="auto"/>
        <w:jc w:val="both"/>
        <w:rPr>
          <w:rFonts w:ascii="Book Antiqua" w:hAnsi="Book Antiqua"/>
        </w:rPr>
      </w:pPr>
    </w:p>
    <w:p w14:paraId="08B540C3" w14:textId="7B09E705" w:rsidR="00A462ED" w:rsidRPr="00915738" w:rsidRDefault="00D16F8B" w:rsidP="00AC0496">
      <w:pPr>
        <w:spacing w:after="0" w:line="240" w:lineRule="auto"/>
        <w:jc w:val="both"/>
        <w:rPr>
          <w:rFonts w:ascii="Book Antiqua" w:hAnsi="Book Antiqua"/>
        </w:rPr>
      </w:pPr>
      <w:r w:rsidRPr="00915738">
        <w:rPr>
          <w:rFonts w:ascii="Book Antiqua" w:hAnsi="Book Antiqua"/>
        </w:rPr>
        <w:t>(2) Pri</w:t>
      </w:r>
      <w:r w:rsidR="00CB6639" w:rsidRPr="00915738">
        <w:rPr>
          <w:rFonts w:ascii="Book Antiqua" w:hAnsi="Book Antiqua"/>
        </w:rPr>
        <w:t>likom</w:t>
      </w:r>
      <w:r w:rsidRPr="00915738">
        <w:rPr>
          <w:rFonts w:ascii="Book Antiqua" w:hAnsi="Book Antiqua"/>
        </w:rPr>
        <w:t xml:space="preserve"> elektroničkog glasovanja</w:t>
      </w:r>
      <w:r w:rsidR="00AC0496" w:rsidRPr="00915738">
        <w:rPr>
          <w:rFonts w:ascii="Book Antiqua" w:hAnsi="Book Antiqua"/>
        </w:rPr>
        <w:t>,</w:t>
      </w:r>
      <w:r w:rsidRPr="00915738">
        <w:rPr>
          <w:rFonts w:ascii="Book Antiqua" w:hAnsi="Book Antiqua"/>
        </w:rPr>
        <w:t xml:space="preserve"> svaki je vijećnik dužan potvrditi </w:t>
      </w:r>
      <w:r w:rsidR="00190115" w:rsidRPr="00915738">
        <w:rPr>
          <w:rFonts w:ascii="Book Antiqua" w:hAnsi="Book Antiqua"/>
        </w:rPr>
        <w:t xml:space="preserve">svoju </w:t>
      </w:r>
      <w:r w:rsidRPr="00915738">
        <w:rPr>
          <w:rFonts w:ascii="Book Antiqua" w:hAnsi="Book Antiqua"/>
        </w:rPr>
        <w:t>nazočnost na vijećničkom mjestu prijavom</w:t>
      </w:r>
      <w:r w:rsidR="00CB6639" w:rsidRPr="00915738">
        <w:rPr>
          <w:rFonts w:ascii="Book Antiqua" w:hAnsi="Book Antiqua"/>
        </w:rPr>
        <w:t xml:space="preserve"> u odgovarajuću web aplikaciju</w:t>
      </w:r>
      <w:r w:rsidRPr="00915738">
        <w:rPr>
          <w:rFonts w:ascii="Book Antiqua" w:hAnsi="Book Antiqua"/>
        </w:rPr>
        <w:t>.</w:t>
      </w:r>
    </w:p>
    <w:p w14:paraId="5AA7174A" w14:textId="77777777" w:rsidR="00D16F8B" w:rsidRPr="00915738" w:rsidRDefault="00D16F8B" w:rsidP="00AC0496">
      <w:pPr>
        <w:spacing w:after="0" w:line="240" w:lineRule="auto"/>
        <w:jc w:val="both"/>
        <w:rPr>
          <w:rFonts w:ascii="Book Antiqua" w:hAnsi="Book Antiqua"/>
        </w:rPr>
      </w:pPr>
    </w:p>
    <w:p w14:paraId="32DD676C" w14:textId="1648F3C5" w:rsidR="00D16F8B" w:rsidRPr="00915738" w:rsidRDefault="00D16F8B" w:rsidP="00AC0496">
      <w:pPr>
        <w:spacing w:after="0" w:line="240" w:lineRule="auto"/>
        <w:jc w:val="both"/>
        <w:rPr>
          <w:rFonts w:ascii="Book Antiqua" w:hAnsi="Book Antiqua"/>
        </w:rPr>
      </w:pPr>
      <w:r w:rsidRPr="00915738">
        <w:rPr>
          <w:rFonts w:ascii="Book Antiqua" w:hAnsi="Book Antiqua"/>
        </w:rPr>
        <w:t>(3) Elektroničko glasovanje provodi se tako da predsjednik Gradskog vijeća poziva vijećnike da se na odgovarajući način osobno izjasne ''za'' ili ''protiv'' prijedloga,  odnosno da se suzdrže od glasovanja.</w:t>
      </w:r>
    </w:p>
    <w:p w14:paraId="0AED6690" w14:textId="77777777" w:rsidR="00D16F8B" w:rsidRPr="00915738" w:rsidRDefault="00D16F8B" w:rsidP="00AC0496">
      <w:pPr>
        <w:spacing w:after="0" w:line="240" w:lineRule="auto"/>
        <w:jc w:val="both"/>
        <w:rPr>
          <w:rFonts w:ascii="Book Antiqua" w:hAnsi="Book Antiqua"/>
        </w:rPr>
      </w:pPr>
    </w:p>
    <w:p w14:paraId="7D7A9378" w14:textId="0939162C" w:rsidR="00D16F8B" w:rsidRPr="00915738" w:rsidRDefault="00D16F8B" w:rsidP="00AC0496">
      <w:pPr>
        <w:spacing w:after="0" w:line="240" w:lineRule="auto"/>
        <w:jc w:val="both"/>
        <w:rPr>
          <w:rFonts w:ascii="Book Antiqua" w:hAnsi="Book Antiqua"/>
        </w:rPr>
      </w:pPr>
      <w:r w:rsidRPr="00915738">
        <w:rPr>
          <w:rFonts w:ascii="Book Antiqua" w:hAnsi="Book Antiqua"/>
        </w:rPr>
        <w:t xml:space="preserve">(4) Predsjednik Gradskog vijeća </w:t>
      </w:r>
      <w:r w:rsidR="00190115" w:rsidRPr="00915738">
        <w:rPr>
          <w:rFonts w:ascii="Book Antiqua" w:hAnsi="Book Antiqua"/>
        </w:rPr>
        <w:t>proglašava rezultat glasovanja na temelju rezultata glasovanja ispisanog na kontrolnom ekranu.</w:t>
      </w:r>
    </w:p>
    <w:p w14:paraId="1B3C0694" w14:textId="77777777" w:rsidR="00190115" w:rsidRPr="00915738" w:rsidRDefault="00190115" w:rsidP="00AC0496">
      <w:pPr>
        <w:spacing w:after="0" w:line="240" w:lineRule="auto"/>
        <w:jc w:val="both"/>
        <w:rPr>
          <w:rFonts w:ascii="Book Antiqua" w:hAnsi="Book Antiqua"/>
        </w:rPr>
      </w:pPr>
    </w:p>
    <w:p w14:paraId="4FDC1906" w14:textId="2C2DFFDB" w:rsidR="00190115" w:rsidRPr="00915738" w:rsidRDefault="00190115" w:rsidP="00AC0496">
      <w:pPr>
        <w:spacing w:after="0" w:line="240" w:lineRule="auto"/>
        <w:jc w:val="both"/>
        <w:rPr>
          <w:rFonts w:ascii="Book Antiqua" w:hAnsi="Book Antiqua"/>
        </w:rPr>
      </w:pPr>
      <w:r w:rsidRPr="00915738">
        <w:rPr>
          <w:rFonts w:ascii="Book Antiqua" w:hAnsi="Book Antiqua"/>
        </w:rPr>
        <w:t>(5) Rezultat glasovanja ispisan na kontrolnom ekranu mora biti vidljiv svim vijećnicima.</w:t>
      </w:r>
    </w:p>
    <w:p w14:paraId="680CDAB2" w14:textId="77777777" w:rsidR="00190115" w:rsidRPr="00915738" w:rsidRDefault="00190115" w:rsidP="00AC0496">
      <w:pPr>
        <w:spacing w:after="0" w:line="240" w:lineRule="auto"/>
        <w:jc w:val="both"/>
        <w:rPr>
          <w:rFonts w:ascii="Book Antiqua" w:hAnsi="Book Antiqua"/>
        </w:rPr>
      </w:pPr>
    </w:p>
    <w:p w14:paraId="71D4B1B5" w14:textId="51EAEC1F" w:rsidR="00190115" w:rsidRPr="00915738" w:rsidRDefault="00190115" w:rsidP="00AC0496">
      <w:pPr>
        <w:spacing w:after="0" w:line="240" w:lineRule="auto"/>
        <w:jc w:val="both"/>
        <w:rPr>
          <w:rFonts w:ascii="Book Antiqua" w:hAnsi="Book Antiqua"/>
        </w:rPr>
      </w:pPr>
      <w:r w:rsidRPr="00915738">
        <w:rPr>
          <w:rFonts w:ascii="Book Antiqua" w:hAnsi="Book Antiqua"/>
        </w:rPr>
        <w:t xml:space="preserve">(6) Na kontrolnom ekranu mora jasno biti vidljiv način glasovanja svakog vijećnika. </w:t>
      </w:r>
    </w:p>
    <w:p w14:paraId="0319D977" w14:textId="77777777" w:rsidR="00D16F8B" w:rsidRPr="00915738" w:rsidRDefault="00D16F8B" w:rsidP="00AC0496">
      <w:pPr>
        <w:spacing w:after="0" w:line="240" w:lineRule="auto"/>
        <w:rPr>
          <w:rFonts w:ascii="Book Antiqua" w:hAnsi="Book Antiqua"/>
        </w:rPr>
      </w:pPr>
    </w:p>
    <w:p w14:paraId="1F1CFE32" w14:textId="77777777" w:rsidR="00893FBE" w:rsidRPr="00915738" w:rsidRDefault="00190115" w:rsidP="00AC0496">
      <w:pPr>
        <w:spacing w:after="0" w:line="240" w:lineRule="auto"/>
        <w:jc w:val="both"/>
        <w:rPr>
          <w:rFonts w:ascii="Book Antiqua" w:hAnsi="Book Antiqua"/>
        </w:rPr>
      </w:pPr>
      <w:r w:rsidRPr="00915738">
        <w:rPr>
          <w:rFonts w:ascii="Book Antiqua" w:hAnsi="Book Antiqua"/>
        </w:rPr>
        <w:t xml:space="preserve">(7) </w:t>
      </w:r>
      <w:r w:rsidR="00093536" w:rsidRPr="00915738">
        <w:rPr>
          <w:rFonts w:ascii="Book Antiqua" w:hAnsi="Book Antiqua"/>
        </w:rPr>
        <w:t xml:space="preserve">Glasovanje dizanjem </w:t>
      </w:r>
      <w:r w:rsidR="00BE50F8" w:rsidRPr="00915738">
        <w:rPr>
          <w:rFonts w:ascii="Book Antiqua" w:hAnsi="Book Antiqua"/>
        </w:rPr>
        <w:t>ruke</w:t>
      </w:r>
      <w:r w:rsidR="00093536" w:rsidRPr="00915738">
        <w:rPr>
          <w:rFonts w:ascii="Book Antiqua" w:hAnsi="Book Antiqua"/>
        </w:rPr>
        <w:t xml:space="preserve"> provodi se na način da predsjednik Gradskog vijeća prvo poziva vijećnike da se izjasne tko je ''za'' prijedlog, zatim tko je ''protiv'' prijedloga te tko se ''suzdržao'' od glasovanja. </w:t>
      </w:r>
    </w:p>
    <w:p w14:paraId="49F06A65" w14:textId="77777777" w:rsidR="00893FBE" w:rsidRPr="00915738" w:rsidRDefault="00893FBE" w:rsidP="00AC0496">
      <w:pPr>
        <w:spacing w:after="0" w:line="240" w:lineRule="auto"/>
        <w:jc w:val="both"/>
        <w:rPr>
          <w:rFonts w:ascii="Book Antiqua" w:hAnsi="Book Antiqua"/>
        </w:rPr>
      </w:pPr>
    </w:p>
    <w:p w14:paraId="3EF53BD5" w14:textId="5061F31C" w:rsidR="00093536" w:rsidRPr="00915738" w:rsidRDefault="009932F9" w:rsidP="00AC0496">
      <w:pPr>
        <w:spacing w:after="0" w:line="240" w:lineRule="auto"/>
        <w:jc w:val="both"/>
        <w:rPr>
          <w:rFonts w:ascii="Book Antiqua" w:hAnsi="Book Antiqua"/>
        </w:rPr>
      </w:pPr>
      <w:r w:rsidRPr="00915738">
        <w:rPr>
          <w:rFonts w:ascii="Book Antiqua" w:hAnsi="Book Antiqua"/>
        </w:rPr>
        <w:t xml:space="preserve">(8) </w:t>
      </w:r>
      <w:r w:rsidR="00893FBE" w:rsidRPr="00915738">
        <w:rPr>
          <w:rFonts w:ascii="Book Antiqua" w:hAnsi="Book Antiqua"/>
        </w:rPr>
        <w:t>Nakon provedenog glasovanja</w:t>
      </w:r>
      <w:r w:rsidR="00AC0496" w:rsidRPr="00915738">
        <w:rPr>
          <w:rFonts w:ascii="Book Antiqua" w:hAnsi="Book Antiqua"/>
        </w:rPr>
        <w:t>,</w:t>
      </w:r>
      <w:r w:rsidR="00893FBE" w:rsidRPr="00915738">
        <w:rPr>
          <w:rFonts w:ascii="Book Antiqua" w:hAnsi="Book Antiqua"/>
        </w:rPr>
        <w:t xml:space="preserve"> predsjednik Gradskog vijeća utvrđuje rezultat glasovanja i konstatira je li prijedlog o kojem se glasovalo prihvaćen ili odbijen.</w:t>
      </w:r>
    </w:p>
    <w:p w14:paraId="6F254237" w14:textId="77777777" w:rsidR="00893FBE" w:rsidRPr="00915738" w:rsidRDefault="00893FBE" w:rsidP="00AC0496">
      <w:pPr>
        <w:spacing w:after="0" w:line="240" w:lineRule="auto"/>
        <w:jc w:val="both"/>
        <w:rPr>
          <w:rFonts w:ascii="Book Antiqua" w:hAnsi="Book Antiqua"/>
        </w:rPr>
      </w:pPr>
    </w:p>
    <w:p w14:paraId="19514C3D" w14:textId="58B86524" w:rsidR="00093536" w:rsidRPr="00915738" w:rsidRDefault="00093536" w:rsidP="00AC0496">
      <w:pPr>
        <w:spacing w:after="0" w:line="240" w:lineRule="auto"/>
        <w:jc w:val="both"/>
        <w:rPr>
          <w:rFonts w:ascii="Book Antiqua" w:hAnsi="Book Antiqua"/>
        </w:rPr>
      </w:pPr>
      <w:r w:rsidRPr="00915738">
        <w:rPr>
          <w:rFonts w:ascii="Book Antiqua" w:hAnsi="Book Antiqua"/>
        </w:rPr>
        <w:t>(</w:t>
      </w:r>
      <w:r w:rsidR="009932F9" w:rsidRPr="00915738">
        <w:rPr>
          <w:rFonts w:ascii="Book Antiqua" w:hAnsi="Book Antiqua"/>
        </w:rPr>
        <w:t>9</w:t>
      </w:r>
      <w:r w:rsidRPr="00915738">
        <w:rPr>
          <w:rFonts w:ascii="Book Antiqua" w:hAnsi="Book Antiqua"/>
        </w:rPr>
        <w:t xml:space="preserve">) Glasovanje dizanjem </w:t>
      </w:r>
      <w:r w:rsidR="00BE50F8" w:rsidRPr="00915738">
        <w:rPr>
          <w:rFonts w:ascii="Book Antiqua" w:hAnsi="Book Antiqua"/>
        </w:rPr>
        <w:t>ruke</w:t>
      </w:r>
      <w:r w:rsidRPr="00915738">
        <w:rPr>
          <w:rFonts w:ascii="Book Antiqua" w:hAnsi="Book Antiqua"/>
        </w:rPr>
        <w:t xml:space="preserve"> provodi se samo </w:t>
      </w:r>
      <w:r w:rsidR="00D25F7B" w:rsidRPr="00915738">
        <w:rPr>
          <w:rFonts w:ascii="Book Antiqua" w:hAnsi="Book Antiqua"/>
        </w:rPr>
        <w:t>ako sustav za elektroničko glasovanje nije u funkciji ili ako se sjednica održava u prostoru u kojemu nema takvog sustava</w:t>
      </w:r>
      <w:r w:rsidR="00893FBE" w:rsidRPr="00915738">
        <w:rPr>
          <w:rFonts w:ascii="Book Antiqua" w:hAnsi="Book Antiqua"/>
        </w:rPr>
        <w:t>.</w:t>
      </w:r>
    </w:p>
    <w:p w14:paraId="18EB3C94" w14:textId="77777777" w:rsidR="00093536" w:rsidRPr="00915738" w:rsidRDefault="00093536" w:rsidP="00AC0496">
      <w:pPr>
        <w:spacing w:after="0" w:line="240" w:lineRule="auto"/>
        <w:rPr>
          <w:rFonts w:ascii="Book Antiqua" w:hAnsi="Book Antiqua"/>
        </w:rPr>
      </w:pPr>
    </w:p>
    <w:p w14:paraId="392F6BC5" w14:textId="7DE50FB7" w:rsidR="00893FBE" w:rsidRPr="00915738" w:rsidRDefault="00893FBE" w:rsidP="00AC0496">
      <w:pPr>
        <w:spacing w:after="0" w:line="240" w:lineRule="auto"/>
        <w:jc w:val="both"/>
        <w:rPr>
          <w:rFonts w:ascii="Book Antiqua" w:hAnsi="Book Antiqua"/>
        </w:rPr>
      </w:pPr>
      <w:r w:rsidRPr="00915738">
        <w:rPr>
          <w:rFonts w:ascii="Book Antiqua" w:hAnsi="Book Antiqua"/>
        </w:rPr>
        <w:t>(</w:t>
      </w:r>
      <w:r w:rsidR="009932F9" w:rsidRPr="00915738">
        <w:rPr>
          <w:rFonts w:ascii="Book Antiqua" w:hAnsi="Book Antiqua"/>
        </w:rPr>
        <w:t>10</w:t>
      </w:r>
      <w:r w:rsidRPr="00915738">
        <w:rPr>
          <w:rFonts w:ascii="Book Antiqua" w:hAnsi="Book Antiqua"/>
        </w:rPr>
        <w:t>) Iznimno od stavka 7. ovog članka, ako se prilikom glasovanja o amandmanu za njegovo prihvaćanje izjasni manje od potrebne većine vijećnika, predsjednik Gradskog vijeća može odmah konstatirati da je amandman odbijen.</w:t>
      </w:r>
    </w:p>
    <w:p w14:paraId="7FEEF7CC" w14:textId="77777777" w:rsidR="00893FBE" w:rsidRPr="00915738" w:rsidRDefault="00893FBE" w:rsidP="00AC0496">
      <w:pPr>
        <w:spacing w:after="0" w:line="240" w:lineRule="auto"/>
        <w:jc w:val="both"/>
        <w:rPr>
          <w:rFonts w:ascii="Book Antiqua" w:hAnsi="Book Antiqua"/>
        </w:rPr>
      </w:pPr>
    </w:p>
    <w:p w14:paraId="595F1D17" w14:textId="1CD5E4D3" w:rsidR="00893FBE" w:rsidRPr="00915738" w:rsidRDefault="00893FBE" w:rsidP="00AC0496">
      <w:pPr>
        <w:spacing w:after="0" w:line="240" w:lineRule="auto"/>
        <w:jc w:val="both"/>
        <w:rPr>
          <w:rFonts w:ascii="Book Antiqua" w:hAnsi="Book Antiqua"/>
        </w:rPr>
      </w:pPr>
      <w:r w:rsidRPr="00915738">
        <w:rPr>
          <w:rFonts w:ascii="Book Antiqua" w:hAnsi="Book Antiqua"/>
        </w:rPr>
        <w:t>(1</w:t>
      </w:r>
      <w:r w:rsidR="009932F9" w:rsidRPr="00915738">
        <w:rPr>
          <w:rFonts w:ascii="Book Antiqua" w:hAnsi="Book Antiqua"/>
        </w:rPr>
        <w:t>1</w:t>
      </w:r>
      <w:r w:rsidRPr="00915738">
        <w:rPr>
          <w:rFonts w:ascii="Book Antiqua" w:hAnsi="Book Antiqua"/>
        </w:rPr>
        <w:t>) Glasovi vijećnika koji su bili nazočni na sjednici, a nisu glasovali ''za'' niti ''protiv'' prijedloga i nisu se izjasnili da se suzdržavaju od glasovanja, smatraju se suzdržanim glasovima.</w:t>
      </w:r>
    </w:p>
    <w:p w14:paraId="193FDFC3" w14:textId="77777777" w:rsidR="00893FBE" w:rsidRPr="00915738" w:rsidRDefault="00893FBE" w:rsidP="00AC0496">
      <w:pPr>
        <w:spacing w:after="0" w:line="240" w:lineRule="auto"/>
        <w:rPr>
          <w:rFonts w:ascii="Book Antiqua" w:hAnsi="Book Antiqua"/>
        </w:rPr>
      </w:pPr>
    </w:p>
    <w:p w14:paraId="2178A984" w14:textId="3C8F38A1" w:rsidR="00093536" w:rsidRPr="00915738" w:rsidRDefault="00093536" w:rsidP="00AC0496">
      <w:pPr>
        <w:spacing w:after="0" w:line="240" w:lineRule="auto"/>
        <w:rPr>
          <w:rFonts w:ascii="Book Antiqua" w:hAnsi="Book Antiqua"/>
        </w:rPr>
      </w:pPr>
      <w:r w:rsidRPr="00915738">
        <w:rPr>
          <w:rFonts w:ascii="Book Antiqua" w:hAnsi="Book Antiqua"/>
        </w:rPr>
        <w:t>(</w:t>
      </w:r>
      <w:r w:rsidR="00893FBE" w:rsidRPr="00915738">
        <w:rPr>
          <w:rFonts w:ascii="Book Antiqua" w:hAnsi="Book Antiqua"/>
        </w:rPr>
        <w:t>1</w:t>
      </w:r>
      <w:r w:rsidR="009932F9" w:rsidRPr="00915738">
        <w:rPr>
          <w:rFonts w:ascii="Book Antiqua" w:hAnsi="Book Antiqua"/>
        </w:rPr>
        <w:t>2</w:t>
      </w:r>
      <w:r w:rsidRPr="00915738">
        <w:rPr>
          <w:rFonts w:ascii="Book Antiqua" w:hAnsi="Book Antiqua"/>
        </w:rPr>
        <w:t>) Kod utvrđivanja dnevnog reda glasuje se ''za'' ili  ''protiv''.</w:t>
      </w:r>
    </w:p>
    <w:p w14:paraId="2D0BE454" w14:textId="77777777" w:rsidR="00093536" w:rsidRPr="00915738" w:rsidRDefault="00093536" w:rsidP="00AC0496">
      <w:pPr>
        <w:spacing w:after="0" w:line="240" w:lineRule="auto"/>
        <w:rPr>
          <w:rFonts w:ascii="Book Antiqua" w:hAnsi="Book Antiqua"/>
        </w:rPr>
      </w:pPr>
    </w:p>
    <w:p w14:paraId="678B4A76" w14:textId="77777777" w:rsidR="00D16F8B" w:rsidRPr="00AC0496" w:rsidRDefault="00D16F8B" w:rsidP="00AC0496">
      <w:pPr>
        <w:spacing w:after="0" w:line="240" w:lineRule="auto"/>
        <w:rPr>
          <w:rFonts w:ascii="Book Antiqua" w:hAnsi="Book Antiqua"/>
        </w:rPr>
      </w:pPr>
    </w:p>
    <w:p w14:paraId="10925F97" w14:textId="34E542E0" w:rsidR="00A068B4" w:rsidRPr="00AC0496" w:rsidRDefault="00A068B4" w:rsidP="00AC0496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AC0496">
        <w:rPr>
          <w:rFonts w:ascii="Book Antiqua" w:hAnsi="Book Antiqua"/>
          <w:b/>
          <w:bCs/>
        </w:rPr>
        <w:t>Članak</w:t>
      </w:r>
      <w:r w:rsidR="00564445">
        <w:rPr>
          <w:rFonts w:ascii="Book Antiqua" w:hAnsi="Book Antiqua"/>
          <w:b/>
          <w:bCs/>
        </w:rPr>
        <w:t xml:space="preserve"> 5</w:t>
      </w:r>
      <w:r w:rsidRPr="00AC0496">
        <w:rPr>
          <w:rFonts w:ascii="Book Antiqua" w:hAnsi="Book Antiqua"/>
          <w:b/>
          <w:bCs/>
        </w:rPr>
        <w:t xml:space="preserve">. </w:t>
      </w:r>
    </w:p>
    <w:p w14:paraId="1484565F" w14:textId="77777777" w:rsidR="00A068B4" w:rsidRPr="00AC0496" w:rsidRDefault="00A068B4" w:rsidP="00AC0496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6C87B854" w14:textId="69D7C397" w:rsidR="00A068B4" w:rsidRPr="00915738" w:rsidRDefault="00A068B4" w:rsidP="00AC0496">
      <w:pPr>
        <w:spacing w:after="0" w:line="240" w:lineRule="auto"/>
        <w:jc w:val="both"/>
        <w:rPr>
          <w:rFonts w:ascii="Book Antiqua" w:hAnsi="Book Antiqua"/>
        </w:rPr>
      </w:pPr>
      <w:r w:rsidRPr="00915738">
        <w:rPr>
          <w:rFonts w:ascii="Book Antiqua" w:hAnsi="Book Antiqua"/>
        </w:rPr>
        <w:t>Ova</w:t>
      </w:r>
      <w:r w:rsidR="00EE4D55" w:rsidRPr="00915738">
        <w:rPr>
          <w:rFonts w:ascii="Book Antiqua" w:hAnsi="Book Antiqua"/>
        </w:rPr>
        <w:t xml:space="preserve"> </w:t>
      </w:r>
      <w:r w:rsidRPr="00915738">
        <w:rPr>
          <w:rFonts w:ascii="Book Antiqua" w:hAnsi="Book Antiqua"/>
        </w:rPr>
        <w:t>Odluka objav</w:t>
      </w:r>
      <w:r w:rsidR="0095642D" w:rsidRPr="00915738">
        <w:rPr>
          <w:rFonts w:ascii="Book Antiqua" w:hAnsi="Book Antiqua"/>
        </w:rPr>
        <w:t>it će se</w:t>
      </w:r>
      <w:r w:rsidRPr="00915738">
        <w:rPr>
          <w:rFonts w:ascii="Book Antiqua" w:hAnsi="Book Antiqua"/>
        </w:rPr>
        <w:t xml:space="preserve"> u Službenom glasniku Grada Dugog Sela</w:t>
      </w:r>
      <w:r w:rsidR="0095642D" w:rsidRPr="00915738">
        <w:rPr>
          <w:rFonts w:ascii="Book Antiqua" w:hAnsi="Book Antiqua"/>
        </w:rPr>
        <w:t xml:space="preserve">, a na snagu stupa </w:t>
      </w:r>
      <w:r w:rsidR="009932F9" w:rsidRPr="00915738">
        <w:rPr>
          <w:rFonts w:ascii="Book Antiqua" w:hAnsi="Book Antiqua"/>
        </w:rPr>
        <w:t>01. lipnja 2025. godine.</w:t>
      </w:r>
    </w:p>
    <w:p w14:paraId="2B1241C2" w14:textId="77777777" w:rsidR="009345CD" w:rsidRDefault="009345CD" w:rsidP="00AC0496">
      <w:pPr>
        <w:spacing w:after="0" w:line="240" w:lineRule="auto"/>
        <w:jc w:val="both"/>
        <w:rPr>
          <w:rFonts w:ascii="Book Antiqua" w:hAnsi="Book Antiqua"/>
        </w:rPr>
      </w:pPr>
    </w:p>
    <w:p w14:paraId="0B3A0605" w14:textId="77777777" w:rsidR="00097401" w:rsidRDefault="00097401" w:rsidP="00AC0496">
      <w:pPr>
        <w:spacing w:after="0" w:line="240" w:lineRule="auto"/>
        <w:jc w:val="both"/>
        <w:rPr>
          <w:rFonts w:ascii="Book Antiqua" w:hAnsi="Book Antiqua"/>
        </w:rPr>
      </w:pPr>
    </w:p>
    <w:p w14:paraId="0EB62FAC" w14:textId="77777777" w:rsidR="00097401" w:rsidRPr="00AC0496" w:rsidRDefault="00097401" w:rsidP="00AC0496">
      <w:pPr>
        <w:spacing w:after="0" w:line="240" w:lineRule="auto"/>
        <w:jc w:val="both"/>
        <w:rPr>
          <w:rFonts w:ascii="Book Antiqua" w:hAnsi="Book Antiqua"/>
        </w:rPr>
      </w:pPr>
    </w:p>
    <w:tbl>
      <w:tblPr>
        <w:tblStyle w:val="Reetkatablice"/>
        <w:tblW w:w="991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3226"/>
        <w:gridCol w:w="3270"/>
      </w:tblGrid>
      <w:tr w:rsidR="005170C6" w:rsidRPr="00AC0496" w14:paraId="2E4DDD2D" w14:textId="77777777" w:rsidTr="00AC0496">
        <w:trPr>
          <w:trHeight w:val="188"/>
        </w:trPr>
        <w:tc>
          <w:tcPr>
            <w:tcW w:w="3423" w:type="dxa"/>
          </w:tcPr>
          <w:p w14:paraId="1CAEA9B4" w14:textId="050D1A0D" w:rsidR="005170C6" w:rsidRPr="00AC0496" w:rsidRDefault="00097401" w:rsidP="00AC0496">
            <w:pPr>
              <w:jc w:val="both"/>
              <w:rPr>
                <w:rFonts w:ascii="Book Antiqua" w:hAnsi="Book Antiqua"/>
              </w:rPr>
            </w:pPr>
            <w:r w:rsidRPr="00097401">
              <w:rPr>
                <w:rFonts w:ascii="Book Antiqua" w:hAnsi="Book Antiqua"/>
              </w:rPr>
              <w:t>KLASA: 024-01/25-03/02</w:t>
            </w:r>
          </w:p>
        </w:tc>
        <w:tc>
          <w:tcPr>
            <w:tcW w:w="3226" w:type="dxa"/>
          </w:tcPr>
          <w:p w14:paraId="73B10E7E" w14:textId="77777777" w:rsidR="005170C6" w:rsidRPr="00AC0496" w:rsidRDefault="005170C6" w:rsidP="00AC0496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270" w:type="dxa"/>
          </w:tcPr>
          <w:p w14:paraId="6A85E923" w14:textId="25F0ED85" w:rsidR="005170C6" w:rsidRPr="00AC0496" w:rsidRDefault="005170C6" w:rsidP="00AC0496">
            <w:pPr>
              <w:jc w:val="center"/>
              <w:rPr>
                <w:rFonts w:ascii="Book Antiqua" w:hAnsi="Book Antiqua"/>
              </w:rPr>
            </w:pPr>
            <w:r w:rsidRPr="00AC0496">
              <w:rPr>
                <w:rFonts w:ascii="Book Antiqua" w:hAnsi="Book Antiqua"/>
              </w:rPr>
              <w:t>Predsjednik</w:t>
            </w:r>
          </w:p>
        </w:tc>
      </w:tr>
      <w:tr w:rsidR="005170C6" w:rsidRPr="00AC0496" w14:paraId="6AF61736" w14:textId="77777777" w:rsidTr="00AC0496">
        <w:trPr>
          <w:trHeight w:val="389"/>
        </w:trPr>
        <w:tc>
          <w:tcPr>
            <w:tcW w:w="3423" w:type="dxa"/>
          </w:tcPr>
          <w:p w14:paraId="7C2ACBAE" w14:textId="5E198667" w:rsidR="005170C6" w:rsidRPr="00AC0496" w:rsidRDefault="00097401" w:rsidP="00AC0496">
            <w:pPr>
              <w:jc w:val="both"/>
              <w:rPr>
                <w:rFonts w:ascii="Book Antiqua" w:hAnsi="Book Antiqua"/>
              </w:rPr>
            </w:pPr>
            <w:r w:rsidRPr="00097401">
              <w:rPr>
                <w:rFonts w:ascii="Book Antiqua" w:hAnsi="Book Antiqua"/>
              </w:rPr>
              <w:t>URBROJ:238-07-</w:t>
            </w:r>
            <w:r w:rsidR="0059356A">
              <w:rPr>
                <w:rFonts w:ascii="Book Antiqua" w:hAnsi="Book Antiqua"/>
              </w:rPr>
              <w:t>03-04/01-25-5</w:t>
            </w:r>
          </w:p>
        </w:tc>
        <w:tc>
          <w:tcPr>
            <w:tcW w:w="3226" w:type="dxa"/>
          </w:tcPr>
          <w:p w14:paraId="10D4C53B" w14:textId="77777777" w:rsidR="005170C6" w:rsidRPr="00AC0496" w:rsidRDefault="005170C6" w:rsidP="00AC0496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270" w:type="dxa"/>
          </w:tcPr>
          <w:p w14:paraId="4D9F1504" w14:textId="26D4D77E" w:rsidR="005170C6" w:rsidRPr="00AC0496" w:rsidRDefault="005170C6" w:rsidP="00AC0496">
            <w:pPr>
              <w:jc w:val="center"/>
              <w:rPr>
                <w:rFonts w:ascii="Book Antiqua" w:hAnsi="Book Antiqua"/>
              </w:rPr>
            </w:pPr>
            <w:r w:rsidRPr="00AC0496">
              <w:rPr>
                <w:rFonts w:ascii="Book Antiqua" w:hAnsi="Book Antiqua"/>
              </w:rPr>
              <w:t>Gradskog vijeća</w:t>
            </w:r>
          </w:p>
        </w:tc>
      </w:tr>
      <w:tr w:rsidR="005170C6" w:rsidRPr="00AC0496" w14:paraId="1D0F2615" w14:textId="77777777" w:rsidTr="00AC0496">
        <w:trPr>
          <w:trHeight w:val="378"/>
        </w:trPr>
        <w:tc>
          <w:tcPr>
            <w:tcW w:w="3423" w:type="dxa"/>
          </w:tcPr>
          <w:p w14:paraId="7DE56DDF" w14:textId="77777777" w:rsidR="005170C6" w:rsidRPr="00AC0496" w:rsidRDefault="005170C6" w:rsidP="00AC0496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226" w:type="dxa"/>
          </w:tcPr>
          <w:p w14:paraId="65B4FC92" w14:textId="77777777" w:rsidR="005170C6" w:rsidRPr="00AC0496" w:rsidRDefault="005170C6" w:rsidP="00AC0496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270" w:type="dxa"/>
          </w:tcPr>
          <w:p w14:paraId="6B4A50EB" w14:textId="77777777" w:rsidR="00762D7A" w:rsidRPr="00AC0496" w:rsidRDefault="00762D7A" w:rsidP="00AC0496">
            <w:pPr>
              <w:jc w:val="both"/>
              <w:rPr>
                <w:rFonts w:ascii="Book Antiqua" w:hAnsi="Book Antiqua"/>
              </w:rPr>
            </w:pPr>
          </w:p>
        </w:tc>
      </w:tr>
      <w:tr w:rsidR="005170C6" w:rsidRPr="00AC0496" w14:paraId="70A1D4C4" w14:textId="77777777" w:rsidTr="00AC0496">
        <w:trPr>
          <w:trHeight w:val="188"/>
        </w:trPr>
        <w:tc>
          <w:tcPr>
            <w:tcW w:w="3423" w:type="dxa"/>
          </w:tcPr>
          <w:p w14:paraId="6934BDE1" w14:textId="1B0F719C" w:rsidR="005170C6" w:rsidRPr="00AC0496" w:rsidRDefault="00097401" w:rsidP="00AC0496">
            <w:pPr>
              <w:jc w:val="both"/>
              <w:rPr>
                <w:rFonts w:ascii="Book Antiqua" w:hAnsi="Book Antiqua"/>
              </w:rPr>
            </w:pPr>
            <w:r w:rsidRPr="00097401">
              <w:rPr>
                <w:rFonts w:ascii="Book Antiqua" w:hAnsi="Book Antiqua"/>
              </w:rPr>
              <w:t xml:space="preserve">Dugo Selo, </w:t>
            </w:r>
            <w:r w:rsidR="00374629">
              <w:rPr>
                <w:rFonts w:ascii="Book Antiqua" w:hAnsi="Book Antiqua"/>
              </w:rPr>
              <w:t>04</w:t>
            </w:r>
            <w:r w:rsidRPr="00097401">
              <w:rPr>
                <w:rFonts w:ascii="Book Antiqua" w:hAnsi="Book Antiqua"/>
              </w:rPr>
              <w:t xml:space="preserve">. </w:t>
            </w:r>
            <w:r w:rsidR="00374629">
              <w:rPr>
                <w:rFonts w:ascii="Book Antiqua" w:hAnsi="Book Antiqua"/>
              </w:rPr>
              <w:t xml:space="preserve">ožujka </w:t>
            </w:r>
            <w:r w:rsidRPr="00097401">
              <w:rPr>
                <w:rFonts w:ascii="Book Antiqua" w:hAnsi="Book Antiqua"/>
              </w:rPr>
              <w:t xml:space="preserve"> 2025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3226" w:type="dxa"/>
          </w:tcPr>
          <w:p w14:paraId="2765612B" w14:textId="77777777" w:rsidR="005170C6" w:rsidRPr="00AC0496" w:rsidRDefault="005170C6" w:rsidP="00AC0496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270" w:type="dxa"/>
          </w:tcPr>
          <w:p w14:paraId="774D6ED5" w14:textId="67229D8C" w:rsidR="005170C6" w:rsidRPr="00AC0496" w:rsidRDefault="00CA2A5A" w:rsidP="00AC0496">
            <w:pPr>
              <w:jc w:val="center"/>
              <w:rPr>
                <w:rFonts w:ascii="Book Antiqua" w:hAnsi="Book Antiqua"/>
              </w:rPr>
            </w:pPr>
            <w:r w:rsidRPr="00AC0496">
              <w:rPr>
                <w:rFonts w:ascii="Book Antiqua" w:hAnsi="Book Antiqua"/>
              </w:rPr>
              <w:t>Kruno Blažinović</w:t>
            </w:r>
            <w:r w:rsidR="00394542">
              <w:rPr>
                <w:rFonts w:ascii="Book Antiqua" w:hAnsi="Book Antiqua"/>
              </w:rPr>
              <w:t>, v.r.</w:t>
            </w:r>
          </w:p>
        </w:tc>
      </w:tr>
    </w:tbl>
    <w:p w14:paraId="0B6C58EB" w14:textId="77777777" w:rsidR="004B2432" w:rsidRPr="00AC0496" w:rsidRDefault="004B2432" w:rsidP="00AC0496">
      <w:pPr>
        <w:spacing w:after="0" w:line="240" w:lineRule="auto"/>
        <w:jc w:val="both"/>
        <w:rPr>
          <w:rFonts w:ascii="Book Antiqua" w:hAnsi="Book Antiqua"/>
        </w:rPr>
      </w:pPr>
    </w:p>
    <w:sectPr w:rsidR="004B2432" w:rsidRPr="00AC0496" w:rsidSect="00A66F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9C6A" w14:textId="77777777" w:rsidR="009F7382" w:rsidRDefault="009F7382" w:rsidP="005170C6">
      <w:pPr>
        <w:spacing w:after="0" w:line="240" w:lineRule="auto"/>
      </w:pPr>
      <w:r>
        <w:separator/>
      </w:r>
    </w:p>
  </w:endnote>
  <w:endnote w:type="continuationSeparator" w:id="0">
    <w:p w14:paraId="6FE496CD" w14:textId="77777777" w:rsidR="009F7382" w:rsidRDefault="009F7382" w:rsidP="0051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456495"/>
      <w:docPartObj>
        <w:docPartGallery w:val="Page Numbers (Bottom of Page)"/>
        <w:docPartUnique/>
      </w:docPartObj>
    </w:sdtPr>
    <w:sdtEndPr/>
    <w:sdtContent>
      <w:p w14:paraId="49E08DF9" w14:textId="68BEE5C2" w:rsidR="00C31CA4" w:rsidRDefault="00C31CA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BC6CD31" w14:textId="77777777" w:rsidR="00A462ED" w:rsidRDefault="00A462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884B" w14:textId="77777777" w:rsidR="009F7382" w:rsidRDefault="009F7382" w:rsidP="005170C6">
      <w:pPr>
        <w:spacing w:after="0" w:line="240" w:lineRule="auto"/>
      </w:pPr>
      <w:r>
        <w:separator/>
      </w:r>
    </w:p>
  </w:footnote>
  <w:footnote w:type="continuationSeparator" w:id="0">
    <w:p w14:paraId="5BD17041" w14:textId="77777777" w:rsidR="009F7382" w:rsidRDefault="009F7382" w:rsidP="00517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D9"/>
    <w:rsid w:val="00002A70"/>
    <w:rsid w:val="00005E6B"/>
    <w:rsid w:val="000242DA"/>
    <w:rsid w:val="000432B9"/>
    <w:rsid w:val="000562DA"/>
    <w:rsid w:val="00057A22"/>
    <w:rsid w:val="00093536"/>
    <w:rsid w:val="0009471C"/>
    <w:rsid w:val="0009717E"/>
    <w:rsid w:val="00097401"/>
    <w:rsid w:val="00186CDB"/>
    <w:rsid w:val="00190115"/>
    <w:rsid w:val="001C7787"/>
    <w:rsid w:val="001F1909"/>
    <w:rsid w:val="00216C4D"/>
    <w:rsid w:val="00261F47"/>
    <w:rsid w:val="00273A7F"/>
    <w:rsid w:val="00291E37"/>
    <w:rsid w:val="00292C3E"/>
    <w:rsid w:val="002A3DD1"/>
    <w:rsid w:val="002B0DF9"/>
    <w:rsid w:val="00303610"/>
    <w:rsid w:val="00303BC2"/>
    <w:rsid w:val="00315D53"/>
    <w:rsid w:val="00340F7E"/>
    <w:rsid w:val="0035224E"/>
    <w:rsid w:val="00374629"/>
    <w:rsid w:val="00390DE6"/>
    <w:rsid w:val="00394542"/>
    <w:rsid w:val="003B3160"/>
    <w:rsid w:val="003E4782"/>
    <w:rsid w:val="00436124"/>
    <w:rsid w:val="00486DFB"/>
    <w:rsid w:val="004957F5"/>
    <w:rsid w:val="004B2432"/>
    <w:rsid w:val="005170C6"/>
    <w:rsid w:val="00521EC2"/>
    <w:rsid w:val="00540255"/>
    <w:rsid w:val="00540BA6"/>
    <w:rsid w:val="005527BD"/>
    <w:rsid w:val="00564445"/>
    <w:rsid w:val="00566BAD"/>
    <w:rsid w:val="00574CB8"/>
    <w:rsid w:val="0059330C"/>
    <w:rsid w:val="0059356A"/>
    <w:rsid w:val="005D084B"/>
    <w:rsid w:val="005D22E1"/>
    <w:rsid w:val="005F1D2C"/>
    <w:rsid w:val="005F6AF1"/>
    <w:rsid w:val="00642D34"/>
    <w:rsid w:val="00675D24"/>
    <w:rsid w:val="006B5D54"/>
    <w:rsid w:val="006F17F1"/>
    <w:rsid w:val="007121D7"/>
    <w:rsid w:val="007212B4"/>
    <w:rsid w:val="00726FCB"/>
    <w:rsid w:val="00762D7A"/>
    <w:rsid w:val="0076460A"/>
    <w:rsid w:val="0077713D"/>
    <w:rsid w:val="007A2F83"/>
    <w:rsid w:val="007E30C9"/>
    <w:rsid w:val="00834A28"/>
    <w:rsid w:val="008771FF"/>
    <w:rsid w:val="00893FBE"/>
    <w:rsid w:val="008B337B"/>
    <w:rsid w:val="008E1A73"/>
    <w:rsid w:val="00915738"/>
    <w:rsid w:val="009345CD"/>
    <w:rsid w:val="0095642D"/>
    <w:rsid w:val="00963C20"/>
    <w:rsid w:val="00983858"/>
    <w:rsid w:val="009932F9"/>
    <w:rsid w:val="009D4A12"/>
    <w:rsid w:val="009D7A64"/>
    <w:rsid w:val="009E46EC"/>
    <w:rsid w:val="009F7382"/>
    <w:rsid w:val="00A006B6"/>
    <w:rsid w:val="00A068B4"/>
    <w:rsid w:val="00A07E83"/>
    <w:rsid w:val="00A1014C"/>
    <w:rsid w:val="00A25ADF"/>
    <w:rsid w:val="00A369D4"/>
    <w:rsid w:val="00A462ED"/>
    <w:rsid w:val="00A55EA9"/>
    <w:rsid w:val="00A66F75"/>
    <w:rsid w:val="00A801C0"/>
    <w:rsid w:val="00A9214D"/>
    <w:rsid w:val="00AC0496"/>
    <w:rsid w:val="00AF7787"/>
    <w:rsid w:val="00B01688"/>
    <w:rsid w:val="00B27529"/>
    <w:rsid w:val="00B81D45"/>
    <w:rsid w:val="00B942D0"/>
    <w:rsid w:val="00BE50F8"/>
    <w:rsid w:val="00C13EC0"/>
    <w:rsid w:val="00C31CA4"/>
    <w:rsid w:val="00C678F9"/>
    <w:rsid w:val="00C73B00"/>
    <w:rsid w:val="00CA1784"/>
    <w:rsid w:val="00CA2A5A"/>
    <w:rsid w:val="00CB6639"/>
    <w:rsid w:val="00CB7197"/>
    <w:rsid w:val="00CB733B"/>
    <w:rsid w:val="00D02614"/>
    <w:rsid w:val="00D033E7"/>
    <w:rsid w:val="00D16F8B"/>
    <w:rsid w:val="00D21BCD"/>
    <w:rsid w:val="00D25F7B"/>
    <w:rsid w:val="00D34D49"/>
    <w:rsid w:val="00D64A6A"/>
    <w:rsid w:val="00D828D9"/>
    <w:rsid w:val="00D8354E"/>
    <w:rsid w:val="00D878EF"/>
    <w:rsid w:val="00DA41AC"/>
    <w:rsid w:val="00DE4345"/>
    <w:rsid w:val="00E25414"/>
    <w:rsid w:val="00E479BE"/>
    <w:rsid w:val="00E57C87"/>
    <w:rsid w:val="00E8221B"/>
    <w:rsid w:val="00E965C7"/>
    <w:rsid w:val="00E96685"/>
    <w:rsid w:val="00EA27F9"/>
    <w:rsid w:val="00EA7F63"/>
    <w:rsid w:val="00ED0E13"/>
    <w:rsid w:val="00EE2065"/>
    <w:rsid w:val="00EE4D55"/>
    <w:rsid w:val="00EE7407"/>
    <w:rsid w:val="00F22AAE"/>
    <w:rsid w:val="00F70138"/>
    <w:rsid w:val="00F8119F"/>
    <w:rsid w:val="00F835C3"/>
    <w:rsid w:val="00F965D9"/>
    <w:rsid w:val="00F96FE8"/>
    <w:rsid w:val="00FA7671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C9DB"/>
  <w15:docId w15:val="{CA64FB43-8794-4BF0-B946-C501AE3C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F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1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70C6"/>
  </w:style>
  <w:style w:type="paragraph" w:styleId="Podnoje">
    <w:name w:val="footer"/>
    <w:basedOn w:val="Normal"/>
    <w:link w:val="PodnojeChar"/>
    <w:uiPriority w:val="99"/>
    <w:unhideWhenUsed/>
    <w:rsid w:val="0051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DC02A-B675-4014-AD57-551373F7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fin3</dc:creator>
  <cp:lastModifiedBy>Marica Pokas</cp:lastModifiedBy>
  <cp:revision>7</cp:revision>
  <cp:lastPrinted>2025-03-05T08:55:00Z</cp:lastPrinted>
  <dcterms:created xsi:type="dcterms:W3CDTF">2025-02-24T15:02:00Z</dcterms:created>
  <dcterms:modified xsi:type="dcterms:W3CDTF">2025-03-05T08:55:00Z</dcterms:modified>
</cp:coreProperties>
</file>