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AAA7F" w14:textId="7EC78E84" w:rsidR="59591A73" w:rsidRPr="004631A0" w:rsidRDefault="59591A73" w:rsidP="59591A73">
      <w:pPr>
        <w:spacing w:after="0"/>
        <w:jc w:val="center"/>
      </w:pPr>
      <w:r w:rsidRPr="004631A0">
        <w:rPr>
          <w:rFonts w:ascii="Times New Roman" w:eastAsia="Times New Roman" w:hAnsi="Times New Roman" w:cs="Times New Roman"/>
          <w:b/>
          <w:bCs/>
          <w:sz w:val="24"/>
          <w:szCs w:val="24"/>
        </w:rPr>
        <w:t xml:space="preserve">1. OBRAZLOŽENJE PRORAČUNA </w:t>
      </w:r>
    </w:p>
    <w:p w14:paraId="2E824751" w14:textId="3DD04277" w:rsidR="59591A73" w:rsidRPr="004631A0" w:rsidRDefault="71B5B3F0" w:rsidP="71B5B3F0">
      <w:pPr>
        <w:spacing w:after="0"/>
        <w:jc w:val="center"/>
      </w:pPr>
      <w:r w:rsidRPr="71B5B3F0">
        <w:rPr>
          <w:rFonts w:ascii="Times New Roman" w:eastAsia="Times New Roman" w:hAnsi="Times New Roman" w:cs="Times New Roman"/>
          <w:b/>
          <w:bCs/>
          <w:sz w:val="24"/>
          <w:szCs w:val="24"/>
        </w:rPr>
        <w:t xml:space="preserve">GRADA DUGOG SELA ZA 2025. GODINU </w:t>
      </w:r>
      <w:r w:rsidRPr="71B5B3F0">
        <w:rPr>
          <w:rFonts w:ascii="Calibri" w:eastAsia="Calibri" w:hAnsi="Calibri" w:cs="Calibri"/>
          <w:b/>
          <w:bCs/>
          <w:sz w:val="16"/>
          <w:szCs w:val="16"/>
        </w:rPr>
        <w:t xml:space="preserve"> </w:t>
      </w:r>
    </w:p>
    <w:p w14:paraId="7566CF61" w14:textId="28E9416D" w:rsidR="59591A73" w:rsidRPr="004631A0" w:rsidRDefault="59591A73" w:rsidP="59591A73">
      <w:pPr>
        <w:spacing w:after="0"/>
      </w:pPr>
      <w:r w:rsidRPr="004631A0">
        <w:rPr>
          <w:rFonts w:ascii="Calibri" w:eastAsia="Calibri" w:hAnsi="Calibri" w:cs="Calibri"/>
          <w:b/>
          <w:bCs/>
          <w:sz w:val="16"/>
          <w:szCs w:val="16"/>
        </w:rPr>
        <w:t xml:space="preserve"> </w:t>
      </w:r>
    </w:p>
    <w:p w14:paraId="257F505A" w14:textId="62B45FB5" w:rsidR="59591A73" w:rsidRPr="004631A0" w:rsidRDefault="59591A73" w:rsidP="59591A73">
      <w:pPr>
        <w:spacing w:after="0"/>
      </w:pPr>
      <w:r w:rsidRPr="004631A0">
        <w:rPr>
          <w:rFonts w:ascii="Calibri" w:eastAsia="Calibri" w:hAnsi="Calibri" w:cs="Calibri"/>
          <w:b/>
          <w:bCs/>
          <w:sz w:val="16"/>
          <w:szCs w:val="16"/>
        </w:rPr>
        <w:t xml:space="preserve"> </w:t>
      </w:r>
    </w:p>
    <w:p w14:paraId="56470580" w14:textId="3150CE83" w:rsidR="59591A73" w:rsidRPr="004631A0" w:rsidRDefault="59591A73" w:rsidP="59591A73">
      <w:pPr>
        <w:spacing w:after="0"/>
      </w:pPr>
      <w:r w:rsidRPr="004631A0">
        <w:rPr>
          <w:rFonts w:ascii="Calibri" w:eastAsia="Calibri" w:hAnsi="Calibri" w:cs="Calibri"/>
          <w:b/>
          <w:bCs/>
          <w:sz w:val="16"/>
          <w:szCs w:val="16"/>
        </w:rPr>
        <w:t xml:space="preserve"> </w:t>
      </w:r>
    </w:p>
    <w:p w14:paraId="30467712" w14:textId="769589F9" w:rsidR="59591A73" w:rsidRPr="004631A0" w:rsidRDefault="59591A73" w:rsidP="59591A73">
      <w:pPr>
        <w:spacing w:after="0"/>
      </w:pPr>
      <w:r w:rsidRPr="004631A0">
        <w:rPr>
          <w:rFonts w:ascii="Times New Roman" w:eastAsia="Times New Roman" w:hAnsi="Times New Roman" w:cs="Times New Roman"/>
          <w:b/>
          <w:bCs/>
          <w:sz w:val="24"/>
          <w:szCs w:val="24"/>
        </w:rPr>
        <w:t>UVOD I PRAVNI TEMELJ</w:t>
      </w:r>
    </w:p>
    <w:p w14:paraId="5CFA766A" w14:textId="1044601C" w:rsidR="59591A73" w:rsidRPr="004631A0" w:rsidRDefault="59591A73" w:rsidP="59591A73">
      <w:pPr>
        <w:spacing w:after="0"/>
      </w:pPr>
      <w:r w:rsidRPr="004631A0">
        <w:rPr>
          <w:rFonts w:ascii="Times New Roman" w:eastAsia="Times New Roman" w:hAnsi="Times New Roman" w:cs="Times New Roman"/>
          <w:b/>
          <w:bCs/>
          <w:sz w:val="24"/>
          <w:szCs w:val="24"/>
        </w:rPr>
        <w:t xml:space="preserve"> </w:t>
      </w:r>
    </w:p>
    <w:p w14:paraId="0162896E" w14:textId="5656BB76" w:rsidR="59591A73" w:rsidRPr="004631A0" w:rsidRDefault="59591A73" w:rsidP="59591A73">
      <w:pPr>
        <w:spacing w:after="0"/>
      </w:pPr>
      <w:r w:rsidRPr="004631A0">
        <w:rPr>
          <w:rFonts w:ascii="Times New Roman" w:eastAsia="Times New Roman" w:hAnsi="Times New Roman" w:cs="Times New Roman"/>
          <w:sz w:val="24"/>
          <w:szCs w:val="24"/>
        </w:rPr>
        <w:t>Proračun Grada Dugog Sela za razdoblje 2025.-2027. godine izrađuje se temeljem članaka 28-37. Zakona o proračunu (“Narodne novine RH”, br. 144/21).</w:t>
      </w:r>
    </w:p>
    <w:p w14:paraId="00953389" w14:textId="1DD56EA5" w:rsidR="59591A73" w:rsidRPr="004631A0" w:rsidRDefault="59591A73" w:rsidP="59591A73">
      <w:pPr>
        <w:spacing w:after="0"/>
      </w:pPr>
      <w:r w:rsidRPr="004631A0">
        <w:rPr>
          <w:rFonts w:ascii="Times New Roman" w:eastAsia="Times New Roman" w:hAnsi="Times New Roman" w:cs="Times New Roman"/>
          <w:sz w:val="24"/>
          <w:szCs w:val="24"/>
        </w:rPr>
        <w:t xml:space="preserve"> </w:t>
      </w:r>
    </w:p>
    <w:p w14:paraId="3B1E0550" w14:textId="39F1602D" w:rsidR="59591A73" w:rsidRPr="004631A0" w:rsidRDefault="59591A73" w:rsidP="59591A73">
      <w:pPr>
        <w:spacing w:after="0"/>
      </w:pPr>
      <w:r w:rsidRPr="004631A0">
        <w:rPr>
          <w:rFonts w:ascii="Times New Roman" w:eastAsia="Times New Roman" w:hAnsi="Times New Roman" w:cs="Times New Roman"/>
          <w:sz w:val="24"/>
          <w:szCs w:val="24"/>
        </w:rPr>
        <w:t>Polazište za izradu Prijedloga Proračuna za razdoblje 2025.-2027. godine bile su Upute za izradu proračuna JLP(R)S za razdoblje 2025-2027. godine koje je izradilo Ministarstvo financija zajedno sa Programom stabilnosti Republike Hrvatske i Odlukom o proračunskom okviru za razdoblje 2025-2027. Temeljem dobivenih uputa dostavljene su upute korisnicima proračuna radi izrade prijedloga financijskih planova.</w:t>
      </w:r>
    </w:p>
    <w:p w14:paraId="1E2927B8" w14:textId="55F60553" w:rsidR="59591A73" w:rsidRPr="004631A0" w:rsidRDefault="59591A73" w:rsidP="59591A73">
      <w:pPr>
        <w:spacing w:after="0"/>
        <w:jc w:val="both"/>
      </w:pPr>
      <w:r w:rsidRPr="004631A0">
        <w:rPr>
          <w:rFonts w:ascii="Times New Roman" w:eastAsia="Times New Roman" w:hAnsi="Times New Roman" w:cs="Times New Roman"/>
          <w:sz w:val="24"/>
          <w:szCs w:val="24"/>
        </w:rPr>
        <w:t xml:space="preserve"> </w:t>
      </w:r>
    </w:p>
    <w:p w14:paraId="0981B3C2" w14:textId="67FF0B19" w:rsidR="59591A73" w:rsidRPr="004631A0" w:rsidRDefault="59591A73" w:rsidP="59591A73">
      <w:pPr>
        <w:spacing w:after="0"/>
        <w:jc w:val="both"/>
      </w:pPr>
      <w:r w:rsidRPr="004631A0">
        <w:rPr>
          <w:rFonts w:ascii="Times New Roman" w:eastAsia="Times New Roman" w:hAnsi="Times New Roman" w:cs="Times New Roman"/>
          <w:sz w:val="24"/>
          <w:szCs w:val="24"/>
        </w:rPr>
        <w:t>Temeljem članka 40. stavka 2. Zakona o proračunu („Narodne novine“ broj 144/21, u daljnjem tekstu: Zakon) Gradonačelnik utvrđuje prijedlog proračuna za slijedeću godinu i projekcija za iduće dvije godine te ih podnosi predstavničkom tijelu na donošenje.</w:t>
      </w:r>
    </w:p>
    <w:p w14:paraId="3B051842" w14:textId="2CB778F4" w:rsidR="59591A73" w:rsidRPr="004631A0" w:rsidRDefault="59591A73" w:rsidP="59591A73">
      <w:pPr>
        <w:spacing w:after="0"/>
        <w:jc w:val="both"/>
      </w:pPr>
      <w:r w:rsidRPr="004631A0">
        <w:rPr>
          <w:rFonts w:ascii="Times New Roman" w:eastAsia="Times New Roman" w:hAnsi="Times New Roman" w:cs="Times New Roman"/>
          <w:sz w:val="24"/>
          <w:szCs w:val="24"/>
        </w:rPr>
        <w:t xml:space="preserve"> </w:t>
      </w:r>
    </w:p>
    <w:p w14:paraId="49B9FCA1" w14:textId="40FD2DD1" w:rsidR="59591A73" w:rsidRPr="004631A0" w:rsidRDefault="59591A73" w:rsidP="59591A73">
      <w:pPr>
        <w:spacing w:after="0"/>
        <w:jc w:val="both"/>
      </w:pPr>
      <w:r w:rsidRPr="004631A0">
        <w:rPr>
          <w:rFonts w:ascii="Times New Roman" w:eastAsia="Times New Roman" w:hAnsi="Times New Roman" w:cs="Times New Roman"/>
          <w:sz w:val="24"/>
          <w:szCs w:val="24"/>
        </w:rPr>
        <w:t>Člankom 42. Zakona utvrđeno je da predstavničko tijelo donosi proračun na razini skupine ekonomske klasifikacije do kraja tekuće godine, u roku koji omogućuje primjenu proračuna od 1. siječnja godine za koju se donosi proračun.</w:t>
      </w:r>
    </w:p>
    <w:p w14:paraId="1D6A1567" w14:textId="11ECF3DC" w:rsidR="59591A73" w:rsidRPr="004631A0" w:rsidRDefault="59591A73" w:rsidP="59591A73">
      <w:pPr>
        <w:spacing w:after="0"/>
        <w:jc w:val="both"/>
      </w:pPr>
      <w:r w:rsidRPr="004631A0">
        <w:rPr>
          <w:rFonts w:ascii="Times New Roman" w:eastAsia="Times New Roman" w:hAnsi="Times New Roman" w:cs="Times New Roman"/>
          <w:sz w:val="24"/>
          <w:szCs w:val="24"/>
        </w:rPr>
        <w:t xml:space="preserve"> </w:t>
      </w:r>
    </w:p>
    <w:p w14:paraId="24224E2B" w14:textId="4398A2CC" w:rsidR="59591A73" w:rsidRPr="004631A0" w:rsidRDefault="59591A73" w:rsidP="59591A73">
      <w:pPr>
        <w:spacing w:after="0"/>
        <w:jc w:val="both"/>
      </w:pPr>
      <w:r w:rsidRPr="004631A0">
        <w:rPr>
          <w:rFonts w:ascii="Times New Roman" w:eastAsia="Times New Roman" w:hAnsi="Times New Roman" w:cs="Times New Roman"/>
          <w:color w:val="000000" w:themeColor="text1"/>
          <w:sz w:val="24"/>
          <w:szCs w:val="24"/>
        </w:rPr>
        <w:t xml:space="preserve">Metodologija za izradu proračuna propisana je Zakonom o proračunu i podzakonskim aktima kojima se regulira provedba navedenog Zakona, ponajprije Pravilnikom o proračunskim klasifikacijama („Narodne novine“ broj </w:t>
      </w:r>
      <w:r w:rsidR="00BD0E6B">
        <w:rPr>
          <w:rFonts w:ascii="Times New Roman" w:eastAsia="Times New Roman" w:hAnsi="Times New Roman" w:cs="Times New Roman"/>
          <w:color w:val="000000" w:themeColor="text1"/>
          <w:sz w:val="24"/>
          <w:szCs w:val="24"/>
        </w:rPr>
        <w:t>4/24</w:t>
      </w:r>
      <w:r w:rsidRPr="004631A0">
        <w:rPr>
          <w:rFonts w:ascii="Times New Roman" w:eastAsia="Times New Roman" w:hAnsi="Times New Roman" w:cs="Times New Roman"/>
          <w:color w:val="000000" w:themeColor="text1"/>
          <w:sz w:val="24"/>
          <w:szCs w:val="24"/>
        </w:rPr>
        <w:t xml:space="preserve">) i Pravilnikom o proračunskom računovodstvu i Računskom planu („Narodne novine“ broj </w:t>
      </w:r>
      <w:r w:rsidR="00BD0E6B">
        <w:rPr>
          <w:rFonts w:ascii="Times New Roman" w:eastAsia="Times New Roman" w:hAnsi="Times New Roman" w:cs="Times New Roman"/>
          <w:color w:val="000000" w:themeColor="text1"/>
          <w:sz w:val="24"/>
          <w:szCs w:val="24"/>
        </w:rPr>
        <w:t>158/23</w:t>
      </w:r>
      <w:r w:rsidRPr="004631A0">
        <w:rPr>
          <w:rFonts w:ascii="Times New Roman" w:eastAsia="Times New Roman" w:hAnsi="Times New Roman" w:cs="Times New Roman"/>
          <w:color w:val="000000" w:themeColor="text1"/>
          <w:sz w:val="24"/>
          <w:szCs w:val="24"/>
        </w:rPr>
        <w:t>), kao i Uputama za izradu Proračuna Grada Dugog Sela za razdoblje 2024.-2026. godine.</w:t>
      </w:r>
    </w:p>
    <w:p w14:paraId="1AE28B7A" w14:textId="77FA97CC" w:rsidR="59591A73" w:rsidRPr="004631A0" w:rsidRDefault="59591A73" w:rsidP="59591A73">
      <w:pPr>
        <w:spacing w:after="0"/>
        <w:jc w:val="both"/>
      </w:pPr>
      <w:r w:rsidRPr="004631A0">
        <w:rPr>
          <w:rFonts w:ascii="Times New Roman" w:eastAsia="Times New Roman" w:hAnsi="Times New Roman" w:cs="Times New Roman"/>
          <w:color w:val="000000" w:themeColor="text1"/>
          <w:sz w:val="24"/>
          <w:szCs w:val="24"/>
        </w:rPr>
        <w:t xml:space="preserve"> </w:t>
      </w:r>
    </w:p>
    <w:p w14:paraId="7E03BC51" w14:textId="183BDCCE" w:rsidR="59591A73" w:rsidRPr="004631A0" w:rsidRDefault="59591A73" w:rsidP="59591A73">
      <w:pPr>
        <w:spacing w:after="0"/>
        <w:jc w:val="both"/>
      </w:pPr>
      <w:r w:rsidRPr="004631A0">
        <w:rPr>
          <w:rFonts w:ascii="Times New Roman" w:eastAsia="Times New Roman" w:hAnsi="Times New Roman" w:cs="Times New Roman"/>
          <w:color w:val="000000" w:themeColor="text1"/>
          <w:sz w:val="24"/>
          <w:szCs w:val="24"/>
        </w:rPr>
        <w:t>Izradom Proračuna za 2025. godinu i projekcija za 2026. i 2027. godinu, ulazimo u deveti ciklus u kojemu se konsolidiraju svi prihodi i primici te rashodi i izdaci proračunskih korisnika Zagrebačke županije, kao i  plaće te rashodi za zaposlene osnovnih i srednjih škola te vlastiti i namjenski prihodi ustanova u zdravstvu, a sukladno ekonomskoj, programskoj, funkcijskoj, organizacijskoj, lokacijskoj klasifikaciji te izvorima financiranja.</w:t>
      </w:r>
    </w:p>
    <w:p w14:paraId="40684689" w14:textId="094369BB" w:rsidR="59591A73" w:rsidRPr="004631A0" w:rsidRDefault="59591A73" w:rsidP="59591A73">
      <w:pPr>
        <w:spacing w:after="0"/>
        <w:jc w:val="both"/>
      </w:pPr>
      <w:r w:rsidRPr="004631A0">
        <w:rPr>
          <w:rFonts w:ascii="Times New Roman" w:eastAsia="Times New Roman" w:hAnsi="Times New Roman" w:cs="Times New Roman"/>
          <w:sz w:val="24"/>
          <w:szCs w:val="24"/>
        </w:rPr>
        <w:t xml:space="preserve"> </w:t>
      </w:r>
    </w:p>
    <w:p w14:paraId="455BFA2F" w14:textId="329D4C4A" w:rsidR="59591A73" w:rsidRPr="004631A0" w:rsidRDefault="59591A73" w:rsidP="59591A73">
      <w:pPr>
        <w:spacing w:after="0"/>
        <w:jc w:val="both"/>
      </w:pPr>
      <w:r w:rsidRPr="004631A0">
        <w:rPr>
          <w:rFonts w:ascii="Times New Roman" w:eastAsia="Times New Roman" w:hAnsi="Times New Roman" w:cs="Times New Roman"/>
          <w:sz w:val="24"/>
          <w:szCs w:val="24"/>
        </w:rPr>
        <w:t>U Proračunu Grada Dugog Sela u planskom razdoblju 2025.-2027. godine, planirani su i vlastiti i namjenski prihodi proračunskih korisnika, te rashodi i izdaci po istim načelima priznavanja koja se primjenjuju i za ostale prihode, primitke, rashode i izdatke.</w:t>
      </w:r>
    </w:p>
    <w:p w14:paraId="7587B22E" w14:textId="70386914" w:rsidR="59591A73" w:rsidRPr="004631A0" w:rsidRDefault="59591A73" w:rsidP="59591A73">
      <w:pPr>
        <w:spacing w:after="0"/>
        <w:jc w:val="both"/>
      </w:pPr>
      <w:r w:rsidRPr="004631A0">
        <w:rPr>
          <w:rFonts w:ascii="Times New Roman" w:eastAsia="Times New Roman" w:hAnsi="Times New Roman" w:cs="Times New Roman"/>
          <w:sz w:val="24"/>
          <w:szCs w:val="24"/>
        </w:rPr>
        <w:t xml:space="preserve"> </w:t>
      </w:r>
    </w:p>
    <w:p w14:paraId="7E194C78" w14:textId="0F254A18" w:rsidR="59591A73" w:rsidRPr="004631A0" w:rsidRDefault="59591A73" w:rsidP="59591A73">
      <w:pPr>
        <w:spacing w:after="0"/>
        <w:jc w:val="both"/>
      </w:pPr>
      <w:r w:rsidRPr="004631A0">
        <w:rPr>
          <w:rFonts w:ascii="Times New Roman" w:eastAsia="Times New Roman" w:hAnsi="Times New Roman" w:cs="Times New Roman"/>
          <w:sz w:val="24"/>
          <w:szCs w:val="24"/>
        </w:rPr>
        <w:t xml:space="preserve"> </w:t>
      </w:r>
    </w:p>
    <w:p w14:paraId="1402C46D" w14:textId="5D139E36" w:rsidR="59591A73" w:rsidRPr="004631A0" w:rsidRDefault="59591A73" w:rsidP="59591A73">
      <w:pPr>
        <w:spacing w:after="0"/>
        <w:jc w:val="both"/>
      </w:pPr>
      <w:r w:rsidRPr="004631A0">
        <w:rPr>
          <w:rFonts w:ascii="Times New Roman" w:eastAsia="Times New Roman" w:hAnsi="Times New Roman" w:cs="Times New Roman"/>
          <w:sz w:val="24"/>
          <w:szCs w:val="24"/>
        </w:rPr>
        <w:t xml:space="preserve"> </w:t>
      </w:r>
    </w:p>
    <w:p w14:paraId="0C095E1F" w14:textId="20CD084F" w:rsidR="59591A73" w:rsidRPr="004631A0" w:rsidRDefault="59591A73" w:rsidP="59591A73">
      <w:pPr>
        <w:spacing w:after="0"/>
        <w:jc w:val="both"/>
      </w:pPr>
      <w:r w:rsidRPr="004631A0">
        <w:rPr>
          <w:rFonts w:ascii="Times New Roman" w:eastAsia="Times New Roman" w:hAnsi="Times New Roman" w:cs="Times New Roman"/>
          <w:sz w:val="24"/>
          <w:szCs w:val="24"/>
        </w:rPr>
        <w:t xml:space="preserve"> </w:t>
      </w:r>
    </w:p>
    <w:p w14:paraId="5E8E50C8" w14:textId="6B2F683E" w:rsidR="59591A73" w:rsidRPr="004631A0" w:rsidRDefault="59591A73" w:rsidP="59591A73">
      <w:pPr>
        <w:spacing w:after="0"/>
        <w:jc w:val="both"/>
      </w:pPr>
      <w:r w:rsidRPr="004631A0">
        <w:rPr>
          <w:rFonts w:ascii="Times New Roman" w:eastAsia="Times New Roman" w:hAnsi="Times New Roman" w:cs="Times New Roman"/>
          <w:sz w:val="24"/>
          <w:szCs w:val="24"/>
        </w:rPr>
        <w:t xml:space="preserve"> </w:t>
      </w:r>
    </w:p>
    <w:p w14:paraId="7B92559C" w14:textId="6CA723DB" w:rsidR="59591A73" w:rsidRPr="004631A0" w:rsidRDefault="59591A73" w:rsidP="59591A73">
      <w:pPr>
        <w:spacing w:after="0"/>
        <w:jc w:val="both"/>
        <w:rPr>
          <w:rFonts w:ascii="Times New Roman" w:eastAsia="Times New Roman" w:hAnsi="Times New Roman" w:cs="Times New Roman"/>
          <w:sz w:val="24"/>
          <w:szCs w:val="24"/>
        </w:rPr>
      </w:pPr>
    </w:p>
    <w:p w14:paraId="15D9F3B2" w14:textId="0D1D24F6" w:rsidR="59591A73" w:rsidRPr="004631A0" w:rsidRDefault="59591A73" w:rsidP="59591A73">
      <w:pPr>
        <w:spacing w:after="0"/>
        <w:jc w:val="both"/>
        <w:rPr>
          <w:rFonts w:ascii="Times New Roman" w:eastAsia="Times New Roman" w:hAnsi="Times New Roman" w:cs="Times New Roman"/>
          <w:sz w:val="24"/>
          <w:szCs w:val="24"/>
        </w:rPr>
      </w:pPr>
    </w:p>
    <w:p w14:paraId="22826E50" w14:textId="7581BAAB" w:rsidR="59591A73" w:rsidRPr="004631A0" w:rsidRDefault="59591A73" w:rsidP="59591A73">
      <w:pPr>
        <w:spacing w:after="0"/>
        <w:jc w:val="both"/>
        <w:rPr>
          <w:rFonts w:ascii="Times New Roman" w:eastAsia="Times New Roman" w:hAnsi="Times New Roman" w:cs="Times New Roman"/>
          <w:sz w:val="24"/>
          <w:szCs w:val="24"/>
        </w:rPr>
      </w:pPr>
    </w:p>
    <w:p w14:paraId="67255A16" w14:textId="2153F2BE" w:rsidR="71B5B3F0" w:rsidRDefault="71B5B3F0" w:rsidP="71B5B3F0">
      <w:pPr>
        <w:spacing w:after="0"/>
        <w:jc w:val="both"/>
        <w:rPr>
          <w:rFonts w:ascii="Times New Roman" w:eastAsia="Times New Roman" w:hAnsi="Times New Roman" w:cs="Times New Roman"/>
          <w:sz w:val="24"/>
          <w:szCs w:val="24"/>
        </w:rPr>
      </w:pPr>
    </w:p>
    <w:p w14:paraId="5C19208C" w14:textId="398E9D3E" w:rsidR="59591A73" w:rsidRPr="004631A0" w:rsidRDefault="59591A73" w:rsidP="59591A73">
      <w:pPr>
        <w:spacing w:after="0"/>
        <w:jc w:val="both"/>
        <w:rPr>
          <w:rFonts w:ascii="Times New Roman" w:eastAsia="Times New Roman" w:hAnsi="Times New Roman" w:cs="Times New Roman"/>
          <w:sz w:val="24"/>
          <w:szCs w:val="24"/>
        </w:rPr>
      </w:pPr>
    </w:p>
    <w:p w14:paraId="458DF0CB" w14:textId="30132ADF" w:rsidR="59591A73" w:rsidRPr="004631A0" w:rsidRDefault="59591A73" w:rsidP="59591A73">
      <w:pPr>
        <w:spacing w:after="0"/>
        <w:jc w:val="both"/>
        <w:rPr>
          <w:rFonts w:ascii="Times New Roman" w:eastAsia="Times New Roman" w:hAnsi="Times New Roman" w:cs="Times New Roman"/>
          <w:sz w:val="24"/>
          <w:szCs w:val="24"/>
        </w:rPr>
      </w:pPr>
    </w:p>
    <w:p w14:paraId="689312BD" w14:textId="49CD5845" w:rsidR="59591A73" w:rsidRPr="004631A0" w:rsidRDefault="59591A73" w:rsidP="59591A73">
      <w:pPr>
        <w:spacing w:after="0"/>
        <w:jc w:val="both"/>
      </w:pPr>
      <w:r w:rsidRPr="004631A0">
        <w:rPr>
          <w:rFonts w:ascii="Times New Roman" w:eastAsia="Times New Roman" w:hAnsi="Times New Roman" w:cs="Times New Roman"/>
          <w:sz w:val="24"/>
          <w:szCs w:val="24"/>
        </w:rPr>
        <w:t xml:space="preserve"> </w:t>
      </w:r>
    </w:p>
    <w:p w14:paraId="25BAE6E0" w14:textId="7FD3025E" w:rsidR="59591A73" w:rsidRPr="004631A0" w:rsidRDefault="59591A73" w:rsidP="59591A73">
      <w:pPr>
        <w:spacing w:after="0"/>
        <w:jc w:val="both"/>
      </w:pPr>
      <w:r w:rsidRPr="004631A0">
        <w:rPr>
          <w:rFonts w:ascii="Times New Roman" w:eastAsia="Times New Roman" w:hAnsi="Times New Roman" w:cs="Times New Roman"/>
          <w:b/>
          <w:bCs/>
          <w:sz w:val="24"/>
          <w:szCs w:val="24"/>
        </w:rPr>
        <w:lastRenderedPageBreak/>
        <w:t>Tablica 1. Ukupni Proračun Grada Dugog Sela (gradski proračun + proračunski korisnici)</w:t>
      </w:r>
    </w:p>
    <w:p w14:paraId="6B91C9A8" w14:textId="3A31C561" w:rsidR="59591A73" w:rsidRPr="004631A0" w:rsidRDefault="59591A73" w:rsidP="59591A73">
      <w:pPr>
        <w:spacing w:after="0"/>
        <w:jc w:val="both"/>
      </w:pPr>
      <w:r w:rsidRPr="004631A0">
        <w:rPr>
          <w:rFonts w:ascii="Times New Roman" w:eastAsia="Times New Roman" w:hAnsi="Times New Roman" w:cs="Times New Roman"/>
          <w:sz w:val="24"/>
          <w:szCs w:val="24"/>
        </w:rPr>
        <w:t xml:space="preserve"> </w:t>
      </w:r>
    </w:p>
    <w:tbl>
      <w:tblPr>
        <w:tblW w:w="0" w:type="auto"/>
        <w:tblLayout w:type="fixed"/>
        <w:tblLook w:val="04A0" w:firstRow="1" w:lastRow="0" w:firstColumn="1" w:lastColumn="0" w:noHBand="0" w:noVBand="1"/>
      </w:tblPr>
      <w:tblGrid>
        <w:gridCol w:w="3845"/>
        <w:gridCol w:w="1861"/>
        <w:gridCol w:w="1862"/>
        <w:gridCol w:w="1862"/>
      </w:tblGrid>
      <w:tr w:rsidR="59591A73" w:rsidRPr="004631A0" w14:paraId="195EC91E" w14:textId="77777777" w:rsidTr="59591A73">
        <w:trPr>
          <w:trHeight w:val="405"/>
        </w:trPr>
        <w:tc>
          <w:tcPr>
            <w:tcW w:w="3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 w:type="dxa"/>
              <w:left w:w="12" w:type="dxa"/>
              <w:right w:w="12" w:type="dxa"/>
            </w:tcMar>
            <w:vAlign w:val="center"/>
          </w:tcPr>
          <w:p w14:paraId="55856FC4" w14:textId="356EAF40" w:rsidR="59591A73" w:rsidRPr="004631A0" w:rsidRDefault="59591A73" w:rsidP="59591A73">
            <w:pPr>
              <w:spacing w:after="0"/>
              <w:jc w:val="center"/>
            </w:pPr>
            <w:r w:rsidRPr="004631A0">
              <w:rPr>
                <w:rFonts w:ascii="Times New Roman" w:eastAsia="Times New Roman" w:hAnsi="Times New Roman" w:cs="Times New Roman"/>
                <w:b/>
                <w:bCs/>
                <w:sz w:val="24"/>
                <w:szCs w:val="24"/>
              </w:rPr>
              <w:t>Opis</w:t>
            </w:r>
          </w:p>
        </w:tc>
        <w:tc>
          <w:tcPr>
            <w:tcW w:w="18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 w:type="dxa"/>
              <w:left w:w="12" w:type="dxa"/>
              <w:right w:w="12" w:type="dxa"/>
            </w:tcMar>
            <w:vAlign w:val="center"/>
          </w:tcPr>
          <w:p w14:paraId="54BDA277" w14:textId="3451AC41" w:rsidR="59591A73" w:rsidRPr="004631A0" w:rsidRDefault="59591A73" w:rsidP="59591A73">
            <w:pPr>
              <w:spacing w:after="0"/>
              <w:ind w:right="129"/>
              <w:jc w:val="center"/>
            </w:pPr>
            <w:r w:rsidRPr="004631A0">
              <w:rPr>
                <w:rFonts w:ascii="Times New Roman" w:eastAsia="Times New Roman" w:hAnsi="Times New Roman" w:cs="Times New Roman"/>
                <w:b/>
                <w:bCs/>
                <w:sz w:val="24"/>
                <w:szCs w:val="24"/>
              </w:rPr>
              <w:t xml:space="preserve">Proračun </w:t>
            </w:r>
          </w:p>
          <w:p w14:paraId="674F1B7A" w14:textId="1F9CCCCB" w:rsidR="59591A73" w:rsidRPr="004631A0" w:rsidRDefault="59591A73" w:rsidP="59591A73">
            <w:pPr>
              <w:spacing w:after="0"/>
              <w:ind w:right="129"/>
              <w:jc w:val="center"/>
            </w:pPr>
            <w:r w:rsidRPr="004631A0">
              <w:rPr>
                <w:rFonts w:ascii="Times New Roman" w:eastAsia="Times New Roman" w:hAnsi="Times New Roman" w:cs="Times New Roman"/>
                <w:b/>
                <w:bCs/>
                <w:sz w:val="24"/>
                <w:szCs w:val="24"/>
              </w:rPr>
              <w:t>2025.</w:t>
            </w:r>
          </w:p>
        </w:tc>
        <w:tc>
          <w:tcPr>
            <w:tcW w:w="18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 w:type="dxa"/>
              <w:left w:w="12" w:type="dxa"/>
              <w:right w:w="12" w:type="dxa"/>
            </w:tcMar>
            <w:vAlign w:val="center"/>
          </w:tcPr>
          <w:p w14:paraId="77BFA834" w14:textId="3737F8D5" w:rsidR="59591A73" w:rsidRPr="004631A0" w:rsidRDefault="59591A73" w:rsidP="59591A73">
            <w:pPr>
              <w:spacing w:after="0"/>
              <w:ind w:right="179"/>
              <w:jc w:val="center"/>
            </w:pPr>
            <w:r w:rsidRPr="004631A0">
              <w:rPr>
                <w:rFonts w:ascii="Times New Roman" w:eastAsia="Times New Roman" w:hAnsi="Times New Roman" w:cs="Times New Roman"/>
                <w:b/>
                <w:bCs/>
                <w:sz w:val="24"/>
                <w:szCs w:val="24"/>
              </w:rPr>
              <w:t xml:space="preserve">Projekcija </w:t>
            </w:r>
          </w:p>
          <w:p w14:paraId="64CBB2A6" w14:textId="537BFA69" w:rsidR="59591A73" w:rsidRPr="004631A0" w:rsidRDefault="59591A73" w:rsidP="59591A73">
            <w:pPr>
              <w:spacing w:after="0"/>
              <w:ind w:right="179"/>
              <w:jc w:val="center"/>
            </w:pPr>
            <w:r w:rsidRPr="004631A0">
              <w:rPr>
                <w:rFonts w:ascii="Times New Roman" w:eastAsia="Times New Roman" w:hAnsi="Times New Roman" w:cs="Times New Roman"/>
                <w:b/>
                <w:bCs/>
                <w:sz w:val="24"/>
                <w:szCs w:val="24"/>
              </w:rPr>
              <w:t>2026.</w:t>
            </w:r>
          </w:p>
        </w:tc>
        <w:tc>
          <w:tcPr>
            <w:tcW w:w="18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2" w:type="dxa"/>
              <w:left w:w="12" w:type="dxa"/>
              <w:right w:w="12" w:type="dxa"/>
            </w:tcMar>
            <w:vAlign w:val="center"/>
          </w:tcPr>
          <w:p w14:paraId="42CB6A74" w14:textId="57F1EABC" w:rsidR="59591A73" w:rsidRPr="004631A0" w:rsidRDefault="59591A73" w:rsidP="59591A73">
            <w:pPr>
              <w:spacing w:after="0"/>
              <w:ind w:right="78"/>
              <w:jc w:val="center"/>
            </w:pPr>
            <w:r w:rsidRPr="004631A0">
              <w:rPr>
                <w:rFonts w:ascii="Times New Roman" w:eastAsia="Times New Roman" w:hAnsi="Times New Roman" w:cs="Times New Roman"/>
                <w:b/>
                <w:bCs/>
                <w:sz w:val="24"/>
                <w:szCs w:val="24"/>
              </w:rPr>
              <w:t xml:space="preserve">Projekcija </w:t>
            </w:r>
          </w:p>
          <w:p w14:paraId="4E34C02B" w14:textId="7289C5DC" w:rsidR="59591A73" w:rsidRPr="004631A0" w:rsidRDefault="59591A73" w:rsidP="59591A73">
            <w:pPr>
              <w:spacing w:after="0"/>
              <w:ind w:right="78"/>
              <w:jc w:val="center"/>
            </w:pPr>
            <w:r w:rsidRPr="004631A0">
              <w:rPr>
                <w:rFonts w:ascii="Times New Roman" w:eastAsia="Times New Roman" w:hAnsi="Times New Roman" w:cs="Times New Roman"/>
                <w:b/>
                <w:bCs/>
                <w:sz w:val="24"/>
                <w:szCs w:val="24"/>
              </w:rPr>
              <w:t>2027.</w:t>
            </w:r>
          </w:p>
        </w:tc>
      </w:tr>
      <w:tr w:rsidR="59591A73" w:rsidRPr="004631A0" w14:paraId="0B888A52" w14:textId="77777777" w:rsidTr="59591A73">
        <w:trPr>
          <w:trHeight w:val="1275"/>
        </w:trPr>
        <w:tc>
          <w:tcPr>
            <w:tcW w:w="3845" w:type="dxa"/>
            <w:tcBorders>
              <w:top w:val="single" w:sz="8" w:space="0" w:color="000000" w:themeColor="text1"/>
              <w:left w:val="single" w:sz="8" w:space="0" w:color="000000" w:themeColor="text1"/>
              <w:bottom w:val="nil"/>
              <w:right w:val="single" w:sz="8" w:space="0" w:color="000000" w:themeColor="text1"/>
            </w:tcBorders>
            <w:tcMar>
              <w:top w:w="12" w:type="dxa"/>
              <w:left w:w="12" w:type="dxa"/>
              <w:right w:w="12" w:type="dxa"/>
            </w:tcMar>
            <w:vAlign w:val="center"/>
          </w:tcPr>
          <w:p w14:paraId="2F512164" w14:textId="4760F1FC" w:rsidR="59591A73" w:rsidRPr="004631A0" w:rsidRDefault="59591A73" w:rsidP="59591A73">
            <w:pPr>
              <w:spacing w:after="0"/>
            </w:pPr>
            <w:r w:rsidRPr="004631A0">
              <w:rPr>
                <w:rFonts w:ascii="Times New Roman" w:eastAsia="Times New Roman" w:hAnsi="Times New Roman" w:cs="Times New Roman"/>
                <w:b/>
                <w:bCs/>
                <w:sz w:val="24"/>
                <w:szCs w:val="24"/>
              </w:rPr>
              <w:t>Ukupni prihodi i primici proračuna  Grada Dugog Sela (bez vlastitih i namjenskih prihoda proračunskih korisnika)</w:t>
            </w:r>
          </w:p>
        </w:tc>
        <w:tc>
          <w:tcPr>
            <w:tcW w:w="1861" w:type="dxa"/>
            <w:tcBorders>
              <w:top w:val="single" w:sz="8" w:space="0" w:color="000000" w:themeColor="text1"/>
              <w:left w:val="single" w:sz="8" w:space="0" w:color="000000" w:themeColor="text1"/>
              <w:bottom w:val="nil"/>
              <w:right w:val="single" w:sz="8" w:space="0" w:color="000000" w:themeColor="text1"/>
            </w:tcBorders>
            <w:tcMar>
              <w:top w:w="12" w:type="dxa"/>
              <w:left w:w="12" w:type="dxa"/>
              <w:right w:w="12" w:type="dxa"/>
            </w:tcMar>
            <w:vAlign w:val="center"/>
          </w:tcPr>
          <w:p w14:paraId="7C618F30" w14:textId="69645EDB" w:rsidR="59591A73" w:rsidRPr="004631A0" w:rsidRDefault="59591A73" w:rsidP="59591A73">
            <w:pPr>
              <w:spacing w:after="0"/>
              <w:ind w:right="129"/>
              <w:jc w:val="right"/>
            </w:pPr>
            <w:r w:rsidRPr="004631A0">
              <w:rPr>
                <w:rFonts w:ascii="Times New Roman" w:eastAsia="Times New Roman" w:hAnsi="Times New Roman" w:cs="Times New Roman"/>
                <w:b/>
                <w:bCs/>
                <w:sz w:val="24"/>
                <w:szCs w:val="24"/>
              </w:rPr>
              <w:t>28.307.500,00 €</w:t>
            </w:r>
          </w:p>
        </w:tc>
        <w:tc>
          <w:tcPr>
            <w:tcW w:w="1862" w:type="dxa"/>
            <w:tcBorders>
              <w:top w:val="single" w:sz="8" w:space="0" w:color="000000" w:themeColor="text1"/>
              <w:left w:val="single" w:sz="8" w:space="0" w:color="000000" w:themeColor="text1"/>
              <w:bottom w:val="nil"/>
              <w:right w:val="single" w:sz="8" w:space="0" w:color="000000" w:themeColor="text1"/>
            </w:tcBorders>
            <w:tcMar>
              <w:top w:w="12" w:type="dxa"/>
              <w:left w:w="12" w:type="dxa"/>
              <w:right w:w="12" w:type="dxa"/>
            </w:tcMar>
            <w:vAlign w:val="center"/>
          </w:tcPr>
          <w:p w14:paraId="44B5C70E" w14:textId="4F8251E5" w:rsidR="59591A73" w:rsidRPr="004631A0" w:rsidRDefault="59591A73" w:rsidP="59591A73">
            <w:pPr>
              <w:spacing w:after="0"/>
              <w:ind w:right="129"/>
              <w:jc w:val="right"/>
            </w:pPr>
            <w:r w:rsidRPr="004631A0">
              <w:rPr>
                <w:rFonts w:ascii="Times New Roman" w:eastAsia="Times New Roman" w:hAnsi="Times New Roman" w:cs="Times New Roman"/>
                <w:b/>
                <w:bCs/>
                <w:sz w:val="24"/>
                <w:szCs w:val="24"/>
              </w:rPr>
              <w:t>32.819.470,00 €</w:t>
            </w:r>
          </w:p>
        </w:tc>
        <w:tc>
          <w:tcPr>
            <w:tcW w:w="1862" w:type="dxa"/>
            <w:tcBorders>
              <w:top w:val="single" w:sz="8" w:space="0" w:color="000000" w:themeColor="text1"/>
              <w:left w:val="single" w:sz="8" w:space="0" w:color="000000" w:themeColor="text1"/>
              <w:bottom w:val="nil"/>
              <w:right w:val="single" w:sz="8" w:space="0" w:color="000000" w:themeColor="text1"/>
            </w:tcBorders>
            <w:tcMar>
              <w:top w:w="12" w:type="dxa"/>
              <w:left w:w="12" w:type="dxa"/>
              <w:right w:w="12" w:type="dxa"/>
            </w:tcMar>
            <w:vAlign w:val="center"/>
          </w:tcPr>
          <w:p w14:paraId="34EFECBF" w14:textId="3840D69F" w:rsidR="59591A73" w:rsidRPr="004631A0" w:rsidRDefault="59591A73" w:rsidP="59591A73">
            <w:pPr>
              <w:spacing w:after="0"/>
              <w:ind w:right="129"/>
              <w:jc w:val="right"/>
            </w:pPr>
            <w:r w:rsidRPr="004631A0">
              <w:rPr>
                <w:rFonts w:ascii="Times New Roman" w:eastAsia="Times New Roman" w:hAnsi="Times New Roman" w:cs="Times New Roman"/>
                <w:b/>
                <w:bCs/>
                <w:sz w:val="24"/>
                <w:szCs w:val="24"/>
              </w:rPr>
              <w:t>31.818.500,00 €</w:t>
            </w:r>
          </w:p>
        </w:tc>
      </w:tr>
      <w:tr w:rsidR="59591A73" w:rsidRPr="004631A0" w14:paraId="65E088EE" w14:textId="77777777" w:rsidTr="59591A73">
        <w:trPr>
          <w:trHeight w:val="1260"/>
        </w:trPr>
        <w:tc>
          <w:tcPr>
            <w:tcW w:w="3845" w:type="dxa"/>
            <w:tcBorders>
              <w:top w:val="single" w:sz="8" w:space="0" w:color="000000" w:themeColor="text1"/>
              <w:left w:val="single" w:sz="8" w:space="0" w:color="000000" w:themeColor="text1"/>
              <w:bottom w:val="single" w:sz="8" w:space="0" w:color="auto"/>
              <w:right w:val="single" w:sz="8" w:space="0" w:color="000000" w:themeColor="text1"/>
            </w:tcBorders>
            <w:tcMar>
              <w:top w:w="12" w:type="dxa"/>
              <w:left w:w="12" w:type="dxa"/>
              <w:right w:w="12" w:type="dxa"/>
            </w:tcMar>
            <w:vAlign w:val="center"/>
          </w:tcPr>
          <w:p w14:paraId="4FB52005" w14:textId="68648BCD" w:rsidR="59591A73" w:rsidRPr="004631A0" w:rsidRDefault="59591A73" w:rsidP="59591A73">
            <w:pPr>
              <w:spacing w:after="0"/>
            </w:pPr>
            <w:r w:rsidRPr="004631A0">
              <w:rPr>
                <w:rFonts w:ascii="Times New Roman" w:eastAsia="Times New Roman" w:hAnsi="Times New Roman" w:cs="Times New Roman"/>
                <w:b/>
                <w:bCs/>
                <w:sz w:val="24"/>
                <w:szCs w:val="24"/>
              </w:rPr>
              <w:t>Vlastiti i namjenski prihodi proračunskih korisnika koji su evidencijski uključeni u gradski proračun</w:t>
            </w:r>
          </w:p>
        </w:tc>
        <w:tc>
          <w:tcPr>
            <w:tcW w:w="1861" w:type="dxa"/>
            <w:tcBorders>
              <w:top w:val="single" w:sz="8" w:space="0" w:color="000000" w:themeColor="text1"/>
              <w:left w:val="single" w:sz="8" w:space="0" w:color="000000" w:themeColor="text1"/>
              <w:bottom w:val="single" w:sz="8" w:space="0" w:color="auto"/>
              <w:right w:val="single" w:sz="8" w:space="0" w:color="000000" w:themeColor="text1"/>
            </w:tcBorders>
            <w:tcMar>
              <w:top w:w="12" w:type="dxa"/>
              <w:left w:w="12" w:type="dxa"/>
              <w:right w:w="12" w:type="dxa"/>
            </w:tcMar>
            <w:vAlign w:val="center"/>
          </w:tcPr>
          <w:p w14:paraId="250EC947" w14:textId="19A7256A" w:rsidR="59591A73" w:rsidRPr="004631A0" w:rsidRDefault="59591A73" w:rsidP="59591A73">
            <w:pPr>
              <w:spacing w:after="0"/>
              <w:ind w:right="129"/>
              <w:jc w:val="right"/>
            </w:pPr>
            <w:r w:rsidRPr="004631A0">
              <w:rPr>
                <w:rFonts w:ascii="Times New Roman" w:eastAsia="Times New Roman" w:hAnsi="Times New Roman" w:cs="Times New Roman"/>
                <w:b/>
                <w:bCs/>
                <w:sz w:val="24"/>
                <w:szCs w:val="24"/>
              </w:rPr>
              <w:t>2.480.230,00 €</w:t>
            </w:r>
          </w:p>
        </w:tc>
        <w:tc>
          <w:tcPr>
            <w:tcW w:w="1862" w:type="dxa"/>
            <w:tcBorders>
              <w:top w:val="single" w:sz="8" w:space="0" w:color="000000" w:themeColor="text1"/>
              <w:left w:val="single" w:sz="8" w:space="0" w:color="000000" w:themeColor="text1"/>
              <w:bottom w:val="single" w:sz="8" w:space="0" w:color="auto"/>
              <w:right w:val="single" w:sz="8" w:space="0" w:color="000000" w:themeColor="text1"/>
            </w:tcBorders>
            <w:tcMar>
              <w:top w:w="12" w:type="dxa"/>
              <w:left w:w="12" w:type="dxa"/>
              <w:right w:w="12" w:type="dxa"/>
            </w:tcMar>
            <w:vAlign w:val="center"/>
          </w:tcPr>
          <w:p w14:paraId="20CB406E" w14:textId="260DD4AC" w:rsidR="59591A73" w:rsidRPr="004631A0" w:rsidRDefault="59591A73" w:rsidP="59591A73">
            <w:pPr>
              <w:spacing w:after="0"/>
              <w:ind w:right="129"/>
              <w:jc w:val="right"/>
            </w:pPr>
            <w:r w:rsidRPr="004631A0">
              <w:rPr>
                <w:rFonts w:ascii="Times New Roman" w:eastAsia="Times New Roman" w:hAnsi="Times New Roman" w:cs="Times New Roman"/>
                <w:b/>
                <w:bCs/>
                <w:sz w:val="24"/>
                <w:szCs w:val="24"/>
              </w:rPr>
              <w:t>2.516.050,00 €</w:t>
            </w:r>
          </w:p>
        </w:tc>
        <w:tc>
          <w:tcPr>
            <w:tcW w:w="1862" w:type="dxa"/>
            <w:tcBorders>
              <w:top w:val="single" w:sz="8" w:space="0" w:color="000000" w:themeColor="text1"/>
              <w:left w:val="single" w:sz="8" w:space="0" w:color="000000" w:themeColor="text1"/>
              <w:bottom w:val="single" w:sz="8" w:space="0" w:color="auto"/>
              <w:right w:val="single" w:sz="8" w:space="0" w:color="000000" w:themeColor="text1"/>
            </w:tcBorders>
            <w:tcMar>
              <w:top w:w="12" w:type="dxa"/>
              <w:left w:w="12" w:type="dxa"/>
              <w:right w:w="12" w:type="dxa"/>
            </w:tcMar>
            <w:vAlign w:val="center"/>
          </w:tcPr>
          <w:p w14:paraId="07C98386" w14:textId="131E7F41" w:rsidR="59591A73" w:rsidRPr="004631A0" w:rsidRDefault="59591A73" w:rsidP="59591A73">
            <w:pPr>
              <w:spacing w:after="0"/>
              <w:ind w:right="129"/>
              <w:jc w:val="right"/>
            </w:pPr>
            <w:r w:rsidRPr="004631A0">
              <w:rPr>
                <w:rFonts w:ascii="Times New Roman" w:eastAsia="Times New Roman" w:hAnsi="Times New Roman" w:cs="Times New Roman"/>
                <w:b/>
                <w:bCs/>
                <w:sz w:val="24"/>
                <w:szCs w:val="24"/>
              </w:rPr>
              <w:t>2.641.900,00 €</w:t>
            </w:r>
          </w:p>
        </w:tc>
      </w:tr>
      <w:tr w:rsidR="59591A73" w:rsidRPr="004631A0" w14:paraId="5A78D568" w14:textId="77777777" w:rsidTr="59591A73">
        <w:trPr>
          <w:trHeight w:val="1095"/>
        </w:trPr>
        <w:tc>
          <w:tcPr>
            <w:tcW w:w="3845" w:type="dxa"/>
            <w:tcBorders>
              <w:top w:val="single" w:sz="8" w:space="0" w:color="auto"/>
              <w:left w:val="single" w:sz="8" w:space="0" w:color="auto"/>
              <w:bottom w:val="single" w:sz="8" w:space="0" w:color="auto"/>
              <w:right w:val="single" w:sz="8" w:space="0" w:color="auto"/>
            </w:tcBorders>
            <w:tcMar>
              <w:top w:w="12" w:type="dxa"/>
              <w:left w:w="12" w:type="dxa"/>
              <w:right w:w="12" w:type="dxa"/>
            </w:tcMar>
            <w:vAlign w:val="center"/>
          </w:tcPr>
          <w:p w14:paraId="6F6C2F69" w14:textId="5EF8A6FB" w:rsidR="59591A73" w:rsidRPr="004631A0" w:rsidRDefault="59591A73" w:rsidP="59591A73">
            <w:pPr>
              <w:spacing w:after="0"/>
            </w:pPr>
            <w:r w:rsidRPr="004631A0">
              <w:rPr>
                <w:rFonts w:ascii="Times New Roman" w:eastAsia="Times New Roman" w:hAnsi="Times New Roman" w:cs="Times New Roman"/>
                <w:b/>
                <w:bCs/>
                <w:sz w:val="24"/>
                <w:szCs w:val="24"/>
              </w:rPr>
              <w:t>Ukupni proračun Grada Dugog Sela  (gradski proračun + proračunski korisnici)</w:t>
            </w:r>
          </w:p>
        </w:tc>
        <w:tc>
          <w:tcPr>
            <w:tcW w:w="1861" w:type="dxa"/>
            <w:tcBorders>
              <w:top w:val="single" w:sz="8" w:space="0" w:color="auto"/>
              <w:left w:val="single" w:sz="8" w:space="0" w:color="auto"/>
              <w:bottom w:val="single" w:sz="8" w:space="0" w:color="auto"/>
              <w:right w:val="single" w:sz="8" w:space="0" w:color="auto"/>
            </w:tcBorders>
            <w:tcMar>
              <w:top w:w="12" w:type="dxa"/>
              <w:left w:w="12" w:type="dxa"/>
              <w:right w:w="12" w:type="dxa"/>
            </w:tcMar>
            <w:vAlign w:val="center"/>
          </w:tcPr>
          <w:p w14:paraId="26E7CC7B" w14:textId="1CB94CF6" w:rsidR="59591A73" w:rsidRPr="004631A0" w:rsidRDefault="59591A73" w:rsidP="59591A73">
            <w:pPr>
              <w:spacing w:after="0"/>
              <w:ind w:right="129"/>
              <w:jc w:val="right"/>
            </w:pPr>
            <w:r w:rsidRPr="004631A0">
              <w:rPr>
                <w:rFonts w:ascii="Times New Roman" w:eastAsia="Times New Roman" w:hAnsi="Times New Roman" w:cs="Times New Roman"/>
                <w:b/>
                <w:bCs/>
                <w:sz w:val="24"/>
                <w:szCs w:val="24"/>
              </w:rPr>
              <w:t>30.787.730,00 €</w:t>
            </w:r>
          </w:p>
        </w:tc>
        <w:tc>
          <w:tcPr>
            <w:tcW w:w="1862" w:type="dxa"/>
            <w:tcBorders>
              <w:top w:val="single" w:sz="8" w:space="0" w:color="auto"/>
              <w:left w:val="single" w:sz="8" w:space="0" w:color="auto"/>
              <w:bottom w:val="single" w:sz="8" w:space="0" w:color="auto"/>
              <w:right w:val="single" w:sz="8" w:space="0" w:color="auto"/>
            </w:tcBorders>
            <w:tcMar>
              <w:top w:w="12" w:type="dxa"/>
              <w:left w:w="12" w:type="dxa"/>
              <w:right w:w="12" w:type="dxa"/>
            </w:tcMar>
            <w:vAlign w:val="center"/>
          </w:tcPr>
          <w:p w14:paraId="4E344693" w14:textId="696E67DE" w:rsidR="59591A73" w:rsidRPr="004631A0" w:rsidRDefault="59591A73" w:rsidP="59591A73">
            <w:pPr>
              <w:spacing w:after="0"/>
              <w:ind w:right="129"/>
              <w:jc w:val="right"/>
            </w:pPr>
            <w:r w:rsidRPr="004631A0">
              <w:rPr>
                <w:rFonts w:ascii="Times New Roman" w:eastAsia="Times New Roman" w:hAnsi="Times New Roman" w:cs="Times New Roman"/>
                <w:b/>
                <w:bCs/>
                <w:sz w:val="24"/>
                <w:szCs w:val="24"/>
              </w:rPr>
              <w:t>35.335.520,00 €</w:t>
            </w:r>
          </w:p>
        </w:tc>
        <w:tc>
          <w:tcPr>
            <w:tcW w:w="1862" w:type="dxa"/>
            <w:tcBorders>
              <w:top w:val="single" w:sz="8" w:space="0" w:color="auto"/>
              <w:left w:val="single" w:sz="8" w:space="0" w:color="auto"/>
              <w:bottom w:val="single" w:sz="8" w:space="0" w:color="auto"/>
              <w:right w:val="single" w:sz="8" w:space="0" w:color="auto"/>
            </w:tcBorders>
            <w:tcMar>
              <w:top w:w="12" w:type="dxa"/>
              <w:left w:w="12" w:type="dxa"/>
              <w:right w:w="12" w:type="dxa"/>
            </w:tcMar>
            <w:vAlign w:val="center"/>
          </w:tcPr>
          <w:p w14:paraId="530C1EA5" w14:textId="4AF02FC7" w:rsidR="59591A73" w:rsidRPr="004631A0" w:rsidRDefault="59591A73" w:rsidP="59591A73">
            <w:pPr>
              <w:spacing w:after="0"/>
              <w:ind w:right="129"/>
              <w:jc w:val="right"/>
            </w:pPr>
            <w:r w:rsidRPr="004631A0">
              <w:rPr>
                <w:rFonts w:ascii="Times New Roman" w:eastAsia="Times New Roman" w:hAnsi="Times New Roman" w:cs="Times New Roman"/>
                <w:b/>
                <w:bCs/>
                <w:sz w:val="24"/>
                <w:szCs w:val="24"/>
              </w:rPr>
              <w:t>34.460.400,00 €</w:t>
            </w:r>
          </w:p>
        </w:tc>
      </w:tr>
    </w:tbl>
    <w:p w14:paraId="43B2C22F" w14:textId="5086E3B8" w:rsidR="59591A73" w:rsidRPr="004631A0" w:rsidRDefault="59591A73" w:rsidP="59591A73">
      <w:pPr>
        <w:spacing w:after="0"/>
        <w:jc w:val="both"/>
      </w:pPr>
      <w:r w:rsidRPr="004631A0">
        <w:rPr>
          <w:rFonts w:ascii="Times New Roman" w:eastAsia="Times New Roman" w:hAnsi="Times New Roman" w:cs="Times New Roman"/>
          <w:sz w:val="16"/>
          <w:szCs w:val="16"/>
        </w:rPr>
        <w:t xml:space="preserve"> </w:t>
      </w:r>
    </w:p>
    <w:p w14:paraId="2252BD16" w14:textId="5ABB0A07" w:rsidR="59591A73" w:rsidRPr="004631A0" w:rsidRDefault="59591A73" w:rsidP="59591A73">
      <w:pPr>
        <w:spacing w:after="0"/>
        <w:jc w:val="both"/>
      </w:pPr>
      <w:r w:rsidRPr="004631A0">
        <w:rPr>
          <w:rFonts w:ascii="Times New Roman" w:eastAsia="Times New Roman" w:hAnsi="Times New Roman" w:cs="Times New Roman"/>
          <w:sz w:val="24"/>
          <w:szCs w:val="24"/>
        </w:rPr>
        <w:t xml:space="preserve"> </w:t>
      </w:r>
    </w:p>
    <w:p w14:paraId="74F73241" w14:textId="200E3780" w:rsidR="59591A73" w:rsidRPr="004631A0" w:rsidRDefault="71B5B3F0" w:rsidP="59591A73">
      <w:pPr>
        <w:spacing w:after="0"/>
        <w:jc w:val="both"/>
      </w:pPr>
      <w:r w:rsidRPr="71B5B3F0">
        <w:rPr>
          <w:rFonts w:ascii="Times New Roman" w:eastAsia="Times New Roman" w:hAnsi="Times New Roman" w:cs="Times New Roman"/>
          <w:color w:val="000000" w:themeColor="text1"/>
          <w:sz w:val="24"/>
          <w:szCs w:val="24"/>
        </w:rPr>
        <w:t>Proračun Grada Dugog Sela za 2025. godinu manji je za 10,09 % u odnosu na I. Izmjene i dopune Proračuna Grada Dugog Sela za 2024. godinu.</w:t>
      </w:r>
    </w:p>
    <w:p w14:paraId="29A2AFBA" w14:textId="15C1FC10" w:rsidR="59591A73" w:rsidRPr="004631A0" w:rsidRDefault="59591A73" w:rsidP="59591A73">
      <w:pPr>
        <w:spacing w:after="0"/>
        <w:jc w:val="both"/>
      </w:pPr>
      <w:r w:rsidRPr="004631A0">
        <w:rPr>
          <w:rFonts w:ascii="Times New Roman" w:eastAsia="Times New Roman" w:hAnsi="Times New Roman" w:cs="Times New Roman"/>
          <w:b/>
          <w:bCs/>
          <w:sz w:val="24"/>
          <w:szCs w:val="24"/>
        </w:rPr>
        <w:t xml:space="preserve"> </w:t>
      </w:r>
    </w:p>
    <w:p w14:paraId="14F5A4D9" w14:textId="710BC3DF" w:rsidR="59591A73" w:rsidRPr="004631A0" w:rsidRDefault="59591A73" w:rsidP="59591A73">
      <w:pPr>
        <w:spacing w:after="0"/>
        <w:jc w:val="both"/>
      </w:pPr>
      <w:r w:rsidRPr="004631A0">
        <w:rPr>
          <w:rFonts w:ascii="Times New Roman" w:eastAsia="Times New Roman" w:hAnsi="Times New Roman" w:cs="Times New Roman"/>
          <w:b/>
          <w:bCs/>
          <w:sz w:val="24"/>
          <w:szCs w:val="24"/>
        </w:rPr>
        <w:t xml:space="preserve"> </w:t>
      </w:r>
    </w:p>
    <w:p w14:paraId="76A08B86" w14:textId="5410F484" w:rsidR="59591A73" w:rsidRPr="004631A0" w:rsidRDefault="59591A73" w:rsidP="59591A73">
      <w:pPr>
        <w:spacing w:after="0"/>
        <w:jc w:val="both"/>
      </w:pPr>
      <w:r w:rsidRPr="004631A0">
        <w:rPr>
          <w:rFonts w:ascii="Times New Roman" w:eastAsia="Times New Roman" w:hAnsi="Times New Roman" w:cs="Times New Roman"/>
          <w:b/>
          <w:bCs/>
          <w:sz w:val="24"/>
          <w:szCs w:val="24"/>
        </w:rPr>
        <w:t>MAKROEKONOMSKI OKVIR</w:t>
      </w:r>
    </w:p>
    <w:p w14:paraId="448C4508" w14:textId="6A5D2C2E" w:rsidR="59591A73" w:rsidRPr="004631A0" w:rsidRDefault="59591A73" w:rsidP="59591A73">
      <w:pPr>
        <w:spacing w:after="0"/>
        <w:jc w:val="both"/>
      </w:pPr>
      <w:r w:rsidRPr="004631A0">
        <w:rPr>
          <w:rFonts w:ascii="Times New Roman" w:eastAsia="Times New Roman" w:hAnsi="Times New Roman" w:cs="Times New Roman"/>
          <w:b/>
          <w:bCs/>
          <w:sz w:val="24"/>
          <w:szCs w:val="24"/>
        </w:rPr>
        <w:t xml:space="preserve"> </w:t>
      </w:r>
    </w:p>
    <w:p w14:paraId="5DFFE645" w14:textId="3AC82C5B" w:rsidR="59591A73" w:rsidRPr="004631A0" w:rsidRDefault="59591A73" w:rsidP="59591A73">
      <w:pPr>
        <w:spacing w:after="0"/>
        <w:jc w:val="both"/>
      </w:pPr>
      <w:r w:rsidRPr="004631A0">
        <w:rPr>
          <w:rFonts w:ascii="Times New Roman" w:eastAsia="Times New Roman" w:hAnsi="Times New Roman" w:cs="Times New Roman"/>
          <w:sz w:val="24"/>
          <w:szCs w:val="24"/>
        </w:rPr>
        <w:t>Makroekonomski i fiskalni okvir u srednjoročnom razdoblju izrađen je temeljem svih dosad objavljenih pokazatelja te projekcija proračunskih kategorija, a koje su detaljno obrazložene u Programu stabilnosti Republike Hrvatske za razdoblje 2025.-2027.</w:t>
      </w:r>
    </w:p>
    <w:p w14:paraId="6A2A137A" w14:textId="18E2C0D2" w:rsidR="59591A73" w:rsidRPr="004631A0" w:rsidRDefault="59591A73" w:rsidP="59591A73">
      <w:pPr>
        <w:spacing w:after="0"/>
        <w:jc w:val="both"/>
      </w:pPr>
      <w:r w:rsidRPr="004631A0">
        <w:rPr>
          <w:rFonts w:ascii="Times New Roman" w:eastAsia="Times New Roman" w:hAnsi="Times New Roman" w:cs="Times New Roman"/>
          <w:b/>
          <w:bCs/>
          <w:sz w:val="24"/>
          <w:szCs w:val="24"/>
        </w:rPr>
        <w:t xml:space="preserve"> </w:t>
      </w:r>
    </w:p>
    <w:p w14:paraId="1F528C10" w14:textId="21EB74D2" w:rsidR="59591A73" w:rsidRPr="004631A0" w:rsidRDefault="59591A73" w:rsidP="59591A73">
      <w:pPr>
        <w:spacing w:after="0"/>
      </w:pPr>
      <w:r w:rsidRPr="004631A0">
        <w:rPr>
          <w:rFonts w:ascii="Times New Roman" w:eastAsia="Times New Roman" w:hAnsi="Times New Roman" w:cs="Times New Roman"/>
          <w:b/>
          <w:bCs/>
          <w:sz w:val="24"/>
          <w:szCs w:val="24"/>
        </w:rPr>
        <w:t xml:space="preserve"> </w:t>
      </w:r>
    </w:p>
    <w:p w14:paraId="563F979D" w14:textId="1931ACC6" w:rsidR="59591A73" w:rsidRPr="004631A0" w:rsidRDefault="59591A73" w:rsidP="59591A73">
      <w:pPr>
        <w:spacing w:after="0"/>
      </w:pPr>
      <w:r w:rsidRPr="004631A0">
        <w:rPr>
          <w:rFonts w:ascii="Times New Roman" w:eastAsia="Times New Roman" w:hAnsi="Times New Roman" w:cs="Times New Roman"/>
          <w:b/>
          <w:bCs/>
          <w:sz w:val="24"/>
          <w:szCs w:val="24"/>
        </w:rPr>
        <w:t>PRIHODI I PRIMICI</w:t>
      </w:r>
    </w:p>
    <w:p w14:paraId="4F74DC4B" w14:textId="47ED2C7D" w:rsidR="59591A73" w:rsidRPr="004631A0" w:rsidRDefault="59591A73" w:rsidP="59591A73">
      <w:pPr>
        <w:spacing w:after="0"/>
      </w:pPr>
      <w:r w:rsidRPr="004631A0">
        <w:rPr>
          <w:rFonts w:ascii="Times New Roman" w:eastAsia="Times New Roman" w:hAnsi="Times New Roman" w:cs="Times New Roman"/>
          <w:b/>
          <w:bCs/>
          <w:color w:val="000000" w:themeColor="text1"/>
          <w:sz w:val="24"/>
          <w:szCs w:val="24"/>
        </w:rPr>
        <w:t xml:space="preserve"> </w:t>
      </w:r>
    </w:p>
    <w:p w14:paraId="5589979D" w14:textId="739C2EE9" w:rsidR="59591A73" w:rsidRPr="004631A0" w:rsidRDefault="59591A73" w:rsidP="59591A73">
      <w:pPr>
        <w:spacing w:after="0"/>
        <w:jc w:val="both"/>
      </w:pPr>
      <w:r w:rsidRPr="004631A0">
        <w:rPr>
          <w:rFonts w:ascii="Times New Roman" w:eastAsia="Times New Roman" w:hAnsi="Times New Roman" w:cs="Times New Roman"/>
          <w:color w:val="000000" w:themeColor="text1"/>
          <w:sz w:val="24"/>
          <w:szCs w:val="24"/>
        </w:rPr>
        <w:t xml:space="preserve">Konsolidirani Proračun Grada Dugog Sela za 2025. godinu iznosi </w:t>
      </w:r>
      <w:r w:rsidRPr="004631A0">
        <w:rPr>
          <w:rFonts w:ascii="Times New Roman" w:eastAsia="Times New Roman" w:hAnsi="Times New Roman" w:cs="Times New Roman"/>
          <w:b/>
          <w:bCs/>
          <w:color w:val="000000" w:themeColor="text1"/>
          <w:sz w:val="24"/>
          <w:szCs w:val="24"/>
        </w:rPr>
        <w:t>30.787.730,00 €</w:t>
      </w:r>
      <w:r w:rsidRPr="004631A0">
        <w:rPr>
          <w:rFonts w:ascii="Times New Roman" w:eastAsia="Times New Roman" w:hAnsi="Times New Roman" w:cs="Times New Roman"/>
          <w:color w:val="000000" w:themeColor="text1"/>
          <w:sz w:val="24"/>
          <w:szCs w:val="24"/>
        </w:rPr>
        <w:t xml:space="preserve">, što je smanjenje  proračuna u odnosu na I. Izmjene i dopune Proračuna Grada Dugog Sela za 2024. godinu i projekcije za 2025. i 2026. godinu za 10,09 %. Projekcija prihoda za 2026. godinu iznosi </w:t>
      </w:r>
      <w:r w:rsidRPr="004631A0">
        <w:rPr>
          <w:rFonts w:ascii="Times New Roman" w:eastAsia="Times New Roman" w:hAnsi="Times New Roman" w:cs="Times New Roman"/>
          <w:b/>
          <w:bCs/>
          <w:sz w:val="24"/>
          <w:szCs w:val="24"/>
        </w:rPr>
        <w:t xml:space="preserve">32.819.470,00 </w:t>
      </w:r>
      <w:r w:rsidRPr="004631A0">
        <w:rPr>
          <w:rFonts w:ascii="Times New Roman" w:eastAsia="Times New Roman" w:hAnsi="Times New Roman" w:cs="Times New Roman"/>
          <w:b/>
          <w:bCs/>
          <w:color w:val="000000" w:themeColor="text1"/>
          <w:sz w:val="24"/>
          <w:szCs w:val="24"/>
        </w:rPr>
        <w:t xml:space="preserve"> €</w:t>
      </w:r>
      <w:r w:rsidRPr="004631A0">
        <w:rPr>
          <w:rFonts w:ascii="Times New Roman" w:eastAsia="Times New Roman" w:hAnsi="Times New Roman" w:cs="Times New Roman"/>
          <w:color w:val="000000" w:themeColor="text1"/>
          <w:sz w:val="24"/>
          <w:szCs w:val="24"/>
        </w:rPr>
        <w:t xml:space="preserve">, te Projekcija prihoda za 2027. god. iznosi </w:t>
      </w:r>
      <w:r w:rsidRPr="004631A0">
        <w:rPr>
          <w:rFonts w:ascii="Times New Roman" w:eastAsia="Times New Roman" w:hAnsi="Times New Roman" w:cs="Times New Roman"/>
          <w:b/>
          <w:bCs/>
          <w:color w:val="000000" w:themeColor="text1"/>
          <w:sz w:val="24"/>
          <w:szCs w:val="24"/>
        </w:rPr>
        <w:t>31.818.500,00 €</w:t>
      </w:r>
      <w:r w:rsidRPr="004631A0">
        <w:rPr>
          <w:rFonts w:ascii="Times New Roman" w:eastAsia="Times New Roman" w:hAnsi="Times New Roman" w:cs="Times New Roman"/>
          <w:color w:val="000000" w:themeColor="text1"/>
          <w:sz w:val="24"/>
          <w:szCs w:val="24"/>
        </w:rPr>
        <w:t xml:space="preserve">. </w:t>
      </w:r>
    </w:p>
    <w:p w14:paraId="781AFB98" w14:textId="7D84291B" w:rsidR="59591A73" w:rsidRPr="004631A0" w:rsidRDefault="59591A73" w:rsidP="59591A73">
      <w:pPr>
        <w:spacing w:after="0"/>
        <w:jc w:val="both"/>
      </w:pPr>
      <w:r w:rsidRPr="004631A0">
        <w:rPr>
          <w:rFonts w:ascii="Times New Roman" w:eastAsia="Times New Roman" w:hAnsi="Times New Roman" w:cs="Times New Roman"/>
          <w:b/>
          <w:bCs/>
          <w:sz w:val="24"/>
          <w:szCs w:val="24"/>
        </w:rPr>
        <w:t xml:space="preserve"> </w:t>
      </w:r>
    </w:p>
    <w:p w14:paraId="7C39D5AD" w14:textId="6027CB87" w:rsidR="59591A73" w:rsidRPr="004631A0" w:rsidRDefault="59591A73" w:rsidP="59591A73">
      <w:pPr>
        <w:spacing w:after="0"/>
        <w:jc w:val="both"/>
      </w:pPr>
      <w:r w:rsidRPr="004631A0">
        <w:rPr>
          <w:rFonts w:ascii="Times New Roman" w:eastAsia="Times New Roman" w:hAnsi="Times New Roman" w:cs="Times New Roman"/>
          <w:sz w:val="24"/>
          <w:szCs w:val="24"/>
        </w:rPr>
        <w:t>Prihodi i primici planirani su na temelju uključivanja vlastitih i namjenskih prihoda proračunskih korisnika, ostvarenja Proračuna u 2023. godini, dosadašnjoj realizaciji, procjeni ostvarenja namjenskih prihoda i primitaka kao i procjeni općih prihoda koje su određene sadržajno i strukturno u Uputama za izradu Proračuna Grada Dugog Sela  za razdoblje 2025.-2027. godine.</w:t>
      </w:r>
    </w:p>
    <w:p w14:paraId="13BDB611" w14:textId="60CCD2A6" w:rsidR="59591A73" w:rsidRPr="004631A0" w:rsidRDefault="59591A73" w:rsidP="59591A73">
      <w:pPr>
        <w:spacing w:after="0"/>
        <w:jc w:val="both"/>
      </w:pPr>
      <w:r w:rsidRPr="004631A0">
        <w:rPr>
          <w:rFonts w:ascii="Times New Roman" w:eastAsia="Times New Roman" w:hAnsi="Times New Roman" w:cs="Times New Roman"/>
          <w:sz w:val="24"/>
          <w:szCs w:val="24"/>
        </w:rPr>
        <w:t xml:space="preserve"> </w:t>
      </w:r>
    </w:p>
    <w:p w14:paraId="074C2DFA" w14:textId="7C6D9B65" w:rsidR="59591A73" w:rsidRPr="004631A0" w:rsidRDefault="59591A73" w:rsidP="59591A73">
      <w:pPr>
        <w:spacing w:after="0"/>
        <w:jc w:val="both"/>
      </w:pPr>
      <w:r w:rsidRPr="004631A0">
        <w:rPr>
          <w:rFonts w:ascii="Times New Roman" w:eastAsia="Times New Roman" w:hAnsi="Times New Roman" w:cs="Times New Roman"/>
          <w:sz w:val="24"/>
          <w:szCs w:val="24"/>
        </w:rPr>
        <w:t xml:space="preserve"> </w:t>
      </w:r>
    </w:p>
    <w:p w14:paraId="6B1B41A1" w14:textId="5301EEDC" w:rsidR="59591A73" w:rsidRPr="004631A0" w:rsidRDefault="59591A73" w:rsidP="59591A73">
      <w:pPr>
        <w:spacing w:after="0"/>
        <w:jc w:val="both"/>
      </w:pPr>
      <w:r w:rsidRPr="004631A0">
        <w:rPr>
          <w:rFonts w:ascii="Times New Roman" w:eastAsia="Times New Roman" w:hAnsi="Times New Roman" w:cs="Times New Roman"/>
          <w:sz w:val="24"/>
          <w:szCs w:val="24"/>
        </w:rPr>
        <w:t xml:space="preserve"> </w:t>
      </w:r>
    </w:p>
    <w:p w14:paraId="2695694D" w14:textId="4F1BDFAB" w:rsidR="59591A73" w:rsidRPr="004631A0" w:rsidRDefault="59591A73" w:rsidP="59591A73">
      <w:pPr>
        <w:spacing w:after="0"/>
        <w:jc w:val="both"/>
      </w:pPr>
      <w:r w:rsidRPr="004631A0">
        <w:rPr>
          <w:rFonts w:ascii="Times New Roman" w:eastAsia="Times New Roman" w:hAnsi="Times New Roman" w:cs="Times New Roman"/>
          <w:sz w:val="24"/>
          <w:szCs w:val="24"/>
        </w:rPr>
        <w:t xml:space="preserve"> </w:t>
      </w:r>
    </w:p>
    <w:p w14:paraId="6CC44E7A" w14:textId="117CB499" w:rsidR="59591A73" w:rsidRPr="004631A0" w:rsidRDefault="59591A73" w:rsidP="59591A73">
      <w:pPr>
        <w:spacing w:after="0"/>
        <w:jc w:val="both"/>
        <w:rPr>
          <w:rFonts w:ascii="Times New Roman" w:eastAsia="Times New Roman" w:hAnsi="Times New Roman" w:cs="Times New Roman"/>
          <w:sz w:val="24"/>
          <w:szCs w:val="24"/>
        </w:rPr>
      </w:pPr>
    </w:p>
    <w:p w14:paraId="5DF1940C" w14:textId="0DCE875D" w:rsidR="59591A73" w:rsidRPr="004631A0" w:rsidRDefault="59591A73" w:rsidP="59591A73">
      <w:pPr>
        <w:spacing w:after="0"/>
        <w:jc w:val="both"/>
        <w:rPr>
          <w:rFonts w:ascii="Times New Roman" w:eastAsia="Times New Roman" w:hAnsi="Times New Roman" w:cs="Times New Roman"/>
          <w:sz w:val="24"/>
          <w:szCs w:val="24"/>
        </w:rPr>
      </w:pPr>
    </w:p>
    <w:p w14:paraId="2C090AE5" w14:textId="6CD78A69" w:rsidR="71B5B3F0" w:rsidRDefault="71B5B3F0" w:rsidP="71B5B3F0">
      <w:pPr>
        <w:spacing w:after="0"/>
        <w:jc w:val="both"/>
        <w:rPr>
          <w:rFonts w:ascii="Times New Roman" w:eastAsia="Times New Roman" w:hAnsi="Times New Roman" w:cs="Times New Roman"/>
          <w:sz w:val="24"/>
          <w:szCs w:val="24"/>
        </w:rPr>
      </w:pPr>
    </w:p>
    <w:p w14:paraId="4B75C6A9" w14:textId="34EE32EC" w:rsidR="59591A73" w:rsidRPr="004631A0" w:rsidRDefault="59591A73" w:rsidP="59591A73">
      <w:pPr>
        <w:spacing w:after="0"/>
        <w:jc w:val="both"/>
        <w:rPr>
          <w:rFonts w:ascii="Times New Roman" w:eastAsia="Times New Roman" w:hAnsi="Times New Roman" w:cs="Times New Roman"/>
          <w:sz w:val="24"/>
          <w:szCs w:val="24"/>
        </w:rPr>
      </w:pPr>
    </w:p>
    <w:p w14:paraId="5D38FA9A" w14:textId="74040E2B" w:rsidR="59591A73" w:rsidRPr="004631A0" w:rsidRDefault="59591A73" w:rsidP="59591A73">
      <w:pPr>
        <w:spacing w:after="0"/>
        <w:jc w:val="both"/>
        <w:rPr>
          <w:rFonts w:ascii="Times New Roman" w:eastAsia="Times New Roman" w:hAnsi="Times New Roman" w:cs="Times New Roman"/>
          <w:sz w:val="24"/>
          <w:szCs w:val="24"/>
        </w:rPr>
      </w:pPr>
    </w:p>
    <w:p w14:paraId="371F438D" w14:textId="0D30E4B9" w:rsidR="59591A73" w:rsidRPr="004631A0" w:rsidRDefault="59591A73" w:rsidP="59591A73">
      <w:pPr>
        <w:spacing w:after="0"/>
      </w:pPr>
      <w:r w:rsidRPr="004631A0">
        <w:lastRenderedPageBreak/>
        <w:br/>
      </w:r>
      <w:r w:rsidRPr="004631A0">
        <w:rPr>
          <w:rFonts w:ascii="Times New Roman" w:eastAsia="Times New Roman" w:hAnsi="Times New Roman" w:cs="Times New Roman"/>
          <w:b/>
          <w:bCs/>
          <w:sz w:val="24"/>
          <w:szCs w:val="24"/>
        </w:rPr>
        <w:t xml:space="preserve">Tablica 2. Struktura prihoda i primitaka prema ekonomskoj klasifikaciji </w:t>
      </w:r>
    </w:p>
    <w:p w14:paraId="509D1D0E" w14:textId="386522E0" w:rsidR="59591A73" w:rsidRPr="004631A0" w:rsidRDefault="59591A73" w:rsidP="59591A73">
      <w:pPr>
        <w:spacing w:after="0"/>
      </w:pPr>
      <w:r w:rsidRPr="004631A0">
        <w:rPr>
          <w:noProof/>
        </w:rPr>
        <w:drawing>
          <wp:inline distT="0" distB="0" distL="0" distR="0" wp14:anchorId="21E96FAE" wp14:editId="782E3CD7">
            <wp:extent cx="6638924" cy="3733800"/>
            <wp:effectExtent l="0" t="0" r="0" b="0"/>
            <wp:docPr id="1362454966" name="Slika 1362454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6638924" cy="3733800"/>
                    </a:xfrm>
                    <a:prstGeom prst="rect">
                      <a:avLst/>
                    </a:prstGeom>
                  </pic:spPr>
                </pic:pic>
              </a:graphicData>
            </a:graphic>
          </wp:inline>
        </w:drawing>
      </w:r>
    </w:p>
    <w:p w14:paraId="70297156" w14:textId="1696A6D6" w:rsidR="59591A73" w:rsidRPr="004631A0" w:rsidRDefault="59591A73" w:rsidP="59591A73">
      <w:pPr>
        <w:spacing w:after="0"/>
      </w:pPr>
      <w:r w:rsidRPr="004631A0">
        <w:rPr>
          <w:rFonts w:ascii="Times New Roman" w:eastAsia="Times New Roman" w:hAnsi="Times New Roman" w:cs="Times New Roman"/>
          <w:b/>
          <w:bCs/>
          <w:sz w:val="24"/>
          <w:szCs w:val="24"/>
        </w:rPr>
        <w:t xml:space="preserve"> </w:t>
      </w:r>
    </w:p>
    <w:p w14:paraId="46ED40EF" w14:textId="41ECB110" w:rsidR="59591A73" w:rsidRPr="004631A0" w:rsidRDefault="59591A73" w:rsidP="59591A73">
      <w:pPr>
        <w:spacing w:after="0"/>
      </w:pPr>
      <w:r w:rsidRPr="004631A0">
        <w:rPr>
          <w:rFonts w:ascii="Times New Roman" w:eastAsia="Times New Roman" w:hAnsi="Times New Roman" w:cs="Times New Roman"/>
          <w:i/>
          <w:iCs/>
          <w:sz w:val="24"/>
          <w:szCs w:val="24"/>
        </w:rPr>
        <w:t>Prihodi od poreza</w:t>
      </w:r>
    </w:p>
    <w:p w14:paraId="419A927B" w14:textId="0337566A" w:rsidR="59591A73" w:rsidRPr="004631A0" w:rsidRDefault="59591A73" w:rsidP="59591A73">
      <w:pPr>
        <w:spacing w:after="0"/>
      </w:pPr>
      <w:r w:rsidRPr="004631A0">
        <w:rPr>
          <w:rFonts w:ascii="Times New Roman" w:eastAsia="Times New Roman" w:hAnsi="Times New Roman" w:cs="Times New Roman"/>
          <w:i/>
          <w:iCs/>
          <w:sz w:val="24"/>
          <w:szCs w:val="24"/>
        </w:rPr>
        <w:t xml:space="preserve"> </w:t>
      </w:r>
    </w:p>
    <w:p w14:paraId="3FD021F1" w14:textId="5584185A" w:rsidR="59591A73" w:rsidRPr="004631A0" w:rsidRDefault="59591A73" w:rsidP="59591A73">
      <w:pPr>
        <w:spacing w:after="0"/>
        <w:jc w:val="both"/>
      </w:pPr>
      <w:r w:rsidRPr="004631A0">
        <w:rPr>
          <w:rFonts w:ascii="Times New Roman" w:eastAsia="Times New Roman" w:hAnsi="Times New Roman" w:cs="Times New Roman"/>
          <w:color w:val="000000" w:themeColor="text1"/>
          <w:sz w:val="24"/>
          <w:szCs w:val="24"/>
        </w:rPr>
        <w:t xml:space="preserve">Ukupni porezni prihodi planirani su u Proračunu za 2025. godinu na razini 15.506.770,00 eura. </w:t>
      </w:r>
    </w:p>
    <w:p w14:paraId="07A7523F" w14:textId="2D5076DF" w:rsidR="59591A73" w:rsidRPr="004631A0" w:rsidRDefault="59591A73" w:rsidP="59591A73">
      <w:pPr>
        <w:spacing w:after="0"/>
      </w:pPr>
      <w:r w:rsidRPr="004631A0">
        <w:rPr>
          <w:rFonts w:ascii="Times New Roman" w:eastAsia="Times New Roman" w:hAnsi="Times New Roman" w:cs="Times New Roman"/>
          <w:sz w:val="24"/>
          <w:szCs w:val="24"/>
        </w:rPr>
        <w:t xml:space="preserve"> </w:t>
      </w:r>
    </w:p>
    <w:p w14:paraId="33E6E3A8" w14:textId="35119F05" w:rsidR="59591A73" w:rsidRPr="004631A0" w:rsidRDefault="59591A73" w:rsidP="59591A73">
      <w:pPr>
        <w:spacing w:after="0"/>
      </w:pPr>
      <w:r w:rsidRPr="004631A0">
        <w:rPr>
          <w:rFonts w:ascii="Times New Roman" w:eastAsia="Times New Roman" w:hAnsi="Times New Roman" w:cs="Times New Roman"/>
          <w:i/>
          <w:iCs/>
          <w:color w:val="000000" w:themeColor="text1"/>
          <w:sz w:val="24"/>
          <w:szCs w:val="24"/>
        </w:rPr>
        <w:t>Pomoći iz inozemstava i od subjekata unutar općeg proračuna</w:t>
      </w:r>
    </w:p>
    <w:p w14:paraId="009102D2" w14:textId="4BFD76A8" w:rsidR="59591A73" w:rsidRPr="004631A0" w:rsidRDefault="59591A73" w:rsidP="59591A73">
      <w:pPr>
        <w:spacing w:after="0"/>
      </w:pPr>
      <w:r w:rsidRPr="004631A0">
        <w:rPr>
          <w:rFonts w:ascii="Times New Roman" w:eastAsia="Times New Roman" w:hAnsi="Times New Roman" w:cs="Times New Roman"/>
          <w:color w:val="000000" w:themeColor="text1"/>
          <w:sz w:val="24"/>
          <w:szCs w:val="24"/>
        </w:rPr>
        <w:t xml:space="preserve"> </w:t>
      </w:r>
    </w:p>
    <w:p w14:paraId="69D3ADAB" w14:textId="5403EABE" w:rsidR="59591A73" w:rsidRPr="004631A0" w:rsidRDefault="59591A73" w:rsidP="59591A73">
      <w:pPr>
        <w:spacing w:after="0"/>
        <w:jc w:val="both"/>
      </w:pPr>
      <w:r w:rsidRPr="004631A0">
        <w:rPr>
          <w:rFonts w:ascii="Times New Roman" w:eastAsia="Times New Roman" w:hAnsi="Times New Roman" w:cs="Times New Roman"/>
          <w:color w:val="000000" w:themeColor="text1"/>
          <w:sz w:val="24"/>
          <w:szCs w:val="24"/>
        </w:rPr>
        <w:t xml:space="preserve">Pomoći iz inozemstava i od subjekata unutar općeg proračuna planirane su u Proračunu za 2025. godinu na razini 8.064.400,00 eura.    </w:t>
      </w:r>
    </w:p>
    <w:p w14:paraId="1C19C3D8" w14:textId="6F53956D" w:rsidR="59591A73" w:rsidRPr="004631A0" w:rsidRDefault="59591A73" w:rsidP="59591A73">
      <w:pPr>
        <w:spacing w:after="0"/>
      </w:pPr>
      <w:r w:rsidRPr="004631A0">
        <w:rPr>
          <w:rFonts w:ascii="Times New Roman" w:eastAsia="Times New Roman" w:hAnsi="Times New Roman" w:cs="Times New Roman"/>
          <w:sz w:val="24"/>
          <w:szCs w:val="24"/>
        </w:rPr>
        <w:t xml:space="preserve"> </w:t>
      </w:r>
    </w:p>
    <w:p w14:paraId="407F91E8" w14:textId="620B5EE4" w:rsidR="59591A73" w:rsidRPr="004631A0" w:rsidRDefault="59591A73" w:rsidP="59591A73">
      <w:pPr>
        <w:spacing w:after="0"/>
        <w:jc w:val="both"/>
      </w:pPr>
      <w:r w:rsidRPr="004631A0">
        <w:rPr>
          <w:rFonts w:ascii="Times New Roman" w:eastAsia="Times New Roman" w:hAnsi="Times New Roman" w:cs="Times New Roman"/>
          <w:i/>
          <w:iCs/>
          <w:sz w:val="24"/>
          <w:szCs w:val="24"/>
        </w:rPr>
        <w:t>Prihodi od imovine</w:t>
      </w:r>
    </w:p>
    <w:p w14:paraId="51794646" w14:textId="22BF1358" w:rsidR="59591A73" w:rsidRPr="004631A0" w:rsidRDefault="59591A73" w:rsidP="59591A73">
      <w:pPr>
        <w:spacing w:after="0"/>
        <w:jc w:val="both"/>
      </w:pPr>
      <w:r w:rsidRPr="004631A0">
        <w:rPr>
          <w:rFonts w:ascii="Times New Roman" w:eastAsia="Times New Roman" w:hAnsi="Times New Roman" w:cs="Times New Roman"/>
          <w:i/>
          <w:iCs/>
          <w:sz w:val="24"/>
          <w:szCs w:val="24"/>
        </w:rPr>
        <w:t xml:space="preserve"> </w:t>
      </w:r>
    </w:p>
    <w:p w14:paraId="6835C2CF" w14:textId="2782AFD4" w:rsidR="59591A73" w:rsidRPr="004631A0" w:rsidRDefault="59591A73" w:rsidP="59591A73">
      <w:pPr>
        <w:spacing w:after="0"/>
        <w:jc w:val="both"/>
      </w:pPr>
      <w:r w:rsidRPr="004631A0">
        <w:rPr>
          <w:rFonts w:ascii="Times New Roman" w:eastAsia="Times New Roman" w:hAnsi="Times New Roman" w:cs="Times New Roman"/>
          <w:sz w:val="24"/>
          <w:szCs w:val="24"/>
        </w:rPr>
        <w:t xml:space="preserve">Prihodi od imovine planirani su u Proračunu za 2025. godinu na razini 334.300,00 eura. Prihodi od nefinancijske imovine planirani su u iznosu od 1.500.000,00 eura. U sklopu prihoda od nefinancijske imovine u najvećem dijelu planiran je prihod od Naknada za koncesije, prihodi od zakupa i iznajmljivanja imovine, naknada za korištenje nefinancijske imovine i prodaje zemljišta . U sklopu Prihoda od imovine, planirani su i prihodi od financijske imovine.   </w:t>
      </w:r>
    </w:p>
    <w:p w14:paraId="18226FF6" w14:textId="1B460839" w:rsidR="59591A73" w:rsidRPr="004631A0" w:rsidRDefault="59591A73" w:rsidP="59591A73">
      <w:pPr>
        <w:spacing w:after="0"/>
        <w:jc w:val="both"/>
      </w:pPr>
      <w:r w:rsidRPr="004631A0">
        <w:rPr>
          <w:rFonts w:ascii="Times New Roman" w:eastAsia="Times New Roman" w:hAnsi="Times New Roman" w:cs="Times New Roman"/>
          <w:i/>
          <w:iCs/>
          <w:sz w:val="24"/>
          <w:szCs w:val="24"/>
        </w:rPr>
        <w:t xml:space="preserve"> </w:t>
      </w:r>
    </w:p>
    <w:p w14:paraId="53D6F153" w14:textId="61C53990" w:rsidR="59591A73" w:rsidRPr="004631A0" w:rsidRDefault="59591A73" w:rsidP="71B5B3F0">
      <w:pPr>
        <w:spacing w:after="0"/>
        <w:jc w:val="both"/>
        <w:rPr>
          <w:rFonts w:ascii="Times New Roman" w:eastAsia="Times New Roman" w:hAnsi="Times New Roman" w:cs="Times New Roman"/>
          <w:i/>
          <w:iCs/>
          <w:color w:val="000000" w:themeColor="text1"/>
          <w:sz w:val="24"/>
          <w:szCs w:val="24"/>
        </w:rPr>
      </w:pPr>
    </w:p>
    <w:p w14:paraId="40AFB49E" w14:textId="17FC4590" w:rsidR="59591A73" w:rsidRPr="004631A0" w:rsidRDefault="59591A73" w:rsidP="59591A73">
      <w:pPr>
        <w:spacing w:after="0"/>
        <w:jc w:val="both"/>
      </w:pPr>
      <w:r w:rsidRPr="004631A0">
        <w:rPr>
          <w:rFonts w:ascii="Times New Roman" w:eastAsia="Times New Roman" w:hAnsi="Times New Roman" w:cs="Times New Roman"/>
          <w:i/>
          <w:iCs/>
          <w:color w:val="000000" w:themeColor="text1"/>
          <w:sz w:val="24"/>
          <w:szCs w:val="24"/>
        </w:rPr>
        <w:t>Prihodi od upravnih i administrativnih pristojbi, pristojbi po posebnim propisima i naknada te ostali prihodi</w:t>
      </w:r>
    </w:p>
    <w:p w14:paraId="214D70F0" w14:textId="37F7F468" w:rsidR="59591A73" w:rsidRPr="004631A0" w:rsidRDefault="59591A73" w:rsidP="59591A73">
      <w:pPr>
        <w:spacing w:after="0"/>
      </w:pPr>
      <w:r w:rsidRPr="004631A0">
        <w:rPr>
          <w:rFonts w:ascii="Times New Roman" w:eastAsia="Times New Roman" w:hAnsi="Times New Roman" w:cs="Times New Roman"/>
          <w:color w:val="000000" w:themeColor="text1"/>
          <w:sz w:val="24"/>
          <w:szCs w:val="24"/>
        </w:rPr>
        <w:t xml:space="preserve"> </w:t>
      </w:r>
    </w:p>
    <w:p w14:paraId="37FC7351" w14:textId="392CD751" w:rsidR="59591A73" w:rsidRPr="004631A0" w:rsidRDefault="71B5B3F0" w:rsidP="59591A73">
      <w:pPr>
        <w:spacing w:after="0"/>
        <w:jc w:val="both"/>
      </w:pPr>
      <w:r w:rsidRPr="71B5B3F0">
        <w:rPr>
          <w:rFonts w:ascii="Times New Roman" w:eastAsia="Times New Roman" w:hAnsi="Times New Roman" w:cs="Times New Roman"/>
          <w:color w:val="000000" w:themeColor="text1"/>
          <w:sz w:val="24"/>
          <w:szCs w:val="24"/>
        </w:rPr>
        <w:t xml:space="preserve">Prihodi od upravnih i administrativnih pristojbi, pristojbi po posebnim propisima i naknada te ostali prihodi planirani su u Proračunu za 2025. godinu na razini 5.010.150,00 eura. </w:t>
      </w:r>
    </w:p>
    <w:p w14:paraId="17209F1E" w14:textId="49CF5581" w:rsidR="71B5B3F0" w:rsidRDefault="71B5B3F0" w:rsidP="71B5B3F0">
      <w:pPr>
        <w:spacing w:after="0"/>
        <w:jc w:val="both"/>
        <w:rPr>
          <w:rFonts w:ascii="Times New Roman" w:eastAsia="Times New Roman" w:hAnsi="Times New Roman" w:cs="Times New Roman"/>
          <w:color w:val="000000" w:themeColor="text1"/>
          <w:sz w:val="24"/>
          <w:szCs w:val="24"/>
        </w:rPr>
      </w:pPr>
    </w:p>
    <w:p w14:paraId="6816CCFD" w14:textId="26DFACC5" w:rsidR="71B5B3F0" w:rsidRDefault="71B5B3F0" w:rsidP="71B5B3F0">
      <w:pPr>
        <w:spacing w:after="0"/>
        <w:jc w:val="both"/>
        <w:rPr>
          <w:rFonts w:ascii="Times New Roman" w:eastAsia="Times New Roman" w:hAnsi="Times New Roman" w:cs="Times New Roman"/>
          <w:color w:val="000000" w:themeColor="text1"/>
          <w:sz w:val="24"/>
          <w:szCs w:val="24"/>
        </w:rPr>
      </w:pPr>
    </w:p>
    <w:p w14:paraId="49F6A900" w14:textId="5353FB27" w:rsidR="59591A73" w:rsidRPr="004631A0" w:rsidRDefault="59591A73" w:rsidP="59591A73">
      <w:pPr>
        <w:spacing w:after="0"/>
      </w:pPr>
      <w:r w:rsidRPr="004631A0">
        <w:rPr>
          <w:rFonts w:ascii="Times New Roman" w:eastAsia="Times New Roman" w:hAnsi="Times New Roman" w:cs="Times New Roman"/>
          <w:i/>
          <w:iCs/>
          <w:sz w:val="24"/>
          <w:szCs w:val="24"/>
        </w:rPr>
        <w:t xml:space="preserve"> </w:t>
      </w:r>
    </w:p>
    <w:p w14:paraId="27DB3333" w14:textId="1A734906" w:rsidR="59591A73" w:rsidRPr="004631A0" w:rsidRDefault="59591A73" w:rsidP="59591A73">
      <w:pPr>
        <w:spacing w:after="0"/>
      </w:pPr>
      <w:r w:rsidRPr="004631A0">
        <w:rPr>
          <w:rFonts w:ascii="Times New Roman" w:eastAsia="Times New Roman" w:hAnsi="Times New Roman" w:cs="Times New Roman"/>
          <w:i/>
          <w:iCs/>
          <w:sz w:val="24"/>
          <w:szCs w:val="24"/>
        </w:rPr>
        <w:t>Prihodi od prodaje nefinancijske imovine</w:t>
      </w:r>
    </w:p>
    <w:p w14:paraId="1E679550" w14:textId="7DDA4675" w:rsidR="59591A73" w:rsidRPr="004631A0" w:rsidRDefault="59591A73" w:rsidP="59591A73">
      <w:pPr>
        <w:spacing w:after="0"/>
      </w:pPr>
      <w:r w:rsidRPr="004631A0">
        <w:rPr>
          <w:rFonts w:ascii="Times New Roman" w:eastAsia="Times New Roman" w:hAnsi="Times New Roman" w:cs="Times New Roman"/>
          <w:i/>
          <w:iCs/>
          <w:sz w:val="24"/>
          <w:szCs w:val="24"/>
        </w:rPr>
        <w:t xml:space="preserve"> </w:t>
      </w:r>
    </w:p>
    <w:p w14:paraId="22BB487F" w14:textId="5C94C211" w:rsidR="59591A73" w:rsidRPr="004631A0" w:rsidRDefault="59591A73" w:rsidP="59591A73">
      <w:pPr>
        <w:spacing w:after="0"/>
        <w:jc w:val="both"/>
      </w:pPr>
      <w:r w:rsidRPr="004631A0">
        <w:rPr>
          <w:rFonts w:ascii="Times New Roman" w:eastAsia="Times New Roman" w:hAnsi="Times New Roman" w:cs="Times New Roman"/>
          <w:sz w:val="24"/>
          <w:szCs w:val="24"/>
        </w:rPr>
        <w:lastRenderedPageBreak/>
        <w:t>Prihodi od prodaje nefinancijske imovine planirani su u Proračunu za 2025. godinu na razini 1.500.000,00 eura. U sklopu navedenog prihoda u najvećem dijelu planiran je prihod od prodaje materijalne imovine-prirodnih bogatstava.</w:t>
      </w:r>
    </w:p>
    <w:p w14:paraId="326378F7" w14:textId="25706B98" w:rsidR="59591A73" w:rsidRPr="004631A0" w:rsidRDefault="59591A73" w:rsidP="59591A73">
      <w:pPr>
        <w:spacing w:after="0"/>
        <w:jc w:val="both"/>
      </w:pPr>
      <w:r w:rsidRPr="004631A0">
        <w:rPr>
          <w:rFonts w:ascii="Times New Roman" w:eastAsia="Times New Roman" w:hAnsi="Times New Roman" w:cs="Times New Roman"/>
          <w:sz w:val="24"/>
          <w:szCs w:val="24"/>
        </w:rPr>
        <w:t xml:space="preserve"> </w:t>
      </w:r>
    </w:p>
    <w:p w14:paraId="6E674E6E" w14:textId="2128EA11" w:rsidR="59591A73" w:rsidRPr="004631A0" w:rsidRDefault="59591A73" w:rsidP="59591A73">
      <w:pPr>
        <w:spacing w:after="0"/>
      </w:pPr>
      <w:r w:rsidRPr="004631A0">
        <w:rPr>
          <w:rFonts w:ascii="Times New Roman" w:eastAsia="Times New Roman" w:hAnsi="Times New Roman" w:cs="Times New Roman"/>
          <w:i/>
          <w:iCs/>
          <w:color w:val="000000" w:themeColor="text1"/>
          <w:sz w:val="24"/>
          <w:szCs w:val="24"/>
        </w:rPr>
        <w:t>Primici od financijske imovine i zaduživanja</w:t>
      </w:r>
    </w:p>
    <w:p w14:paraId="37A0A743" w14:textId="5C583790" w:rsidR="59591A73" w:rsidRPr="004631A0" w:rsidRDefault="59591A73" w:rsidP="59591A73">
      <w:pPr>
        <w:spacing w:after="0"/>
      </w:pPr>
      <w:r w:rsidRPr="004631A0">
        <w:rPr>
          <w:rFonts w:ascii="Times New Roman" w:eastAsia="Times New Roman" w:hAnsi="Times New Roman" w:cs="Times New Roman"/>
          <w:i/>
          <w:iCs/>
          <w:sz w:val="24"/>
          <w:szCs w:val="24"/>
        </w:rPr>
        <w:t xml:space="preserve"> </w:t>
      </w:r>
    </w:p>
    <w:p w14:paraId="61F1FF57" w14:textId="0FDB00B6" w:rsidR="59591A73" w:rsidRPr="004631A0" w:rsidRDefault="59591A73" w:rsidP="59591A73">
      <w:pPr>
        <w:spacing w:after="0"/>
        <w:jc w:val="both"/>
      </w:pPr>
      <w:r w:rsidRPr="004631A0">
        <w:rPr>
          <w:rFonts w:ascii="Times New Roman" w:eastAsia="Times New Roman" w:hAnsi="Times New Roman" w:cs="Times New Roman"/>
          <w:sz w:val="24"/>
          <w:szCs w:val="24"/>
        </w:rPr>
        <w:t xml:space="preserve">Primici od financijske imovine i zaduživanja planirani su u Proračunu za 2025. godinu na razini 4.000.000,00 eura. Zaduživanje se odnosi na projekte izgradnje nogostupa u Domobranskoj ulici, ceste i nogostupa u ulici Miroslava Krleže, rekonstrukciji Vukovarske ulice, rekonstrukciji Krapinske ulice, otplatne rate za priključne ceste u PZ </w:t>
      </w:r>
      <w:proofErr w:type="spellStart"/>
      <w:r w:rsidRPr="004631A0">
        <w:rPr>
          <w:rFonts w:ascii="Times New Roman" w:eastAsia="Times New Roman" w:hAnsi="Times New Roman" w:cs="Times New Roman"/>
          <w:sz w:val="24"/>
          <w:szCs w:val="24"/>
        </w:rPr>
        <w:t>Črnovčak</w:t>
      </w:r>
      <w:proofErr w:type="spellEnd"/>
      <w:r w:rsidRPr="004631A0">
        <w:rPr>
          <w:rFonts w:ascii="Times New Roman" w:eastAsia="Times New Roman" w:hAnsi="Times New Roman" w:cs="Times New Roman"/>
          <w:sz w:val="24"/>
          <w:szCs w:val="24"/>
        </w:rPr>
        <w:t xml:space="preserve"> i nogostupa u Velikoj i Maloj </w:t>
      </w:r>
      <w:proofErr w:type="spellStart"/>
      <w:r w:rsidRPr="004631A0">
        <w:rPr>
          <w:rFonts w:ascii="Times New Roman" w:eastAsia="Times New Roman" w:hAnsi="Times New Roman" w:cs="Times New Roman"/>
          <w:sz w:val="24"/>
          <w:szCs w:val="24"/>
        </w:rPr>
        <w:t>Ostrni</w:t>
      </w:r>
      <w:proofErr w:type="spellEnd"/>
      <w:r w:rsidRPr="004631A0">
        <w:rPr>
          <w:rFonts w:ascii="Times New Roman" w:eastAsia="Times New Roman" w:hAnsi="Times New Roman" w:cs="Times New Roman"/>
          <w:sz w:val="24"/>
          <w:szCs w:val="24"/>
        </w:rPr>
        <w:t xml:space="preserve"> i </w:t>
      </w:r>
      <w:proofErr w:type="spellStart"/>
      <w:r w:rsidRPr="004631A0">
        <w:rPr>
          <w:rFonts w:ascii="Times New Roman" w:eastAsia="Times New Roman" w:hAnsi="Times New Roman" w:cs="Times New Roman"/>
          <w:sz w:val="24"/>
          <w:szCs w:val="24"/>
        </w:rPr>
        <w:t>Leprovici</w:t>
      </w:r>
      <w:proofErr w:type="spellEnd"/>
      <w:r w:rsidRPr="004631A0">
        <w:rPr>
          <w:rFonts w:ascii="Times New Roman" w:eastAsia="Times New Roman" w:hAnsi="Times New Roman" w:cs="Times New Roman"/>
          <w:sz w:val="24"/>
          <w:szCs w:val="24"/>
        </w:rPr>
        <w:t xml:space="preserve">   </w:t>
      </w:r>
    </w:p>
    <w:p w14:paraId="5AE79CA2" w14:textId="7A81C51E" w:rsidR="59591A73" w:rsidRPr="004631A0" w:rsidRDefault="59591A73" w:rsidP="59591A73">
      <w:pPr>
        <w:spacing w:after="0"/>
      </w:pPr>
      <w:r w:rsidRPr="004631A0">
        <w:rPr>
          <w:rFonts w:ascii="Times New Roman" w:eastAsia="Times New Roman" w:hAnsi="Times New Roman" w:cs="Times New Roman"/>
          <w:i/>
          <w:iCs/>
          <w:color w:val="000000" w:themeColor="text1"/>
          <w:sz w:val="24"/>
          <w:szCs w:val="24"/>
        </w:rPr>
        <w:t xml:space="preserve"> </w:t>
      </w:r>
    </w:p>
    <w:p w14:paraId="44C3BC14" w14:textId="367E0A7D" w:rsidR="59591A73" w:rsidRPr="004631A0" w:rsidRDefault="59591A73" w:rsidP="59591A73">
      <w:pPr>
        <w:spacing w:after="0"/>
      </w:pPr>
      <w:r w:rsidRPr="004631A0">
        <w:rPr>
          <w:rFonts w:ascii="Times New Roman" w:eastAsia="Times New Roman" w:hAnsi="Times New Roman" w:cs="Times New Roman"/>
          <w:i/>
          <w:iCs/>
          <w:color w:val="000000" w:themeColor="text1"/>
          <w:sz w:val="24"/>
          <w:szCs w:val="24"/>
        </w:rPr>
        <w:t>Obrazloženje prenesenog viška/manjka</w:t>
      </w:r>
    </w:p>
    <w:p w14:paraId="071C80BF" w14:textId="7A4FF2C8" w:rsidR="59591A73" w:rsidRPr="004631A0" w:rsidRDefault="59591A73" w:rsidP="59591A73">
      <w:pPr>
        <w:spacing w:after="0"/>
      </w:pPr>
      <w:r w:rsidRPr="004631A0">
        <w:rPr>
          <w:rFonts w:ascii="Times New Roman" w:eastAsia="Times New Roman" w:hAnsi="Times New Roman" w:cs="Times New Roman"/>
          <w:i/>
          <w:iCs/>
          <w:color w:val="000000" w:themeColor="text1"/>
          <w:sz w:val="24"/>
          <w:szCs w:val="24"/>
        </w:rPr>
        <w:t xml:space="preserve"> </w:t>
      </w:r>
    </w:p>
    <w:p w14:paraId="3F8C24D9" w14:textId="703ABA50" w:rsidR="59591A73" w:rsidRPr="004631A0" w:rsidRDefault="59591A73" w:rsidP="59591A73">
      <w:pPr>
        <w:spacing w:after="0"/>
        <w:jc w:val="both"/>
      </w:pPr>
      <w:r w:rsidRPr="004631A0">
        <w:rPr>
          <w:rFonts w:ascii="Times New Roman" w:eastAsia="Times New Roman" w:hAnsi="Times New Roman" w:cs="Times New Roman"/>
          <w:color w:val="000000" w:themeColor="text1"/>
          <w:sz w:val="24"/>
          <w:szCs w:val="24"/>
        </w:rPr>
        <w:t>Višak/manjak koji se odnosi na Izvorni Proračun Grada Dugog Sela uključit će se u I. izmjene i dopune proračuna nakon godišnjeg obračuna proračuna za 2024. godinu.</w:t>
      </w:r>
    </w:p>
    <w:p w14:paraId="3B0B418F" w14:textId="7067C18E" w:rsidR="59591A73" w:rsidRPr="004631A0" w:rsidRDefault="59591A73" w:rsidP="59591A73">
      <w:pPr>
        <w:spacing w:after="0"/>
        <w:jc w:val="both"/>
      </w:pPr>
      <w:r w:rsidRPr="004631A0">
        <w:rPr>
          <w:rFonts w:ascii="Times New Roman" w:eastAsia="Times New Roman" w:hAnsi="Times New Roman" w:cs="Times New Roman"/>
          <w:b/>
          <w:bCs/>
          <w:sz w:val="24"/>
          <w:szCs w:val="24"/>
        </w:rPr>
        <w:t xml:space="preserve"> </w:t>
      </w:r>
    </w:p>
    <w:p w14:paraId="34CB4DA9" w14:textId="21B34B36" w:rsidR="59591A73" w:rsidRPr="004631A0" w:rsidRDefault="59591A73" w:rsidP="59591A73">
      <w:pPr>
        <w:spacing w:after="0"/>
        <w:jc w:val="both"/>
      </w:pPr>
      <w:r w:rsidRPr="004631A0">
        <w:rPr>
          <w:rFonts w:ascii="Times New Roman" w:eastAsia="Times New Roman" w:hAnsi="Times New Roman" w:cs="Times New Roman"/>
          <w:b/>
          <w:bCs/>
          <w:sz w:val="24"/>
          <w:szCs w:val="24"/>
        </w:rPr>
        <w:t>RASHODI I IZDACI</w:t>
      </w:r>
    </w:p>
    <w:p w14:paraId="28C720C3" w14:textId="5DFAC282" w:rsidR="59591A73" w:rsidRPr="004631A0" w:rsidRDefault="59591A73" w:rsidP="59591A73">
      <w:pPr>
        <w:spacing w:after="0"/>
      </w:pPr>
      <w:r w:rsidRPr="004631A0">
        <w:rPr>
          <w:rFonts w:ascii="Times New Roman" w:eastAsia="Times New Roman" w:hAnsi="Times New Roman" w:cs="Times New Roman"/>
          <w:b/>
          <w:bCs/>
          <w:sz w:val="24"/>
          <w:szCs w:val="24"/>
        </w:rPr>
        <w:t xml:space="preserve"> </w:t>
      </w:r>
    </w:p>
    <w:p w14:paraId="69722D59" w14:textId="79B42A12" w:rsidR="59591A73" w:rsidRPr="004631A0" w:rsidRDefault="59591A73" w:rsidP="59591A73">
      <w:pPr>
        <w:spacing w:after="0"/>
        <w:jc w:val="both"/>
      </w:pPr>
      <w:r w:rsidRPr="004631A0">
        <w:rPr>
          <w:rFonts w:ascii="Times New Roman" w:eastAsia="Times New Roman" w:hAnsi="Times New Roman" w:cs="Times New Roman"/>
          <w:sz w:val="24"/>
          <w:szCs w:val="24"/>
        </w:rPr>
        <w:t>Plan rashoda i izdataka u Proračunu Grada Dugog Sela za 2025. godinu temelji se na iskazanim potrebama pojedinih nositelja planiranja kao i raspoloživim sredstvima planiranim za 2025. godinu. Iskazani zahtjevi su zasnovani na zakonskim obvezama, odlukama gradskog vijeća te programskim potrebama pojedinih korisnika.</w:t>
      </w:r>
    </w:p>
    <w:p w14:paraId="5975A07A" w14:textId="1D453652" w:rsidR="59591A73" w:rsidRPr="004631A0" w:rsidRDefault="59591A73" w:rsidP="59591A73">
      <w:pPr>
        <w:spacing w:after="0"/>
        <w:jc w:val="both"/>
      </w:pPr>
      <w:r w:rsidRPr="004631A0">
        <w:rPr>
          <w:rFonts w:ascii="Times New Roman" w:eastAsia="Times New Roman" w:hAnsi="Times New Roman" w:cs="Times New Roman"/>
          <w:b/>
          <w:bCs/>
          <w:sz w:val="24"/>
          <w:szCs w:val="24"/>
        </w:rPr>
        <w:t xml:space="preserve"> </w:t>
      </w:r>
    </w:p>
    <w:p w14:paraId="62ED929D" w14:textId="4B79CB33" w:rsidR="59591A73" w:rsidRPr="004631A0" w:rsidRDefault="59591A73" w:rsidP="59591A73">
      <w:pPr>
        <w:spacing w:after="0"/>
        <w:jc w:val="both"/>
      </w:pPr>
      <w:r w:rsidRPr="004631A0">
        <w:rPr>
          <w:rFonts w:ascii="Times New Roman" w:eastAsia="Times New Roman" w:hAnsi="Times New Roman" w:cs="Times New Roman"/>
          <w:sz w:val="24"/>
          <w:szCs w:val="24"/>
        </w:rPr>
        <w:t xml:space="preserve">Ukupni rashodi/izdaci u Proračunu za 2025. godinu planirani su na razini 30.787.730,00 eura unutar kojih se na rashode/izdatke Grada Dugog Sela  odnosi iznos od </w:t>
      </w:r>
      <w:r w:rsidRPr="004631A0">
        <w:rPr>
          <w:rFonts w:ascii="Arial" w:eastAsia="Arial" w:hAnsi="Arial" w:cs="Arial"/>
          <w:sz w:val="20"/>
          <w:szCs w:val="20"/>
        </w:rPr>
        <w:t>24.063.300,00</w:t>
      </w:r>
      <w:r w:rsidRPr="004631A0">
        <w:rPr>
          <w:rFonts w:ascii="Times New Roman" w:eastAsia="Times New Roman" w:hAnsi="Times New Roman" w:cs="Times New Roman"/>
          <w:sz w:val="24"/>
          <w:szCs w:val="24"/>
        </w:rPr>
        <w:t xml:space="preserve"> eura, a </w:t>
      </w:r>
      <w:r w:rsidRPr="004631A0">
        <w:rPr>
          <w:rFonts w:ascii="Arial" w:eastAsia="Arial" w:hAnsi="Arial" w:cs="Arial"/>
          <w:sz w:val="20"/>
          <w:szCs w:val="20"/>
        </w:rPr>
        <w:t>6.724.430,00</w:t>
      </w:r>
      <w:r w:rsidRPr="004631A0">
        <w:rPr>
          <w:rFonts w:ascii="Times New Roman" w:eastAsia="Times New Roman" w:hAnsi="Times New Roman" w:cs="Times New Roman"/>
          <w:sz w:val="24"/>
          <w:szCs w:val="24"/>
        </w:rPr>
        <w:t xml:space="preserve"> eura odnosi se na rashode/izdatke proračunskih korisnika koji se, evidencijski planiraju u gradskom proračunu, ali neće imati novčanog toka u Proračunu Grada Dugog Sela.  </w:t>
      </w:r>
    </w:p>
    <w:p w14:paraId="22B55A67" w14:textId="7C5F48AC" w:rsidR="59591A73" w:rsidRPr="004631A0" w:rsidRDefault="59591A73" w:rsidP="59591A73">
      <w:pPr>
        <w:spacing w:after="0"/>
      </w:pPr>
      <w:r w:rsidRPr="004631A0">
        <w:rPr>
          <w:rFonts w:ascii="Times New Roman" w:eastAsia="Times New Roman" w:hAnsi="Times New Roman" w:cs="Times New Roman"/>
          <w:b/>
          <w:bCs/>
          <w:sz w:val="24"/>
          <w:szCs w:val="24"/>
        </w:rPr>
        <w:t xml:space="preserve"> </w:t>
      </w:r>
    </w:p>
    <w:p w14:paraId="123E0EE3" w14:textId="04F85C4C" w:rsidR="59591A73" w:rsidRPr="004631A0" w:rsidRDefault="59591A73" w:rsidP="59591A73">
      <w:pPr>
        <w:spacing w:after="0"/>
      </w:pPr>
      <w:r w:rsidRPr="004631A0">
        <w:rPr>
          <w:rFonts w:ascii="Times New Roman" w:eastAsia="Times New Roman" w:hAnsi="Times New Roman" w:cs="Times New Roman"/>
          <w:b/>
          <w:bCs/>
          <w:sz w:val="24"/>
          <w:szCs w:val="24"/>
        </w:rPr>
        <w:t xml:space="preserve">Tablica 3. Struktura rashoda i izdataka prema ekonomskoj klasifikaciji </w:t>
      </w:r>
    </w:p>
    <w:p w14:paraId="6A9C263C" w14:textId="6FE0EED3" w:rsidR="59591A73" w:rsidRPr="004631A0" w:rsidRDefault="59591A73" w:rsidP="59591A73">
      <w:pPr>
        <w:spacing w:after="0"/>
      </w:pPr>
      <w:r w:rsidRPr="004631A0">
        <w:rPr>
          <w:noProof/>
        </w:rPr>
        <w:drawing>
          <wp:inline distT="0" distB="0" distL="0" distR="0" wp14:anchorId="0E2A518E" wp14:editId="29626738">
            <wp:extent cx="6638924" cy="2314575"/>
            <wp:effectExtent l="0" t="0" r="0" b="0"/>
            <wp:docPr id="1125252669" name="Slika 1125252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6638924" cy="2314575"/>
                    </a:xfrm>
                    <a:prstGeom prst="rect">
                      <a:avLst/>
                    </a:prstGeom>
                  </pic:spPr>
                </pic:pic>
              </a:graphicData>
            </a:graphic>
          </wp:inline>
        </w:drawing>
      </w:r>
    </w:p>
    <w:p w14:paraId="45C0773D" w14:textId="1A60B3B8" w:rsidR="59591A73" w:rsidRPr="004631A0" w:rsidRDefault="59591A73" w:rsidP="59591A73">
      <w:pPr>
        <w:spacing w:after="0"/>
        <w:jc w:val="both"/>
      </w:pPr>
      <w:r w:rsidRPr="004631A0">
        <w:rPr>
          <w:rFonts w:ascii="Times New Roman" w:eastAsia="Times New Roman" w:hAnsi="Times New Roman" w:cs="Times New Roman"/>
          <w:i/>
          <w:iCs/>
          <w:sz w:val="24"/>
          <w:szCs w:val="24"/>
        </w:rPr>
        <w:t>Rashodi za zaposlene</w:t>
      </w:r>
    </w:p>
    <w:p w14:paraId="41E782B5" w14:textId="1E456A6B" w:rsidR="59591A73" w:rsidRPr="004631A0" w:rsidRDefault="59591A73" w:rsidP="59591A73">
      <w:pPr>
        <w:spacing w:after="0"/>
        <w:jc w:val="both"/>
      </w:pPr>
      <w:r w:rsidRPr="004631A0">
        <w:rPr>
          <w:rFonts w:ascii="Times New Roman" w:eastAsia="Times New Roman" w:hAnsi="Times New Roman" w:cs="Times New Roman"/>
          <w:i/>
          <w:iCs/>
          <w:sz w:val="24"/>
          <w:szCs w:val="24"/>
        </w:rPr>
        <w:t xml:space="preserve"> </w:t>
      </w:r>
    </w:p>
    <w:p w14:paraId="4147E54E" w14:textId="661F5EAC" w:rsidR="59591A73" w:rsidRPr="004631A0" w:rsidRDefault="59591A73" w:rsidP="59591A73">
      <w:pPr>
        <w:spacing w:after="0"/>
        <w:jc w:val="both"/>
      </w:pPr>
      <w:r w:rsidRPr="004631A0">
        <w:rPr>
          <w:rFonts w:ascii="Times New Roman" w:eastAsia="Times New Roman" w:hAnsi="Times New Roman" w:cs="Times New Roman"/>
          <w:color w:val="000000" w:themeColor="text1"/>
          <w:sz w:val="24"/>
          <w:szCs w:val="24"/>
        </w:rPr>
        <w:t xml:space="preserve">Rashodi za zaposlene u Proračunu za 2025. godinu planirani su na razini od 6.681.795,00 eura. U sklopu ukupnih Rashoda za zaposlene na djelatnike Grada Dugog Sela, rashode za proračunske korisnike. </w:t>
      </w:r>
    </w:p>
    <w:p w14:paraId="22393183" w14:textId="688D7441" w:rsidR="59591A73" w:rsidRPr="004631A0" w:rsidRDefault="59591A73" w:rsidP="59591A73">
      <w:pPr>
        <w:spacing w:after="0"/>
        <w:jc w:val="both"/>
      </w:pPr>
      <w:r w:rsidRPr="004631A0">
        <w:rPr>
          <w:rFonts w:ascii="Times New Roman" w:eastAsia="Times New Roman" w:hAnsi="Times New Roman" w:cs="Times New Roman"/>
          <w:i/>
          <w:iCs/>
          <w:sz w:val="24"/>
          <w:szCs w:val="24"/>
        </w:rPr>
        <w:t xml:space="preserve"> </w:t>
      </w:r>
    </w:p>
    <w:p w14:paraId="47825B4F" w14:textId="3538B118" w:rsidR="59591A73" w:rsidRPr="004631A0" w:rsidRDefault="59591A73" w:rsidP="59591A73">
      <w:pPr>
        <w:spacing w:after="0"/>
        <w:jc w:val="both"/>
      </w:pPr>
      <w:r w:rsidRPr="004631A0">
        <w:rPr>
          <w:rFonts w:ascii="Times New Roman" w:eastAsia="Times New Roman" w:hAnsi="Times New Roman" w:cs="Times New Roman"/>
          <w:i/>
          <w:iCs/>
          <w:sz w:val="24"/>
          <w:szCs w:val="24"/>
        </w:rPr>
        <w:t xml:space="preserve">Materijalni rashodi </w:t>
      </w:r>
    </w:p>
    <w:p w14:paraId="6781D531" w14:textId="710948DA" w:rsidR="59591A73" w:rsidRPr="004631A0" w:rsidRDefault="59591A73" w:rsidP="59591A73">
      <w:pPr>
        <w:spacing w:after="0"/>
        <w:jc w:val="both"/>
      </w:pPr>
      <w:r w:rsidRPr="004631A0">
        <w:rPr>
          <w:rFonts w:ascii="Times New Roman" w:eastAsia="Times New Roman" w:hAnsi="Times New Roman" w:cs="Times New Roman"/>
          <w:i/>
          <w:iCs/>
          <w:sz w:val="24"/>
          <w:szCs w:val="24"/>
        </w:rPr>
        <w:t xml:space="preserve"> </w:t>
      </w:r>
    </w:p>
    <w:p w14:paraId="219FC56E" w14:textId="4D806627" w:rsidR="59591A73" w:rsidRPr="004631A0" w:rsidRDefault="59591A73" w:rsidP="59591A73">
      <w:pPr>
        <w:jc w:val="both"/>
      </w:pPr>
      <w:r w:rsidRPr="004631A0">
        <w:rPr>
          <w:rFonts w:ascii="Times New Roman" w:eastAsia="Times New Roman" w:hAnsi="Times New Roman" w:cs="Times New Roman"/>
          <w:sz w:val="24"/>
          <w:szCs w:val="24"/>
        </w:rPr>
        <w:t xml:space="preserve">Ukupni materijalni rashodi u Proračunu za 2025. godinu planirani su na razini 6.766.905,00 eura.  </w:t>
      </w:r>
    </w:p>
    <w:p w14:paraId="0EF06DBE" w14:textId="049F9BB3" w:rsidR="59591A73" w:rsidRPr="004631A0" w:rsidRDefault="59591A73" w:rsidP="59591A73">
      <w:pPr>
        <w:spacing w:after="0"/>
        <w:jc w:val="both"/>
      </w:pPr>
      <w:r w:rsidRPr="004631A0">
        <w:rPr>
          <w:rFonts w:ascii="Times New Roman" w:eastAsia="Times New Roman" w:hAnsi="Times New Roman" w:cs="Times New Roman"/>
          <w:i/>
          <w:iCs/>
          <w:sz w:val="24"/>
          <w:szCs w:val="24"/>
        </w:rPr>
        <w:lastRenderedPageBreak/>
        <w:t>Financijski rashodi</w:t>
      </w:r>
    </w:p>
    <w:p w14:paraId="51A14387" w14:textId="417E1C33" w:rsidR="59591A73" w:rsidRPr="004631A0" w:rsidRDefault="59591A73" w:rsidP="59591A73">
      <w:pPr>
        <w:spacing w:after="0"/>
        <w:jc w:val="both"/>
      </w:pPr>
      <w:r w:rsidRPr="004631A0">
        <w:rPr>
          <w:rFonts w:ascii="Times New Roman" w:eastAsia="Times New Roman" w:hAnsi="Times New Roman" w:cs="Times New Roman"/>
          <w:i/>
          <w:iCs/>
          <w:sz w:val="24"/>
          <w:szCs w:val="24"/>
        </w:rPr>
        <w:t xml:space="preserve"> </w:t>
      </w:r>
    </w:p>
    <w:p w14:paraId="61438E3E" w14:textId="6D1535B9" w:rsidR="59591A73" w:rsidRPr="004631A0" w:rsidRDefault="59591A73" w:rsidP="59591A73">
      <w:pPr>
        <w:spacing w:after="0"/>
        <w:jc w:val="both"/>
      </w:pPr>
      <w:r w:rsidRPr="004631A0">
        <w:rPr>
          <w:rFonts w:ascii="Times New Roman" w:eastAsia="Times New Roman" w:hAnsi="Times New Roman" w:cs="Times New Roman"/>
          <w:sz w:val="24"/>
          <w:szCs w:val="24"/>
        </w:rPr>
        <w:t xml:space="preserve">Financijski rashodi u Proračunu za 2025. godinu planirani su na razini 88.650,00 eura. </w:t>
      </w:r>
    </w:p>
    <w:p w14:paraId="267E1535" w14:textId="35923056" w:rsidR="59591A73" w:rsidRPr="004631A0" w:rsidRDefault="59591A73" w:rsidP="59591A73">
      <w:pPr>
        <w:spacing w:after="0"/>
        <w:jc w:val="both"/>
      </w:pPr>
      <w:r w:rsidRPr="004631A0">
        <w:rPr>
          <w:rFonts w:ascii="Times New Roman" w:eastAsia="Times New Roman" w:hAnsi="Times New Roman" w:cs="Times New Roman"/>
          <w:sz w:val="24"/>
          <w:szCs w:val="24"/>
        </w:rPr>
        <w:t xml:space="preserve"> </w:t>
      </w:r>
    </w:p>
    <w:p w14:paraId="54F77A95" w14:textId="58BBE08B" w:rsidR="59591A73" w:rsidRPr="004631A0" w:rsidRDefault="59591A73" w:rsidP="59591A73">
      <w:pPr>
        <w:spacing w:after="0"/>
        <w:jc w:val="both"/>
      </w:pPr>
      <w:r w:rsidRPr="004631A0">
        <w:rPr>
          <w:rFonts w:ascii="Times New Roman" w:eastAsia="Times New Roman" w:hAnsi="Times New Roman" w:cs="Times New Roman"/>
          <w:i/>
          <w:iCs/>
          <w:sz w:val="24"/>
          <w:szCs w:val="24"/>
        </w:rPr>
        <w:t xml:space="preserve">Subvencije </w:t>
      </w:r>
    </w:p>
    <w:p w14:paraId="67D6FD8E" w14:textId="3139E70A" w:rsidR="59591A73" w:rsidRPr="004631A0" w:rsidRDefault="59591A73" w:rsidP="59591A73">
      <w:pPr>
        <w:spacing w:after="0"/>
        <w:jc w:val="both"/>
      </w:pPr>
      <w:r w:rsidRPr="004631A0">
        <w:rPr>
          <w:rFonts w:ascii="Times New Roman" w:eastAsia="Times New Roman" w:hAnsi="Times New Roman" w:cs="Times New Roman"/>
          <w:i/>
          <w:iCs/>
          <w:sz w:val="24"/>
          <w:szCs w:val="24"/>
        </w:rPr>
        <w:t xml:space="preserve"> </w:t>
      </w:r>
    </w:p>
    <w:p w14:paraId="0932009C" w14:textId="17D9035B" w:rsidR="59591A73" w:rsidRPr="004631A0" w:rsidRDefault="59591A73" w:rsidP="59591A73">
      <w:pPr>
        <w:spacing w:after="0"/>
        <w:jc w:val="both"/>
      </w:pPr>
      <w:r w:rsidRPr="004631A0">
        <w:rPr>
          <w:rFonts w:ascii="Times New Roman" w:eastAsia="Times New Roman" w:hAnsi="Times New Roman" w:cs="Times New Roman"/>
          <w:sz w:val="24"/>
          <w:szCs w:val="24"/>
        </w:rPr>
        <w:t xml:space="preserve">Subvencije u Proračunu za 2025. godinu planirane su na razini 48.560,00 eura te se cijeli iznos odnosi na subvencije Grada Dugog Sela.  </w:t>
      </w:r>
    </w:p>
    <w:p w14:paraId="598608CC" w14:textId="544CB659" w:rsidR="59591A73" w:rsidRPr="004631A0" w:rsidRDefault="59591A73" w:rsidP="59591A73">
      <w:pPr>
        <w:spacing w:after="0"/>
        <w:jc w:val="both"/>
      </w:pPr>
      <w:r w:rsidRPr="004631A0">
        <w:rPr>
          <w:rFonts w:ascii="Times New Roman" w:eastAsia="Times New Roman" w:hAnsi="Times New Roman" w:cs="Times New Roman"/>
          <w:i/>
          <w:iCs/>
          <w:sz w:val="24"/>
          <w:szCs w:val="24"/>
        </w:rPr>
        <w:t xml:space="preserve"> </w:t>
      </w:r>
    </w:p>
    <w:p w14:paraId="687B8228" w14:textId="1C220B73" w:rsidR="59591A73" w:rsidRPr="004631A0" w:rsidRDefault="59591A73" w:rsidP="59591A73">
      <w:pPr>
        <w:spacing w:after="0"/>
        <w:jc w:val="both"/>
      </w:pPr>
      <w:r w:rsidRPr="004631A0">
        <w:rPr>
          <w:rFonts w:ascii="Times New Roman" w:eastAsia="Times New Roman" w:hAnsi="Times New Roman" w:cs="Times New Roman"/>
          <w:i/>
          <w:iCs/>
          <w:color w:val="000000" w:themeColor="text1"/>
          <w:sz w:val="24"/>
          <w:szCs w:val="24"/>
        </w:rPr>
        <w:t>Pomoći dane u inozemstvo i unutar općeg proračuna</w:t>
      </w:r>
    </w:p>
    <w:p w14:paraId="43DEEDCB" w14:textId="316DA0EF" w:rsidR="59591A73" w:rsidRPr="004631A0" w:rsidRDefault="59591A73" w:rsidP="59591A73">
      <w:pPr>
        <w:spacing w:after="0"/>
        <w:jc w:val="both"/>
      </w:pPr>
      <w:r w:rsidRPr="004631A0">
        <w:rPr>
          <w:rFonts w:ascii="Times New Roman" w:eastAsia="Times New Roman" w:hAnsi="Times New Roman" w:cs="Times New Roman"/>
          <w:i/>
          <w:iCs/>
          <w:color w:val="000000" w:themeColor="text1"/>
          <w:sz w:val="24"/>
          <w:szCs w:val="24"/>
        </w:rPr>
        <w:t xml:space="preserve"> </w:t>
      </w:r>
    </w:p>
    <w:p w14:paraId="152CD14C" w14:textId="60CFCAFB" w:rsidR="59591A73" w:rsidRPr="004631A0" w:rsidRDefault="59591A73" w:rsidP="59591A73">
      <w:pPr>
        <w:spacing w:after="0"/>
        <w:jc w:val="both"/>
      </w:pPr>
      <w:r w:rsidRPr="004631A0">
        <w:rPr>
          <w:rFonts w:ascii="Times New Roman" w:eastAsia="Times New Roman" w:hAnsi="Times New Roman" w:cs="Times New Roman"/>
          <w:color w:val="000000" w:themeColor="text1"/>
          <w:sz w:val="24"/>
          <w:szCs w:val="24"/>
        </w:rPr>
        <w:t xml:space="preserve">Pomoći dane u inozemstvo i unutar općeg proračuna u Proračunu za 2025. godinu planirane su na razini </w:t>
      </w:r>
      <w:r w:rsidRPr="004631A0">
        <w:rPr>
          <w:rFonts w:ascii="Arial" w:eastAsia="Arial" w:hAnsi="Arial" w:cs="Arial"/>
          <w:sz w:val="20"/>
          <w:szCs w:val="20"/>
        </w:rPr>
        <w:t>160.000,00</w:t>
      </w:r>
      <w:r w:rsidRPr="004631A0">
        <w:rPr>
          <w:rFonts w:ascii="Times New Roman" w:eastAsia="Times New Roman" w:hAnsi="Times New Roman" w:cs="Times New Roman"/>
          <w:color w:val="000000" w:themeColor="text1"/>
          <w:sz w:val="24"/>
          <w:szCs w:val="24"/>
        </w:rPr>
        <w:t xml:space="preserve"> eura </w:t>
      </w:r>
      <w:r w:rsidRPr="004631A0">
        <w:rPr>
          <w:rFonts w:ascii="Times New Roman" w:eastAsia="Times New Roman" w:hAnsi="Times New Roman" w:cs="Times New Roman"/>
          <w:sz w:val="24"/>
          <w:szCs w:val="24"/>
        </w:rPr>
        <w:t xml:space="preserve">te se cijeli iznos odnosi na pomoći Grada Dugog Sela. </w:t>
      </w:r>
    </w:p>
    <w:p w14:paraId="2C780348" w14:textId="02350984" w:rsidR="59591A73" w:rsidRPr="004631A0" w:rsidRDefault="59591A73" w:rsidP="59591A73">
      <w:pPr>
        <w:spacing w:after="0"/>
        <w:jc w:val="both"/>
      </w:pPr>
      <w:r w:rsidRPr="004631A0">
        <w:rPr>
          <w:rFonts w:ascii="Arial" w:eastAsia="Arial" w:hAnsi="Arial" w:cs="Arial"/>
          <w:sz w:val="20"/>
          <w:szCs w:val="20"/>
        </w:rPr>
        <w:t xml:space="preserve"> </w:t>
      </w:r>
    </w:p>
    <w:p w14:paraId="31EA51A9" w14:textId="4CEA49B0" w:rsidR="59591A73" w:rsidRPr="004631A0" w:rsidRDefault="59591A73" w:rsidP="59591A73">
      <w:pPr>
        <w:spacing w:after="0"/>
        <w:jc w:val="both"/>
      </w:pPr>
      <w:r w:rsidRPr="004631A0">
        <w:rPr>
          <w:rFonts w:ascii="Times New Roman" w:eastAsia="Times New Roman" w:hAnsi="Times New Roman" w:cs="Times New Roman"/>
          <w:i/>
          <w:iCs/>
          <w:sz w:val="24"/>
          <w:szCs w:val="24"/>
        </w:rPr>
        <w:t>Naknade građanima i kućanstvima na temelju osiguranja i druge naknade</w:t>
      </w:r>
    </w:p>
    <w:p w14:paraId="0F2F5A4E" w14:textId="18196E2A" w:rsidR="59591A73" w:rsidRPr="004631A0" w:rsidRDefault="59591A73" w:rsidP="59591A73">
      <w:pPr>
        <w:spacing w:after="0"/>
        <w:jc w:val="both"/>
      </w:pPr>
      <w:r w:rsidRPr="004631A0">
        <w:rPr>
          <w:rFonts w:ascii="Times New Roman" w:eastAsia="Times New Roman" w:hAnsi="Times New Roman" w:cs="Times New Roman"/>
          <w:i/>
          <w:iCs/>
          <w:sz w:val="24"/>
          <w:szCs w:val="24"/>
        </w:rPr>
        <w:t xml:space="preserve"> </w:t>
      </w:r>
    </w:p>
    <w:p w14:paraId="22D2E38A" w14:textId="6064055C" w:rsidR="59591A73" w:rsidRPr="004631A0" w:rsidRDefault="59591A73" w:rsidP="59591A73">
      <w:pPr>
        <w:spacing w:after="0"/>
        <w:jc w:val="both"/>
      </w:pPr>
      <w:r w:rsidRPr="004631A0">
        <w:rPr>
          <w:rFonts w:ascii="Times New Roman" w:eastAsia="Times New Roman" w:hAnsi="Times New Roman" w:cs="Times New Roman"/>
          <w:sz w:val="24"/>
          <w:szCs w:val="24"/>
        </w:rPr>
        <w:t xml:space="preserve">Naknade građanima i kućanstvima na temelju osiguranja i druge naknade u Proračunu za 2025. godinu planirane su na razini 2.850.000,00 eura. </w:t>
      </w:r>
    </w:p>
    <w:p w14:paraId="0D2504A9" w14:textId="5B5985BB" w:rsidR="59591A73" w:rsidRPr="004631A0" w:rsidRDefault="59591A73" w:rsidP="59591A73">
      <w:pPr>
        <w:spacing w:after="0"/>
        <w:jc w:val="both"/>
      </w:pPr>
      <w:r w:rsidRPr="004631A0">
        <w:rPr>
          <w:rFonts w:ascii="Times New Roman" w:eastAsia="Times New Roman" w:hAnsi="Times New Roman" w:cs="Times New Roman"/>
          <w:sz w:val="24"/>
          <w:szCs w:val="24"/>
        </w:rPr>
        <w:t xml:space="preserve"> </w:t>
      </w:r>
    </w:p>
    <w:p w14:paraId="0DB2CD51" w14:textId="03B20494" w:rsidR="59591A73" w:rsidRPr="004631A0" w:rsidRDefault="59591A73" w:rsidP="59591A73">
      <w:pPr>
        <w:spacing w:after="0"/>
        <w:jc w:val="both"/>
      </w:pPr>
      <w:r w:rsidRPr="004631A0">
        <w:rPr>
          <w:rFonts w:ascii="Times New Roman" w:eastAsia="Times New Roman" w:hAnsi="Times New Roman" w:cs="Times New Roman"/>
          <w:i/>
          <w:iCs/>
          <w:sz w:val="24"/>
          <w:szCs w:val="24"/>
        </w:rPr>
        <w:t>Ostali rashodi</w:t>
      </w:r>
    </w:p>
    <w:p w14:paraId="30DA2DB5" w14:textId="7F92E950" w:rsidR="59591A73" w:rsidRPr="004631A0" w:rsidRDefault="59591A73" w:rsidP="59591A73">
      <w:pPr>
        <w:spacing w:after="0"/>
        <w:jc w:val="both"/>
      </w:pPr>
      <w:r w:rsidRPr="004631A0">
        <w:rPr>
          <w:rFonts w:ascii="Times New Roman" w:eastAsia="Times New Roman" w:hAnsi="Times New Roman" w:cs="Times New Roman"/>
          <w:sz w:val="24"/>
          <w:szCs w:val="24"/>
        </w:rPr>
        <w:t xml:space="preserve"> </w:t>
      </w:r>
    </w:p>
    <w:p w14:paraId="428EC71A" w14:textId="788B13FC" w:rsidR="59591A73" w:rsidRPr="004631A0" w:rsidRDefault="59591A73" w:rsidP="59591A73">
      <w:pPr>
        <w:spacing w:after="0"/>
        <w:jc w:val="both"/>
      </w:pPr>
      <w:r w:rsidRPr="004631A0">
        <w:rPr>
          <w:rFonts w:ascii="Times New Roman" w:eastAsia="Times New Roman" w:hAnsi="Times New Roman" w:cs="Times New Roman"/>
          <w:sz w:val="24"/>
          <w:szCs w:val="24"/>
        </w:rPr>
        <w:t xml:space="preserve">Ostali rashodi  u Proračunu za 2024. godinu planirani su na razini 2.548.100,00 eura. </w:t>
      </w:r>
    </w:p>
    <w:p w14:paraId="3F1D8A02" w14:textId="6F12D5CD" w:rsidR="59591A73" w:rsidRPr="004631A0" w:rsidRDefault="59591A73" w:rsidP="59591A73">
      <w:pPr>
        <w:spacing w:after="0"/>
        <w:jc w:val="both"/>
      </w:pPr>
      <w:r w:rsidRPr="004631A0">
        <w:rPr>
          <w:rFonts w:ascii="Times New Roman" w:eastAsia="Times New Roman" w:hAnsi="Times New Roman" w:cs="Times New Roman"/>
          <w:i/>
          <w:iCs/>
          <w:sz w:val="24"/>
          <w:szCs w:val="24"/>
        </w:rPr>
        <w:t xml:space="preserve"> </w:t>
      </w:r>
    </w:p>
    <w:p w14:paraId="0521C4CA" w14:textId="4105D1B7" w:rsidR="59591A73" w:rsidRPr="004631A0" w:rsidRDefault="59591A73" w:rsidP="59591A73">
      <w:pPr>
        <w:spacing w:after="0"/>
        <w:jc w:val="both"/>
      </w:pPr>
      <w:r w:rsidRPr="004631A0">
        <w:rPr>
          <w:rFonts w:ascii="Times New Roman" w:eastAsia="Times New Roman" w:hAnsi="Times New Roman" w:cs="Times New Roman"/>
          <w:i/>
          <w:iCs/>
          <w:sz w:val="24"/>
          <w:szCs w:val="24"/>
        </w:rPr>
        <w:t>Rashodi za nabavu nefinancijske imovine</w:t>
      </w:r>
    </w:p>
    <w:p w14:paraId="553AD834" w14:textId="4A9C25FA" w:rsidR="59591A73" w:rsidRPr="004631A0" w:rsidRDefault="59591A73" w:rsidP="59591A73">
      <w:pPr>
        <w:spacing w:after="0"/>
        <w:jc w:val="both"/>
      </w:pPr>
      <w:r w:rsidRPr="004631A0">
        <w:rPr>
          <w:rFonts w:ascii="Times New Roman" w:eastAsia="Times New Roman" w:hAnsi="Times New Roman" w:cs="Times New Roman"/>
          <w:sz w:val="24"/>
          <w:szCs w:val="24"/>
        </w:rPr>
        <w:t xml:space="preserve"> </w:t>
      </w:r>
    </w:p>
    <w:p w14:paraId="352E1347" w14:textId="5F0EFA0E" w:rsidR="59591A73" w:rsidRPr="004631A0" w:rsidRDefault="59591A73" w:rsidP="59591A73">
      <w:pPr>
        <w:spacing w:after="0"/>
        <w:jc w:val="both"/>
      </w:pPr>
      <w:r w:rsidRPr="004631A0">
        <w:rPr>
          <w:rFonts w:ascii="Times New Roman" w:eastAsia="Times New Roman" w:hAnsi="Times New Roman" w:cs="Times New Roman"/>
          <w:sz w:val="24"/>
          <w:szCs w:val="24"/>
        </w:rPr>
        <w:t xml:space="preserve">Rashodi za nabavu nefinancijske imovine u Proračunu za 2025. godinu planirani su na razini </w:t>
      </w:r>
      <w:r w:rsidRPr="004631A0">
        <w:rPr>
          <w:rFonts w:ascii="Times New Roman" w:eastAsia="Times New Roman" w:hAnsi="Times New Roman" w:cs="Times New Roman"/>
          <w:color w:val="000000" w:themeColor="text1"/>
          <w:sz w:val="24"/>
          <w:szCs w:val="24"/>
        </w:rPr>
        <w:t xml:space="preserve">10.070.800,00 </w:t>
      </w:r>
      <w:r w:rsidRPr="004631A0">
        <w:rPr>
          <w:rFonts w:ascii="Times New Roman" w:eastAsia="Times New Roman" w:hAnsi="Times New Roman" w:cs="Times New Roman"/>
          <w:sz w:val="24"/>
          <w:szCs w:val="24"/>
        </w:rPr>
        <w:t xml:space="preserve">eura. </w:t>
      </w:r>
    </w:p>
    <w:p w14:paraId="3B5873B3" w14:textId="45F11C52" w:rsidR="59591A73" w:rsidRPr="004631A0" w:rsidRDefault="59591A73" w:rsidP="59591A73">
      <w:pPr>
        <w:spacing w:after="0"/>
        <w:jc w:val="both"/>
      </w:pPr>
      <w:r w:rsidRPr="004631A0">
        <w:rPr>
          <w:rFonts w:ascii="Times New Roman" w:eastAsia="Times New Roman" w:hAnsi="Times New Roman" w:cs="Times New Roman"/>
          <w:i/>
          <w:iCs/>
          <w:sz w:val="24"/>
          <w:szCs w:val="24"/>
        </w:rPr>
        <w:t xml:space="preserve"> </w:t>
      </w:r>
    </w:p>
    <w:p w14:paraId="289DE5C7" w14:textId="0109D6A5" w:rsidR="59591A73" w:rsidRPr="004631A0" w:rsidRDefault="59591A73" w:rsidP="59591A73">
      <w:r w:rsidRPr="004631A0">
        <w:rPr>
          <w:rFonts w:ascii="Times New Roman" w:eastAsia="Times New Roman" w:hAnsi="Times New Roman" w:cs="Times New Roman"/>
          <w:i/>
          <w:iCs/>
          <w:sz w:val="24"/>
          <w:szCs w:val="24"/>
        </w:rPr>
        <w:t>Izdaci za financijsku imovinu i otplate zajmova</w:t>
      </w:r>
    </w:p>
    <w:p w14:paraId="23A4E6D6" w14:textId="2CF4F37A" w:rsidR="59591A73" w:rsidRPr="004631A0" w:rsidRDefault="59591A73" w:rsidP="59591A73">
      <w:pPr>
        <w:jc w:val="both"/>
      </w:pPr>
      <w:r w:rsidRPr="004631A0">
        <w:rPr>
          <w:rFonts w:ascii="Times New Roman" w:eastAsia="Times New Roman" w:hAnsi="Times New Roman" w:cs="Times New Roman"/>
          <w:sz w:val="24"/>
          <w:szCs w:val="24"/>
        </w:rPr>
        <w:t xml:space="preserve">Izdaci za financijsku imovinu i otplate zajmova u Proračunu za 2025. godinu planirani su na razini 1.572.920,00 eura. </w:t>
      </w:r>
    </w:p>
    <w:p w14:paraId="7CA400D0" w14:textId="5DBFAFE1" w:rsidR="59591A73" w:rsidRPr="004631A0" w:rsidRDefault="59591A73" w:rsidP="59591A73">
      <w:pPr>
        <w:jc w:val="both"/>
      </w:pPr>
      <w:r w:rsidRPr="004631A0">
        <w:rPr>
          <w:rFonts w:ascii="Times New Roman" w:eastAsia="Times New Roman" w:hAnsi="Times New Roman" w:cs="Times New Roman"/>
          <w:sz w:val="24"/>
          <w:szCs w:val="24"/>
        </w:rPr>
        <w:t xml:space="preserve"> </w:t>
      </w:r>
    </w:p>
    <w:p w14:paraId="026EC7E6" w14:textId="08223A5B" w:rsidR="59591A73" w:rsidRPr="004631A0" w:rsidRDefault="59591A73" w:rsidP="59591A73">
      <w:pPr>
        <w:jc w:val="both"/>
        <w:rPr>
          <w:rFonts w:ascii="Times New Roman" w:eastAsia="Times New Roman" w:hAnsi="Times New Roman" w:cs="Times New Roman"/>
          <w:sz w:val="24"/>
          <w:szCs w:val="24"/>
        </w:rPr>
      </w:pPr>
    </w:p>
    <w:p w14:paraId="527749F7" w14:textId="592E1284" w:rsidR="59591A73" w:rsidRPr="004631A0" w:rsidRDefault="59591A73" w:rsidP="59591A73">
      <w:pPr>
        <w:jc w:val="both"/>
        <w:rPr>
          <w:rFonts w:ascii="Times New Roman" w:eastAsia="Times New Roman" w:hAnsi="Times New Roman" w:cs="Times New Roman"/>
          <w:sz w:val="24"/>
          <w:szCs w:val="24"/>
        </w:rPr>
      </w:pPr>
    </w:p>
    <w:p w14:paraId="60A7ECEA" w14:textId="75F70732" w:rsidR="59591A73" w:rsidRPr="004631A0" w:rsidRDefault="59591A73" w:rsidP="59591A73">
      <w:pPr>
        <w:jc w:val="both"/>
        <w:rPr>
          <w:rFonts w:ascii="Times New Roman" w:eastAsia="Times New Roman" w:hAnsi="Times New Roman" w:cs="Times New Roman"/>
          <w:sz w:val="24"/>
          <w:szCs w:val="24"/>
        </w:rPr>
      </w:pPr>
    </w:p>
    <w:p w14:paraId="1ED71D6F" w14:textId="69EA4B7E" w:rsidR="59591A73" w:rsidRPr="004631A0" w:rsidRDefault="59591A73" w:rsidP="59591A73">
      <w:pPr>
        <w:jc w:val="both"/>
        <w:rPr>
          <w:rFonts w:ascii="Times New Roman" w:eastAsia="Times New Roman" w:hAnsi="Times New Roman" w:cs="Times New Roman"/>
          <w:sz w:val="24"/>
          <w:szCs w:val="24"/>
        </w:rPr>
      </w:pPr>
    </w:p>
    <w:p w14:paraId="152B77CD" w14:textId="137757B2" w:rsidR="59591A73" w:rsidRPr="004631A0" w:rsidRDefault="59591A73" w:rsidP="59591A73">
      <w:pPr>
        <w:jc w:val="both"/>
        <w:rPr>
          <w:rFonts w:ascii="Times New Roman" w:eastAsia="Times New Roman" w:hAnsi="Times New Roman" w:cs="Times New Roman"/>
          <w:sz w:val="24"/>
          <w:szCs w:val="24"/>
        </w:rPr>
      </w:pPr>
    </w:p>
    <w:p w14:paraId="780D8552" w14:textId="7FB2B888" w:rsidR="59591A73" w:rsidRPr="004631A0" w:rsidRDefault="59591A73" w:rsidP="59591A73">
      <w:pPr>
        <w:jc w:val="both"/>
        <w:rPr>
          <w:rFonts w:ascii="Times New Roman" w:eastAsia="Times New Roman" w:hAnsi="Times New Roman" w:cs="Times New Roman"/>
          <w:sz w:val="24"/>
          <w:szCs w:val="24"/>
        </w:rPr>
      </w:pPr>
    </w:p>
    <w:p w14:paraId="1081E3A1" w14:textId="0C9DA019" w:rsidR="59591A73" w:rsidRPr="004631A0" w:rsidRDefault="59591A73" w:rsidP="59591A73">
      <w:pPr>
        <w:jc w:val="both"/>
        <w:rPr>
          <w:rFonts w:ascii="Times New Roman" w:eastAsia="Times New Roman" w:hAnsi="Times New Roman" w:cs="Times New Roman"/>
          <w:sz w:val="24"/>
          <w:szCs w:val="24"/>
        </w:rPr>
      </w:pPr>
    </w:p>
    <w:p w14:paraId="5896F6CE" w14:textId="4F93B415" w:rsidR="59591A73" w:rsidRPr="004631A0" w:rsidRDefault="59591A73" w:rsidP="59591A73">
      <w:pPr>
        <w:spacing w:after="160" w:line="257" w:lineRule="auto"/>
      </w:pPr>
      <w:r w:rsidRPr="004631A0">
        <w:rPr>
          <w:rFonts w:ascii="Times New Roman" w:eastAsia="Times New Roman" w:hAnsi="Times New Roman" w:cs="Times New Roman"/>
          <w:b/>
          <w:bCs/>
          <w:sz w:val="24"/>
          <w:szCs w:val="24"/>
        </w:rPr>
        <w:t>Rashodi i izdaci po upravnim tijelima</w:t>
      </w:r>
    </w:p>
    <w:p w14:paraId="1C3FD535" w14:textId="313DC4D0" w:rsidR="59591A73" w:rsidRPr="004631A0" w:rsidRDefault="59591A73" w:rsidP="59591A73">
      <w:pPr>
        <w:spacing w:after="0"/>
      </w:pPr>
      <w:r w:rsidRPr="004631A0">
        <w:rPr>
          <w:rFonts w:ascii="Times New Roman" w:eastAsia="Times New Roman" w:hAnsi="Times New Roman" w:cs="Times New Roman"/>
          <w:i/>
          <w:iCs/>
          <w:sz w:val="24"/>
          <w:szCs w:val="24"/>
        </w:rPr>
        <w:t xml:space="preserve"> </w:t>
      </w:r>
    </w:p>
    <w:p w14:paraId="448C2112" w14:textId="204B579A" w:rsidR="59591A73" w:rsidRPr="004631A0" w:rsidRDefault="59591A73" w:rsidP="59591A73">
      <w:r w:rsidRPr="004631A0">
        <w:rPr>
          <w:rFonts w:ascii="Times New Roman" w:eastAsia="Times New Roman" w:hAnsi="Times New Roman" w:cs="Times New Roman"/>
          <w:b/>
          <w:bCs/>
          <w:sz w:val="24"/>
          <w:szCs w:val="24"/>
        </w:rPr>
        <w:lastRenderedPageBreak/>
        <w:t>Tablica 4. Struktura rashoda i izdataka prema organizacijskoj klasifikaciji ( bez rashoda/izdataka proračunskih korisnika koji nemaju novčanog tijeka u Proračunu Grada Dugog Sela)</w:t>
      </w:r>
    </w:p>
    <w:tbl>
      <w:tblPr>
        <w:tblW w:w="0" w:type="auto"/>
        <w:tblLayout w:type="fixed"/>
        <w:tblLook w:val="04A0" w:firstRow="1" w:lastRow="0" w:firstColumn="1" w:lastColumn="0" w:noHBand="0" w:noVBand="1"/>
      </w:tblPr>
      <w:tblGrid>
        <w:gridCol w:w="2946"/>
        <w:gridCol w:w="2274"/>
        <w:gridCol w:w="1824"/>
        <w:gridCol w:w="1824"/>
        <w:gridCol w:w="885"/>
        <w:gridCol w:w="855"/>
      </w:tblGrid>
      <w:tr w:rsidR="59591A73" w:rsidRPr="004631A0" w14:paraId="44E74998" w14:textId="77777777" w:rsidTr="59591A73">
        <w:trPr>
          <w:trHeight w:val="1575"/>
        </w:trPr>
        <w:tc>
          <w:tcPr>
            <w:tcW w:w="2946" w:type="dxa"/>
            <w:tcBorders>
              <w:top w:val="dotted" w:sz="8" w:space="0" w:color="auto"/>
              <w:left w:val="dotted" w:sz="8" w:space="0" w:color="auto"/>
              <w:bottom w:val="dotted" w:sz="8" w:space="0" w:color="auto"/>
              <w:right w:val="dotted" w:sz="8" w:space="0" w:color="auto"/>
            </w:tcBorders>
            <w:shd w:val="clear" w:color="auto" w:fill="BDD6EE" w:themeFill="accent5" w:themeFillTint="66"/>
            <w:tcMar>
              <w:left w:w="108" w:type="dxa"/>
              <w:right w:w="108" w:type="dxa"/>
            </w:tcMar>
            <w:vAlign w:val="bottom"/>
          </w:tcPr>
          <w:p w14:paraId="456F4F9D" w14:textId="769ED594" w:rsidR="59591A73" w:rsidRPr="004631A0" w:rsidRDefault="59591A73" w:rsidP="59591A73">
            <w:pPr>
              <w:spacing w:after="0"/>
              <w:jc w:val="center"/>
            </w:pPr>
            <w:r w:rsidRPr="004631A0">
              <w:rPr>
                <w:rFonts w:ascii="Calibri" w:eastAsia="Calibri" w:hAnsi="Calibri" w:cs="Calibri"/>
                <w:b/>
                <w:bCs/>
              </w:rPr>
              <w:t xml:space="preserve"> </w:t>
            </w:r>
          </w:p>
          <w:p w14:paraId="6D71A488" w14:textId="6E0187EC" w:rsidR="59591A73" w:rsidRPr="004631A0" w:rsidRDefault="59591A73" w:rsidP="59591A73">
            <w:pPr>
              <w:jc w:val="center"/>
            </w:pPr>
            <w:r w:rsidRPr="004631A0">
              <w:rPr>
                <w:rFonts w:ascii="Calibri" w:eastAsia="Calibri" w:hAnsi="Calibri" w:cs="Calibri"/>
                <w:b/>
                <w:bCs/>
                <w:color w:val="000000" w:themeColor="text1"/>
              </w:rPr>
              <w:t>UPRAVNA TIJELA</w:t>
            </w:r>
          </w:p>
        </w:tc>
        <w:tc>
          <w:tcPr>
            <w:tcW w:w="2274" w:type="dxa"/>
            <w:tcBorders>
              <w:top w:val="dotted" w:sz="8" w:space="0" w:color="auto"/>
              <w:left w:val="dotted" w:sz="8" w:space="0" w:color="auto"/>
              <w:bottom w:val="dotted" w:sz="8" w:space="0" w:color="auto"/>
              <w:right w:val="dotted" w:sz="8" w:space="0" w:color="auto"/>
            </w:tcBorders>
            <w:shd w:val="clear" w:color="auto" w:fill="BDD6EE" w:themeFill="accent5" w:themeFillTint="66"/>
            <w:tcMar>
              <w:left w:w="108" w:type="dxa"/>
              <w:right w:w="108" w:type="dxa"/>
            </w:tcMar>
            <w:vAlign w:val="bottom"/>
          </w:tcPr>
          <w:p w14:paraId="4BD8FDB5" w14:textId="346AC4B5" w:rsidR="59591A73" w:rsidRPr="004631A0" w:rsidRDefault="59591A73" w:rsidP="59591A73">
            <w:pPr>
              <w:spacing w:after="0"/>
              <w:jc w:val="center"/>
            </w:pPr>
            <w:r w:rsidRPr="004631A0">
              <w:rPr>
                <w:rFonts w:ascii="Calibri" w:eastAsia="Calibri" w:hAnsi="Calibri" w:cs="Calibri"/>
                <w:b/>
                <w:bCs/>
              </w:rPr>
              <w:t xml:space="preserve"> </w:t>
            </w:r>
          </w:p>
          <w:p w14:paraId="451D4151" w14:textId="1E0A2770" w:rsidR="59591A73" w:rsidRPr="004631A0" w:rsidRDefault="59591A73" w:rsidP="59591A73">
            <w:pPr>
              <w:spacing w:after="0"/>
              <w:jc w:val="center"/>
            </w:pPr>
            <w:r w:rsidRPr="004631A0">
              <w:rPr>
                <w:rFonts w:ascii="Calibri" w:eastAsia="Calibri" w:hAnsi="Calibri" w:cs="Calibri"/>
                <w:b/>
                <w:bCs/>
                <w:color w:val="000000" w:themeColor="text1"/>
              </w:rPr>
              <w:t>PRORAČUN               2025.</w:t>
            </w:r>
          </w:p>
        </w:tc>
        <w:tc>
          <w:tcPr>
            <w:tcW w:w="1824" w:type="dxa"/>
            <w:tcBorders>
              <w:top w:val="dotted" w:sz="8" w:space="0" w:color="auto"/>
              <w:left w:val="dotted" w:sz="8" w:space="0" w:color="auto"/>
              <w:bottom w:val="dotted" w:sz="8" w:space="0" w:color="auto"/>
              <w:right w:val="dotted" w:sz="8" w:space="0" w:color="auto"/>
            </w:tcBorders>
            <w:shd w:val="clear" w:color="auto" w:fill="BDD6EE" w:themeFill="accent5" w:themeFillTint="66"/>
            <w:tcMar>
              <w:left w:w="108" w:type="dxa"/>
              <w:right w:w="108" w:type="dxa"/>
            </w:tcMar>
            <w:vAlign w:val="bottom"/>
          </w:tcPr>
          <w:p w14:paraId="7F5B08F6" w14:textId="7C888240" w:rsidR="59591A73" w:rsidRPr="004631A0" w:rsidRDefault="59591A73" w:rsidP="59591A73">
            <w:pPr>
              <w:spacing w:after="0"/>
              <w:jc w:val="center"/>
            </w:pPr>
            <w:r w:rsidRPr="004631A0">
              <w:rPr>
                <w:rFonts w:ascii="Calibri" w:eastAsia="Calibri" w:hAnsi="Calibri" w:cs="Calibri"/>
                <w:b/>
                <w:bCs/>
                <w:color w:val="000000" w:themeColor="text1"/>
              </w:rPr>
              <w:t>PROJEKCIJA   2026.</w:t>
            </w:r>
          </w:p>
        </w:tc>
        <w:tc>
          <w:tcPr>
            <w:tcW w:w="1824" w:type="dxa"/>
            <w:tcBorders>
              <w:top w:val="dotted" w:sz="8" w:space="0" w:color="auto"/>
              <w:left w:val="dotted" w:sz="8" w:space="0" w:color="auto"/>
              <w:bottom w:val="dotted" w:sz="8" w:space="0" w:color="auto"/>
              <w:right w:val="dotted" w:sz="8" w:space="0" w:color="auto"/>
            </w:tcBorders>
            <w:shd w:val="clear" w:color="auto" w:fill="BDD6EE" w:themeFill="accent5" w:themeFillTint="66"/>
            <w:tcMar>
              <w:left w:w="108" w:type="dxa"/>
              <w:right w:w="108" w:type="dxa"/>
            </w:tcMar>
            <w:vAlign w:val="bottom"/>
          </w:tcPr>
          <w:p w14:paraId="68A07F6F" w14:textId="48F9567A" w:rsidR="59591A73" w:rsidRPr="004631A0" w:rsidRDefault="59591A73" w:rsidP="59591A73">
            <w:pPr>
              <w:spacing w:after="0"/>
              <w:jc w:val="center"/>
            </w:pPr>
            <w:r w:rsidRPr="004631A0">
              <w:rPr>
                <w:rFonts w:ascii="Calibri" w:eastAsia="Calibri" w:hAnsi="Calibri" w:cs="Calibri"/>
                <w:b/>
                <w:bCs/>
                <w:color w:val="000000" w:themeColor="text1"/>
              </w:rPr>
              <w:t>PROJEKCIJA  2027.</w:t>
            </w:r>
          </w:p>
        </w:tc>
        <w:tc>
          <w:tcPr>
            <w:tcW w:w="885" w:type="dxa"/>
            <w:tcBorders>
              <w:top w:val="dotted" w:sz="8" w:space="0" w:color="auto"/>
              <w:left w:val="dotted" w:sz="8" w:space="0" w:color="auto"/>
              <w:bottom w:val="dotted" w:sz="8" w:space="0" w:color="auto"/>
              <w:right w:val="dotted" w:sz="8" w:space="0" w:color="auto"/>
            </w:tcBorders>
            <w:shd w:val="clear" w:color="auto" w:fill="BDD6EE" w:themeFill="accent5" w:themeFillTint="66"/>
            <w:tcMar>
              <w:left w:w="108" w:type="dxa"/>
              <w:right w:w="108" w:type="dxa"/>
            </w:tcMar>
            <w:vAlign w:val="bottom"/>
          </w:tcPr>
          <w:p w14:paraId="6285FC21" w14:textId="0558442F" w:rsidR="59591A73" w:rsidRPr="004631A0" w:rsidRDefault="59591A73" w:rsidP="59591A73">
            <w:pPr>
              <w:spacing w:after="0"/>
              <w:jc w:val="center"/>
            </w:pPr>
            <w:r w:rsidRPr="004631A0">
              <w:rPr>
                <w:rFonts w:ascii="Calibri" w:eastAsia="Calibri" w:hAnsi="Calibri" w:cs="Calibri"/>
                <w:b/>
                <w:bCs/>
                <w:color w:val="000000" w:themeColor="text1"/>
              </w:rPr>
              <w:t>2026./</w:t>
            </w:r>
          </w:p>
          <w:p w14:paraId="02BC530A" w14:textId="2DEF20D6" w:rsidR="59591A73" w:rsidRPr="004631A0" w:rsidRDefault="59591A73" w:rsidP="59591A73">
            <w:pPr>
              <w:spacing w:after="0"/>
              <w:jc w:val="center"/>
            </w:pPr>
            <w:r w:rsidRPr="004631A0">
              <w:rPr>
                <w:rFonts w:ascii="Calibri" w:eastAsia="Calibri" w:hAnsi="Calibri" w:cs="Calibri"/>
                <w:b/>
                <w:bCs/>
                <w:color w:val="000000" w:themeColor="text1"/>
              </w:rPr>
              <w:t>2025.</w:t>
            </w:r>
          </w:p>
        </w:tc>
        <w:tc>
          <w:tcPr>
            <w:tcW w:w="855" w:type="dxa"/>
            <w:tcBorders>
              <w:top w:val="dotted" w:sz="8" w:space="0" w:color="auto"/>
              <w:left w:val="dotted" w:sz="8" w:space="0" w:color="auto"/>
              <w:bottom w:val="dotted" w:sz="8" w:space="0" w:color="auto"/>
              <w:right w:val="dotted" w:sz="8" w:space="0" w:color="auto"/>
            </w:tcBorders>
            <w:shd w:val="clear" w:color="auto" w:fill="BDD6EE" w:themeFill="accent5" w:themeFillTint="66"/>
            <w:tcMar>
              <w:left w:w="108" w:type="dxa"/>
              <w:right w:w="108" w:type="dxa"/>
            </w:tcMar>
          </w:tcPr>
          <w:p w14:paraId="0F1B14CC" w14:textId="7B6285A9" w:rsidR="59591A73" w:rsidRPr="004631A0" w:rsidRDefault="59591A73" w:rsidP="59591A73">
            <w:pPr>
              <w:spacing w:after="0"/>
              <w:jc w:val="center"/>
            </w:pPr>
            <w:r w:rsidRPr="004631A0">
              <w:rPr>
                <w:rFonts w:ascii="Calibri" w:eastAsia="Calibri" w:hAnsi="Calibri" w:cs="Calibri"/>
                <w:b/>
                <w:bCs/>
              </w:rPr>
              <w:t xml:space="preserve"> </w:t>
            </w:r>
          </w:p>
          <w:p w14:paraId="1CBBB5A4" w14:textId="345FB6F9" w:rsidR="59591A73" w:rsidRPr="004631A0" w:rsidRDefault="59591A73" w:rsidP="59591A73">
            <w:pPr>
              <w:spacing w:after="0"/>
              <w:jc w:val="center"/>
            </w:pPr>
            <w:r w:rsidRPr="004631A0">
              <w:rPr>
                <w:rFonts w:ascii="Calibri" w:eastAsia="Calibri" w:hAnsi="Calibri" w:cs="Calibri"/>
                <w:b/>
                <w:bCs/>
                <w:color w:val="000000" w:themeColor="text1"/>
              </w:rPr>
              <w:t>2027./</w:t>
            </w:r>
          </w:p>
          <w:p w14:paraId="16884E89" w14:textId="16194D00" w:rsidR="59591A73" w:rsidRPr="004631A0" w:rsidRDefault="59591A73" w:rsidP="59591A73">
            <w:pPr>
              <w:spacing w:after="0"/>
              <w:jc w:val="center"/>
            </w:pPr>
            <w:r w:rsidRPr="004631A0">
              <w:rPr>
                <w:rFonts w:ascii="Calibri" w:eastAsia="Calibri" w:hAnsi="Calibri" w:cs="Calibri"/>
                <w:b/>
                <w:bCs/>
                <w:color w:val="000000" w:themeColor="text1"/>
              </w:rPr>
              <w:t>2026.</w:t>
            </w:r>
          </w:p>
        </w:tc>
      </w:tr>
      <w:tr w:rsidR="59591A73" w:rsidRPr="004631A0" w14:paraId="6BD62F1F" w14:textId="77777777" w:rsidTr="59591A73">
        <w:trPr>
          <w:trHeight w:val="630"/>
        </w:trPr>
        <w:tc>
          <w:tcPr>
            <w:tcW w:w="2946" w:type="dxa"/>
            <w:tcBorders>
              <w:top w:val="dotted" w:sz="8" w:space="0" w:color="auto"/>
              <w:left w:val="dotted" w:sz="8" w:space="0" w:color="auto"/>
              <w:bottom w:val="dotted" w:sz="8" w:space="0" w:color="auto"/>
              <w:right w:val="dotted" w:sz="8" w:space="0" w:color="auto"/>
            </w:tcBorders>
            <w:tcMar>
              <w:left w:w="108" w:type="dxa"/>
              <w:right w:w="108" w:type="dxa"/>
            </w:tcMar>
            <w:vAlign w:val="bottom"/>
          </w:tcPr>
          <w:p w14:paraId="5736182B" w14:textId="299A4DCE" w:rsidR="59591A73" w:rsidRPr="004631A0" w:rsidRDefault="59591A73" w:rsidP="59591A73">
            <w:pPr>
              <w:spacing w:after="0"/>
            </w:pPr>
            <w:r w:rsidRPr="004631A0">
              <w:rPr>
                <w:rFonts w:ascii="Calibri" w:eastAsia="Calibri" w:hAnsi="Calibri" w:cs="Calibri"/>
              </w:rPr>
              <w:t>Razdjel 001 UPRAVNI ODJEL ZA PRAVNE POSLOVE, DRUŠTVENE DJELATNOSTI I PROTOKOL</w:t>
            </w:r>
          </w:p>
        </w:tc>
        <w:tc>
          <w:tcPr>
            <w:tcW w:w="2274" w:type="dxa"/>
            <w:tcBorders>
              <w:top w:val="dotted" w:sz="8" w:space="0" w:color="auto"/>
              <w:left w:val="dotted" w:sz="8" w:space="0" w:color="auto"/>
              <w:bottom w:val="dotted" w:sz="8" w:space="0" w:color="auto"/>
              <w:right w:val="dotted" w:sz="8" w:space="0" w:color="auto"/>
            </w:tcBorders>
            <w:tcMar>
              <w:left w:w="108" w:type="dxa"/>
              <w:right w:w="108" w:type="dxa"/>
            </w:tcMar>
            <w:vAlign w:val="bottom"/>
          </w:tcPr>
          <w:p w14:paraId="0F571A10" w14:textId="016B9F59" w:rsidR="59591A73" w:rsidRPr="004631A0" w:rsidRDefault="59591A73" w:rsidP="59591A73">
            <w:pPr>
              <w:spacing w:after="0"/>
              <w:jc w:val="right"/>
            </w:pPr>
            <w:r w:rsidRPr="004631A0">
              <w:rPr>
                <w:rFonts w:ascii="Calibri" w:eastAsia="Calibri" w:hAnsi="Calibri" w:cs="Calibri"/>
                <w:color w:val="000000" w:themeColor="text1"/>
                <w:sz w:val="24"/>
                <w:szCs w:val="24"/>
              </w:rPr>
              <w:t>14.032.880,00</w:t>
            </w:r>
          </w:p>
        </w:tc>
        <w:tc>
          <w:tcPr>
            <w:tcW w:w="1824" w:type="dxa"/>
            <w:tcBorders>
              <w:top w:val="dotted" w:sz="8" w:space="0" w:color="auto"/>
              <w:left w:val="dotted" w:sz="8" w:space="0" w:color="auto"/>
              <w:bottom w:val="dotted" w:sz="8" w:space="0" w:color="auto"/>
              <w:right w:val="dotted" w:sz="8" w:space="0" w:color="auto"/>
            </w:tcBorders>
            <w:tcMar>
              <w:left w:w="108" w:type="dxa"/>
              <w:right w:w="108" w:type="dxa"/>
            </w:tcMar>
            <w:vAlign w:val="bottom"/>
          </w:tcPr>
          <w:p w14:paraId="0324CE9E" w14:textId="7E67914C" w:rsidR="59591A73" w:rsidRPr="004631A0" w:rsidRDefault="59591A73" w:rsidP="59591A73">
            <w:pPr>
              <w:spacing w:after="0"/>
              <w:jc w:val="right"/>
            </w:pPr>
            <w:r w:rsidRPr="004631A0">
              <w:rPr>
                <w:rFonts w:ascii="Arial" w:eastAsia="Arial" w:hAnsi="Arial" w:cs="Arial"/>
                <w:b/>
                <w:bCs/>
                <w:color w:val="FFFFFF" w:themeColor="background1"/>
                <w:sz w:val="20"/>
                <w:szCs w:val="20"/>
              </w:rPr>
              <w:t>14.124.750,00</w:t>
            </w:r>
          </w:p>
          <w:p w14:paraId="4B4CEF10" w14:textId="0B3B32AF" w:rsidR="59591A73" w:rsidRPr="004631A0" w:rsidRDefault="59591A73" w:rsidP="59591A73">
            <w:pPr>
              <w:spacing w:after="0"/>
              <w:jc w:val="right"/>
            </w:pPr>
            <w:r w:rsidRPr="004631A0">
              <w:rPr>
                <w:rFonts w:ascii="Calibri" w:eastAsia="Calibri" w:hAnsi="Calibri" w:cs="Calibri"/>
                <w:color w:val="000000" w:themeColor="text1"/>
                <w:sz w:val="24"/>
                <w:szCs w:val="24"/>
              </w:rPr>
              <w:t>14.124.750,00</w:t>
            </w:r>
          </w:p>
        </w:tc>
        <w:tc>
          <w:tcPr>
            <w:tcW w:w="1824" w:type="dxa"/>
            <w:tcBorders>
              <w:top w:val="dotted" w:sz="8" w:space="0" w:color="auto"/>
              <w:left w:val="dotted" w:sz="8" w:space="0" w:color="auto"/>
              <w:bottom w:val="dotted" w:sz="8" w:space="0" w:color="auto"/>
              <w:right w:val="dotted" w:sz="8" w:space="0" w:color="auto"/>
            </w:tcBorders>
            <w:tcMar>
              <w:left w:w="108" w:type="dxa"/>
              <w:right w:w="108" w:type="dxa"/>
            </w:tcMar>
            <w:vAlign w:val="bottom"/>
          </w:tcPr>
          <w:p w14:paraId="0DEECF66" w14:textId="0088A9E4" w:rsidR="59591A73" w:rsidRPr="004631A0" w:rsidRDefault="59591A73" w:rsidP="59591A73">
            <w:pPr>
              <w:spacing w:after="0"/>
              <w:jc w:val="right"/>
            </w:pPr>
            <w:r w:rsidRPr="004631A0">
              <w:rPr>
                <w:rFonts w:ascii="Arial" w:eastAsia="Arial" w:hAnsi="Arial" w:cs="Arial"/>
                <w:b/>
                <w:bCs/>
                <w:color w:val="FFFFFF" w:themeColor="background1"/>
                <w:sz w:val="20"/>
                <w:szCs w:val="20"/>
              </w:rPr>
              <w:t>14.830.900,00</w:t>
            </w:r>
          </w:p>
          <w:p w14:paraId="3FF65604" w14:textId="58EF4BD0" w:rsidR="59591A73" w:rsidRPr="004631A0" w:rsidRDefault="59591A73" w:rsidP="59591A73">
            <w:pPr>
              <w:spacing w:after="0"/>
              <w:jc w:val="right"/>
            </w:pPr>
            <w:r w:rsidRPr="004631A0">
              <w:rPr>
                <w:rFonts w:ascii="Calibri" w:eastAsia="Calibri" w:hAnsi="Calibri" w:cs="Calibri"/>
                <w:color w:val="000000" w:themeColor="text1"/>
                <w:sz w:val="24"/>
                <w:szCs w:val="24"/>
              </w:rPr>
              <w:t>14.830.900,00</w:t>
            </w:r>
          </w:p>
        </w:tc>
        <w:tc>
          <w:tcPr>
            <w:tcW w:w="885" w:type="dxa"/>
            <w:tcBorders>
              <w:top w:val="dotted" w:sz="8" w:space="0" w:color="auto"/>
              <w:left w:val="dotted" w:sz="8" w:space="0" w:color="auto"/>
              <w:bottom w:val="dotted" w:sz="8" w:space="0" w:color="auto"/>
              <w:right w:val="dotted" w:sz="8" w:space="0" w:color="auto"/>
            </w:tcBorders>
            <w:tcMar>
              <w:left w:w="108" w:type="dxa"/>
              <w:right w:w="108" w:type="dxa"/>
            </w:tcMar>
            <w:vAlign w:val="bottom"/>
          </w:tcPr>
          <w:p w14:paraId="30EF745A" w14:textId="118A70F5" w:rsidR="59591A73" w:rsidRPr="004631A0" w:rsidRDefault="59591A73" w:rsidP="59591A73">
            <w:pPr>
              <w:spacing w:after="0"/>
              <w:jc w:val="center"/>
            </w:pPr>
            <w:r w:rsidRPr="004631A0">
              <w:rPr>
                <w:rFonts w:ascii="Calibri" w:eastAsia="Calibri" w:hAnsi="Calibri" w:cs="Calibri"/>
                <w:color w:val="000000" w:themeColor="text1"/>
              </w:rPr>
              <w:t>124,98</w:t>
            </w:r>
          </w:p>
        </w:tc>
        <w:tc>
          <w:tcPr>
            <w:tcW w:w="855" w:type="dxa"/>
            <w:tcBorders>
              <w:top w:val="dotted" w:sz="8" w:space="0" w:color="auto"/>
              <w:left w:val="dotted" w:sz="8" w:space="0" w:color="auto"/>
              <w:bottom w:val="dotted" w:sz="8" w:space="0" w:color="auto"/>
              <w:right w:val="dotted" w:sz="8" w:space="0" w:color="auto"/>
            </w:tcBorders>
            <w:tcMar>
              <w:left w:w="108" w:type="dxa"/>
              <w:right w:w="108" w:type="dxa"/>
            </w:tcMar>
            <w:vAlign w:val="bottom"/>
          </w:tcPr>
          <w:p w14:paraId="1A7DBADC" w14:textId="26C72B95" w:rsidR="59591A73" w:rsidRPr="004631A0" w:rsidRDefault="59591A73" w:rsidP="59591A73">
            <w:pPr>
              <w:spacing w:after="0"/>
              <w:jc w:val="right"/>
            </w:pPr>
            <w:r w:rsidRPr="004631A0">
              <w:rPr>
                <w:rFonts w:ascii="Calibri" w:eastAsia="Calibri" w:hAnsi="Calibri" w:cs="Calibri"/>
                <w:color w:val="000000" w:themeColor="text1"/>
              </w:rPr>
              <w:t>105,00</w:t>
            </w:r>
          </w:p>
        </w:tc>
      </w:tr>
      <w:tr w:rsidR="59591A73" w:rsidRPr="004631A0" w14:paraId="748E0BB7" w14:textId="77777777" w:rsidTr="59591A73">
        <w:trPr>
          <w:trHeight w:val="675"/>
        </w:trPr>
        <w:tc>
          <w:tcPr>
            <w:tcW w:w="2946" w:type="dxa"/>
            <w:tcBorders>
              <w:top w:val="dotted" w:sz="8" w:space="0" w:color="auto"/>
              <w:left w:val="dotted" w:sz="8" w:space="0" w:color="auto"/>
              <w:bottom w:val="dotted" w:sz="8" w:space="0" w:color="auto"/>
              <w:right w:val="dotted" w:sz="8" w:space="0" w:color="auto"/>
            </w:tcBorders>
            <w:tcMar>
              <w:left w:w="108" w:type="dxa"/>
              <w:right w:w="108" w:type="dxa"/>
            </w:tcMar>
            <w:vAlign w:val="bottom"/>
          </w:tcPr>
          <w:p w14:paraId="06F845AF" w14:textId="6D4BA5D3" w:rsidR="59591A73" w:rsidRPr="004631A0" w:rsidRDefault="59591A73" w:rsidP="59591A73">
            <w:pPr>
              <w:spacing w:after="0"/>
            </w:pPr>
            <w:r w:rsidRPr="004631A0">
              <w:rPr>
                <w:rFonts w:ascii="Calibri" w:eastAsia="Calibri" w:hAnsi="Calibri" w:cs="Calibri"/>
              </w:rPr>
              <w:t>Razdjel 002 UPRAVNI ODJEL ZA FINANACIJE I KOMUNALNO GOSPODARSTVO</w:t>
            </w:r>
          </w:p>
        </w:tc>
        <w:tc>
          <w:tcPr>
            <w:tcW w:w="2274" w:type="dxa"/>
            <w:tcBorders>
              <w:top w:val="dotted" w:sz="8" w:space="0" w:color="auto"/>
              <w:left w:val="dotted" w:sz="8" w:space="0" w:color="auto"/>
              <w:bottom w:val="dotted" w:sz="8" w:space="0" w:color="auto"/>
              <w:right w:val="dotted" w:sz="8" w:space="0" w:color="auto"/>
            </w:tcBorders>
            <w:tcMar>
              <w:left w:w="108" w:type="dxa"/>
              <w:right w:w="108" w:type="dxa"/>
            </w:tcMar>
          </w:tcPr>
          <w:p w14:paraId="1DE8FA3D" w14:textId="18FDC0A2" w:rsidR="59591A73" w:rsidRPr="004631A0" w:rsidRDefault="59591A73" w:rsidP="59591A73">
            <w:pPr>
              <w:spacing w:after="0"/>
              <w:jc w:val="right"/>
            </w:pPr>
            <w:r w:rsidRPr="004631A0">
              <w:rPr>
                <w:rFonts w:ascii="Calibri" w:eastAsia="Calibri" w:hAnsi="Calibri" w:cs="Calibri"/>
              </w:rPr>
              <w:t xml:space="preserve"> </w:t>
            </w:r>
          </w:p>
          <w:p w14:paraId="0E27C0EA" w14:textId="4DD7AA85" w:rsidR="59591A73" w:rsidRPr="004631A0" w:rsidRDefault="59591A73" w:rsidP="59591A73">
            <w:pPr>
              <w:spacing w:after="0"/>
              <w:jc w:val="right"/>
            </w:pPr>
            <w:r w:rsidRPr="004631A0">
              <w:rPr>
                <w:rFonts w:ascii="Calibri" w:eastAsia="Calibri" w:hAnsi="Calibri" w:cs="Calibri"/>
              </w:rPr>
              <w:t>16.754.850,00</w:t>
            </w:r>
          </w:p>
        </w:tc>
        <w:tc>
          <w:tcPr>
            <w:tcW w:w="1824" w:type="dxa"/>
            <w:tcBorders>
              <w:top w:val="dotted" w:sz="8" w:space="0" w:color="auto"/>
              <w:left w:val="dotted" w:sz="8" w:space="0" w:color="auto"/>
              <w:bottom w:val="dotted" w:sz="8" w:space="0" w:color="auto"/>
              <w:right w:val="dotted" w:sz="8" w:space="0" w:color="auto"/>
            </w:tcBorders>
            <w:tcMar>
              <w:left w:w="108" w:type="dxa"/>
              <w:right w:w="108" w:type="dxa"/>
            </w:tcMar>
          </w:tcPr>
          <w:p w14:paraId="550D85B4" w14:textId="7CACEFB0" w:rsidR="59591A73" w:rsidRPr="004631A0" w:rsidRDefault="59591A73" w:rsidP="59591A73">
            <w:pPr>
              <w:spacing w:after="0"/>
              <w:jc w:val="right"/>
            </w:pPr>
            <w:r w:rsidRPr="004631A0">
              <w:rPr>
                <w:rFonts w:ascii="Calibri" w:eastAsia="Calibri" w:hAnsi="Calibri" w:cs="Calibri"/>
              </w:rPr>
              <w:t xml:space="preserve"> </w:t>
            </w:r>
          </w:p>
          <w:p w14:paraId="7D8F1EFD" w14:textId="73760688" w:rsidR="59591A73" w:rsidRPr="004631A0" w:rsidRDefault="59591A73" w:rsidP="59591A73">
            <w:pPr>
              <w:spacing w:after="0"/>
              <w:jc w:val="right"/>
            </w:pPr>
            <w:r w:rsidRPr="004631A0">
              <w:rPr>
                <w:rFonts w:ascii="Calibri" w:eastAsia="Calibri" w:hAnsi="Calibri" w:cs="Calibri"/>
              </w:rPr>
              <w:t>21.210.770,00</w:t>
            </w:r>
          </w:p>
        </w:tc>
        <w:tc>
          <w:tcPr>
            <w:tcW w:w="1824" w:type="dxa"/>
            <w:tcBorders>
              <w:top w:val="dotted" w:sz="8" w:space="0" w:color="auto"/>
              <w:left w:val="dotted" w:sz="8" w:space="0" w:color="auto"/>
              <w:bottom w:val="dotted" w:sz="8" w:space="0" w:color="auto"/>
              <w:right w:val="dotted" w:sz="8" w:space="0" w:color="auto"/>
            </w:tcBorders>
            <w:tcMar>
              <w:left w:w="108" w:type="dxa"/>
              <w:right w:w="108" w:type="dxa"/>
            </w:tcMar>
          </w:tcPr>
          <w:p w14:paraId="4F92C649" w14:textId="3B8968E0" w:rsidR="59591A73" w:rsidRPr="004631A0" w:rsidRDefault="59591A73" w:rsidP="59591A73">
            <w:pPr>
              <w:spacing w:after="0"/>
              <w:jc w:val="right"/>
            </w:pPr>
            <w:r w:rsidRPr="004631A0">
              <w:rPr>
                <w:rFonts w:ascii="Calibri" w:eastAsia="Calibri" w:hAnsi="Calibri" w:cs="Calibri"/>
              </w:rPr>
              <w:t xml:space="preserve"> </w:t>
            </w:r>
          </w:p>
          <w:p w14:paraId="679DA4AE" w14:textId="376B4AB9" w:rsidR="59591A73" w:rsidRPr="004631A0" w:rsidRDefault="59591A73" w:rsidP="59591A73">
            <w:pPr>
              <w:spacing w:after="0"/>
              <w:jc w:val="right"/>
            </w:pPr>
            <w:r w:rsidRPr="004631A0">
              <w:rPr>
                <w:rFonts w:ascii="Calibri" w:eastAsia="Calibri" w:hAnsi="Calibri" w:cs="Calibri"/>
              </w:rPr>
              <w:t>19.629.500,00</w:t>
            </w:r>
          </w:p>
        </w:tc>
        <w:tc>
          <w:tcPr>
            <w:tcW w:w="885" w:type="dxa"/>
            <w:tcBorders>
              <w:top w:val="dotted" w:sz="8" w:space="0" w:color="auto"/>
              <w:left w:val="dotted" w:sz="8" w:space="0" w:color="auto"/>
              <w:bottom w:val="dotted" w:sz="8" w:space="0" w:color="auto"/>
              <w:right w:val="dotted" w:sz="8" w:space="0" w:color="auto"/>
            </w:tcBorders>
            <w:tcMar>
              <w:left w:w="108" w:type="dxa"/>
              <w:right w:w="108" w:type="dxa"/>
            </w:tcMar>
            <w:vAlign w:val="bottom"/>
          </w:tcPr>
          <w:p w14:paraId="37587D14" w14:textId="168799F9" w:rsidR="59591A73" w:rsidRPr="004631A0" w:rsidRDefault="59591A73" w:rsidP="59591A73">
            <w:pPr>
              <w:spacing w:after="0"/>
            </w:pPr>
            <w:r w:rsidRPr="004631A0">
              <w:rPr>
                <w:rFonts w:ascii="Calibri" w:eastAsia="Calibri" w:hAnsi="Calibri" w:cs="Calibri"/>
                <w:color w:val="000000" w:themeColor="text1"/>
              </w:rPr>
              <w:t>126,59</w:t>
            </w:r>
          </w:p>
        </w:tc>
        <w:tc>
          <w:tcPr>
            <w:tcW w:w="855" w:type="dxa"/>
            <w:tcBorders>
              <w:top w:val="dotted" w:sz="8" w:space="0" w:color="auto"/>
              <w:left w:val="dotted" w:sz="8" w:space="0" w:color="auto"/>
              <w:bottom w:val="dotted" w:sz="8" w:space="0" w:color="auto"/>
              <w:right w:val="dotted" w:sz="8" w:space="0" w:color="auto"/>
            </w:tcBorders>
            <w:tcMar>
              <w:left w:w="108" w:type="dxa"/>
              <w:right w:w="108" w:type="dxa"/>
            </w:tcMar>
            <w:vAlign w:val="bottom"/>
          </w:tcPr>
          <w:p w14:paraId="4B24A719" w14:textId="02EBFF2B" w:rsidR="59591A73" w:rsidRPr="004631A0" w:rsidRDefault="59591A73" w:rsidP="59591A73">
            <w:pPr>
              <w:spacing w:after="0"/>
              <w:jc w:val="right"/>
            </w:pPr>
            <w:r w:rsidRPr="004631A0">
              <w:rPr>
                <w:rFonts w:ascii="Calibri" w:eastAsia="Calibri" w:hAnsi="Calibri" w:cs="Calibri"/>
                <w:color w:val="000000" w:themeColor="text1"/>
              </w:rPr>
              <w:t>92,54</w:t>
            </w:r>
          </w:p>
        </w:tc>
      </w:tr>
      <w:tr w:rsidR="59591A73" w:rsidRPr="004631A0" w14:paraId="4BE2D5A9" w14:textId="77777777" w:rsidTr="59591A73">
        <w:trPr>
          <w:trHeight w:val="405"/>
        </w:trPr>
        <w:tc>
          <w:tcPr>
            <w:tcW w:w="2946" w:type="dxa"/>
            <w:tcBorders>
              <w:top w:val="dotted" w:sz="8" w:space="0" w:color="auto"/>
              <w:left w:val="dotted" w:sz="8" w:space="0" w:color="auto"/>
              <w:bottom w:val="dotted" w:sz="8" w:space="0" w:color="auto"/>
              <w:right w:val="dotted" w:sz="8" w:space="0" w:color="auto"/>
            </w:tcBorders>
            <w:shd w:val="clear" w:color="auto" w:fill="D9D9D9" w:themeFill="background1" w:themeFillShade="D9"/>
            <w:tcMar>
              <w:left w:w="108" w:type="dxa"/>
              <w:right w:w="108" w:type="dxa"/>
            </w:tcMar>
            <w:vAlign w:val="bottom"/>
          </w:tcPr>
          <w:p w14:paraId="720B8FCA" w14:textId="08F571E8" w:rsidR="59591A73" w:rsidRPr="004631A0" w:rsidRDefault="59591A73" w:rsidP="59591A73">
            <w:pPr>
              <w:spacing w:after="0"/>
            </w:pPr>
            <w:r w:rsidRPr="004631A0">
              <w:rPr>
                <w:rFonts w:ascii="Calibri" w:eastAsia="Calibri" w:hAnsi="Calibri" w:cs="Calibri"/>
                <w:b/>
                <w:bCs/>
                <w:color w:val="000000" w:themeColor="text1"/>
              </w:rPr>
              <w:t>UKUPNO</w:t>
            </w:r>
          </w:p>
        </w:tc>
        <w:tc>
          <w:tcPr>
            <w:tcW w:w="2274" w:type="dxa"/>
            <w:tcBorders>
              <w:top w:val="dotted" w:sz="8" w:space="0" w:color="auto"/>
              <w:left w:val="dotted" w:sz="8" w:space="0" w:color="auto"/>
              <w:bottom w:val="dotted" w:sz="8" w:space="0" w:color="auto"/>
              <w:right w:val="dotted" w:sz="8" w:space="0" w:color="auto"/>
            </w:tcBorders>
            <w:shd w:val="clear" w:color="auto" w:fill="D9D9D9" w:themeFill="background1" w:themeFillShade="D9"/>
            <w:tcMar>
              <w:left w:w="108" w:type="dxa"/>
              <w:right w:w="108" w:type="dxa"/>
            </w:tcMar>
          </w:tcPr>
          <w:p w14:paraId="39E5172A" w14:textId="19373FA1" w:rsidR="59591A73" w:rsidRPr="004631A0" w:rsidRDefault="59591A73" w:rsidP="59591A73">
            <w:pPr>
              <w:spacing w:after="0"/>
              <w:jc w:val="right"/>
            </w:pPr>
            <w:r w:rsidRPr="004631A0">
              <w:rPr>
                <w:rFonts w:ascii="Calibri" w:eastAsia="Calibri" w:hAnsi="Calibri" w:cs="Calibri"/>
                <w:color w:val="000000" w:themeColor="text1"/>
              </w:rPr>
              <w:t>30.787.730,00</w:t>
            </w:r>
          </w:p>
        </w:tc>
        <w:tc>
          <w:tcPr>
            <w:tcW w:w="1824" w:type="dxa"/>
            <w:tcBorders>
              <w:top w:val="dotted" w:sz="8" w:space="0" w:color="auto"/>
              <w:left w:val="dotted" w:sz="8" w:space="0" w:color="auto"/>
              <w:bottom w:val="dotted" w:sz="8" w:space="0" w:color="auto"/>
              <w:right w:val="dotted" w:sz="8" w:space="0" w:color="auto"/>
            </w:tcBorders>
            <w:shd w:val="clear" w:color="auto" w:fill="D9D9D9" w:themeFill="background1" w:themeFillShade="D9"/>
            <w:tcMar>
              <w:left w:w="108" w:type="dxa"/>
              <w:right w:w="108" w:type="dxa"/>
            </w:tcMar>
          </w:tcPr>
          <w:p w14:paraId="3A533E7C" w14:textId="162C5102" w:rsidR="59591A73" w:rsidRPr="004631A0" w:rsidRDefault="59591A73" w:rsidP="59591A73">
            <w:pPr>
              <w:spacing w:after="0"/>
              <w:jc w:val="right"/>
            </w:pPr>
            <w:r w:rsidRPr="004631A0">
              <w:rPr>
                <w:rFonts w:ascii="Calibri" w:eastAsia="Calibri" w:hAnsi="Calibri" w:cs="Calibri"/>
                <w:color w:val="000000" w:themeColor="text1"/>
              </w:rPr>
              <w:t>35.335.520,00</w:t>
            </w:r>
          </w:p>
        </w:tc>
        <w:tc>
          <w:tcPr>
            <w:tcW w:w="1824" w:type="dxa"/>
            <w:tcBorders>
              <w:top w:val="dotted" w:sz="8" w:space="0" w:color="auto"/>
              <w:left w:val="dotted" w:sz="8" w:space="0" w:color="auto"/>
              <w:bottom w:val="dotted" w:sz="8" w:space="0" w:color="auto"/>
              <w:right w:val="dotted" w:sz="8" w:space="0" w:color="auto"/>
            </w:tcBorders>
            <w:shd w:val="clear" w:color="auto" w:fill="D9D9D9" w:themeFill="background1" w:themeFillShade="D9"/>
            <w:tcMar>
              <w:left w:w="108" w:type="dxa"/>
              <w:right w:w="108" w:type="dxa"/>
            </w:tcMar>
          </w:tcPr>
          <w:p w14:paraId="6373670C" w14:textId="601B5CB3" w:rsidR="59591A73" w:rsidRPr="004631A0" w:rsidRDefault="59591A73" w:rsidP="59591A73">
            <w:pPr>
              <w:spacing w:after="0"/>
              <w:jc w:val="right"/>
            </w:pPr>
            <w:r w:rsidRPr="004631A0">
              <w:rPr>
                <w:rFonts w:ascii="Calibri" w:eastAsia="Calibri" w:hAnsi="Calibri" w:cs="Calibri"/>
                <w:color w:val="000000" w:themeColor="text1"/>
              </w:rPr>
              <w:t>34.460.400,00</w:t>
            </w:r>
          </w:p>
        </w:tc>
        <w:tc>
          <w:tcPr>
            <w:tcW w:w="885" w:type="dxa"/>
            <w:tcBorders>
              <w:top w:val="dotted" w:sz="8" w:space="0" w:color="auto"/>
              <w:left w:val="dotted" w:sz="8" w:space="0" w:color="auto"/>
              <w:bottom w:val="dotted" w:sz="8" w:space="0" w:color="auto"/>
              <w:right w:val="dotted" w:sz="8" w:space="0" w:color="auto"/>
            </w:tcBorders>
            <w:shd w:val="clear" w:color="auto" w:fill="D9D9D9" w:themeFill="background1" w:themeFillShade="D9"/>
            <w:tcMar>
              <w:left w:w="108" w:type="dxa"/>
              <w:right w:w="108" w:type="dxa"/>
            </w:tcMar>
            <w:vAlign w:val="bottom"/>
          </w:tcPr>
          <w:p w14:paraId="6637E52F" w14:textId="28DC566D" w:rsidR="59591A73" w:rsidRPr="004631A0" w:rsidRDefault="59591A73" w:rsidP="59591A73">
            <w:pPr>
              <w:spacing w:after="0"/>
              <w:jc w:val="right"/>
            </w:pPr>
            <w:r w:rsidRPr="004631A0">
              <w:rPr>
                <w:rFonts w:ascii="Calibri" w:eastAsia="Calibri" w:hAnsi="Calibri" w:cs="Calibri"/>
                <w:b/>
                <w:bCs/>
                <w:color w:val="000000" w:themeColor="text1"/>
              </w:rPr>
              <w:t>114,77</w:t>
            </w:r>
          </w:p>
        </w:tc>
        <w:tc>
          <w:tcPr>
            <w:tcW w:w="855" w:type="dxa"/>
            <w:tcBorders>
              <w:top w:val="dotted" w:sz="8" w:space="0" w:color="auto"/>
              <w:left w:val="dotted" w:sz="8" w:space="0" w:color="auto"/>
              <w:bottom w:val="dotted" w:sz="8" w:space="0" w:color="auto"/>
              <w:right w:val="dotted" w:sz="8" w:space="0" w:color="auto"/>
            </w:tcBorders>
            <w:shd w:val="clear" w:color="auto" w:fill="D9D9D9" w:themeFill="background1" w:themeFillShade="D9"/>
            <w:tcMar>
              <w:left w:w="108" w:type="dxa"/>
              <w:right w:w="108" w:type="dxa"/>
            </w:tcMar>
            <w:vAlign w:val="bottom"/>
          </w:tcPr>
          <w:p w14:paraId="5F25A183" w14:textId="2BDB22EA" w:rsidR="59591A73" w:rsidRPr="004631A0" w:rsidRDefault="59591A73" w:rsidP="59591A73">
            <w:pPr>
              <w:spacing w:after="0"/>
              <w:jc w:val="right"/>
            </w:pPr>
            <w:r w:rsidRPr="004631A0">
              <w:rPr>
                <w:rFonts w:ascii="Calibri" w:eastAsia="Calibri" w:hAnsi="Calibri" w:cs="Calibri"/>
                <w:b/>
                <w:bCs/>
                <w:color w:val="000000" w:themeColor="text1"/>
              </w:rPr>
              <w:t>97,52</w:t>
            </w:r>
          </w:p>
        </w:tc>
      </w:tr>
    </w:tbl>
    <w:p w14:paraId="2C5A89C9" w14:textId="62A0B658" w:rsidR="59591A73" w:rsidRPr="004631A0" w:rsidRDefault="59591A73" w:rsidP="59591A73">
      <w:pPr>
        <w:spacing w:after="0"/>
        <w:rPr>
          <w:rFonts w:ascii="Times New Roman" w:eastAsia="Times New Roman" w:hAnsi="Times New Roman" w:cs="Times New Roman"/>
          <w:b/>
          <w:bCs/>
          <w:sz w:val="24"/>
          <w:szCs w:val="24"/>
        </w:rPr>
      </w:pPr>
      <w:bookmarkStart w:id="0" w:name="_Hlk118538673"/>
    </w:p>
    <w:p w14:paraId="5600A7A4" w14:textId="0F2C5F6A" w:rsidR="008C1AE4" w:rsidRPr="004631A0" w:rsidRDefault="59591A73" w:rsidP="59591A73">
      <w:pPr>
        <w:spacing w:after="0"/>
        <w:jc w:val="both"/>
        <w:rPr>
          <w:rFonts w:ascii="Book Antiqua" w:hAnsi="Book Antiqua"/>
          <w:color w:val="000000" w:themeColor="text1"/>
        </w:rPr>
      </w:pPr>
      <w:r w:rsidRPr="004631A0">
        <w:rPr>
          <w:rFonts w:ascii="Book Antiqua" w:eastAsia="Book Antiqua" w:hAnsi="Book Antiqua" w:cs="Book Antiqua"/>
          <w:color w:val="000000" w:themeColor="text1"/>
        </w:rPr>
        <w:t>Obrazloženje planiranih aktivnosti i projekata po razdjelima, korisnicima i programima, planiranim u posebnom dijelu proračuna nalazi se u tekstualnom dijelu po Upravnim odjelima, kao i u Prijedlogu pojedinih Programa.</w:t>
      </w:r>
    </w:p>
    <w:p w14:paraId="3544989A" w14:textId="594A4CC4" w:rsidR="0044091E" w:rsidRPr="004631A0" w:rsidRDefault="59591A73" w:rsidP="59591A73">
      <w:pPr>
        <w:pStyle w:val="Razina1"/>
        <w:rPr>
          <w:color w:val="000000" w:themeColor="text1"/>
          <w:sz w:val="22"/>
          <w:szCs w:val="22"/>
        </w:rPr>
      </w:pPr>
      <w:bookmarkStart w:id="1" w:name="_Toc90259049"/>
      <w:bookmarkStart w:id="2" w:name="_Toc146633352"/>
      <w:r w:rsidRPr="004631A0">
        <w:rPr>
          <w:color w:val="000000" w:themeColor="text1"/>
          <w:sz w:val="22"/>
          <w:szCs w:val="22"/>
        </w:rPr>
        <w:t xml:space="preserve">RASHODI I IZDACI PO ORGANIZACIJSKIM JEDINICAMA </w:t>
      </w:r>
      <w:bookmarkEnd w:id="1"/>
      <w:r w:rsidRPr="004631A0">
        <w:rPr>
          <w:color w:val="000000" w:themeColor="text1"/>
          <w:sz w:val="22"/>
          <w:szCs w:val="22"/>
        </w:rPr>
        <w:t xml:space="preserve"> I PRORAČUNSKIM KORISNICIMA</w:t>
      </w:r>
      <w:bookmarkEnd w:id="2"/>
    </w:p>
    <w:p w14:paraId="53468629" w14:textId="77777777" w:rsidR="0044091E" w:rsidRPr="004631A0" w:rsidRDefault="0044091E" w:rsidP="59591A73">
      <w:pPr>
        <w:spacing w:after="0"/>
        <w:rPr>
          <w:rFonts w:ascii="Book Antiqua" w:hAnsi="Book Antiqua" w:cs="Arial"/>
          <w:color w:val="000000" w:themeColor="text1"/>
        </w:rPr>
      </w:pPr>
    </w:p>
    <w:p w14:paraId="3DBA3F9D" w14:textId="2295A4B4" w:rsidR="003C537A" w:rsidRPr="004631A0" w:rsidRDefault="59591A73" w:rsidP="59591A73">
      <w:pPr>
        <w:pStyle w:val="Razina2"/>
        <w:rPr>
          <w:color w:val="000000" w:themeColor="text1"/>
          <w:sz w:val="22"/>
          <w:szCs w:val="22"/>
        </w:rPr>
      </w:pPr>
      <w:bookmarkStart w:id="3" w:name="_Toc146633353"/>
      <w:bookmarkStart w:id="4" w:name="_Hlk113376780"/>
      <w:bookmarkStart w:id="5" w:name="_Toc114573853"/>
      <w:r w:rsidRPr="004631A0">
        <w:rPr>
          <w:color w:val="000000" w:themeColor="text1"/>
          <w:sz w:val="22"/>
          <w:szCs w:val="22"/>
        </w:rPr>
        <w:t>UPRAVNI ODJEL ZA PRAVNE POSLOVE, DRUŠTVENE DJELATNOSTI I PROTOKOL</w:t>
      </w:r>
      <w:bookmarkEnd w:id="3"/>
    </w:p>
    <w:p w14:paraId="61DC577E" w14:textId="77777777" w:rsidR="00A73E30" w:rsidRPr="004631A0" w:rsidRDefault="00A73E30" w:rsidP="59591A73">
      <w:pPr>
        <w:rPr>
          <w:rFonts w:ascii="Book Antiqua" w:hAnsi="Book Antiqua"/>
          <w:color w:val="000000" w:themeColor="text1"/>
        </w:rPr>
      </w:pPr>
    </w:p>
    <w:p w14:paraId="2D2746CC" w14:textId="77777777" w:rsidR="003C537A" w:rsidRPr="004631A0" w:rsidRDefault="59591A73" w:rsidP="59591A73">
      <w:pPr>
        <w:autoSpaceDE w:val="0"/>
        <w:autoSpaceDN w:val="0"/>
        <w:adjustRightInd w:val="0"/>
        <w:spacing w:after="0"/>
        <w:jc w:val="both"/>
        <w:rPr>
          <w:rFonts w:ascii="Book Antiqua" w:eastAsia="Calibri" w:hAnsi="Book Antiqua" w:cs="BookAntiqua"/>
          <w:color w:val="000000" w:themeColor="text1"/>
        </w:rPr>
      </w:pPr>
      <w:r w:rsidRPr="004631A0">
        <w:rPr>
          <w:rFonts w:ascii="Book Antiqua" w:eastAsia="Calibri" w:hAnsi="Book Antiqua" w:cs="BookAntiqua"/>
          <w:color w:val="000000" w:themeColor="text1"/>
        </w:rPr>
        <w:t>U Upravnom odjelu za pravne poslove, društvene djelatnosti i protokol obavljaju se sljedeći poslovi:</w:t>
      </w:r>
    </w:p>
    <w:p w14:paraId="56D3D501" w14:textId="77777777" w:rsidR="003C537A" w:rsidRPr="004631A0" w:rsidRDefault="59591A73" w:rsidP="59591A73">
      <w:pPr>
        <w:pStyle w:val="Odlomakpopisa"/>
        <w:numPr>
          <w:ilvl w:val="0"/>
          <w:numId w:val="16"/>
        </w:numPr>
        <w:autoSpaceDE w:val="0"/>
        <w:autoSpaceDN w:val="0"/>
        <w:adjustRightInd w:val="0"/>
        <w:spacing w:after="0"/>
        <w:jc w:val="both"/>
        <w:rPr>
          <w:rFonts w:ascii="Book Antiqua" w:eastAsia="Calibri" w:hAnsi="Book Antiqua" w:cs="BookAntiqua"/>
          <w:color w:val="000000" w:themeColor="text1"/>
        </w:rPr>
      </w:pPr>
      <w:r w:rsidRPr="004631A0">
        <w:rPr>
          <w:rFonts w:ascii="Book Antiqua" w:eastAsia="Calibri" w:hAnsi="Book Antiqua" w:cs="BookAntiqua"/>
          <w:color w:val="000000" w:themeColor="text1"/>
        </w:rPr>
        <w:t>stručni, pravni, opći, službenički, administrativni, tehničko pomoćni i drugi poslovi u vezi sa samoupravnim djelokrugom Grada Dugog Sela,</w:t>
      </w:r>
    </w:p>
    <w:p w14:paraId="179F597D" w14:textId="339C6A22" w:rsidR="003C537A" w:rsidRPr="004631A0" w:rsidRDefault="59591A73" w:rsidP="59591A73">
      <w:pPr>
        <w:pStyle w:val="Odlomakpopisa"/>
        <w:numPr>
          <w:ilvl w:val="0"/>
          <w:numId w:val="16"/>
        </w:numPr>
        <w:autoSpaceDE w:val="0"/>
        <w:autoSpaceDN w:val="0"/>
        <w:adjustRightInd w:val="0"/>
        <w:spacing w:after="0"/>
        <w:jc w:val="both"/>
        <w:rPr>
          <w:rFonts w:ascii="Book Antiqua" w:eastAsia="Calibri" w:hAnsi="Book Antiqua" w:cs="BookAntiqua"/>
          <w:color w:val="000000" w:themeColor="text1"/>
        </w:rPr>
      </w:pPr>
      <w:r w:rsidRPr="004631A0">
        <w:rPr>
          <w:rFonts w:ascii="Book Antiqua" w:eastAsia="Calibri" w:hAnsi="Book Antiqua" w:cs="BookAntiqua"/>
          <w:color w:val="000000" w:themeColor="text1"/>
        </w:rPr>
        <w:t>stručni, savjetodavni i administrativno-tehnički poslovi za potrebe Gradskog vijeća, Gradonačelnika i zamjenika Gradonačelnika, a naročito poslovi vezani uz sazivanje i održavanje sjednica Gradskog vijeća, stalnih i povremenih radnih tijela Gradskog vijeća, Klubova vijećnika, kolegija Gradonačelnika, stalnih i povremenih radnih tijela Gradonačelnika, izrada nacrta općih akata te briga o usklađenosti tih akata sa zakonom, podzakonskim propisima i Statutom, izrada zaključaka i zapisnika, stručna obrada materijala za potrebe Gradskog vijeća, Gradonačelnika i njihova stalna i povremena radna tijela, pružanje stručne, administrativne i tehničke pomoći vijećnicima Gradskog vijeća te briga o čuvanju izvornika dokumentacije za potrebe Gradskog vijeća i Gradonačelnika te njihova stalna i povremena radna tijela,</w:t>
      </w:r>
    </w:p>
    <w:p w14:paraId="5738C6E2" w14:textId="77777777" w:rsidR="003C537A" w:rsidRPr="004631A0" w:rsidRDefault="59591A73" w:rsidP="59591A73">
      <w:pPr>
        <w:pStyle w:val="Odlomakpopisa"/>
        <w:numPr>
          <w:ilvl w:val="0"/>
          <w:numId w:val="16"/>
        </w:numPr>
        <w:autoSpaceDE w:val="0"/>
        <w:autoSpaceDN w:val="0"/>
        <w:adjustRightInd w:val="0"/>
        <w:spacing w:after="0"/>
        <w:jc w:val="both"/>
        <w:rPr>
          <w:rFonts w:ascii="Book Antiqua" w:eastAsia="Calibri" w:hAnsi="Book Antiqua" w:cs="BookAntiqua"/>
          <w:color w:val="000000" w:themeColor="text1"/>
        </w:rPr>
      </w:pPr>
      <w:r w:rsidRPr="004631A0">
        <w:rPr>
          <w:rFonts w:ascii="Book Antiqua" w:eastAsia="Calibri" w:hAnsi="Book Antiqua" w:cs="BookAntiqua"/>
          <w:color w:val="000000" w:themeColor="text1"/>
        </w:rPr>
        <w:t xml:space="preserve">poslovi zastupanja Grada Dugog Sela pred pravosudnim, upravnim i drugim tijelima za poslove iz djelokruga tijela Grada Dugog Sela i suradnja s odvjetničkim uredima u složenijim predmetima, </w:t>
      </w:r>
    </w:p>
    <w:p w14:paraId="2652C0BB" w14:textId="77777777" w:rsidR="00C5678C" w:rsidRPr="004631A0" w:rsidRDefault="59591A73" w:rsidP="59591A73">
      <w:pPr>
        <w:pStyle w:val="Odlomakpopisa"/>
        <w:numPr>
          <w:ilvl w:val="0"/>
          <w:numId w:val="16"/>
        </w:numPr>
        <w:autoSpaceDE w:val="0"/>
        <w:autoSpaceDN w:val="0"/>
        <w:adjustRightInd w:val="0"/>
        <w:spacing w:after="0"/>
        <w:jc w:val="both"/>
        <w:rPr>
          <w:rFonts w:ascii="Book Antiqua" w:eastAsia="Calibri" w:hAnsi="Book Antiqua" w:cs="BookAntiqua"/>
          <w:color w:val="000000" w:themeColor="text1"/>
        </w:rPr>
      </w:pPr>
      <w:r w:rsidRPr="004631A0">
        <w:rPr>
          <w:rFonts w:ascii="Book Antiqua" w:eastAsia="Calibri" w:hAnsi="Book Antiqua" w:cs="BookAntiqua"/>
          <w:color w:val="000000" w:themeColor="text1"/>
        </w:rPr>
        <w:t xml:space="preserve">suradnja s tijelima mjesne samouprave na području Grada Dugog Sela te drugi poslovi vezani uz neposredno sudjelovanje građana u odlučivanju o lokalnim poslovima od neposrednog i svakodnevnog utjecaja na život i rad građana, </w:t>
      </w:r>
    </w:p>
    <w:p w14:paraId="3832A7F7" w14:textId="78A562CC" w:rsidR="003C537A" w:rsidRPr="004631A0" w:rsidRDefault="59591A73" w:rsidP="59591A73">
      <w:pPr>
        <w:pStyle w:val="Odlomakpopisa"/>
        <w:numPr>
          <w:ilvl w:val="0"/>
          <w:numId w:val="16"/>
        </w:numPr>
        <w:autoSpaceDE w:val="0"/>
        <w:autoSpaceDN w:val="0"/>
        <w:adjustRightInd w:val="0"/>
        <w:spacing w:after="0"/>
        <w:jc w:val="both"/>
        <w:rPr>
          <w:rFonts w:ascii="Book Antiqua" w:eastAsia="Calibri" w:hAnsi="Book Antiqua" w:cs="BookAntiqua"/>
          <w:color w:val="000000" w:themeColor="text1"/>
        </w:rPr>
      </w:pPr>
      <w:r w:rsidRPr="004631A0">
        <w:rPr>
          <w:rFonts w:ascii="Book Antiqua" w:eastAsia="Calibri" w:hAnsi="Book Antiqua" w:cs="BookAntiqua"/>
          <w:color w:val="000000" w:themeColor="text1"/>
        </w:rPr>
        <w:t>poslovi vezani uz ostvarivanje prava na pristup informacijama te razmatranja predstavki i pritužbi građana na rad tijela Grada Dugog Sela kao i poslovi vezani uz zaštitu osobnih podataka,</w:t>
      </w:r>
    </w:p>
    <w:p w14:paraId="0A627CBC" w14:textId="77777777" w:rsidR="003C537A" w:rsidRPr="004631A0" w:rsidRDefault="59591A73" w:rsidP="59591A73">
      <w:pPr>
        <w:pStyle w:val="Odlomakpopisa"/>
        <w:numPr>
          <w:ilvl w:val="0"/>
          <w:numId w:val="16"/>
        </w:numPr>
        <w:autoSpaceDE w:val="0"/>
        <w:autoSpaceDN w:val="0"/>
        <w:adjustRightInd w:val="0"/>
        <w:spacing w:after="0"/>
        <w:jc w:val="both"/>
        <w:rPr>
          <w:rFonts w:ascii="Book Antiqua" w:eastAsia="Calibri" w:hAnsi="Book Antiqua" w:cs="BookAntiqua"/>
          <w:color w:val="000000" w:themeColor="text1"/>
        </w:rPr>
      </w:pPr>
      <w:r w:rsidRPr="004631A0">
        <w:rPr>
          <w:rFonts w:ascii="Book Antiqua" w:eastAsia="Calibri" w:hAnsi="Book Antiqua" w:cs="BookAntiqua"/>
          <w:color w:val="000000" w:themeColor="text1"/>
        </w:rPr>
        <w:t xml:space="preserve">poslovi vezani uz protokol za potrebe Gradskog vijeća, Gradonačelnika i zamjenika Gradonačelnika, promidžbu Grada Dugog Sela i odnose s javnošću, poslovi organiziranja manifestacija te zabavnih i </w:t>
      </w:r>
      <w:r w:rsidRPr="004631A0">
        <w:rPr>
          <w:rFonts w:ascii="Book Antiqua" w:eastAsia="Calibri" w:hAnsi="Book Antiqua" w:cs="BookAntiqua"/>
          <w:color w:val="000000" w:themeColor="text1"/>
        </w:rPr>
        <w:lastRenderedPageBreak/>
        <w:t xml:space="preserve">promotivnih aktivnosti i izrada prijedloga godišnjih manifestacija i programa proslava te obilježavanja značajnijih datuma kao i poslovi vezani uz suradnju s gradovima prijateljima i partnerima u zemlji i inozemstvu uz razvijanje suradnje sukladno zakonu, </w:t>
      </w:r>
    </w:p>
    <w:p w14:paraId="7F57EF24" w14:textId="77777777" w:rsidR="003C537A" w:rsidRPr="004631A0" w:rsidRDefault="59591A73" w:rsidP="59591A73">
      <w:pPr>
        <w:pStyle w:val="Odlomakpopisa"/>
        <w:numPr>
          <w:ilvl w:val="0"/>
          <w:numId w:val="16"/>
        </w:numPr>
        <w:autoSpaceDE w:val="0"/>
        <w:autoSpaceDN w:val="0"/>
        <w:adjustRightInd w:val="0"/>
        <w:spacing w:after="0"/>
        <w:jc w:val="both"/>
        <w:rPr>
          <w:rFonts w:ascii="Book Antiqua" w:eastAsia="Calibri" w:hAnsi="Book Antiqua" w:cs="BookAntiqua"/>
          <w:color w:val="000000" w:themeColor="text1"/>
        </w:rPr>
      </w:pPr>
      <w:r w:rsidRPr="004631A0">
        <w:rPr>
          <w:rFonts w:ascii="Book Antiqua" w:eastAsia="Calibri" w:hAnsi="Book Antiqua" w:cs="BookAntiqua"/>
          <w:color w:val="000000" w:themeColor="text1"/>
        </w:rPr>
        <w:t>poslovi vezani uz informiranje građana o radu Gradskog vijeća i njegovih radnih tijela, Gradonačelnika i zamjenika Gradonačelnika, upravnih tijela, trgovačkih društava u vlasništvu Grada Dugog Sela i ustanova kojima je osnivač Grad Dugo Selo kao i poslovi vezani uz evidenciju zaključenih ugovora, donacija i sponzorstava i slično,</w:t>
      </w:r>
    </w:p>
    <w:p w14:paraId="6B7E36C8" w14:textId="77777777" w:rsidR="003C537A" w:rsidRPr="004631A0" w:rsidRDefault="59591A73" w:rsidP="59591A73">
      <w:pPr>
        <w:pStyle w:val="Odlomakpopisa"/>
        <w:numPr>
          <w:ilvl w:val="0"/>
          <w:numId w:val="16"/>
        </w:numPr>
        <w:autoSpaceDE w:val="0"/>
        <w:autoSpaceDN w:val="0"/>
        <w:adjustRightInd w:val="0"/>
        <w:spacing w:after="0"/>
        <w:jc w:val="both"/>
        <w:rPr>
          <w:rFonts w:ascii="Book Antiqua" w:eastAsia="Calibri" w:hAnsi="Book Antiqua" w:cs="BookAntiqua"/>
          <w:color w:val="000000" w:themeColor="text1"/>
        </w:rPr>
      </w:pPr>
      <w:r w:rsidRPr="004631A0">
        <w:rPr>
          <w:rFonts w:ascii="Book Antiqua" w:eastAsia="Calibri" w:hAnsi="Book Antiqua" w:cs="BookAntiqua"/>
          <w:color w:val="000000" w:themeColor="text1"/>
        </w:rPr>
        <w:t>poslovi vezani uz održavanje i unapređenje informatičkog sustava gradske uprave i poslovi vezani uz službene fiksne i mobilne uređaje u vlasništvu Grada Dugog Sela kao i vođenje propisanih evidencija i briga o službenima automobilima Grada Dugog Sela uz vođenje propisanih evidencija i evidentiranje potrošnje uredskog i sanitarnog materijala i sredstava reprezentacije te briga o zgradi u kojoj su smještena tijela Grada Dugog Sela i vođenje propisanih evidencija,</w:t>
      </w:r>
    </w:p>
    <w:p w14:paraId="6408767D" w14:textId="1BA65DE0" w:rsidR="003C537A" w:rsidRPr="004631A0" w:rsidRDefault="59591A73" w:rsidP="59591A73">
      <w:pPr>
        <w:pStyle w:val="Odlomakpopisa"/>
        <w:numPr>
          <w:ilvl w:val="0"/>
          <w:numId w:val="16"/>
        </w:numPr>
        <w:autoSpaceDE w:val="0"/>
        <w:autoSpaceDN w:val="0"/>
        <w:adjustRightInd w:val="0"/>
        <w:spacing w:after="0"/>
        <w:jc w:val="both"/>
        <w:rPr>
          <w:rFonts w:ascii="Book Antiqua" w:eastAsia="Calibri" w:hAnsi="Book Antiqua" w:cs="BookAntiqua"/>
          <w:color w:val="000000" w:themeColor="text1"/>
        </w:rPr>
      </w:pPr>
      <w:r w:rsidRPr="004631A0">
        <w:rPr>
          <w:rFonts w:ascii="Book Antiqua" w:eastAsia="Calibri" w:hAnsi="Book Antiqua" w:cs="BookAntiqua"/>
          <w:color w:val="000000" w:themeColor="text1"/>
        </w:rPr>
        <w:t>poslovi vezani uz službeničke odnose službenika i namještenika u upravnim tijelima, a naročito poslove izrade općih i pojedinačnih akata iz područja službeničkih odnosa za službenike i namještenike u upravnim tijelima te vođenje propisanih evidencija iz područja službeničkih odnosa kao i izrada pojedinačnih akata za dužnosnike,</w:t>
      </w:r>
    </w:p>
    <w:p w14:paraId="33B67F8A" w14:textId="77777777" w:rsidR="003C537A" w:rsidRPr="004631A0" w:rsidRDefault="59591A73" w:rsidP="59591A73">
      <w:pPr>
        <w:pStyle w:val="Odlomakpopisa"/>
        <w:numPr>
          <w:ilvl w:val="0"/>
          <w:numId w:val="16"/>
        </w:numPr>
        <w:autoSpaceDE w:val="0"/>
        <w:autoSpaceDN w:val="0"/>
        <w:adjustRightInd w:val="0"/>
        <w:spacing w:after="0"/>
        <w:jc w:val="both"/>
        <w:rPr>
          <w:rFonts w:ascii="Book Antiqua" w:eastAsia="Calibri" w:hAnsi="Book Antiqua" w:cs="BookAntiqua"/>
          <w:color w:val="000000" w:themeColor="text1"/>
        </w:rPr>
      </w:pPr>
      <w:r w:rsidRPr="004631A0">
        <w:rPr>
          <w:rFonts w:ascii="Book Antiqua" w:eastAsia="Calibri" w:hAnsi="Book Antiqua" w:cs="BookAntiqua"/>
          <w:color w:val="000000" w:themeColor="text1"/>
        </w:rPr>
        <w:t>poslovi vezani uz primjenu propisa iz područja uredskog poslovanja te organizaciju prijema, otpreme i dostave akata, drugih pismena i pošiljki kao i poslovi prijepisa, umnožavanja i dostave akata i drugih pismena,</w:t>
      </w:r>
    </w:p>
    <w:p w14:paraId="7B479AB6" w14:textId="77777777" w:rsidR="003C537A" w:rsidRPr="004631A0" w:rsidRDefault="59591A73" w:rsidP="59591A73">
      <w:pPr>
        <w:pStyle w:val="Odlomakpopisa"/>
        <w:numPr>
          <w:ilvl w:val="0"/>
          <w:numId w:val="16"/>
        </w:numPr>
        <w:autoSpaceDE w:val="0"/>
        <w:autoSpaceDN w:val="0"/>
        <w:adjustRightInd w:val="0"/>
        <w:spacing w:after="0"/>
        <w:jc w:val="both"/>
        <w:rPr>
          <w:rFonts w:ascii="Book Antiqua" w:eastAsia="Calibri" w:hAnsi="Book Antiqua" w:cs="BookAntiqua"/>
          <w:color w:val="000000" w:themeColor="text1"/>
        </w:rPr>
      </w:pPr>
      <w:r w:rsidRPr="004631A0">
        <w:rPr>
          <w:rFonts w:ascii="Book Antiqua" w:eastAsia="Calibri" w:hAnsi="Book Antiqua" w:cs="BookAntiqua"/>
          <w:color w:val="000000" w:themeColor="text1"/>
        </w:rPr>
        <w:t xml:space="preserve">poslovi vezani uz jednostavnu nabavu iz djelokruga rada Službe za opće poslove Grada Dugog Sela, provođenje postupka jednostavne nabave i evidencije nabave, izrade izvješća o nabavi, </w:t>
      </w:r>
    </w:p>
    <w:p w14:paraId="05072032" w14:textId="77777777" w:rsidR="003C537A" w:rsidRPr="004631A0" w:rsidRDefault="59591A73" w:rsidP="59591A73">
      <w:pPr>
        <w:pStyle w:val="Odlomakpopisa"/>
        <w:numPr>
          <w:ilvl w:val="0"/>
          <w:numId w:val="16"/>
        </w:numPr>
        <w:autoSpaceDE w:val="0"/>
        <w:autoSpaceDN w:val="0"/>
        <w:adjustRightInd w:val="0"/>
        <w:spacing w:after="0"/>
        <w:jc w:val="both"/>
        <w:rPr>
          <w:rFonts w:ascii="Book Antiqua" w:eastAsia="Calibri" w:hAnsi="Book Antiqua" w:cs="BookAntiqua"/>
          <w:color w:val="000000" w:themeColor="text1"/>
        </w:rPr>
      </w:pPr>
      <w:r w:rsidRPr="004631A0">
        <w:rPr>
          <w:rFonts w:ascii="Book Antiqua" w:eastAsia="Calibri" w:hAnsi="Book Antiqua" w:cs="BookAntiqua"/>
          <w:color w:val="000000" w:themeColor="text1"/>
        </w:rPr>
        <w:t xml:space="preserve">imovinskopravni poslovi te suradnja s nadležnim ministarstvima i drugim državnim tijelima zaduženima za upravljanje državnom imovinom, </w:t>
      </w:r>
    </w:p>
    <w:p w14:paraId="7D6ADD2D" w14:textId="77777777" w:rsidR="003C537A" w:rsidRPr="004631A0" w:rsidRDefault="59591A73" w:rsidP="59591A73">
      <w:pPr>
        <w:pStyle w:val="Odlomakpopisa"/>
        <w:numPr>
          <w:ilvl w:val="0"/>
          <w:numId w:val="16"/>
        </w:numPr>
        <w:autoSpaceDE w:val="0"/>
        <w:autoSpaceDN w:val="0"/>
        <w:adjustRightInd w:val="0"/>
        <w:spacing w:after="0"/>
        <w:jc w:val="both"/>
        <w:rPr>
          <w:rFonts w:ascii="Book Antiqua" w:eastAsia="Calibri" w:hAnsi="Book Antiqua" w:cs="BookAntiqua"/>
          <w:color w:val="000000" w:themeColor="text1"/>
        </w:rPr>
      </w:pPr>
      <w:r w:rsidRPr="004631A0">
        <w:rPr>
          <w:rFonts w:ascii="Book Antiqua" w:eastAsia="Calibri" w:hAnsi="Book Antiqua" w:cs="BookAntiqua"/>
          <w:color w:val="000000" w:themeColor="text1"/>
        </w:rPr>
        <w:t>poslovi vezani uz izradu prijedloga programa javnih potreba u kulturi, odgoja i obrazovanja, sporta, socijalne skrbi s financijskim planom i drugih općih akata iz područja kulture, odgoja i obrazovanja, sporta i socijalne skrbi te poslovi kontinuiranog praćenja izvršenja istih,</w:t>
      </w:r>
    </w:p>
    <w:p w14:paraId="07B3FE56" w14:textId="77777777" w:rsidR="003C537A" w:rsidRPr="004631A0" w:rsidRDefault="59591A73" w:rsidP="59591A73">
      <w:pPr>
        <w:pStyle w:val="Odlomakpopisa"/>
        <w:numPr>
          <w:ilvl w:val="0"/>
          <w:numId w:val="16"/>
        </w:numPr>
        <w:autoSpaceDE w:val="0"/>
        <w:autoSpaceDN w:val="0"/>
        <w:adjustRightInd w:val="0"/>
        <w:spacing w:after="0"/>
        <w:jc w:val="both"/>
        <w:rPr>
          <w:rFonts w:ascii="Book Antiqua" w:eastAsia="Calibri" w:hAnsi="Book Antiqua" w:cs="BookAntiqua"/>
          <w:color w:val="000000" w:themeColor="text1"/>
        </w:rPr>
      </w:pPr>
      <w:r w:rsidRPr="004631A0">
        <w:rPr>
          <w:rFonts w:ascii="Book Antiqua" w:eastAsia="Calibri" w:hAnsi="Book Antiqua" w:cs="BookAntiqua"/>
          <w:color w:val="000000" w:themeColor="text1"/>
        </w:rPr>
        <w:t>kontinuirano praćenje stanja u kulturi, odgoju i obrazovanju, sportu i socijalnoj skrbi i predlaganje poduzimanja određenih mjera, izrada i analiza izvješća, plansko-financijskih dokumenata i ostalih akata nužnih za funkcioniranje pojedinih djelatnosti,</w:t>
      </w:r>
    </w:p>
    <w:p w14:paraId="1F30EDCE" w14:textId="77777777" w:rsidR="003C537A" w:rsidRPr="004631A0" w:rsidRDefault="59591A73" w:rsidP="59591A73">
      <w:pPr>
        <w:pStyle w:val="Odlomakpopisa"/>
        <w:numPr>
          <w:ilvl w:val="0"/>
          <w:numId w:val="16"/>
        </w:numPr>
        <w:autoSpaceDE w:val="0"/>
        <w:autoSpaceDN w:val="0"/>
        <w:adjustRightInd w:val="0"/>
        <w:spacing w:after="0"/>
        <w:jc w:val="both"/>
        <w:rPr>
          <w:rFonts w:ascii="Book Antiqua" w:eastAsia="Calibri" w:hAnsi="Book Antiqua" w:cs="BookAntiqua"/>
          <w:color w:val="000000" w:themeColor="text1"/>
        </w:rPr>
      </w:pPr>
      <w:r w:rsidRPr="004631A0">
        <w:rPr>
          <w:rFonts w:ascii="Book Antiqua" w:eastAsia="Calibri" w:hAnsi="Book Antiqua" w:cs="BookAntiqua"/>
          <w:color w:val="000000" w:themeColor="text1"/>
        </w:rPr>
        <w:t xml:space="preserve">briga o djeci, posebno predškolski odgoj i školstvo iznad državnog pedagoškog standarda s naglaskom na poslove vezane uz odgoj i obrazovanje, kulturu i tehničku kulturu i sport, </w:t>
      </w:r>
    </w:p>
    <w:p w14:paraId="62240069" w14:textId="0A5CA840" w:rsidR="003C537A" w:rsidRPr="004631A0" w:rsidRDefault="59591A73" w:rsidP="59591A73">
      <w:pPr>
        <w:pStyle w:val="Odlomakpopisa"/>
        <w:numPr>
          <w:ilvl w:val="0"/>
          <w:numId w:val="16"/>
        </w:numPr>
        <w:autoSpaceDE w:val="0"/>
        <w:autoSpaceDN w:val="0"/>
        <w:adjustRightInd w:val="0"/>
        <w:spacing w:after="0"/>
        <w:jc w:val="both"/>
        <w:rPr>
          <w:rFonts w:ascii="Book Antiqua" w:eastAsia="Calibri" w:hAnsi="Book Antiqua" w:cs="BookAntiqua"/>
          <w:color w:val="000000" w:themeColor="text1"/>
        </w:rPr>
      </w:pPr>
      <w:r w:rsidRPr="004631A0">
        <w:rPr>
          <w:rFonts w:ascii="Book Antiqua" w:eastAsia="Calibri" w:hAnsi="Book Antiqua" w:cs="BookAntiqua"/>
          <w:color w:val="000000" w:themeColor="text1"/>
        </w:rPr>
        <w:t xml:space="preserve">poslovi vezani uz pojačani zdravstveni standard i poslovi vezani uz financiranje i nadzor provedbe programa iz područja socijalne skrbi koji su usmjereni na pomoć socijalno osjetljivim i ugroženim skupinama građana, a naročito izrada pojedinačnih akata o ostvarivanju prava iz socijalne skrbi te poslovi evidencije tih prava i izrada izvješća sukladno posebnim propisima, </w:t>
      </w:r>
    </w:p>
    <w:p w14:paraId="1A30B96D" w14:textId="7F25A583" w:rsidR="003C537A" w:rsidRPr="004631A0" w:rsidRDefault="59591A73" w:rsidP="59591A73">
      <w:pPr>
        <w:pStyle w:val="Odlomakpopisa"/>
        <w:numPr>
          <w:ilvl w:val="0"/>
          <w:numId w:val="16"/>
        </w:numPr>
        <w:autoSpaceDE w:val="0"/>
        <w:autoSpaceDN w:val="0"/>
        <w:adjustRightInd w:val="0"/>
        <w:spacing w:after="0"/>
        <w:jc w:val="both"/>
        <w:rPr>
          <w:rFonts w:ascii="Book Antiqua" w:eastAsia="Calibri" w:hAnsi="Book Antiqua" w:cs="BookAntiqua"/>
          <w:color w:val="000000" w:themeColor="text1"/>
        </w:rPr>
      </w:pPr>
      <w:r w:rsidRPr="004631A0">
        <w:rPr>
          <w:rFonts w:ascii="Book Antiqua" w:eastAsia="Calibri" w:hAnsi="Book Antiqua" w:cs="BookAntiqua"/>
          <w:color w:val="000000" w:themeColor="text1"/>
        </w:rPr>
        <w:t xml:space="preserve">poslovi vezani uz kulturu i ustanove u kulturi kojima je osnivač Grad Dugo Selo, a naročito poslovi vezani uz umjetničko stvaralaštvo, amaterizam, zabavne i promidžbene aktivnosti, </w:t>
      </w:r>
    </w:p>
    <w:p w14:paraId="5A46590C" w14:textId="476CF290" w:rsidR="003C537A" w:rsidRPr="004631A0" w:rsidRDefault="59591A73" w:rsidP="59591A73">
      <w:pPr>
        <w:pStyle w:val="Odlomakpopisa"/>
        <w:numPr>
          <w:ilvl w:val="0"/>
          <w:numId w:val="16"/>
        </w:numPr>
        <w:autoSpaceDE w:val="0"/>
        <w:autoSpaceDN w:val="0"/>
        <w:adjustRightInd w:val="0"/>
        <w:spacing w:after="0"/>
        <w:jc w:val="both"/>
        <w:rPr>
          <w:rFonts w:ascii="Book Antiqua" w:eastAsia="Calibri" w:hAnsi="Book Antiqua" w:cs="BookAntiqua"/>
          <w:color w:val="000000" w:themeColor="text1"/>
        </w:rPr>
      </w:pPr>
      <w:r w:rsidRPr="004631A0">
        <w:rPr>
          <w:rFonts w:ascii="Book Antiqua" w:eastAsia="Calibri" w:hAnsi="Book Antiqua" w:cs="BookAntiqua"/>
          <w:color w:val="000000" w:themeColor="text1"/>
        </w:rPr>
        <w:t>zaštita i očuvanje kulturnih dobara kao i osiguranje sredstava za zadovoljavanje potreba u kulturi te poticanje sponzorstava i donacija za očuvanje i unaprjeđenje standarda u kulturi i zaštiti kulturne baštine,</w:t>
      </w:r>
    </w:p>
    <w:p w14:paraId="57D30204" w14:textId="73E3FF68" w:rsidR="003C537A" w:rsidRPr="004631A0" w:rsidRDefault="59591A73" w:rsidP="59591A73">
      <w:pPr>
        <w:pStyle w:val="Odlomakpopisa"/>
        <w:numPr>
          <w:ilvl w:val="0"/>
          <w:numId w:val="16"/>
        </w:numPr>
        <w:autoSpaceDE w:val="0"/>
        <w:autoSpaceDN w:val="0"/>
        <w:adjustRightInd w:val="0"/>
        <w:spacing w:after="0"/>
        <w:jc w:val="both"/>
        <w:rPr>
          <w:rFonts w:ascii="Book Antiqua" w:eastAsia="Calibri" w:hAnsi="Book Antiqua" w:cs="BookAntiqua"/>
          <w:color w:val="000000" w:themeColor="text1"/>
        </w:rPr>
      </w:pPr>
      <w:r w:rsidRPr="004631A0">
        <w:rPr>
          <w:rFonts w:ascii="Book Antiqua" w:eastAsia="Calibri" w:hAnsi="Book Antiqua" w:cs="BookAntiqua"/>
          <w:color w:val="000000" w:themeColor="text1"/>
        </w:rPr>
        <w:t>poticanje kulturnog stvaralaštva udruga iz područja kulture na području Grada Dugog Sela,</w:t>
      </w:r>
    </w:p>
    <w:p w14:paraId="5501396E" w14:textId="77777777" w:rsidR="003C537A" w:rsidRPr="004631A0" w:rsidRDefault="59591A73" w:rsidP="59591A73">
      <w:pPr>
        <w:pStyle w:val="Odlomakpopisa"/>
        <w:numPr>
          <w:ilvl w:val="0"/>
          <w:numId w:val="16"/>
        </w:numPr>
        <w:autoSpaceDE w:val="0"/>
        <w:autoSpaceDN w:val="0"/>
        <w:adjustRightInd w:val="0"/>
        <w:spacing w:after="0"/>
        <w:jc w:val="both"/>
        <w:rPr>
          <w:rFonts w:ascii="Book Antiqua" w:eastAsia="Calibri" w:hAnsi="Book Antiqua" w:cs="BookAntiqua"/>
          <w:color w:val="000000" w:themeColor="text1"/>
        </w:rPr>
      </w:pPr>
      <w:r w:rsidRPr="004631A0">
        <w:rPr>
          <w:rFonts w:ascii="Book Antiqua" w:eastAsia="Calibri" w:hAnsi="Book Antiqua" w:cs="BookAntiqua"/>
          <w:color w:val="000000" w:themeColor="text1"/>
        </w:rPr>
        <w:t>koordinacija izrade i praćenje izvršenja plana i programa zaštite od požara, civilne zaštite kao i zaštite na radu sukladno posebnim propisima,</w:t>
      </w:r>
    </w:p>
    <w:p w14:paraId="2B0512F8" w14:textId="77777777" w:rsidR="003C537A" w:rsidRPr="004631A0" w:rsidRDefault="59591A73" w:rsidP="59591A73">
      <w:pPr>
        <w:pStyle w:val="Odlomakpopisa"/>
        <w:numPr>
          <w:ilvl w:val="0"/>
          <w:numId w:val="16"/>
        </w:numPr>
        <w:autoSpaceDE w:val="0"/>
        <w:autoSpaceDN w:val="0"/>
        <w:adjustRightInd w:val="0"/>
        <w:spacing w:after="0"/>
        <w:jc w:val="both"/>
        <w:rPr>
          <w:rFonts w:ascii="Book Antiqua" w:eastAsia="Calibri" w:hAnsi="Book Antiqua" w:cs="BookAntiqua"/>
          <w:color w:val="000000" w:themeColor="text1"/>
        </w:rPr>
      </w:pPr>
      <w:r w:rsidRPr="004631A0">
        <w:rPr>
          <w:rFonts w:ascii="Book Antiqua" w:eastAsia="Calibri" w:hAnsi="Book Antiqua" w:cs="BookAntiqua"/>
          <w:color w:val="000000" w:themeColor="text1"/>
        </w:rPr>
        <w:t>praćenje rada i upravljanja ustanovama kojima je Grad Dugo Selo osnivač, pružanje stručne pomoći u realizaciji programa i rješavanju tekuće problematike,</w:t>
      </w:r>
    </w:p>
    <w:p w14:paraId="7CB57E0B" w14:textId="77777777" w:rsidR="003C537A" w:rsidRPr="004631A0" w:rsidRDefault="59591A73" w:rsidP="59591A73">
      <w:pPr>
        <w:pStyle w:val="Odlomakpopisa"/>
        <w:numPr>
          <w:ilvl w:val="0"/>
          <w:numId w:val="16"/>
        </w:numPr>
        <w:autoSpaceDE w:val="0"/>
        <w:autoSpaceDN w:val="0"/>
        <w:adjustRightInd w:val="0"/>
        <w:spacing w:after="0"/>
        <w:jc w:val="both"/>
        <w:rPr>
          <w:rFonts w:ascii="Book Antiqua" w:eastAsia="Calibri" w:hAnsi="Book Antiqua" w:cs="BookAntiqua"/>
          <w:color w:val="000000" w:themeColor="text1"/>
        </w:rPr>
      </w:pPr>
      <w:r w:rsidRPr="004631A0">
        <w:rPr>
          <w:rFonts w:ascii="Book Antiqua" w:eastAsia="Calibri" w:hAnsi="Book Antiqua" w:cs="BookAntiqua"/>
          <w:color w:val="000000" w:themeColor="text1"/>
        </w:rPr>
        <w:t>praćenje i unapređenje rada udruga građana i promicanje sudjelovanja građana u odlučivanju i razvoju civilnog društva na području kulture i tehničke kulture, sporta, obrazovanja, zaštite okoliša i drugih područja,</w:t>
      </w:r>
    </w:p>
    <w:p w14:paraId="59B176E9" w14:textId="77777777" w:rsidR="003C537A" w:rsidRPr="004631A0" w:rsidRDefault="59591A73" w:rsidP="59591A73">
      <w:pPr>
        <w:pStyle w:val="Odlomakpopisa"/>
        <w:numPr>
          <w:ilvl w:val="0"/>
          <w:numId w:val="16"/>
        </w:numPr>
        <w:autoSpaceDE w:val="0"/>
        <w:autoSpaceDN w:val="0"/>
        <w:adjustRightInd w:val="0"/>
        <w:spacing w:after="0"/>
        <w:jc w:val="both"/>
        <w:rPr>
          <w:rFonts w:ascii="Book Antiqua" w:eastAsia="Calibri" w:hAnsi="Book Antiqua" w:cs="BookAntiqua"/>
          <w:color w:val="000000" w:themeColor="text1"/>
        </w:rPr>
      </w:pPr>
      <w:r w:rsidRPr="004631A0">
        <w:rPr>
          <w:rFonts w:ascii="Book Antiqua" w:eastAsia="Calibri" w:hAnsi="Book Antiqua" w:cs="BookAntiqua"/>
          <w:color w:val="000000" w:themeColor="text1"/>
        </w:rPr>
        <w:t>poslovi vezani uz suradnju s vjerskim zajednicama,</w:t>
      </w:r>
    </w:p>
    <w:p w14:paraId="082BBFDC" w14:textId="77777777" w:rsidR="003C537A" w:rsidRPr="004631A0" w:rsidRDefault="59591A73" w:rsidP="59591A73">
      <w:pPr>
        <w:pStyle w:val="Odlomakpopisa"/>
        <w:numPr>
          <w:ilvl w:val="0"/>
          <w:numId w:val="16"/>
        </w:numPr>
        <w:autoSpaceDE w:val="0"/>
        <w:autoSpaceDN w:val="0"/>
        <w:adjustRightInd w:val="0"/>
        <w:spacing w:after="0"/>
        <w:jc w:val="both"/>
        <w:rPr>
          <w:rFonts w:ascii="Book Antiqua" w:eastAsia="Calibri" w:hAnsi="Book Antiqua" w:cs="BookAntiqua"/>
          <w:color w:val="000000" w:themeColor="text1"/>
        </w:rPr>
      </w:pPr>
      <w:r w:rsidRPr="004631A0">
        <w:rPr>
          <w:rFonts w:ascii="Book Antiqua" w:eastAsia="Calibri" w:hAnsi="Book Antiqua" w:cs="BookAntiqua"/>
          <w:color w:val="000000" w:themeColor="text1"/>
        </w:rPr>
        <w:lastRenderedPageBreak/>
        <w:t>zaštita digniteta Domovinskog rata kroz naročitu brigu o braniteljima, stradalnicima Domovinskog rata i braniteljskim udrugama,</w:t>
      </w:r>
    </w:p>
    <w:p w14:paraId="116C0E07" w14:textId="77777777" w:rsidR="003C537A" w:rsidRPr="004631A0" w:rsidRDefault="59591A73" w:rsidP="59591A73">
      <w:pPr>
        <w:pStyle w:val="Odlomakpopisa"/>
        <w:numPr>
          <w:ilvl w:val="0"/>
          <w:numId w:val="16"/>
        </w:numPr>
        <w:autoSpaceDE w:val="0"/>
        <w:autoSpaceDN w:val="0"/>
        <w:adjustRightInd w:val="0"/>
        <w:spacing w:after="0"/>
        <w:jc w:val="both"/>
        <w:rPr>
          <w:rFonts w:ascii="Book Antiqua" w:eastAsia="Calibri" w:hAnsi="Book Antiqua" w:cs="BookAntiqua"/>
          <w:color w:val="000000" w:themeColor="text1"/>
        </w:rPr>
      </w:pPr>
      <w:r w:rsidRPr="004631A0">
        <w:rPr>
          <w:rFonts w:ascii="Book Antiqua" w:eastAsia="Calibri" w:hAnsi="Book Antiqua" w:cs="BookAntiqua"/>
          <w:color w:val="000000" w:themeColor="text1"/>
        </w:rPr>
        <w:t>zaštita mladih kroz suradnju sa Savjetom mladih i drugim udrugama koje se bave problematikom mladih s posebnim naglaskom na sustav stipendiranja i nagrađivanja,</w:t>
      </w:r>
    </w:p>
    <w:p w14:paraId="7962D15F" w14:textId="77777777" w:rsidR="003C537A" w:rsidRPr="004631A0" w:rsidRDefault="59591A73" w:rsidP="59591A73">
      <w:pPr>
        <w:pStyle w:val="Odlomakpopisa"/>
        <w:numPr>
          <w:ilvl w:val="0"/>
          <w:numId w:val="16"/>
        </w:numPr>
        <w:autoSpaceDE w:val="0"/>
        <w:autoSpaceDN w:val="0"/>
        <w:adjustRightInd w:val="0"/>
        <w:spacing w:after="0"/>
        <w:jc w:val="both"/>
        <w:rPr>
          <w:rFonts w:ascii="Book Antiqua" w:eastAsia="Calibri" w:hAnsi="Book Antiqua" w:cs="BookAntiqua"/>
          <w:color w:val="000000" w:themeColor="text1"/>
        </w:rPr>
      </w:pPr>
      <w:r w:rsidRPr="004631A0">
        <w:rPr>
          <w:rFonts w:ascii="Book Antiqua" w:eastAsia="Calibri" w:hAnsi="Book Antiqua" w:cs="BookAntiqua"/>
          <w:color w:val="000000" w:themeColor="text1"/>
        </w:rPr>
        <w:t xml:space="preserve">poslovi poboljšanja pronatalitetne politike sa razradom mjera za pomoć obiteljima s više djece kao i poslovi vezani uz pomoć starijim osobama kroz suradnju sa udrugama iz područja socijalne skrbi, </w:t>
      </w:r>
    </w:p>
    <w:p w14:paraId="5F071781" w14:textId="77777777" w:rsidR="003C537A" w:rsidRPr="004631A0" w:rsidRDefault="59591A73" w:rsidP="59591A73">
      <w:pPr>
        <w:pStyle w:val="Odlomakpopisa"/>
        <w:numPr>
          <w:ilvl w:val="0"/>
          <w:numId w:val="16"/>
        </w:numPr>
        <w:autoSpaceDE w:val="0"/>
        <w:autoSpaceDN w:val="0"/>
        <w:adjustRightInd w:val="0"/>
        <w:spacing w:after="0"/>
        <w:jc w:val="both"/>
        <w:rPr>
          <w:rFonts w:ascii="Book Antiqua" w:eastAsia="Calibri" w:hAnsi="Book Antiqua" w:cs="BookAntiqua"/>
          <w:color w:val="000000" w:themeColor="text1"/>
        </w:rPr>
      </w:pPr>
      <w:r w:rsidRPr="004631A0">
        <w:rPr>
          <w:rFonts w:ascii="Book Antiqua" w:eastAsia="Calibri" w:hAnsi="Book Antiqua" w:cs="BookAntiqua"/>
          <w:color w:val="000000" w:themeColor="text1"/>
        </w:rPr>
        <w:t>drugi poslovi sukladno zakonu i podzakonskim propisima.</w:t>
      </w:r>
    </w:p>
    <w:p w14:paraId="2E1DA294" w14:textId="77777777" w:rsidR="003C537A" w:rsidRPr="004631A0" w:rsidRDefault="003C537A" w:rsidP="59591A73">
      <w:pPr>
        <w:autoSpaceDE w:val="0"/>
        <w:autoSpaceDN w:val="0"/>
        <w:adjustRightInd w:val="0"/>
        <w:spacing w:after="0"/>
        <w:jc w:val="both"/>
        <w:rPr>
          <w:rFonts w:ascii="Book Antiqua" w:eastAsia="Calibri" w:hAnsi="Book Antiqua" w:cs="BookAntiqua"/>
          <w:color w:val="000000" w:themeColor="text1"/>
        </w:rPr>
      </w:pPr>
    </w:p>
    <w:p w14:paraId="41F2E520" w14:textId="77777777" w:rsidR="003C537A" w:rsidRPr="004631A0" w:rsidRDefault="59591A73" w:rsidP="59591A73">
      <w:pPr>
        <w:spacing w:after="0"/>
        <w:rPr>
          <w:rFonts w:ascii="Book Antiqua" w:hAnsi="Book Antiqua"/>
          <w:color w:val="000000" w:themeColor="text1"/>
        </w:rPr>
      </w:pPr>
      <w:r w:rsidRPr="004631A0">
        <w:rPr>
          <w:rFonts w:ascii="Book Antiqua" w:hAnsi="Book Antiqua"/>
          <w:color w:val="000000" w:themeColor="text1"/>
        </w:rPr>
        <w:t>Upravni odjel za pravne poslove, društvene djelatnosti i protokol sastoji se od tri odsjeka:</w:t>
      </w:r>
    </w:p>
    <w:p w14:paraId="1E4CE2E8" w14:textId="77777777" w:rsidR="003C537A" w:rsidRPr="004631A0" w:rsidRDefault="59591A73" w:rsidP="59591A73">
      <w:pPr>
        <w:pStyle w:val="Odlomakpopisa"/>
        <w:numPr>
          <w:ilvl w:val="0"/>
          <w:numId w:val="26"/>
        </w:numPr>
        <w:rPr>
          <w:rFonts w:ascii="Book Antiqua" w:hAnsi="Book Antiqua"/>
          <w:color w:val="000000" w:themeColor="text1"/>
        </w:rPr>
      </w:pPr>
      <w:r w:rsidRPr="004631A0">
        <w:rPr>
          <w:rFonts w:ascii="Book Antiqua" w:hAnsi="Book Antiqua"/>
          <w:color w:val="000000" w:themeColor="text1"/>
        </w:rPr>
        <w:t>Odsjek za poslove gradskog vijeća i gradonačelnika,</w:t>
      </w:r>
    </w:p>
    <w:p w14:paraId="06A98F70" w14:textId="77777777" w:rsidR="003C537A" w:rsidRPr="004631A0" w:rsidRDefault="59591A73" w:rsidP="59591A73">
      <w:pPr>
        <w:pStyle w:val="Odlomakpopisa"/>
        <w:numPr>
          <w:ilvl w:val="0"/>
          <w:numId w:val="26"/>
        </w:numPr>
        <w:rPr>
          <w:rFonts w:ascii="Book Antiqua" w:hAnsi="Book Antiqua"/>
          <w:color w:val="000000" w:themeColor="text1"/>
        </w:rPr>
      </w:pPr>
      <w:r w:rsidRPr="004631A0">
        <w:rPr>
          <w:rFonts w:ascii="Book Antiqua" w:hAnsi="Book Antiqua"/>
          <w:color w:val="000000" w:themeColor="text1"/>
        </w:rPr>
        <w:t>Odsjek za društvene djelatnosti i protokol,</w:t>
      </w:r>
    </w:p>
    <w:p w14:paraId="3E926800" w14:textId="7CDA6C91" w:rsidR="00885272" w:rsidRPr="004631A0" w:rsidRDefault="59591A73" w:rsidP="59591A73">
      <w:pPr>
        <w:pStyle w:val="Odlomakpopisa"/>
        <w:numPr>
          <w:ilvl w:val="0"/>
          <w:numId w:val="26"/>
        </w:numPr>
        <w:rPr>
          <w:rFonts w:ascii="Book Antiqua" w:hAnsi="Book Antiqua"/>
          <w:color w:val="000000" w:themeColor="text1"/>
        </w:rPr>
      </w:pPr>
      <w:r w:rsidRPr="004631A0">
        <w:rPr>
          <w:rFonts w:ascii="Book Antiqua" w:hAnsi="Book Antiqua"/>
          <w:color w:val="000000" w:themeColor="text1"/>
        </w:rPr>
        <w:t>Odsjek za imovinsko-pravne poslove i imovinu Grada.</w:t>
      </w:r>
    </w:p>
    <w:p w14:paraId="28CC0FA1" w14:textId="77777777" w:rsidR="00885272" w:rsidRPr="004631A0" w:rsidRDefault="00885272" w:rsidP="59591A73">
      <w:pPr>
        <w:spacing w:after="0"/>
        <w:ind w:left="360"/>
        <w:rPr>
          <w:rFonts w:ascii="Book Antiqua" w:hAnsi="Book Antiqua"/>
          <w:b/>
          <w:bCs/>
          <w:color w:val="000000" w:themeColor="text1"/>
        </w:rPr>
      </w:pPr>
    </w:p>
    <w:p w14:paraId="4604EE1A" w14:textId="7A366B9E" w:rsidR="003C537A" w:rsidRPr="004631A0" w:rsidRDefault="59591A73" w:rsidP="59591A73">
      <w:pPr>
        <w:spacing w:after="0"/>
        <w:rPr>
          <w:rFonts w:ascii="Book Antiqua" w:hAnsi="Book Antiqua" w:cs="Arial"/>
          <w:b/>
          <w:bCs/>
          <w:color w:val="000000" w:themeColor="text1"/>
        </w:rPr>
      </w:pPr>
      <w:r w:rsidRPr="004631A0">
        <w:rPr>
          <w:rFonts w:ascii="Book Antiqua" w:hAnsi="Book Antiqua" w:cs="Arial"/>
          <w:color w:val="000000" w:themeColor="text1"/>
        </w:rPr>
        <w:t xml:space="preserve">U nastavku daje se pregled financijskih sredstava po programima sa označenim iznosima kako slijedi: </w:t>
      </w:r>
    </w:p>
    <w:p w14:paraId="462F47B7" w14:textId="77777777" w:rsidR="003C537A" w:rsidRPr="004631A0" w:rsidRDefault="003C537A" w:rsidP="003C537A">
      <w:pPr>
        <w:rPr>
          <w:rFonts w:ascii="Book Antiqua" w:hAnsi="Book Antiqua"/>
          <w:b/>
          <w:color w:val="FF0000"/>
        </w:rPr>
      </w:pPr>
    </w:p>
    <w:tbl>
      <w:tblPr>
        <w:tblStyle w:val="Reetkatablice"/>
        <w:tblW w:w="8795" w:type="dxa"/>
        <w:jc w:val="center"/>
        <w:tblLook w:val="04A0" w:firstRow="1" w:lastRow="0" w:firstColumn="1" w:lastColumn="0" w:noHBand="0" w:noVBand="1"/>
      </w:tblPr>
      <w:tblGrid>
        <w:gridCol w:w="4543"/>
        <w:gridCol w:w="1417"/>
        <w:gridCol w:w="1411"/>
        <w:gridCol w:w="1424"/>
      </w:tblGrid>
      <w:tr w:rsidR="009A1406" w:rsidRPr="004631A0" w14:paraId="1725341F" w14:textId="77777777" w:rsidTr="71B5B3F0">
        <w:trPr>
          <w:trHeight w:val="564"/>
          <w:jc w:val="center"/>
        </w:trPr>
        <w:tc>
          <w:tcPr>
            <w:tcW w:w="4543" w:type="dxa"/>
            <w:tcBorders>
              <w:bottom w:val="single" w:sz="4" w:space="0" w:color="auto"/>
            </w:tcBorders>
            <w:noWrap/>
            <w:hideMark/>
          </w:tcPr>
          <w:p w14:paraId="1EDF2361" w14:textId="77777777" w:rsidR="0055494B" w:rsidRPr="004631A0" w:rsidRDefault="71B5B3F0" w:rsidP="71B5B3F0">
            <w:pPr>
              <w:spacing w:after="0" w:line="240" w:lineRule="auto"/>
              <w:jc w:val="center"/>
              <w:rPr>
                <w:rFonts w:ascii="Book Antiqua" w:eastAsia="Times New Roman" w:hAnsi="Book Antiqua" w:cs="Arial"/>
                <w:b/>
                <w:bCs/>
                <w:lang w:eastAsia="hr-HR"/>
              </w:rPr>
            </w:pPr>
            <w:r w:rsidRPr="71B5B3F0">
              <w:rPr>
                <w:rFonts w:ascii="Book Antiqua" w:eastAsia="Times New Roman" w:hAnsi="Book Antiqua" w:cs="Arial"/>
                <w:b/>
                <w:bCs/>
                <w:lang w:eastAsia="hr-HR"/>
              </w:rPr>
              <w:t>Naziv programa iz Proračuna</w:t>
            </w:r>
          </w:p>
        </w:tc>
        <w:tc>
          <w:tcPr>
            <w:tcW w:w="1417" w:type="dxa"/>
            <w:tcBorders>
              <w:bottom w:val="single" w:sz="4" w:space="0" w:color="auto"/>
            </w:tcBorders>
            <w:noWrap/>
            <w:hideMark/>
          </w:tcPr>
          <w:p w14:paraId="715D094A" w14:textId="6B427201" w:rsidR="0055494B" w:rsidRPr="004631A0" w:rsidRDefault="71B5B3F0" w:rsidP="71B5B3F0">
            <w:pPr>
              <w:spacing w:after="0" w:line="240" w:lineRule="auto"/>
              <w:jc w:val="center"/>
              <w:rPr>
                <w:rFonts w:ascii="Book Antiqua" w:eastAsia="Times New Roman" w:hAnsi="Book Antiqua" w:cs="Arial"/>
                <w:b/>
                <w:bCs/>
                <w:lang w:eastAsia="hr-HR"/>
              </w:rPr>
            </w:pPr>
            <w:r w:rsidRPr="71B5B3F0">
              <w:rPr>
                <w:rFonts w:ascii="Book Antiqua" w:eastAsia="Times New Roman" w:hAnsi="Book Antiqua" w:cs="Arial"/>
                <w:b/>
                <w:bCs/>
                <w:lang w:eastAsia="hr-HR"/>
              </w:rPr>
              <w:t>Proračun</w:t>
            </w:r>
          </w:p>
          <w:p w14:paraId="193A5FE9" w14:textId="60B410AB" w:rsidR="0055494B" w:rsidRPr="004631A0" w:rsidRDefault="71B5B3F0" w:rsidP="71B5B3F0">
            <w:pPr>
              <w:spacing w:after="0" w:line="240" w:lineRule="auto"/>
              <w:jc w:val="center"/>
              <w:rPr>
                <w:rFonts w:ascii="Book Antiqua" w:eastAsia="Times New Roman" w:hAnsi="Book Antiqua" w:cs="Arial"/>
                <w:b/>
                <w:bCs/>
                <w:lang w:eastAsia="hr-HR"/>
              </w:rPr>
            </w:pPr>
            <w:r w:rsidRPr="71B5B3F0">
              <w:rPr>
                <w:rFonts w:ascii="Book Antiqua" w:eastAsia="Times New Roman" w:hAnsi="Book Antiqua" w:cs="Arial"/>
                <w:b/>
                <w:bCs/>
                <w:lang w:eastAsia="hr-HR"/>
              </w:rPr>
              <w:t>2025.</w:t>
            </w:r>
          </w:p>
        </w:tc>
        <w:tc>
          <w:tcPr>
            <w:tcW w:w="1411" w:type="dxa"/>
            <w:tcBorders>
              <w:bottom w:val="single" w:sz="4" w:space="0" w:color="auto"/>
            </w:tcBorders>
            <w:hideMark/>
          </w:tcPr>
          <w:p w14:paraId="5519F050" w14:textId="3211C403" w:rsidR="0055494B" w:rsidRPr="004631A0" w:rsidRDefault="71B5B3F0" w:rsidP="71B5B3F0">
            <w:pPr>
              <w:spacing w:after="0" w:line="240" w:lineRule="auto"/>
              <w:jc w:val="center"/>
              <w:rPr>
                <w:rFonts w:ascii="Book Antiqua" w:eastAsia="Times New Roman" w:hAnsi="Book Antiqua" w:cs="Arial"/>
                <w:b/>
                <w:bCs/>
                <w:lang w:eastAsia="hr-HR"/>
              </w:rPr>
            </w:pPr>
            <w:r w:rsidRPr="71B5B3F0">
              <w:rPr>
                <w:rFonts w:ascii="Book Antiqua" w:eastAsia="Times New Roman" w:hAnsi="Book Antiqua" w:cs="Arial"/>
                <w:b/>
                <w:bCs/>
                <w:lang w:eastAsia="hr-HR"/>
              </w:rPr>
              <w:t>Projekcija 2026.</w:t>
            </w:r>
          </w:p>
        </w:tc>
        <w:tc>
          <w:tcPr>
            <w:tcW w:w="1424" w:type="dxa"/>
            <w:tcBorders>
              <w:bottom w:val="single" w:sz="4" w:space="0" w:color="auto"/>
            </w:tcBorders>
            <w:hideMark/>
          </w:tcPr>
          <w:p w14:paraId="2A6F9EA0" w14:textId="105BE405" w:rsidR="0055494B" w:rsidRPr="004631A0" w:rsidRDefault="71B5B3F0" w:rsidP="71B5B3F0">
            <w:pPr>
              <w:spacing w:after="0" w:line="240" w:lineRule="auto"/>
              <w:jc w:val="center"/>
              <w:rPr>
                <w:rFonts w:ascii="Book Antiqua" w:eastAsia="Times New Roman" w:hAnsi="Book Antiqua" w:cs="Arial"/>
                <w:b/>
                <w:bCs/>
                <w:lang w:eastAsia="hr-HR"/>
              </w:rPr>
            </w:pPr>
            <w:r w:rsidRPr="71B5B3F0">
              <w:rPr>
                <w:rFonts w:ascii="Book Antiqua" w:eastAsia="Times New Roman" w:hAnsi="Book Antiqua" w:cs="Arial"/>
                <w:b/>
                <w:bCs/>
                <w:lang w:eastAsia="hr-HR"/>
              </w:rPr>
              <w:t>Projekcija 2027.</w:t>
            </w:r>
          </w:p>
        </w:tc>
      </w:tr>
      <w:tr w:rsidR="009A1406" w:rsidRPr="004631A0" w14:paraId="76AF2755" w14:textId="77777777" w:rsidTr="71B5B3F0">
        <w:trPr>
          <w:jc w:val="center"/>
        </w:trPr>
        <w:tc>
          <w:tcPr>
            <w:tcW w:w="8795" w:type="dxa"/>
            <w:gridSpan w:val="4"/>
            <w:tcBorders>
              <w:top w:val="single" w:sz="4" w:space="0" w:color="auto"/>
              <w:left w:val="single" w:sz="4" w:space="0" w:color="auto"/>
              <w:bottom w:val="single" w:sz="4" w:space="0" w:color="auto"/>
              <w:right w:val="single" w:sz="4" w:space="0" w:color="auto"/>
            </w:tcBorders>
          </w:tcPr>
          <w:p w14:paraId="094D547E" w14:textId="77777777" w:rsidR="003C537A" w:rsidRPr="004631A0" w:rsidRDefault="71B5B3F0" w:rsidP="71B5B3F0">
            <w:pPr>
              <w:spacing w:after="0"/>
              <w:rPr>
                <w:rFonts w:ascii="Book Antiqua" w:hAnsi="Book Antiqua"/>
                <w:b/>
                <w:bCs/>
              </w:rPr>
            </w:pPr>
            <w:r w:rsidRPr="71B5B3F0">
              <w:rPr>
                <w:rFonts w:ascii="Book Antiqua" w:hAnsi="Book Antiqua"/>
                <w:b/>
                <w:bCs/>
              </w:rPr>
              <w:t>Razdjel 001 UPRAVNI ODJEL ZA PRAVNE POSLOVE, DRUŠTVENE DJELATNOSTI I PROTOKOL</w:t>
            </w:r>
          </w:p>
        </w:tc>
      </w:tr>
    </w:tbl>
    <w:tbl>
      <w:tblPr>
        <w:tblW w:w="8794" w:type="dxa"/>
        <w:jc w:val="center"/>
        <w:tblLook w:val="04A0" w:firstRow="1" w:lastRow="0" w:firstColumn="1" w:lastColumn="0" w:noHBand="0" w:noVBand="1"/>
      </w:tblPr>
      <w:tblGrid>
        <w:gridCol w:w="4513"/>
        <w:gridCol w:w="1417"/>
        <w:gridCol w:w="1383"/>
        <w:gridCol w:w="1481"/>
      </w:tblGrid>
      <w:tr w:rsidR="009A1406" w:rsidRPr="004631A0" w14:paraId="162F4B46" w14:textId="77777777" w:rsidTr="71B5B3F0">
        <w:trPr>
          <w:trHeight w:val="282"/>
          <w:jc w:val="center"/>
        </w:trPr>
        <w:tc>
          <w:tcPr>
            <w:tcW w:w="4513" w:type="dxa"/>
            <w:tcBorders>
              <w:top w:val="single" w:sz="4" w:space="0" w:color="auto"/>
              <w:left w:val="single" w:sz="4" w:space="0" w:color="auto"/>
              <w:bottom w:val="single" w:sz="4" w:space="0" w:color="auto"/>
              <w:right w:val="single" w:sz="4" w:space="0" w:color="auto"/>
            </w:tcBorders>
            <w:shd w:val="clear" w:color="auto" w:fill="auto"/>
            <w:hideMark/>
          </w:tcPr>
          <w:p w14:paraId="3884E59C" w14:textId="2AADDC6D" w:rsidR="0055494B" w:rsidRPr="004631A0" w:rsidRDefault="71B5B3F0" w:rsidP="71B5B3F0">
            <w:pPr>
              <w:spacing w:after="0" w:line="240" w:lineRule="auto"/>
              <w:rPr>
                <w:rFonts w:ascii="Book Antiqua" w:eastAsia="Times New Roman" w:hAnsi="Book Antiqua" w:cs="Arial"/>
                <w:lang w:eastAsia="hr-HR"/>
              </w:rPr>
            </w:pPr>
            <w:bookmarkStart w:id="6" w:name="_Hlk119834634"/>
            <w:r w:rsidRPr="71B5B3F0">
              <w:rPr>
                <w:rFonts w:ascii="Book Antiqua" w:eastAsia="Times New Roman" w:hAnsi="Book Antiqua" w:cs="Arial"/>
                <w:b/>
                <w:bCs/>
                <w:lang w:eastAsia="hr-HR"/>
              </w:rPr>
              <w:t>1001</w:t>
            </w:r>
            <w:r w:rsidRPr="71B5B3F0">
              <w:rPr>
                <w:rFonts w:ascii="Book Antiqua" w:eastAsia="Times New Roman" w:hAnsi="Book Antiqua" w:cs="Arial"/>
                <w:lang w:eastAsia="hr-HR"/>
              </w:rPr>
              <w:t xml:space="preserve"> Upravni odjel za pravne poslove, društvene djelatnosti i protokol</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6963B8" w14:textId="11E41308" w:rsidR="0055494B" w:rsidRPr="004631A0" w:rsidRDefault="71B5B3F0" w:rsidP="71B5B3F0">
            <w:pPr>
              <w:spacing w:after="0" w:line="240" w:lineRule="auto"/>
              <w:jc w:val="right"/>
              <w:rPr>
                <w:rFonts w:ascii="Book Antiqua" w:eastAsia="Times New Roman" w:hAnsi="Book Antiqua" w:cs="Arial"/>
                <w:b/>
                <w:bCs/>
                <w:lang w:eastAsia="hr-HR"/>
              </w:rPr>
            </w:pPr>
            <w:r w:rsidRPr="71B5B3F0">
              <w:rPr>
                <w:rFonts w:ascii="Book Antiqua" w:eastAsia="Times New Roman" w:hAnsi="Book Antiqua" w:cs="Arial"/>
                <w:b/>
                <w:bCs/>
                <w:lang w:eastAsia="hr-HR"/>
              </w:rPr>
              <w:t>772.850,00</w:t>
            </w:r>
          </w:p>
        </w:tc>
        <w:tc>
          <w:tcPr>
            <w:tcW w:w="13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235FB7" w14:textId="0CE33D78" w:rsidR="0055494B" w:rsidRPr="004631A0" w:rsidRDefault="71B5B3F0" w:rsidP="71B5B3F0">
            <w:pPr>
              <w:spacing w:after="0" w:line="240" w:lineRule="auto"/>
              <w:jc w:val="right"/>
              <w:rPr>
                <w:rFonts w:ascii="Book Antiqua" w:eastAsia="Times New Roman" w:hAnsi="Book Antiqua" w:cs="Arial"/>
                <w:b/>
                <w:bCs/>
                <w:lang w:eastAsia="hr-HR"/>
              </w:rPr>
            </w:pPr>
            <w:r w:rsidRPr="71B5B3F0">
              <w:rPr>
                <w:rFonts w:ascii="Book Antiqua" w:eastAsia="Times New Roman" w:hAnsi="Book Antiqua" w:cs="Arial"/>
                <w:b/>
                <w:bCs/>
                <w:lang w:eastAsia="hr-HR"/>
              </w:rPr>
              <w:t>811.700,00</w:t>
            </w:r>
          </w:p>
        </w:tc>
        <w:tc>
          <w:tcPr>
            <w:tcW w:w="14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331812" w14:textId="5E72721C" w:rsidR="0055494B" w:rsidRPr="004631A0" w:rsidRDefault="71B5B3F0" w:rsidP="71B5B3F0">
            <w:pPr>
              <w:spacing w:after="0" w:line="240" w:lineRule="auto"/>
              <w:jc w:val="right"/>
              <w:rPr>
                <w:rFonts w:ascii="Book Antiqua" w:eastAsia="Times New Roman" w:hAnsi="Book Antiqua" w:cs="Arial"/>
                <w:b/>
                <w:bCs/>
                <w:lang w:eastAsia="hr-HR"/>
              </w:rPr>
            </w:pPr>
            <w:r w:rsidRPr="71B5B3F0">
              <w:rPr>
                <w:rFonts w:ascii="Book Antiqua" w:eastAsia="Times New Roman" w:hAnsi="Book Antiqua" w:cs="Arial"/>
                <w:b/>
                <w:bCs/>
                <w:lang w:eastAsia="hr-HR"/>
              </w:rPr>
              <w:t>852.200,00</w:t>
            </w:r>
          </w:p>
        </w:tc>
      </w:tr>
    </w:tbl>
    <w:tbl>
      <w:tblPr>
        <w:tblStyle w:val="Reetkatablice"/>
        <w:tblW w:w="8783" w:type="dxa"/>
        <w:jc w:val="center"/>
        <w:tblLook w:val="04A0" w:firstRow="1" w:lastRow="0" w:firstColumn="1" w:lastColumn="0" w:noHBand="0" w:noVBand="1"/>
      </w:tblPr>
      <w:tblGrid>
        <w:gridCol w:w="4545"/>
        <w:gridCol w:w="1442"/>
        <w:gridCol w:w="1398"/>
        <w:gridCol w:w="1398"/>
      </w:tblGrid>
      <w:tr w:rsidR="009A1406" w:rsidRPr="004631A0" w14:paraId="311CC7D9" w14:textId="77777777" w:rsidTr="71B5B3F0">
        <w:trPr>
          <w:jc w:val="center"/>
        </w:trPr>
        <w:tc>
          <w:tcPr>
            <w:tcW w:w="8783" w:type="dxa"/>
            <w:gridSpan w:val="4"/>
            <w:tcBorders>
              <w:top w:val="single" w:sz="4" w:space="0" w:color="auto"/>
              <w:left w:val="single" w:sz="4" w:space="0" w:color="auto"/>
              <w:bottom w:val="single" w:sz="4" w:space="0" w:color="auto"/>
              <w:right w:val="single" w:sz="4" w:space="0" w:color="auto"/>
            </w:tcBorders>
          </w:tcPr>
          <w:bookmarkEnd w:id="6"/>
          <w:p w14:paraId="2F678317" w14:textId="77777777" w:rsidR="003C537A" w:rsidRPr="004631A0" w:rsidRDefault="71B5B3F0" w:rsidP="71B5B3F0">
            <w:pPr>
              <w:spacing w:after="0"/>
              <w:rPr>
                <w:rFonts w:ascii="Book Antiqua" w:hAnsi="Book Antiqua"/>
              </w:rPr>
            </w:pPr>
            <w:r w:rsidRPr="71B5B3F0">
              <w:rPr>
                <w:rFonts w:ascii="Book Antiqua" w:hAnsi="Book Antiqua"/>
                <w:b/>
                <w:bCs/>
              </w:rPr>
              <w:t>Glava 00101 ODSJEK ZA POSLOVE GRADSKOG VIJEĆA I GRADONAČELNIKA</w:t>
            </w:r>
          </w:p>
        </w:tc>
      </w:tr>
      <w:tr w:rsidR="009A1406" w:rsidRPr="004631A0" w14:paraId="42E849A4" w14:textId="77777777" w:rsidTr="71B5B3F0">
        <w:trPr>
          <w:trHeight w:val="282"/>
          <w:jc w:val="center"/>
        </w:trPr>
        <w:tc>
          <w:tcPr>
            <w:tcW w:w="4545" w:type="dxa"/>
            <w:hideMark/>
          </w:tcPr>
          <w:p w14:paraId="382B960A" w14:textId="4130D1EB" w:rsidR="0055494B" w:rsidRPr="004631A0" w:rsidRDefault="71B5B3F0" w:rsidP="71B5B3F0">
            <w:pPr>
              <w:spacing w:after="0" w:line="240" w:lineRule="auto"/>
              <w:rPr>
                <w:rFonts w:ascii="Book Antiqua" w:eastAsia="Times New Roman" w:hAnsi="Book Antiqua" w:cs="Arial"/>
                <w:lang w:eastAsia="hr-HR"/>
              </w:rPr>
            </w:pPr>
            <w:r w:rsidRPr="71B5B3F0">
              <w:rPr>
                <w:rFonts w:ascii="Book Antiqua" w:eastAsia="Times New Roman" w:hAnsi="Book Antiqua" w:cs="Arial"/>
                <w:b/>
                <w:bCs/>
                <w:lang w:eastAsia="hr-HR"/>
              </w:rPr>
              <w:t>1000</w:t>
            </w:r>
            <w:r w:rsidRPr="71B5B3F0">
              <w:rPr>
                <w:rFonts w:ascii="Book Antiqua" w:eastAsia="Times New Roman" w:hAnsi="Book Antiqua" w:cs="Arial"/>
                <w:lang w:eastAsia="hr-HR"/>
              </w:rPr>
              <w:t xml:space="preserve"> Javna uprava i administracija</w:t>
            </w:r>
          </w:p>
        </w:tc>
        <w:tc>
          <w:tcPr>
            <w:tcW w:w="1442" w:type="dxa"/>
            <w:noWrap/>
            <w:hideMark/>
          </w:tcPr>
          <w:p w14:paraId="7B27DF09" w14:textId="6CCD74D1" w:rsidR="0055494B" w:rsidRPr="004631A0" w:rsidRDefault="71B5B3F0" w:rsidP="71B5B3F0">
            <w:pPr>
              <w:spacing w:after="0" w:line="240" w:lineRule="auto"/>
              <w:jc w:val="right"/>
              <w:rPr>
                <w:rFonts w:ascii="Book Antiqua" w:eastAsia="Times New Roman" w:hAnsi="Book Antiqua" w:cs="Arial"/>
                <w:b/>
                <w:bCs/>
                <w:lang w:eastAsia="hr-HR"/>
              </w:rPr>
            </w:pPr>
            <w:r w:rsidRPr="71B5B3F0">
              <w:rPr>
                <w:rFonts w:ascii="Book Antiqua" w:eastAsia="Times New Roman" w:hAnsi="Book Antiqua" w:cs="Arial"/>
                <w:b/>
                <w:bCs/>
                <w:lang w:eastAsia="hr-HR"/>
              </w:rPr>
              <w:t>46.000,00</w:t>
            </w:r>
          </w:p>
        </w:tc>
        <w:tc>
          <w:tcPr>
            <w:tcW w:w="1398" w:type="dxa"/>
            <w:noWrap/>
          </w:tcPr>
          <w:p w14:paraId="43A46191" w14:textId="4AA0F19F" w:rsidR="0055494B" w:rsidRPr="004631A0" w:rsidRDefault="71B5B3F0" w:rsidP="71B5B3F0">
            <w:pPr>
              <w:spacing w:after="0" w:line="240" w:lineRule="auto"/>
              <w:jc w:val="right"/>
              <w:rPr>
                <w:rFonts w:ascii="Book Antiqua" w:eastAsia="Times New Roman" w:hAnsi="Book Antiqua" w:cs="Arial"/>
                <w:b/>
                <w:bCs/>
                <w:lang w:eastAsia="hr-HR"/>
              </w:rPr>
            </w:pPr>
            <w:r w:rsidRPr="71B5B3F0">
              <w:rPr>
                <w:rFonts w:ascii="Book Antiqua" w:eastAsia="Times New Roman" w:hAnsi="Book Antiqua" w:cs="Arial"/>
                <w:b/>
                <w:bCs/>
                <w:lang w:eastAsia="hr-HR"/>
              </w:rPr>
              <w:t>48.400,00</w:t>
            </w:r>
          </w:p>
        </w:tc>
        <w:tc>
          <w:tcPr>
            <w:tcW w:w="1398" w:type="dxa"/>
            <w:noWrap/>
          </w:tcPr>
          <w:p w14:paraId="70247D50" w14:textId="5B3F0DBC" w:rsidR="0055494B" w:rsidRPr="004631A0" w:rsidRDefault="71B5B3F0" w:rsidP="71B5B3F0">
            <w:pPr>
              <w:spacing w:after="0" w:line="240" w:lineRule="auto"/>
              <w:jc w:val="right"/>
              <w:rPr>
                <w:rFonts w:ascii="Book Antiqua" w:eastAsia="Times New Roman" w:hAnsi="Book Antiqua" w:cs="Arial"/>
                <w:b/>
                <w:bCs/>
                <w:lang w:eastAsia="hr-HR"/>
              </w:rPr>
            </w:pPr>
            <w:r w:rsidRPr="71B5B3F0">
              <w:rPr>
                <w:rFonts w:ascii="Book Antiqua" w:eastAsia="Times New Roman" w:hAnsi="Book Antiqua" w:cs="Arial"/>
                <w:b/>
                <w:bCs/>
                <w:lang w:eastAsia="hr-HR"/>
              </w:rPr>
              <w:t>50.800,00</w:t>
            </w:r>
          </w:p>
        </w:tc>
      </w:tr>
      <w:tr w:rsidR="009A1406" w:rsidRPr="004631A0" w14:paraId="785FCCC9" w14:textId="77777777" w:rsidTr="71B5B3F0">
        <w:trPr>
          <w:trHeight w:val="282"/>
          <w:jc w:val="center"/>
        </w:trPr>
        <w:tc>
          <w:tcPr>
            <w:tcW w:w="4545" w:type="dxa"/>
            <w:hideMark/>
          </w:tcPr>
          <w:p w14:paraId="645E01DA" w14:textId="209EA178" w:rsidR="0055494B" w:rsidRPr="004631A0" w:rsidRDefault="71B5B3F0" w:rsidP="71B5B3F0">
            <w:pPr>
              <w:spacing w:after="0" w:line="240" w:lineRule="auto"/>
              <w:rPr>
                <w:rFonts w:ascii="Book Antiqua" w:eastAsia="Times New Roman" w:hAnsi="Book Antiqua" w:cs="Arial"/>
                <w:lang w:eastAsia="hr-HR"/>
              </w:rPr>
            </w:pPr>
            <w:r w:rsidRPr="71B5B3F0">
              <w:rPr>
                <w:rFonts w:ascii="Book Antiqua" w:eastAsia="Times New Roman" w:hAnsi="Book Antiqua" w:cs="Arial"/>
                <w:b/>
                <w:bCs/>
                <w:lang w:eastAsia="hr-HR"/>
              </w:rPr>
              <w:t>1001</w:t>
            </w:r>
            <w:r w:rsidRPr="71B5B3F0">
              <w:rPr>
                <w:rFonts w:ascii="Book Antiqua" w:eastAsia="Times New Roman" w:hAnsi="Book Antiqua" w:cs="Arial"/>
                <w:lang w:eastAsia="hr-HR"/>
              </w:rPr>
              <w:t xml:space="preserve"> Redovan rad Gradskog vijeća i Gradonačelnika</w:t>
            </w:r>
          </w:p>
        </w:tc>
        <w:tc>
          <w:tcPr>
            <w:tcW w:w="1442" w:type="dxa"/>
            <w:noWrap/>
            <w:vAlign w:val="center"/>
            <w:hideMark/>
          </w:tcPr>
          <w:p w14:paraId="0579E9E8" w14:textId="72EB0932" w:rsidR="0055494B" w:rsidRPr="004631A0" w:rsidRDefault="71B5B3F0" w:rsidP="71B5B3F0">
            <w:pPr>
              <w:spacing w:after="0" w:line="240" w:lineRule="auto"/>
              <w:jc w:val="right"/>
              <w:rPr>
                <w:rFonts w:ascii="Book Antiqua" w:eastAsia="Times New Roman" w:hAnsi="Book Antiqua" w:cs="Arial"/>
                <w:b/>
                <w:bCs/>
                <w:lang w:eastAsia="hr-HR"/>
              </w:rPr>
            </w:pPr>
            <w:r w:rsidRPr="71B5B3F0">
              <w:rPr>
                <w:rFonts w:ascii="Book Antiqua" w:eastAsia="Times New Roman" w:hAnsi="Book Antiqua" w:cs="Arial"/>
                <w:b/>
                <w:bCs/>
                <w:lang w:eastAsia="hr-HR"/>
              </w:rPr>
              <w:t>519.400,00</w:t>
            </w:r>
          </w:p>
        </w:tc>
        <w:tc>
          <w:tcPr>
            <w:tcW w:w="1398" w:type="dxa"/>
            <w:noWrap/>
            <w:vAlign w:val="center"/>
          </w:tcPr>
          <w:p w14:paraId="310F175D" w14:textId="21052476" w:rsidR="0055494B" w:rsidRPr="004631A0" w:rsidRDefault="71B5B3F0" w:rsidP="71B5B3F0">
            <w:pPr>
              <w:spacing w:after="0" w:line="240" w:lineRule="auto"/>
              <w:jc w:val="right"/>
              <w:rPr>
                <w:rFonts w:ascii="Book Antiqua" w:eastAsia="Times New Roman" w:hAnsi="Book Antiqua" w:cs="Arial"/>
                <w:b/>
                <w:bCs/>
                <w:lang w:eastAsia="hr-HR"/>
              </w:rPr>
            </w:pPr>
            <w:r w:rsidRPr="71B5B3F0">
              <w:rPr>
                <w:rFonts w:ascii="Book Antiqua" w:eastAsia="Times New Roman" w:hAnsi="Book Antiqua" w:cs="Arial"/>
                <w:b/>
                <w:bCs/>
                <w:lang w:eastAsia="hr-HR"/>
              </w:rPr>
              <w:t>524.400,00</w:t>
            </w:r>
          </w:p>
        </w:tc>
        <w:tc>
          <w:tcPr>
            <w:tcW w:w="1398" w:type="dxa"/>
            <w:noWrap/>
            <w:vAlign w:val="center"/>
          </w:tcPr>
          <w:p w14:paraId="3DDD9311" w14:textId="1165BA36" w:rsidR="0055494B" w:rsidRPr="004631A0" w:rsidRDefault="71B5B3F0" w:rsidP="71B5B3F0">
            <w:pPr>
              <w:spacing w:after="0" w:line="240" w:lineRule="auto"/>
              <w:jc w:val="right"/>
              <w:rPr>
                <w:rFonts w:ascii="Book Antiqua" w:eastAsia="Times New Roman" w:hAnsi="Book Antiqua" w:cs="Arial"/>
                <w:b/>
                <w:bCs/>
                <w:lang w:eastAsia="hr-HR"/>
              </w:rPr>
            </w:pPr>
            <w:r w:rsidRPr="71B5B3F0">
              <w:rPr>
                <w:rFonts w:ascii="Book Antiqua" w:eastAsia="Times New Roman" w:hAnsi="Book Antiqua" w:cs="Arial"/>
                <w:b/>
                <w:bCs/>
                <w:lang w:eastAsia="hr-HR"/>
              </w:rPr>
              <w:t>550.600,00</w:t>
            </w:r>
          </w:p>
        </w:tc>
      </w:tr>
      <w:tr w:rsidR="009A1406" w:rsidRPr="004631A0" w14:paraId="0C37E48C" w14:textId="77777777" w:rsidTr="71B5B3F0">
        <w:trPr>
          <w:trHeight w:val="282"/>
          <w:jc w:val="center"/>
        </w:trPr>
        <w:tc>
          <w:tcPr>
            <w:tcW w:w="4545" w:type="dxa"/>
          </w:tcPr>
          <w:p w14:paraId="0E404484" w14:textId="63BE0FA1" w:rsidR="0055494B" w:rsidRPr="004631A0" w:rsidRDefault="71B5B3F0" w:rsidP="71B5B3F0">
            <w:pPr>
              <w:spacing w:after="0" w:line="240" w:lineRule="auto"/>
              <w:rPr>
                <w:rFonts w:ascii="Book Antiqua" w:eastAsia="Times New Roman" w:hAnsi="Book Antiqua" w:cs="Arial"/>
                <w:b/>
                <w:bCs/>
                <w:lang w:eastAsia="hr-HR"/>
              </w:rPr>
            </w:pPr>
            <w:r w:rsidRPr="71B5B3F0">
              <w:rPr>
                <w:rFonts w:ascii="Book Antiqua" w:eastAsia="Times New Roman" w:hAnsi="Book Antiqua" w:cs="Arial"/>
                <w:b/>
                <w:bCs/>
                <w:lang w:eastAsia="hr-HR"/>
              </w:rPr>
              <w:t xml:space="preserve">1002 </w:t>
            </w:r>
            <w:r w:rsidRPr="71B5B3F0">
              <w:rPr>
                <w:rFonts w:ascii="Book Antiqua" w:eastAsia="Times New Roman" w:hAnsi="Book Antiqua" w:cs="Arial"/>
                <w:lang w:eastAsia="hr-HR"/>
              </w:rPr>
              <w:t>Savjet mladih</w:t>
            </w:r>
          </w:p>
        </w:tc>
        <w:tc>
          <w:tcPr>
            <w:tcW w:w="1442" w:type="dxa"/>
            <w:noWrap/>
          </w:tcPr>
          <w:p w14:paraId="52913B6B" w14:textId="5F855353" w:rsidR="0055494B" w:rsidRPr="004631A0" w:rsidRDefault="71B5B3F0" w:rsidP="71B5B3F0">
            <w:pPr>
              <w:spacing w:after="0" w:line="240" w:lineRule="auto"/>
              <w:jc w:val="right"/>
              <w:rPr>
                <w:rFonts w:ascii="Book Antiqua" w:eastAsia="Times New Roman" w:hAnsi="Book Antiqua" w:cs="Arial"/>
                <w:b/>
                <w:bCs/>
                <w:lang w:eastAsia="hr-HR"/>
              </w:rPr>
            </w:pPr>
            <w:r w:rsidRPr="71B5B3F0">
              <w:rPr>
                <w:rFonts w:ascii="Book Antiqua" w:eastAsia="Times New Roman" w:hAnsi="Book Antiqua" w:cs="Arial"/>
                <w:b/>
                <w:bCs/>
                <w:lang w:eastAsia="hr-HR"/>
              </w:rPr>
              <w:t>7.500,00</w:t>
            </w:r>
          </w:p>
        </w:tc>
        <w:tc>
          <w:tcPr>
            <w:tcW w:w="1398" w:type="dxa"/>
            <w:noWrap/>
          </w:tcPr>
          <w:p w14:paraId="28A14BF1" w14:textId="6EA11D80" w:rsidR="0055494B" w:rsidRPr="004631A0" w:rsidRDefault="71B5B3F0" w:rsidP="71B5B3F0">
            <w:pPr>
              <w:spacing w:after="0" w:line="240" w:lineRule="auto"/>
              <w:jc w:val="right"/>
              <w:rPr>
                <w:rFonts w:ascii="Book Antiqua" w:eastAsia="Times New Roman" w:hAnsi="Book Antiqua" w:cs="Arial"/>
                <w:b/>
                <w:bCs/>
                <w:lang w:eastAsia="hr-HR"/>
              </w:rPr>
            </w:pPr>
            <w:r w:rsidRPr="71B5B3F0">
              <w:rPr>
                <w:rFonts w:ascii="Book Antiqua" w:eastAsia="Times New Roman" w:hAnsi="Book Antiqua" w:cs="Arial"/>
                <w:b/>
                <w:bCs/>
                <w:lang w:eastAsia="hr-HR"/>
              </w:rPr>
              <w:t>8.000,00</w:t>
            </w:r>
          </w:p>
        </w:tc>
        <w:tc>
          <w:tcPr>
            <w:tcW w:w="1398" w:type="dxa"/>
            <w:noWrap/>
          </w:tcPr>
          <w:p w14:paraId="2F6D3931" w14:textId="56F3D03B" w:rsidR="0055494B" w:rsidRPr="004631A0" w:rsidRDefault="71B5B3F0" w:rsidP="71B5B3F0">
            <w:pPr>
              <w:spacing w:after="0" w:line="240" w:lineRule="auto"/>
              <w:jc w:val="right"/>
              <w:rPr>
                <w:rFonts w:ascii="Book Antiqua" w:eastAsia="Times New Roman" w:hAnsi="Book Antiqua" w:cs="Arial"/>
                <w:b/>
                <w:bCs/>
                <w:lang w:eastAsia="hr-HR"/>
              </w:rPr>
            </w:pPr>
            <w:r w:rsidRPr="71B5B3F0">
              <w:rPr>
                <w:rFonts w:ascii="Book Antiqua" w:eastAsia="Times New Roman" w:hAnsi="Book Antiqua" w:cs="Arial"/>
                <w:b/>
                <w:bCs/>
                <w:lang w:eastAsia="hr-HR"/>
              </w:rPr>
              <w:t>8.500,00</w:t>
            </w:r>
          </w:p>
        </w:tc>
      </w:tr>
      <w:tr w:rsidR="009A1406" w:rsidRPr="004631A0" w14:paraId="559CC9EF" w14:textId="77777777" w:rsidTr="71B5B3F0">
        <w:trPr>
          <w:trHeight w:val="282"/>
          <w:jc w:val="center"/>
        </w:trPr>
        <w:tc>
          <w:tcPr>
            <w:tcW w:w="4545" w:type="dxa"/>
          </w:tcPr>
          <w:p w14:paraId="574776DF" w14:textId="655227D6" w:rsidR="0055494B" w:rsidRPr="004631A0" w:rsidRDefault="71B5B3F0" w:rsidP="71B5B3F0">
            <w:pPr>
              <w:spacing w:after="0" w:line="240" w:lineRule="auto"/>
              <w:rPr>
                <w:rFonts w:ascii="Book Antiqua" w:eastAsia="Times New Roman" w:hAnsi="Book Antiqua" w:cs="Arial"/>
                <w:b/>
                <w:bCs/>
                <w:lang w:eastAsia="hr-HR"/>
              </w:rPr>
            </w:pPr>
            <w:r w:rsidRPr="71B5B3F0">
              <w:rPr>
                <w:rFonts w:ascii="Book Antiqua" w:eastAsia="Times New Roman" w:hAnsi="Book Antiqua" w:cs="Arial"/>
                <w:b/>
                <w:bCs/>
                <w:lang w:eastAsia="hr-HR"/>
              </w:rPr>
              <w:t xml:space="preserve">1004 </w:t>
            </w:r>
            <w:r w:rsidRPr="71B5B3F0">
              <w:rPr>
                <w:rFonts w:ascii="Book Antiqua" w:eastAsia="Times New Roman" w:hAnsi="Book Antiqua" w:cs="Arial"/>
                <w:lang w:eastAsia="hr-HR"/>
              </w:rPr>
              <w:t>Mjesna samouprava</w:t>
            </w:r>
          </w:p>
        </w:tc>
        <w:tc>
          <w:tcPr>
            <w:tcW w:w="1442" w:type="dxa"/>
            <w:noWrap/>
          </w:tcPr>
          <w:p w14:paraId="6BA822B3" w14:textId="43FB51D9" w:rsidR="0055494B" w:rsidRPr="004631A0" w:rsidRDefault="71B5B3F0" w:rsidP="71B5B3F0">
            <w:pPr>
              <w:spacing w:after="0" w:line="240" w:lineRule="auto"/>
              <w:jc w:val="right"/>
              <w:rPr>
                <w:rFonts w:ascii="Book Antiqua" w:eastAsia="Times New Roman" w:hAnsi="Book Antiqua" w:cs="Arial"/>
                <w:b/>
                <w:bCs/>
                <w:lang w:eastAsia="hr-HR"/>
              </w:rPr>
            </w:pPr>
            <w:r w:rsidRPr="71B5B3F0">
              <w:rPr>
                <w:rFonts w:ascii="Book Antiqua" w:eastAsia="Times New Roman" w:hAnsi="Book Antiqua" w:cs="Arial"/>
                <w:b/>
                <w:bCs/>
                <w:lang w:eastAsia="hr-HR"/>
              </w:rPr>
              <w:t>4.200,00</w:t>
            </w:r>
          </w:p>
        </w:tc>
        <w:tc>
          <w:tcPr>
            <w:tcW w:w="1398" w:type="dxa"/>
            <w:noWrap/>
          </w:tcPr>
          <w:p w14:paraId="2C481721" w14:textId="2B1D16C3" w:rsidR="0055494B" w:rsidRPr="004631A0" w:rsidRDefault="71B5B3F0" w:rsidP="71B5B3F0">
            <w:pPr>
              <w:spacing w:after="0" w:line="240" w:lineRule="auto"/>
              <w:jc w:val="right"/>
              <w:rPr>
                <w:rFonts w:ascii="Book Antiqua" w:eastAsia="Times New Roman" w:hAnsi="Book Antiqua" w:cs="Arial"/>
                <w:b/>
                <w:bCs/>
                <w:lang w:eastAsia="hr-HR"/>
              </w:rPr>
            </w:pPr>
            <w:r w:rsidRPr="71B5B3F0">
              <w:rPr>
                <w:rFonts w:ascii="Book Antiqua" w:eastAsia="Times New Roman" w:hAnsi="Book Antiqua" w:cs="Arial"/>
                <w:b/>
                <w:bCs/>
                <w:lang w:eastAsia="hr-HR"/>
              </w:rPr>
              <w:t>4.200,00</w:t>
            </w:r>
          </w:p>
        </w:tc>
        <w:tc>
          <w:tcPr>
            <w:tcW w:w="1398" w:type="dxa"/>
            <w:noWrap/>
          </w:tcPr>
          <w:p w14:paraId="36C59974" w14:textId="279C2123" w:rsidR="0055494B" w:rsidRPr="004631A0" w:rsidRDefault="71B5B3F0" w:rsidP="71B5B3F0">
            <w:pPr>
              <w:spacing w:after="0" w:line="240" w:lineRule="auto"/>
              <w:jc w:val="right"/>
              <w:rPr>
                <w:rFonts w:ascii="Book Antiqua" w:eastAsia="Times New Roman" w:hAnsi="Book Antiqua" w:cs="Arial"/>
                <w:b/>
                <w:bCs/>
                <w:lang w:eastAsia="hr-HR"/>
              </w:rPr>
            </w:pPr>
            <w:r w:rsidRPr="71B5B3F0">
              <w:rPr>
                <w:rFonts w:ascii="Book Antiqua" w:eastAsia="Times New Roman" w:hAnsi="Book Antiqua" w:cs="Arial"/>
                <w:b/>
                <w:bCs/>
                <w:lang w:eastAsia="hr-HR"/>
              </w:rPr>
              <w:t>4.200,00</w:t>
            </w:r>
          </w:p>
        </w:tc>
      </w:tr>
      <w:tr w:rsidR="009A1406" w:rsidRPr="004631A0" w14:paraId="28A80F3A" w14:textId="77777777" w:rsidTr="71B5B3F0">
        <w:trPr>
          <w:jc w:val="center"/>
        </w:trPr>
        <w:tc>
          <w:tcPr>
            <w:tcW w:w="8783" w:type="dxa"/>
            <w:gridSpan w:val="4"/>
          </w:tcPr>
          <w:p w14:paraId="7AFBCB02" w14:textId="77777777" w:rsidR="004737C7" w:rsidRPr="004631A0" w:rsidRDefault="71B5B3F0" w:rsidP="71B5B3F0">
            <w:pPr>
              <w:spacing w:after="0"/>
              <w:rPr>
                <w:rFonts w:ascii="Book Antiqua" w:hAnsi="Book Antiqua"/>
              </w:rPr>
            </w:pPr>
            <w:r w:rsidRPr="71B5B3F0">
              <w:rPr>
                <w:rFonts w:ascii="Book Antiqua" w:hAnsi="Book Antiqua"/>
                <w:b/>
                <w:bCs/>
              </w:rPr>
              <w:t>Glava 00102 ODSJEK ZA IMOVINSKO PRAVNE POSLOVE I IMOVINU GRADA</w:t>
            </w:r>
          </w:p>
        </w:tc>
      </w:tr>
      <w:tr w:rsidR="009A1406" w:rsidRPr="004631A0" w14:paraId="788ADC30" w14:textId="77777777" w:rsidTr="71B5B3F0">
        <w:trPr>
          <w:trHeight w:val="282"/>
          <w:jc w:val="center"/>
        </w:trPr>
        <w:tc>
          <w:tcPr>
            <w:tcW w:w="4545" w:type="dxa"/>
            <w:hideMark/>
          </w:tcPr>
          <w:p w14:paraId="525CF584" w14:textId="000FE722" w:rsidR="0055494B" w:rsidRPr="004631A0" w:rsidRDefault="71B5B3F0" w:rsidP="71B5B3F0">
            <w:pPr>
              <w:spacing w:after="0" w:line="240" w:lineRule="auto"/>
              <w:rPr>
                <w:rFonts w:ascii="Book Antiqua" w:eastAsia="Times New Roman" w:hAnsi="Book Antiqua" w:cs="Arial"/>
                <w:lang w:eastAsia="hr-HR"/>
              </w:rPr>
            </w:pPr>
            <w:r w:rsidRPr="71B5B3F0">
              <w:rPr>
                <w:rFonts w:ascii="Book Antiqua" w:eastAsia="Times New Roman" w:hAnsi="Book Antiqua" w:cs="Arial"/>
                <w:b/>
                <w:bCs/>
                <w:lang w:eastAsia="hr-HR"/>
              </w:rPr>
              <w:t>1000</w:t>
            </w:r>
            <w:r w:rsidRPr="71B5B3F0">
              <w:rPr>
                <w:rFonts w:ascii="Book Antiqua" w:eastAsia="Times New Roman" w:hAnsi="Book Antiqua" w:cs="Arial"/>
                <w:lang w:eastAsia="hr-HR"/>
              </w:rPr>
              <w:t xml:space="preserve"> Javna uprava i administracija</w:t>
            </w:r>
          </w:p>
        </w:tc>
        <w:tc>
          <w:tcPr>
            <w:tcW w:w="1442" w:type="dxa"/>
            <w:noWrap/>
            <w:hideMark/>
          </w:tcPr>
          <w:p w14:paraId="5343B3CD" w14:textId="331B5FA5" w:rsidR="0055494B" w:rsidRPr="004631A0" w:rsidRDefault="71B5B3F0" w:rsidP="71B5B3F0">
            <w:pPr>
              <w:spacing w:after="0" w:line="240" w:lineRule="auto"/>
              <w:jc w:val="right"/>
              <w:rPr>
                <w:rFonts w:ascii="Book Antiqua" w:eastAsia="Times New Roman" w:hAnsi="Book Antiqua" w:cs="Arial"/>
                <w:b/>
                <w:bCs/>
                <w:lang w:eastAsia="hr-HR"/>
              </w:rPr>
            </w:pPr>
            <w:r w:rsidRPr="71B5B3F0">
              <w:rPr>
                <w:rFonts w:ascii="Book Antiqua" w:eastAsia="Times New Roman" w:hAnsi="Book Antiqua" w:cs="Arial"/>
                <w:b/>
                <w:bCs/>
                <w:lang w:eastAsia="hr-HR"/>
              </w:rPr>
              <w:t>614.500,00</w:t>
            </w:r>
          </w:p>
        </w:tc>
        <w:tc>
          <w:tcPr>
            <w:tcW w:w="1398" w:type="dxa"/>
            <w:noWrap/>
          </w:tcPr>
          <w:p w14:paraId="67559A0F" w14:textId="2194C42B" w:rsidR="0055494B" w:rsidRPr="004631A0" w:rsidRDefault="71B5B3F0" w:rsidP="71B5B3F0">
            <w:pPr>
              <w:spacing w:after="0" w:line="240" w:lineRule="auto"/>
              <w:jc w:val="right"/>
              <w:rPr>
                <w:rFonts w:ascii="Book Antiqua" w:eastAsia="Times New Roman" w:hAnsi="Book Antiqua" w:cs="Arial"/>
                <w:b/>
                <w:bCs/>
                <w:lang w:eastAsia="hr-HR"/>
              </w:rPr>
            </w:pPr>
            <w:r w:rsidRPr="71B5B3F0">
              <w:rPr>
                <w:rFonts w:ascii="Book Antiqua" w:eastAsia="Times New Roman" w:hAnsi="Book Antiqua" w:cs="Arial"/>
                <w:b/>
                <w:bCs/>
                <w:lang w:eastAsia="hr-HR"/>
              </w:rPr>
              <w:t>277.800,00</w:t>
            </w:r>
          </w:p>
        </w:tc>
        <w:tc>
          <w:tcPr>
            <w:tcW w:w="1398" w:type="dxa"/>
            <w:noWrap/>
          </w:tcPr>
          <w:p w14:paraId="6BAA1F97" w14:textId="78544B11" w:rsidR="0055494B" w:rsidRPr="004631A0" w:rsidRDefault="71B5B3F0" w:rsidP="71B5B3F0">
            <w:pPr>
              <w:spacing w:after="0" w:line="240" w:lineRule="auto"/>
              <w:jc w:val="right"/>
              <w:rPr>
                <w:rFonts w:ascii="Book Antiqua" w:eastAsia="Times New Roman" w:hAnsi="Book Antiqua" w:cs="Arial"/>
                <w:b/>
                <w:bCs/>
                <w:lang w:eastAsia="hr-HR"/>
              </w:rPr>
            </w:pPr>
            <w:r w:rsidRPr="71B5B3F0">
              <w:rPr>
                <w:rFonts w:ascii="Book Antiqua" w:eastAsia="Times New Roman" w:hAnsi="Book Antiqua" w:cs="Arial"/>
                <w:b/>
                <w:bCs/>
                <w:lang w:eastAsia="hr-HR"/>
              </w:rPr>
              <w:t>291.600,00</w:t>
            </w:r>
          </w:p>
        </w:tc>
      </w:tr>
      <w:tr w:rsidR="009A1406" w:rsidRPr="004631A0" w14:paraId="3C9600F3" w14:textId="77777777" w:rsidTr="71B5B3F0">
        <w:trPr>
          <w:jc w:val="center"/>
        </w:trPr>
        <w:tc>
          <w:tcPr>
            <w:tcW w:w="8783" w:type="dxa"/>
            <w:gridSpan w:val="4"/>
          </w:tcPr>
          <w:p w14:paraId="022E12DB" w14:textId="77777777" w:rsidR="004737C7" w:rsidRPr="004631A0" w:rsidRDefault="71B5B3F0" w:rsidP="71B5B3F0">
            <w:pPr>
              <w:spacing w:after="0"/>
              <w:rPr>
                <w:rFonts w:ascii="Book Antiqua" w:hAnsi="Book Antiqua"/>
              </w:rPr>
            </w:pPr>
            <w:r w:rsidRPr="71B5B3F0">
              <w:rPr>
                <w:rFonts w:ascii="Book Antiqua" w:hAnsi="Book Antiqua"/>
                <w:b/>
                <w:bCs/>
              </w:rPr>
              <w:t>Glava 00103 ODSJEK ZA DRUŠTVENE DJELATNOSTI I PROTOKOL</w:t>
            </w:r>
          </w:p>
        </w:tc>
      </w:tr>
      <w:tr w:rsidR="009A1406" w:rsidRPr="004631A0" w14:paraId="0E03F95F" w14:textId="77777777" w:rsidTr="71B5B3F0">
        <w:trPr>
          <w:trHeight w:val="280"/>
          <w:jc w:val="center"/>
        </w:trPr>
        <w:tc>
          <w:tcPr>
            <w:tcW w:w="4545" w:type="dxa"/>
            <w:hideMark/>
          </w:tcPr>
          <w:p w14:paraId="61AF3641" w14:textId="7E25BF4E" w:rsidR="0055494B" w:rsidRPr="004631A0" w:rsidRDefault="71B5B3F0" w:rsidP="71B5B3F0">
            <w:pPr>
              <w:spacing w:after="0" w:line="240" w:lineRule="auto"/>
              <w:rPr>
                <w:rFonts w:ascii="Book Antiqua" w:eastAsia="Times New Roman" w:hAnsi="Book Antiqua" w:cs="Arial"/>
                <w:lang w:eastAsia="hr-HR"/>
              </w:rPr>
            </w:pPr>
            <w:r w:rsidRPr="71B5B3F0">
              <w:rPr>
                <w:rFonts w:ascii="Book Antiqua" w:eastAsia="Times New Roman" w:hAnsi="Book Antiqua" w:cs="Arial"/>
                <w:b/>
                <w:bCs/>
                <w:lang w:eastAsia="hr-HR"/>
              </w:rPr>
              <w:t>1000</w:t>
            </w:r>
            <w:r w:rsidRPr="71B5B3F0">
              <w:rPr>
                <w:rFonts w:ascii="Book Antiqua" w:eastAsia="Times New Roman" w:hAnsi="Book Antiqua" w:cs="Arial"/>
                <w:lang w:eastAsia="hr-HR"/>
              </w:rPr>
              <w:t xml:space="preserve"> Javna uprava i administracija</w:t>
            </w:r>
          </w:p>
        </w:tc>
        <w:tc>
          <w:tcPr>
            <w:tcW w:w="1442" w:type="dxa"/>
            <w:noWrap/>
            <w:vAlign w:val="center"/>
            <w:hideMark/>
          </w:tcPr>
          <w:p w14:paraId="19C15380" w14:textId="546A8949" w:rsidR="0055494B" w:rsidRPr="004631A0" w:rsidRDefault="71B5B3F0" w:rsidP="71B5B3F0">
            <w:pPr>
              <w:spacing w:after="0" w:line="240" w:lineRule="auto"/>
              <w:jc w:val="right"/>
              <w:rPr>
                <w:rFonts w:ascii="Book Antiqua" w:eastAsia="Times New Roman" w:hAnsi="Book Antiqua" w:cs="Arial"/>
                <w:b/>
                <w:bCs/>
                <w:lang w:eastAsia="hr-HR"/>
              </w:rPr>
            </w:pPr>
            <w:r w:rsidRPr="71B5B3F0">
              <w:rPr>
                <w:rFonts w:ascii="Book Antiqua" w:eastAsia="Times New Roman" w:hAnsi="Book Antiqua" w:cs="Arial"/>
                <w:b/>
                <w:bCs/>
                <w:lang w:eastAsia="hr-HR"/>
              </w:rPr>
              <w:t>39.000,00</w:t>
            </w:r>
          </w:p>
        </w:tc>
        <w:tc>
          <w:tcPr>
            <w:tcW w:w="1398" w:type="dxa"/>
            <w:noWrap/>
            <w:vAlign w:val="center"/>
          </w:tcPr>
          <w:p w14:paraId="28AD20F4" w14:textId="3EDA1772" w:rsidR="0055494B" w:rsidRPr="004631A0" w:rsidRDefault="71B5B3F0" w:rsidP="71B5B3F0">
            <w:pPr>
              <w:spacing w:after="0" w:line="240" w:lineRule="auto"/>
              <w:jc w:val="right"/>
              <w:rPr>
                <w:rFonts w:ascii="Book Antiqua" w:eastAsia="Times New Roman" w:hAnsi="Book Antiqua" w:cs="Arial"/>
                <w:b/>
                <w:bCs/>
                <w:lang w:eastAsia="hr-HR"/>
              </w:rPr>
            </w:pPr>
            <w:r w:rsidRPr="71B5B3F0">
              <w:rPr>
                <w:rFonts w:ascii="Book Antiqua" w:eastAsia="Times New Roman" w:hAnsi="Book Antiqua" w:cs="Arial"/>
                <w:b/>
                <w:bCs/>
                <w:lang w:eastAsia="hr-HR"/>
              </w:rPr>
              <w:t>41.000,00</w:t>
            </w:r>
          </w:p>
        </w:tc>
        <w:tc>
          <w:tcPr>
            <w:tcW w:w="1398" w:type="dxa"/>
            <w:noWrap/>
            <w:vAlign w:val="center"/>
          </w:tcPr>
          <w:p w14:paraId="71DB882C" w14:textId="5D1D9A87" w:rsidR="0055494B" w:rsidRPr="004631A0" w:rsidRDefault="71B5B3F0" w:rsidP="71B5B3F0">
            <w:pPr>
              <w:spacing w:after="0" w:line="240" w:lineRule="auto"/>
              <w:jc w:val="right"/>
              <w:rPr>
                <w:rFonts w:ascii="Book Antiqua" w:eastAsia="Times New Roman" w:hAnsi="Book Antiqua" w:cs="Arial"/>
                <w:b/>
                <w:bCs/>
                <w:lang w:eastAsia="hr-HR"/>
              </w:rPr>
            </w:pPr>
            <w:r w:rsidRPr="71B5B3F0">
              <w:rPr>
                <w:rFonts w:ascii="Book Antiqua" w:eastAsia="Times New Roman" w:hAnsi="Book Antiqua" w:cs="Arial"/>
                <w:b/>
                <w:bCs/>
                <w:lang w:eastAsia="hr-HR"/>
              </w:rPr>
              <w:t>43.000,00</w:t>
            </w:r>
          </w:p>
        </w:tc>
      </w:tr>
      <w:tr w:rsidR="009A1406" w:rsidRPr="004631A0" w14:paraId="62EDBEF3" w14:textId="77777777" w:rsidTr="71B5B3F0">
        <w:trPr>
          <w:trHeight w:val="270"/>
          <w:jc w:val="center"/>
        </w:trPr>
        <w:tc>
          <w:tcPr>
            <w:tcW w:w="4545" w:type="dxa"/>
          </w:tcPr>
          <w:p w14:paraId="49826EE1" w14:textId="6ECF1D4D" w:rsidR="004E16E3" w:rsidRPr="004631A0" w:rsidRDefault="71B5B3F0" w:rsidP="71B5B3F0">
            <w:pPr>
              <w:spacing w:after="0" w:line="240" w:lineRule="auto"/>
              <w:rPr>
                <w:rFonts w:ascii="Book Antiqua" w:eastAsia="Times New Roman" w:hAnsi="Book Antiqua" w:cs="Arial"/>
                <w:lang w:eastAsia="hr-HR"/>
              </w:rPr>
            </w:pPr>
            <w:r w:rsidRPr="71B5B3F0">
              <w:rPr>
                <w:rFonts w:ascii="Book Antiqua" w:eastAsia="Times New Roman" w:hAnsi="Book Antiqua" w:cs="Arial"/>
                <w:b/>
                <w:bCs/>
                <w:lang w:eastAsia="hr-HR"/>
              </w:rPr>
              <w:t xml:space="preserve">1020 </w:t>
            </w:r>
            <w:r w:rsidRPr="71B5B3F0">
              <w:rPr>
                <w:rFonts w:ascii="Book Antiqua" w:eastAsia="Times New Roman" w:hAnsi="Book Antiqua" w:cs="Arial"/>
                <w:lang w:eastAsia="hr-HR"/>
              </w:rPr>
              <w:t>Predškolski odgoj - ostalo</w:t>
            </w:r>
          </w:p>
        </w:tc>
        <w:tc>
          <w:tcPr>
            <w:tcW w:w="1442" w:type="dxa"/>
            <w:noWrap/>
            <w:vAlign w:val="center"/>
          </w:tcPr>
          <w:p w14:paraId="2BE47E83" w14:textId="559AAE86" w:rsidR="0055494B" w:rsidRPr="004631A0" w:rsidRDefault="71B5B3F0" w:rsidP="71B5B3F0">
            <w:pPr>
              <w:spacing w:afterAutospacing="1" w:line="240" w:lineRule="auto"/>
              <w:jc w:val="right"/>
              <w:rPr>
                <w:rFonts w:ascii="Book Antiqua" w:eastAsia="Times New Roman" w:hAnsi="Book Antiqua" w:cs="Arial"/>
                <w:b/>
                <w:bCs/>
                <w:lang w:eastAsia="hr-HR"/>
              </w:rPr>
            </w:pPr>
            <w:r w:rsidRPr="71B5B3F0">
              <w:rPr>
                <w:rFonts w:ascii="Book Antiqua" w:eastAsia="Times New Roman" w:hAnsi="Book Antiqua" w:cs="Arial"/>
                <w:b/>
                <w:bCs/>
                <w:lang w:eastAsia="hr-HR"/>
              </w:rPr>
              <w:t>1.640.000,00</w:t>
            </w:r>
          </w:p>
        </w:tc>
        <w:tc>
          <w:tcPr>
            <w:tcW w:w="1398" w:type="dxa"/>
            <w:noWrap/>
            <w:vAlign w:val="center"/>
          </w:tcPr>
          <w:p w14:paraId="77D63A15" w14:textId="5038D4B3" w:rsidR="0055494B" w:rsidRPr="004631A0" w:rsidRDefault="71B5B3F0" w:rsidP="71B5B3F0">
            <w:pPr>
              <w:spacing w:after="0" w:line="240" w:lineRule="auto"/>
              <w:jc w:val="right"/>
              <w:rPr>
                <w:rFonts w:ascii="Book Antiqua" w:eastAsia="Times New Roman" w:hAnsi="Book Antiqua" w:cs="Arial"/>
                <w:b/>
                <w:bCs/>
                <w:lang w:eastAsia="hr-HR"/>
              </w:rPr>
            </w:pPr>
            <w:r w:rsidRPr="71B5B3F0">
              <w:rPr>
                <w:rFonts w:ascii="Book Antiqua" w:eastAsia="Times New Roman" w:hAnsi="Book Antiqua" w:cs="Arial"/>
                <w:b/>
                <w:bCs/>
                <w:lang w:eastAsia="hr-HR"/>
              </w:rPr>
              <w:t>1.722.000,00</w:t>
            </w:r>
          </w:p>
        </w:tc>
        <w:tc>
          <w:tcPr>
            <w:tcW w:w="1398" w:type="dxa"/>
            <w:noWrap/>
            <w:vAlign w:val="center"/>
          </w:tcPr>
          <w:p w14:paraId="5B7998F4" w14:textId="3E5BB03F" w:rsidR="0055494B" w:rsidRPr="004631A0" w:rsidRDefault="71B5B3F0" w:rsidP="71B5B3F0">
            <w:pPr>
              <w:spacing w:after="100" w:afterAutospacing="1" w:line="240" w:lineRule="auto"/>
              <w:jc w:val="right"/>
              <w:rPr>
                <w:rFonts w:ascii="Book Antiqua" w:eastAsia="Times New Roman" w:hAnsi="Book Antiqua" w:cs="Arial"/>
                <w:b/>
                <w:bCs/>
                <w:lang w:eastAsia="hr-HR"/>
              </w:rPr>
            </w:pPr>
            <w:r w:rsidRPr="71B5B3F0">
              <w:rPr>
                <w:rFonts w:ascii="Book Antiqua" w:eastAsia="Times New Roman" w:hAnsi="Book Antiqua" w:cs="Arial"/>
                <w:b/>
                <w:bCs/>
                <w:lang w:eastAsia="hr-HR"/>
              </w:rPr>
              <w:t>1.808.000,00</w:t>
            </w:r>
          </w:p>
        </w:tc>
      </w:tr>
      <w:tr w:rsidR="009A1406" w:rsidRPr="004631A0" w14:paraId="10375578" w14:textId="77777777" w:rsidTr="71B5B3F0">
        <w:trPr>
          <w:trHeight w:val="282"/>
          <w:jc w:val="center"/>
        </w:trPr>
        <w:tc>
          <w:tcPr>
            <w:tcW w:w="4545" w:type="dxa"/>
          </w:tcPr>
          <w:p w14:paraId="55C36936" w14:textId="0EB26A9A" w:rsidR="0055494B" w:rsidRPr="004631A0" w:rsidRDefault="71B5B3F0" w:rsidP="71B5B3F0">
            <w:pPr>
              <w:spacing w:after="0" w:line="240" w:lineRule="auto"/>
              <w:rPr>
                <w:rFonts w:ascii="Book Antiqua" w:eastAsia="Times New Roman" w:hAnsi="Book Antiqua" w:cs="Arial"/>
                <w:b/>
                <w:bCs/>
                <w:lang w:eastAsia="hr-HR"/>
              </w:rPr>
            </w:pPr>
            <w:r w:rsidRPr="71B5B3F0">
              <w:rPr>
                <w:rFonts w:ascii="Book Antiqua" w:eastAsia="Times New Roman" w:hAnsi="Book Antiqua" w:cs="Arial"/>
                <w:b/>
                <w:bCs/>
                <w:lang w:eastAsia="hr-HR"/>
              </w:rPr>
              <w:t xml:space="preserve">1022 </w:t>
            </w:r>
            <w:r w:rsidRPr="71B5B3F0">
              <w:rPr>
                <w:rFonts w:ascii="Book Antiqua" w:eastAsia="Times New Roman" w:hAnsi="Book Antiqua" w:cs="Arial"/>
                <w:lang w:eastAsia="hr-HR"/>
              </w:rPr>
              <w:t>Financiranje dodatnih potreba u osnovnom obrazovanju</w:t>
            </w:r>
          </w:p>
        </w:tc>
        <w:tc>
          <w:tcPr>
            <w:tcW w:w="1442" w:type="dxa"/>
            <w:noWrap/>
            <w:vAlign w:val="center"/>
          </w:tcPr>
          <w:p w14:paraId="00698D0F" w14:textId="2EE8D55B" w:rsidR="0055494B" w:rsidRPr="004631A0" w:rsidRDefault="71B5B3F0" w:rsidP="71B5B3F0">
            <w:pPr>
              <w:spacing w:afterAutospacing="1" w:line="240" w:lineRule="auto"/>
              <w:jc w:val="right"/>
              <w:rPr>
                <w:rFonts w:ascii="Book Antiqua" w:eastAsia="Times New Roman" w:hAnsi="Book Antiqua" w:cs="Arial"/>
                <w:b/>
                <w:bCs/>
                <w:lang w:eastAsia="hr-HR"/>
              </w:rPr>
            </w:pPr>
            <w:r w:rsidRPr="71B5B3F0">
              <w:rPr>
                <w:rFonts w:ascii="Book Antiqua" w:eastAsia="Times New Roman" w:hAnsi="Book Antiqua" w:cs="Arial"/>
                <w:b/>
                <w:bCs/>
                <w:lang w:eastAsia="hr-HR"/>
              </w:rPr>
              <w:t>340.000,00</w:t>
            </w:r>
          </w:p>
        </w:tc>
        <w:tc>
          <w:tcPr>
            <w:tcW w:w="1398" w:type="dxa"/>
            <w:noWrap/>
            <w:vAlign w:val="center"/>
          </w:tcPr>
          <w:p w14:paraId="19130554" w14:textId="16B8F47E" w:rsidR="0055494B" w:rsidRPr="004631A0" w:rsidRDefault="71B5B3F0" w:rsidP="71B5B3F0">
            <w:pPr>
              <w:spacing w:after="0" w:line="240" w:lineRule="auto"/>
              <w:jc w:val="right"/>
              <w:rPr>
                <w:rFonts w:ascii="Book Antiqua" w:eastAsia="Times New Roman" w:hAnsi="Book Antiqua" w:cs="Arial"/>
                <w:b/>
                <w:bCs/>
                <w:lang w:eastAsia="hr-HR"/>
              </w:rPr>
            </w:pPr>
            <w:r w:rsidRPr="71B5B3F0">
              <w:rPr>
                <w:rFonts w:ascii="Book Antiqua" w:eastAsia="Times New Roman" w:hAnsi="Book Antiqua" w:cs="Arial"/>
                <w:b/>
                <w:bCs/>
                <w:lang w:eastAsia="hr-HR"/>
              </w:rPr>
              <w:t>357.000,00</w:t>
            </w:r>
          </w:p>
        </w:tc>
        <w:tc>
          <w:tcPr>
            <w:tcW w:w="1398" w:type="dxa"/>
            <w:noWrap/>
            <w:vAlign w:val="center"/>
          </w:tcPr>
          <w:p w14:paraId="02A85E53" w14:textId="201074F4" w:rsidR="0055494B" w:rsidRPr="004631A0" w:rsidRDefault="71B5B3F0" w:rsidP="71B5B3F0">
            <w:pPr>
              <w:spacing w:after="100" w:afterAutospacing="1" w:line="240" w:lineRule="auto"/>
              <w:jc w:val="right"/>
              <w:rPr>
                <w:rFonts w:ascii="Book Antiqua" w:eastAsia="Times New Roman" w:hAnsi="Book Antiqua" w:cs="Arial"/>
                <w:b/>
                <w:bCs/>
                <w:lang w:eastAsia="hr-HR"/>
              </w:rPr>
            </w:pPr>
            <w:r w:rsidRPr="71B5B3F0">
              <w:rPr>
                <w:rFonts w:ascii="Book Antiqua" w:eastAsia="Times New Roman" w:hAnsi="Book Antiqua" w:cs="Arial"/>
                <w:b/>
                <w:bCs/>
                <w:lang w:eastAsia="hr-HR"/>
              </w:rPr>
              <w:t>374.800,00</w:t>
            </w:r>
          </w:p>
        </w:tc>
      </w:tr>
      <w:tr w:rsidR="009A1406" w:rsidRPr="004631A0" w14:paraId="35E4D3C7" w14:textId="77777777" w:rsidTr="71B5B3F0">
        <w:trPr>
          <w:trHeight w:val="282"/>
          <w:jc w:val="center"/>
        </w:trPr>
        <w:tc>
          <w:tcPr>
            <w:tcW w:w="4545" w:type="dxa"/>
          </w:tcPr>
          <w:p w14:paraId="35D6A2BB" w14:textId="2518A4C7" w:rsidR="0055494B" w:rsidRPr="004631A0" w:rsidRDefault="71B5B3F0" w:rsidP="71B5B3F0">
            <w:pPr>
              <w:spacing w:after="0" w:line="240" w:lineRule="auto"/>
              <w:rPr>
                <w:rFonts w:ascii="Book Antiqua" w:eastAsia="Times New Roman" w:hAnsi="Book Antiqua" w:cs="Arial"/>
                <w:b/>
                <w:bCs/>
                <w:lang w:eastAsia="hr-HR"/>
              </w:rPr>
            </w:pPr>
            <w:r w:rsidRPr="71B5B3F0">
              <w:rPr>
                <w:rFonts w:ascii="Book Antiqua" w:eastAsia="Times New Roman" w:hAnsi="Book Antiqua" w:cs="Arial"/>
                <w:b/>
                <w:bCs/>
                <w:lang w:eastAsia="hr-HR"/>
              </w:rPr>
              <w:t xml:space="preserve">1025 </w:t>
            </w:r>
            <w:r w:rsidRPr="71B5B3F0">
              <w:rPr>
                <w:rFonts w:ascii="Book Antiqua" w:eastAsia="Times New Roman" w:hAnsi="Book Antiqua" w:cs="Arial"/>
                <w:lang w:eastAsia="hr-HR"/>
              </w:rPr>
              <w:t>Nabava školskih udžbenika i drugih obrazovnih materijala</w:t>
            </w:r>
          </w:p>
        </w:tc>
        <w:tc>
          <w:tcPr>
            <w:tcW w:w="1442" w:type="dxa"/>
            <w:noWrap/>
            <w:vAlign w:val="center"/>
          </w:tcPr>
          <w:p w14:paraId="21066C15" w14:textId="2C3826D3" w:rsidR="0055494B" w:rsidRPr="004631A0" w:rsidRDefault="71B5B3F0" w:rsidP="71B5B3F0">
            <w:pPr>
              <w:spacing w:afterAutospacing="1"/>
              <w:jc w:val="right"/>
              <w:rPr>
                <w:rFonts w:ascii="Book Antiqua" w:eastAsia="Times New Roman" w:hAnsi="Book Antiqua" w:cs="Arial"/>
                <w:b/>
                <w:bCs/>
                <w:lang w:eastAsia="hr-HR"/>
              </w:rPr>
            </w:pPr>
            <w:r w:rsidRPr="71B5B3F0">
              <w:rPr>
                <w:rFonts w:ascii="Book Antiqua" w:eastAsia="Times New Roman" w:hAnsi="Book Antiqua" w:cs="Arial"/>
                <w:b/>
                <w:bCs/>
                <w:lang w:eastAsia="hr-HR"/>
              </w:rPr>
              <w:t>195.000,00</w:t>
            </w:r>
          </w:p>
        </w:tc>
        <w:tc>
          <w:tcPr>
            <w:tcW w:w="1398" w:type="dxa"/>
            <w:noWrap/>
            <w:vAlign w:val="center"/>
          </w:tcPr>
          <w:p w14:paraId="0AACD487" w14:textId="7A989A8B" w:rsidR="0055494B" w:rsidRPr="004631A0" w:rsidRDefault="71B5B3F0" w:rsidP="71B5B3F0">
            <w:pPr>
              <w:spacing w:after="100" w:afterAutospacing="1"/>
              <w:jc w:val="right"/>
              <w:rPr>
                <w:rFonts w:ascii="Book Antiqua" w:eastAsia="Times New Roman" w:hAnsi="Book Antiqua" w:cs="Arial"/>
                <w:b/>
                <w:bCs/>
                <w:lang w:eastAsia="hr-HR"/>
              </w:rPr>
            </w:pPr>
            <w:r w:rsidRPr="71B5B3F0">
              <w:rPr>
                <w:rFonts w:ascii="Book Antiqua" w:eastAsia="Times New Roman" w:hAnsi="Book Antiqua" w:cs="Arial"/>
                <w:b/>
                <w:bCs/>
                <w:lang w:eastAsia="hr-HR"/>
              </w:rPr>
              <w:t>204.800,00</w:t>
            </w:r>
          </w:p>
        </w:tc>
        <w:tc>
          <w:tcPr>
            <w:tcW w:w="1398" w:type="dxa"/>
            <w:noWrap/>
            <w:vAlign w:val="center"/>
          </w:tcPr>
          <w:p w14:paraId="4DF472CC" w14:textId="2CCB935A" w:rsidR="0055494B" w:rsidRPr="004631A0" w:rsidRDefault="71B5B3F0" w:rsidP="71B5B3F0">
            <w:pPr>
              <w:spacing w:after="100" w:afterAutospacing="1"/>
              <w:jc w:val="right"/>
              <w:rPr>
                <w:rFonts w:ascii="Book Antiqua" w:eastAsia="Times New Roman" w:hAnsi="Book Antiqua" w:cs="Arial"/>
                <w:b/>
                <w:bCs/>
                <w:lang w:eastAsia="hr-HR"/>
              </w:rPr>
            </w:pPr>
            <w:r w:rsidRPr="71B5B3F0">
              <w:rPr>
                <w:rFonts w:ascii="Book Antiqua" w:eastAsia="Times New Roman" w:hAnsi="Book Antiqua" w:cs="Arial"/>
                <w:b/>
                <w:bCs/>
                <w:lang w:eastAsia="hr-HR"/>
              </w:rPr>
              <w:t>215.100,00</w:t>
            </w:r>
          </w:p>
        </w:tc>
      </w:tr>
      <w:tr w:rsidR="009A1406" w:rsidRPr="004631A0" w14:paraId="6615A88E" w14:textId="77777777" w:rsidTr="71B5B3F0">
        <w:trPr>
          <w:trHeight w:val="282"/>
          <w:jc w:val="center"/>
        </w:trPr>
        <w:tc>
          <w:tcPr>
            <w:tcW w:w="4545" w:type="dxa"/>
          </w:tcPr>
          <w:p w14:paraId="269D57B4" w14:textId="2203720E" w:rsidR="0055494B" w:rsidRPr="004631A0" w:rsidRDefault="71B5B3F0" w:rsidP="71B5B3F0">
            <w:pPr>
              <w:spacing w:after="0" w:line="240" w:lineRule="auto"/>
              <w:rPr>
                <w:rFonts w:ascii="Book Antiqua" w:eastAsia="Times New Roman" w:hAnsi="Book Antiqua" w:cs="Arial"/>
                <w:b/>
                <w:bCs/>
                <w:lang w:eastAsia="hr-HR"/>
              </w:rPr>
            </w:pPr>
            <w:r w:rsidRPr="71B5B3F0">
              <w:rPr>
                <w:rFonts w:ascii="Book Antiqua" w:eastAsia="Times New Roman" w:hAnsi="Book Antiqua" w:cs="Arial"/>
                <w:b/>
                <w:bCs/>
                <w:lang w:eastAsia="hr-HR"/>
              </w:rPr>
              <w:t xml:space="preserve">1023 </w:t>
            </w:r>
            <w:r w:rsidRPr="71B5B3F0">
              <w:rPr>
                <w:rFonts w:ascii="Book Antiqua" w:eastAsia="Times New Roman" w:hAnsi="Book Antiqua" w:cs="Arial"/>
                <w:lang w:eastAsia="hr-HR"/>
              </w:rPr>
              <w:t>Srednje i visoko školstvo</w:t>
            </w:r>
          </w:p>
        </w:tc>
        <w:tc>
          <w:tcPr>
            <w:tcW w:w="1442" w:type="dxa"/>
            <w:noWrap/>
            <w:vAlign w:val="center"/>
          </w:tcPr>
          <w:p w14:paraId="7D3A6922" w14:textId="2B164338" w:rsidR="0055494B" w:rsidRPr="004631A0" w:rsidRDefault="71B5B3F0" w:rsidP="71B5B3F0">
            <w:pPr>
              <w:spacing w:afterAutospacing="1"/>
              <w:jc w:val="right"/>
              <w:rPr>
                <w:rFonts w:ascii="Book Antiqua" w:eastAsia="Times New Roman" w:hAnsi="Book Antiqua" w:cs="Arial"/>
                <w:b/>
                <w:bCs/>
                <w:lang w:eastAsia="hr-HR"/>
              </w:rPr>
            </w:pPr>
            <w:r w:rsidRPr="71B5B3F0">
              <w:rPr>
                <w:rFonts w:ascii="Book Antiqua" w:eastAsia="Times New Roman" w:hAnsi="Book Antiqua" w:cs="Arial"/>
                <w:b/>
                <w:bCs/>
                <w:lang w:eastAsia="hr-HR"/>
              </w:rPr>
              <w:t>340.000,00</w:t>
            </w:r>
          </w:p>
        </w:tc>
        <w:tc>
          <w:tcPr>
            <w:tcW w:w="1398" w:type="dxa"/>
            <w:noWrap/>
            <w:vAlign w:val="center"/>
          </w:tcPr>
          <w:p w14:paraId="44E027E6" w14:textId="087E6476" w:rsidR="0055494B" w:rsidRPr="004631A0" w:rsidRDefault="71B5B3F0" w:rsidP="71B5B3F0">
            <w:pPr>
              <w:spacing w:after="100" w:afterAutospacing="1"/>
              <w:jc w:val="right"/>
              <w:rPr>
                <w:rFonts w:ascii="Book Antiqua" w:eastAsia="Times New Roman" w:hAnsi="Book Antiqua" w:cs="Arial"/>
                <w:b/>
                <w:bCs/>
                <w:lang w:eastAsia="hr-HR"/>
              </w:rPr>
            </w:pPr>
            <w:r w:rsidRPr="71B5B3F0">
              <w:rPr>
                <w:rFonts w:ascii="Book Antiqua" w:eastAsia="Times New Roman" w:hAnsi="Book Antiqua" w:cs="Arial"/>
                <w:b/>
                <w:bCs/>
                <w:lang w:eastAsia="hr-HR"/>
              </w:rPr>
              <w:t>357.000,00</w:t>
            </w:r>
          </w:p>
        </w:tc>
        <w:tc>
          <w:tcPr>
            <w:tcW w:w="1398" w:type="dxa"/>
            <w:noWrap/>
            <w:vAlign w:val="center"/>
          </w:tcPr>
          <w:p w14:paraId="2CD0ECB5" w14:textId="1BFB9F7E" w:rsidR="0055494B" w:rsidRPr="004631A0" w:rsidRDefault="71B5B3F0" w:rsidP="71B5B3F0">
            <w:pPr>
              <w:spacing w:after="100" w:afterAutospacing="1"/>
              <w:jc w:val="right"/>
              <w:rPr>
                <w:rFonts w:ascii="Book Antiqua" w:eastAsia="Times New Roman" w:hAnsi="Book Antiqua" w:cs="Arial"/>
                <w:b/>
                <w:bCs/>
                <w:lang w:eastAsia="hr-HR"/>
              </w:rPr>
            </w:pPr>
            <w:r w:rsidRPr="71B5B3F0">
              <w:rPr>
                <w:rFonts w:ascii="Book Antiqua" w:eastAsia="Times New Roman" w:hAnsi="Book Antiqua" w:cs="Arial"/>
                <w:b/>
                <w:bCs/>
                <w:lang w:eastAsia="hr-HR"/>
              </w:rPr>
              <w:t>374.900,00</w:t>
            </w:r>
          </w:p>
        </w:tc>
      </w:tr>
      <w:tr w:rsidR="009A1406" w:rsidRPr="004631A0" w14:paraId="2C438F1D" w14:textId="77777777" w:rsidTr="71B5B3F0">
        <w:trPr>
          <w:trHeight w:val="282"/>
          <w:jc w:val="center"/>
        </w:trPr>
        <w:tc>
          <w:tcPr>
            <w:tcW w:w="4545" w:type="dxa"/>
          </w:tcPr>
          <w:p w14:paraId="67F03064" w14:textId="4209FB45" w:rsidR="0055494B" w:rsidRPr="004631A0" w:rsidRDefault="71B5B3F0" w:rsidP="71B5B3F0">
            <w:pPr>
              <w:spacing w:after="0" w:line="240" w:lineRule="auto"/>
              <w:rPr>
                <w:rFonts w:ascii="Book Antiqua" w:eastAsia="Times New Roman" w:hAnsi="Book Antiqua" w:cs="Arial"/>
                <w:b/>
                <w:bCs/>
                <w:lang w:eastAsia="hr-HR"/>
              </w:rPr>
            </w:pPr>
            <w:r w:rsidRPr="71B5B3F0">
              <w:rPr>
                <w:rFonts w:ascii="Book Antiqua" w:eastAsia="Times New Roman" w:hAnsi="Book Antiqua" w:cs="Arial"/>
                <w:b/>
                <w:bCs/>
                <w:lang w:eastAsia="hr-HR"/>
              </w:rPr>
              <w:t xml:space="preserve">1025 </w:t>
            </w:r>
            <w:r w:rsidRPr="71B5B3F0">
              <w:rPr>
                <w:rFonts w:ascii="Book Antiqua" w:eastAsia="Times New Roman" w:hAnsi="Book Antiqua" w:cs="Arial"/>
                <w:lang w:eastAsia="hr-HR"/>
              </w:rPr>
              <w:t>Financiranje ostalih potreba u kulturi</w:t>
            </w:r>
          </w:p>
        </w:tc>
        <w:tc>
          <w:tcPr>
            <w:tcW w:w="1442" w:type="dxa"/>
            <w:noWrap/>
            <w:vAlign w:val="center"/>
          </w:tcPr>
          <w:p w14:paraId="58E20449" w14:textId="60393F09" w:rsidR="0055494B" w:rsidRPr="004631A0" w:rsidRDefault="71B5B3F0" w:rsidP="71B5B3F0">
            <w:pPr>
              <w:spacing w:afterAutospacing="1"/>
              <w:jc w:val="right"/>
              <w:rPr>
                <w:rFonts w:ascii="Book Antiqua" w:eastAsia="Times New Roman" w:hAnsi="Book Antiqua" w:cs="Arial"/>
                <w:b/>
                <w:bCs/>
                <w:lang w:eastAsia="hr-HR"/>
              </w:rPr>
            </w:pPr>
            <w:r w:rsidRPr="71B5B3F0">
              <w:rPr>
                <w:rFonts w:ascii="Book Antiqua" w:eastAsia="Times New Roman" w:hAnsi="Book Antiqua" w:cs="Arial"/>
                <w:b/>
                <w:bCs/>
                <w:lang w:eastAsia="hr-HR"/>
              </w:rPr>
              <w:t>82.600,00</w:t>
            </w:r>
          </w:p>
        </w:tc>
        <w:tc>
          <w:tcPr>
            <w:tcW w:w="1398" w:type="dxa"/>
            <w:noWrap/>
            <w:vAlign w:val="center"/>
          </w:tcPr>
          <w:p w14:paraId="209F3901" w14:textId="00E9D499" w:rsidR="0055494B" w:rsidRPr="004631A0" w:rsidRDefault="71B5B3F0" w:rsidP="71B5B3F0">
            <w:pPr>
              <w:spacing w:after="100" w:afterAutospacing="1"/>
              <w:jc w:val="right"/>
              <w:rPr>
                <w:rFonts w:ascii="Book Antiqua" w:eastAsia="Times New Roman" w:hAnsi="Book Antiqua" w:cs="Arial"/>
                <w:b/>
                <w:bCs/>
                <w:lang w:eastAsia="hr-HR"/>
              </w:rPr>
            </w:pPr>
            <w:r w:rsidRPr="71B5B3F0">
              <w:rPr>
                <w:rFonts w:ascii="Book Antiqua" w:eastAsia="Times New Roman" w:hAnsi="Book Antiqua" w:cs="Arial"/>
                <w:b/>
                <w:bCs/>
                <w:lang w:eastAsia="hr-HR"/>
              </w:rPr>
              <w:t>86.700,00</w:t>
            </w:r>
          </w:p>
        </w:tc>
        <w:tc>
          <w:tcPr>
            <w:tcW w:w="1398" w:type="dxa"/>
            <w:noWrap/>
            <w:vAlign w:val="center"/>
          </w:tcPr>
          <w:p w14:paraId="62AD452C" w14:textId="460CAD91" w:rsidR="0055494B" w:rsidRPr="004631A0" w:rsidRDefault="71B5B3F0" w:rsidP="71B5B3F0">
            <w:pPr>
              <w:spacing w:after="100" w:afterAutospacing="1"/>
              <w:jc w:val="right"/>
              <w:rPr>
                <w:rFonts w:ascii="Book Antiqua" w:eastAsia="Times New Roman" w:hAnsi="Book Antiqua" w:cs="Arial"/>
                <w:b/>
                <w:bCs/>
                <w:lang w:eastAsia="hr-HR"/>
              </w:rPr>
            </w:pPr>
            <w:r w:rsidRPr="71B5B3F0">
              <w:rPr>
                <w:rFonts w:ascii="Book Antiqua" w:eastAsia="Times New Roman" w:hAnsi="Book Antiqua" w:cs="Arial"/>
                <w:b/>
                <w:bCs/>
                <w:lang w:eastAsia="hr-HR"/>
              </w:rPr>
              <w:t>91.000,00</w:t>
            </w:r>
          </w:p>
        </w:tc>
      </w:tr>
      <w:tr w:rsidR="009A1406" w:rsidRPr="004631A0" w14:paraId="4DA0582E" w14:textId="77777777" w:rsidTr="71B5B3F0">
        <w:trPr>
          <w:trHeight w:val="282"/>
          <w:jc w:val="center"/>
        </w:trPr>
        <w:tc>
          <w:tcPr>
            <w:tcW w:w="4545" w:type="dxa"/>
          </w:tcPr>
          <w:p w14:paraId="36D6151E" w14:textId="7F1EAB8A" w:rsidR="0055494B" w:rsidRPr="004631A0" w:rsidRDefault="71B5B3F0" w:rsidP="71B5B3F0">
            <w:pPr>
              <w:spacing w:after="0" w:line="240" w:lineRule="auto"/>
              <w:rPr>
                <w:rFonts w:ascii="Book Antiqua" w:eastAsia="Times New Roman" w:hAnsi="Book Antiqua" w:cs="Arial"/>
                <w:b/>
                <w:bCs/>
                <w:lang w:eastAsia="hr-HR"/>
              </w:rPr>
            </w:pPr>
            <w:r w:rsidRPr="71B5B3F0">
              <w:rPr>
                <w:rFonts w:ascii="Book Antiqua" w:eastAsia="Times New Roman" w:hAnsi="Book Antiqua" w:cs="Arial"/>
                <w:b/>
                <w:bCs/>
                <w:lang w:eastAsia="hr-HR"/>
              </w:rPr>
              <w:t xml:space="preserve">1015 </w:t>
            </w:r>
            <w:r w:rsidRPr="71B5B3F0">
              <w:rPr>
                <w:rFonts w:ascii="Book Antiqua" w:eastAsia="Times New Roman" w:hAnsi="Book Antiqua" w:cs="Arial"/>
                <w:lang w:eastAsia="hr-HR"/>
              </w:rPr>
              <w:t>Zaštita i spašavanje</w:t>
            </w:r>
          </w:p>
        </w:tc>
        <w:tc>
          <w:tcPr>
            <w:tcW w:w="1442" w:type="dxa"/>
            <w:noWrap/>
            <w:vAlign w:val="center"/>
          </w:tcPr>
          <w:p w14:paraId="4DF4E19C" w14:textId="207F8448" w:rsidR="0055494B" w:rsidRPr="004631A0" w:rsidRDefault="71B5B3F0" w:rsidP="71B5B3F0">
            <w:pPr>
              <w:spacing w:afterAutospacing="1"/>
              <w:jc w:val="right"/>
              <w:rPr>
                <w:rFonts w:ascii="Book Antiqua" w:eastAsia="Times New Roman" w:hAnsi="Book Antiqua" w:cs="Arial"/>
                <w:b/>
                <w:bCs/>
                <w:lang w:eastAsia="hr-HR"/>
              </w:rPr>
            </w:pPr>
            <w:r w:rsidRPr="71B5B3F0">
              <w:rPr>
                <w:rFonts w:ascii="Book Antiqua" w:eastAsia="Times New Roman" w:hAnsi="Book Antiqua" w:cs="Arial"/>
                <w:b/>
                <w:bCs/>
                <w:lang w:eastAsia="hr-HR"/>
              </w:rPr>
              <w:t>848.300,00</w:t>
            </w:r>
          </w:p>
        </w:tc>
        <w:tc>
          <w:tcPr>
            <w:tcW w:w="1398" w:type="dxa"/>
            <w:noWrap/>
            <w:vAlign w:val="center"/>
          </w:tcPr>
          <w:p w14:paraId="468002FA" w14:textId="7FF9D387" w:rsidR="0055494B" w:rsidRPr="004631A0" w:rsidRDefault="71B5B3F0" w:rsidP="71B5B3F0">
            <w:pPr>
              <w:spacing w:after="100" w:afterAutospacing="1"/>
              <w:jc w:val="right"/>
              <w:rPr>
                <w:rFonts w:ascii="Book Antiqua" w:eastAsia="Times New Roman" w:hAnsi="Book Antiqua" w:cs="Arial"/>
                <w:b/>
                <w:bCs/>
                <w:lang w:eastAsia="hr-HR"/>
              </w:rPr>
            </w:pPr>
            <w:r w:rsidRPr="71B5B3F0">
              <w:rPr>
                <w:rFonts w:ascii="Book Antiqua" w:eastAsia="Times New Roman" w:hAnsi="Book Antiqua" w:cs="Arial"/>
                <w:b/>
                <w:bCs/>
                <w:lang w:eastAsia="hr-HR"/>
              </w:rPr>
              <w:t>890.800,00</w:t>
            </w:r>
          </w:p>
        </w:tc>
        <w:tc>
          <w:tcPr>
            <w:tcW w:w="1398" w:type="dxa"/>
            <w:noWrap/>
            <w:vAlign w:val="center"/>
          </w:tcPr>
          <w:p w14:paraId="4BDBE300" w14:textId="294E3919" w:rsidR="0055494B" w:rsidRPr="004631A0" w:rsidRDefault="71B5B3F0" w:rsidP="71B5B3F0">
            <w:pPr>
              <w:spacing w:after="100" w:afterAutospacing="1"/>
              <w:jc w:val="right"/>
              <w:rPr>
                <w:rFonts w:ascii="Book Antiqua" w:eastAsia="Times New Roman" w:hAnsi="Book Antiqua" w:cs="Arial"/>
                <w:b/>
                <w:bCs/>
                <w:lang w:eastAsia="hr-HR"/>
              </w:rPr>
            </w:pPr>
            <w:r w:rsidRPr="71B5B3F0">
              <w:rPr>
                <w:rFonts w:ascii="Book Antiqua" w:eastAsia="Times New Roman" w:hAnsi="Book Antiqua" w:cs="Arial"/>
                <w:b/>
                <w:bCs/>
                <w:lang w:eastAsia="hr-HR"/>
              </w:rPr>
              <w:t>935.400,00</w:t>
            </w:r>
          </w:p>
        </w:tc>
      </w:tr>
      <w:tr w:rsidR="009A1406" w:rsidRPr="004631A0" w14:paraId="73CE2C60" w14:textId="77777777" w:rsidTr="71B5B3F0">
        <w:trPr>
          <w:trHeight w:val="282"/>
          <w:jc w:val="center"/>
        </w:trPr>
        <w:tc>
          <w:tcPr>
            <w:tcW w:w="4545" w:type="dxa"/>
          </w:tcPr>
          <w:p w14:paraId="1B63CD1B" w14:textId="0ACD78DF" w:rsidR="0055494B" w:rsidRPr="004631A0" w:rsidRDefault="71B5B3F0" w:rsidP="71B5B3F0">
            <w:pPr>
              <w:spacing w:after="0" w:line="240" w:lineRule="auto"/>
              <w:rPr>
                <w:rFonts w:ascii="Book Antiqua" w:eastAsia="Times New Roman" w:hAnsi="Book Antiqua" w:cs="Arial"/>
                <w:b/>
                <w:bCs/>
                <w:lang w:eastAsia="hr-HR"/>
              </w:rPr>
            </w:pPr>
            <w:r w:rsidRPr="71B5B3F0">
              <w:rPr>
                <w:rFonts w:ascii="Book Antiqua" w:eastAsia="Times New Roman" w:hAnsi="Book Antiqua" w:cs="Arial"/>
                <w:b/>
                <w:bCs/>
                <w:lang w:eastAsia="hr-HR"/>
              </w:rPr>
              <w:t xml:space="preserve">1016 </w:t>
            </w:r>
            <w:r w:rsidRPr="71B5B3F0">
              <w:rPr>
                <w:rFonts w:ascii="Book Antiqua" w:eastAsia="Times New Roman" w:hAnsi="Book Antiqua" w:cs="Arial"/>
                <w:lang w:eastAsia="hr-HR"/>
              </w:rPr>
              <w:t>Razvoj športa</w:t>
            </w:r>
          </w:p>
        </w:tc>
        <w:tc>
          <w:tcPr>
            <w:tcW w:w="1442" w:type="dxa"/>
            <w:noWrap/>
            <w:vAlign w:val="center"/>
          </w:tcPr>
          <w:p w14:paraId="5EC049F7" w14:textId="110E0D19" w:rsidR="0055494B" w:rsidRPr="004631A0" w:rsidRDefault="71B5B3F0" w:rsidP="71B5B3F0">
            <w:pPr>
              <w:spacing w:afterAutospacing="1"/>
              <w:jc w:val="right"/>
              <w:rPr>
                <w:rFonts w:ascii="Book Antiqua" w:eastAsia="Times New Roman" w:hAnsi="Book Antiqua" w:cs="Arial"/>
                <w:b/>
                <w:bCs/>
                <w:lang w:eastAsia="hr-HR"/>
              </w:rPr>
            </w:pPr>
            <w:r w:rsidRPr="71B5B3F0">
              <w:rPr>
                <w:rFonts w:ascii="Book Antiqua" w:eastAsia="Times New Roman" w:hAnsi="Book Antiqua" w:cs="Arial"/>
                <w:b/>
                <w:bCs/>
                <w:lang w:eastAsia="hr-HR"/>
              </w:rPr>
              <w:t>646.000,00</w:t>
            </w:r>
          </w:p>
        </w:tc>
        <w:tc>
          <w:tcPr>
            <w:tcW w:w="1398" w:type="dxa"/>
            <w:noWrap/>
            <w:vAlign w:val="center"/>
          </w:tcPr>
          <w:p w14:paraId="11E27BAC" w14:textId="6B03CD9C" w:rsidR="0055494B" w:rsidRPr="004631A0" w:rsidRDefault="71B5B3F0" w:rsidP="71B5B3F0">
            <w:pPr>
              <w:spacing w:after="100" w:afterAutospacing="1"/>
              <w:jc w:val="right"/>
              <w:rPr>
                <w:rFonts w:ascii="Book Antiqua" w:eastAsia="Times New Roman" w:hAnsi="Book Antiqua" w:cs="Arial"/>
                <w:b/>
                <w:bCs/>
                <w:lang w:eastAsia="hr-HR"/>
              </w:rPr>
            </w:pPr>
            <w:r w:rsidRPr="71B5B3F0">
              <w:rPr>
                <w:rFonts w:ascii="Book Antiqua" w:eastAsia="Times New Roman" w:hAnsi="Book Antiqua" w:cs="Arial"/>
                <w:b/>
                <w:bCs/>
                <w:lang w:eastAsia="hr-HR"/>
              </w:rPr>
              <w:t>678.400,00</w:t>
            </w:r>
          </w:p>
        </w:tc>
        <w:tc>
          <w:tcPr>
            <w:tcW w:w="1398" w:type="dxa"/>
            <w:noWrap/>
            <w:vAlign w:val="center"/>
          </w:tcPr>
          <w:p w14:paraId="366C4CE1" w14:textId="661F8236" w:rsidR="0055494B" w:rsidRPr="004631A0" w:rsidRDefault="71B5B3F0" w:rsidP="71B5B3F0">
            <w:pPr>
              <w:spacing w:after="100" w:afterAutospacing="1"/>
              <w:jc w:val="right"/>
              <w:rPr>
                <w:rFonts w:ascii="Book Antiqua" w:eastAsia="Times New Roman" w:hAnsi="Book Antiqua" w:cs="Arial"/>
                <w:b/>
                <w:bCs/>
                <w:lang w:eastAsia="hr-HR"/>
              </w:rPr>
            </w:pPr>
            <w:r w:rsidRPr="71B5B3F0">
              <w:rPr>
                <w:rFonts w:ascii="Book Antiqua" w:eastAsia="Times New Roman" w:hAnsi="Book Antiqua" w:cs="Arial"/>
                <w:b/>
                <w:bCs/>
                <w:lang w:eastAsia="hr-HR"/>
              </w:rPr>
              <w:t>712.400,00</w:t>
            </w:r>
          </w:p>
        </w:tc>
      </w:tr>
      <w:tr w:rsidR="009A1406" w:rsidRPr="004631A0" w14:paraId="11E342AB" w14:textId="77777777" w:rsidTr="71B5B3F0">
        <w:trPr>
          <w:trHeight w:val="282"/>
          <w:jc w:val="center"/>
        </w:trPr>
        <w:tc>
          <w:tcPr>
            <w:tcW w:w="4545" w:type="dxa"/>
          </w:tcPr>
          <w:p w14:paraId="23310686" w14:textId="5325D401" w:rsidR="0055494B" w:rsidRPr="004631A0" w:rsidRDefault="71B5B3F0" w:rsidP="71B5B3F0">
            <w:pPr>
              <w:spacing w:after="0" w:line="240" w:lineRule="auto"/>
              <w:rPr>
                <w:rFonts w:ascii="Book Antiqua" w:eastAsia="Times New Roman" w:hAnsi="Book Antiqua" w:cs="Arial"/>
                <w:b/>
                <w:bCs/>
                <w:lang w:eastAsia="hr-HR"/>
              </w:rPr>
            </w:pPr>
            <w:r w:rsidRPr="71B5B3F0">
              <w:rPr>
                <w:rFonts w:ascii="Book Antiqua" w:eastAsia="Times New Roman" w:hAnsi="Book Antiqua" w:cs="Arial"/>
                <w:b/>
                <w:bCs/>
                <w:lang w:eastAsia="hr-HR"/>
              </w:rPr>
              <w:t xml:space="preserve">1018 </w:t>
            </w:r>
            <w:r w:rsidRPr="71B5B3F0">
              <w:rPr>
                <w:rFonts w:ascii="Book Antiqua" w:eastAsia="Times New Roman" w:hAnsi="Book Antiqua" w:cs="Arial"/>
                <w:lang w:eastAsia="hr-HR"/>
              </w:rPr>
              <w:t>Socijalna skrb</w:t>
            </w:r>
          </w:p>
        </w:tc>
        <w:tc>
          <w:tcPr>
            <w:tcW w:w="1442" w:type="dxa"/>
            <w:noWrap/>
            <w:vAlign w:val="center"/>
          </w:tcPr>
          <w:p w14:paraId="2AD417BA" w14:textId="0A883C02" w:rsidR="0055494B" w:rsidRPr="004631A0" w:rsidRDefault="71B5B3F0" w:rsidP="71B5B3F0">
            <w:pPr>
              <w:spacing w:after="100" w:afterAutospacing="1"/>
              <w:jc w:val="right"/>
              <w:rPr>
                <w:rFonts w:ascii="Book Antiqua" w:eastAsia="Times New Roman" w:hAnsi="Book Antiqua" w:cs="Arial"/>
                <w:b/>
                <w:bCs/>
                <w:lang w:eastAsia="hr-HR"/>
              </w:rPr>
            </w:pPr>
            <w:r w:rsidRPr="71B5B3F0">
              <w:rPr>
                <w:rFonts w:ascii="Book Antiqua" w:eastAsia="Times New Roman" w:hAnsi="Book Antiqua" w:cs="Arial"/>
                <w:b/>
                <w:bCs/>
                <w:lang w:eastAsia="hr-HR"/>
              </w:rPr>
              <w:t>240.000,00</w:t>
            </w:r>
          </w:p>
        </w:tc>
        <w:tc>
          <w:tcPr>
            <w:tcW w:w="1398" w:type="dxa"/>
            <w:noWrap/>
            <w:vAlign w:val="center"/>
          </w:tcPr>
          <w:p w14:paraId="259EF444" w14:textId="671854BC" w:rsidR="0055494B" w:rsidRPr="004631A0" w:rsidRDefault="71B5B3F0" w:rsidP="71B5B3F0">
            <w:pPr>
              <w:spacing w:after="100" w:afterAutospacing="1"/>
              <w:jc w:val="right"/>
              <w:rPr>
                <w:rFonts w:ascii="Book Antiqua" w:eastAsia="Times New Roman" w:hAnsi="Book Antiqua" w:cs="Arial"/>
                <w:b/>
                <w:bCs/>
                <w:lang w:eastAsia="hr-HR"/>
              </w:rPr>
            </w:pPr>
            <w:r w:rsidRPr="71B5B3F0">
              <w:rPr>
                <w:rFonts w:ascii="Book Antiqua" w:eastAsia="Times New Roman" w:hAnsi="Book Antiqua" w:cs="Arial"/>
                <w:b/>
                <w:bCs/>
                <w:lang w:eastAsia="hr-HR"/>
              </w:rPr>
              <w:t>252.000,00</w:t>
            </w:r>
          </w:p>
        </w:tc>
        <w:tc>
          <w:tcPr>
            <w:tcW w:w="1398" w:type="dxa"/>
            <w:noWrap/>
            <w:vAlign w:val="center"/>
          </w:tcPr>
          <w:p w14:paraId="4D24A538" w14:textId="669F2CE3" w:rsidR="0055494B" w:rsidRPr="004631A0" w:rsidRDefault="71B5B3F0" w:rsidP="71B5B3F0">
            <w:pPr>
              <w:spacing w:after="100" w:afterAutospacing="1"/>
              <w:jc w:val="right"/>
              <w:rPr>
                <w:rFonts w:ascii="Book Antiqua" w:eastAsia="Times New Roman" w:hAnsi="Book Antiqua" w:cs="Arial"/>
                <w:b/>
                <w:bCs/>
                <w:lang w:eastAsia="hr-HR"/>
              </w:rPr>
            </w:pPr>
            <w:r w:rsidRPr="71B5B3F0">
              <w:rPr>
                <w:rFonts w:ascii="Book Antiqua" w:eastAsia="Times New Roman" w:hAnsi="Book Antiqua" w:cs="Arial"/>
                <w:b/>
                <w:bCs/>
                <w:lang w:eastAsia="hr-HR"/>
              </w:rPr>
              <w:t>264.600,00</w:t>
            </w:r>
          </w:p>
        </w:tc>
      </w:tr>
      <w:tr w:rsidR="009A1406" w:rsidRPr="004631A0" w14:paraId="45A9A7B6" w14:textId="77777777" w:rsidTr="71B5B3F0">
        <w:trPr>
          <w:trHeight w:val="282"/>
          <w:jc w:val="center"/>
        </w:trPr>
        <w:tc>
          <w:tcPr>
            <w:tcW w:w="4545" w:type="dxa"/>
          </w:tcPr>
          <w:p w14:paraId="56814E1F" w14:textId="2C9C551B" w:rsidR="0055494B" w:rsidRPr="004631A0" w:rsidRDefault="71B5B3F0" w:rsidP="71B5B3F0">
            <w:pPr>
              <w:spacing w:after="0" w:line="240" w:lineRule="auto"/>
              <w:rPr>
                <w:rFonts w:ascii="Book Antiqua" w:eastAsia="Times New Roman" w:hAnsi="Book Antiqua" w:cs="Arial"/>
                <w:b/>
                <w:bCs/>
                <w:lang w:eastAsia="hr-HR"/>
              </w:rPr>
            </w:pPr>
            <w:r w:rsidRPr="71B5B3F0">
              <w:rPr>
                <w:rFonts w:ascii="Book Antiqua" w:eastAsia="Times New Roman" w:hAnsi="Book Antiqua" w:cs="Arial"/>
                <w:b/>
                <w:bCs/>
                <w:lang w:eastAsia="hr-HR"/>
              </w:rPr>
              <w:t xml:space="preserve">1019 </w:t>
            </w:r>
            <w:r w:rsidRPr="71B5B3F0">
              <w:rPr>
                <w:rFonts w:ascii="Book Antiqua" w:eastAsia="Times New Roman" w:hAnsi="Book Antiqua" w:cs="Arial"/>
                <w:lang w:eastAsia="hr-HR"/>
              </w:rPr>
              <w:t>Udruge građana i pomoći građanima</w:t>
            </w:r>
          </w:p>
        </w:tc>
        <w:tc>
          <w:tcPr>
            <w:tcW w:w="1442" w:type="dxa"/>
            <w:noWrap/>
            <w:vAlign w:val="center"/>
          </w:tcPr>
          <w:p w14:paraId="1DB8543D" w14:textId="3C7339AB" w:rsidR="0055494B" w:rsidRPr="004631A0" w:rsidRDefault="71B5B3F0" w:rsidP="71B5B3F0">
            <w:pPr>
              <w:spacing w:afterAutospacing="1"/>
              <w:jc w:val="right"/>
              <w:rPr>
                <w:rFonts w:ascii="Book Antiqua" w:eastAsia="Times New Roman" w:hAnsi="Book Antiqua" w:cs="Arial"/>
                <w:b/>
                <w:bCs/>
                <w:lang w:eastAsia="hr-HR"/>
              </w:rPr>
            </w:pPr>
            <w:r w:rsidRPr="71B5B3F0">
              <w:rPr>
                <w:rFonts w:ascii="Book Antiqua" w:eastAsia="Times New Roman" w:hAnsi="Book Antiqua" w:cs="Arial"/>
                <w:b/>
                <w:bCs/>
                <w:lang w:eastAsia="hr-HR"/>
              </w:rPr>
              <w:t>430.000,00</w:t>
            </w:r>
          </w:p>
        </w:tc>
        <w:tc>
          <w:tcPr>
            <w:tcW w:w="1398" w:type="dxa"/>
            <w:noWrap/>
            <w:vAlign w:val="center"/>
          </w:tcPr>
          <w:p w14:paraId="4C231B31" w14:textId="2AFC319A" w:rsidR="0055494B" w:rsidRPr="004631A0" w:rsidRDefault="71B5B3F0" w:rsidP="71B5B3F0">
            <w:pPr>
              <w:spacing w:after="100" w:afterAutospacing="1"/>
              <w:jc w:val="right"/>
              <w:rPr>
                <w:rFonts w:ascii="Book Antiqua" w:eastAsia="Times New Roman" w:hAnsi="Book Antiqua" w:cs="Arial"/>
                <w:b/>
                <w:bCs/>
                <w:lang w:eastAsia="hr-HR"/>
              </w:rPr>
            </w:pPr>
            <w:r w:rsidRPr="71B5B3F0">
              <w:rPr>
                <w:rFonts w:ascii="Book Antiqua" w:eastAsia="Times New Roman" w:hAnsi="Book Antiqua" w:cs="Arial"/>
                <w:b/>
                <w:bCs/>
                <w:lang w:eastAsia="hr-HR"/>
              </w:rPr>
              <w:t>441.000,00</w:t>
            </w:r>
          </w:p>
        </w:tc>
        <w:tc>
          <w:tcPr>
            <w:tcW w:w="1398" w:type="dxa"/>
            <w:noWrap/>
            <w:vAlign w:val="center"/>
          </w:tcPr>
          <w:p w14:paraId="1A90F23C" w14:textId="00A7DD33" w:rsidR="0055494B" w:rsidRPr="004631A0" w:rsidRDefault="71B5B3F0" w:rsidP="71B5B3F0">
            <w:pPr>
              <w:spacing w:after="100" w:afterAutospacing="1"/>
              <w:jc w:val="right"/>
              <w:rPr>
                <w:rFonts w:ascii="Book Antiqua" w:eastAsia="Times New Roman" w:hAnsi="Book Antiqua" w:cs="Arial"/>
                <w:b/>
                <w:bCs/>
                <w:lang w:eastAsia="hr-HR"/>
              </w:rPr>
            </w:pPr>
            <w:r w:rsidRPr="71B5B3F0">
              <w:rPr>
                <w:rFonts w:ascii="Book Antiqua" w:eastAsia="Times New Roman" w:hAnsi="Book Antiqua" w:cs="Arial"/>
                <w:b/>
                <w:bCs/>
                <w:lang w:eastAsia="hr-HR"/>
              </w:rPr>
              <w:t>463.100,00</w:t>
            </w:r>
          </w:p>
        </w:tc>
      </w:tr>
      <w:tr w:rsidR="009A1406" w:rsidRPr="004631A0" w14:paraId="0A9F83C0" w14:textId="77777777" w:rsidTr="71B5B3F0">
        <w:trPr>
          <w:trHeight w:val="282"/>
          <w:jc w:val="center"/>
        </w:trPr>
        <w:tc>
          <w:tcPr>
            <w:tcW w:w="4545" w:type="dxa"/>
          </w:tcPr>
          <w:p w14:paraId="1893C8A3" w14:textId="6D59C6DA" w:rsidR="0055494B" w:rsidRPr="004631A0" w:rsidRDefault="71B5B3F0" w:rsidP="71B5B3F0">
            <w:pPr>
              <w:spacing w:after="0" w:line="240" w:lineRule="auto"/>
              <w:rPr>
                <w:rFonts w:ascii="Book Antiqua" w:eastAsia="Times New Roman" w:hAnsi="Book Antiqua" w:cs="Arial"/>
                <w:b/>
                <w:bCs/>
                <w:lang w:eastAsia="hr-HR"/>
              </w:rPr>
            </w:pPr>
            <w:r w:rsidRPr="71B5B3F0">
              <w:rPr>
                <w:rFonts w:ascii="Book Antiqua" w:eastAsia="Times New Roman" w:hAnsi="Book Antiqua" w:cs="Arial"/>
                <w:b/>
                <w:bCs/>
                <w:lang w:eastAsia="hr-HR"/>
              </w:rPr>
              <w:t xml:space="preserve">1005 </w:t>
            </w:r>
            <w:r w:rsidRPr="71B5B3F0">
              <w:rPr>
                <w:rFonts w:ascii="Book Antiqua" w:eastAsia="Times New Roman" w:hAnsi="Book Antiqua" w:cs="Arial"/>
                <w:lang w:eastAsia="hr-HR"/>
              </w:rPr>
              <w:t>Donacije vjerskim zajednicama</w:t>
            </w:r>
            <w:r w:rsidRPr="71B5B3F0">
              <w:rPr>
                <w:rFonts w:ascii="Book Antiqua" w:eastAsia="Times New Roman" w:hAnsi="Book Antiqua" w:cs="Arial"/>
                <w:b/>
                <w:bCs/>
                <w:lang w:eastAsia="hr-HR"/>
              </w:rPr>
              <w:t xml:space="preserve"> </w:t>
            </w:r>
          </w:p>
        </w:tc>
        <w:tc>
          <w:tcPr>
            <w:tcW w:w="1442" w:type="dxa"/>
            <w:noWrap/>
            <w:vAlign w:val="center"/>
          </w:tcPr>
          <w:p w14:paraId="19F9F5A1" w14:textId="15DB5BDA" w:rsidR="0055494B" w:rsidRPr="004631A0" w:rsidRDefault="71B5B3F0" w:rsidP="71B5B3F0">
            <w:pPr>
              <w:spacing w:afterAutospacing="1"/>
              <w:jc w:val="right"/>
              <w:rPr>
                <w:rFonts w:ascii="Book Antiqua" w:eastAsia="Times New Roman" w:hAnsi="Book Antiqua" w:cs="Arial"/>
                <w:b/>
                <w:bCs/>
                <w:lang w:eastAsia="hr-HR"/>
              </w:rPr>
            </w:pPr>
            <w:r w:rsidRPr="71B5B3F0">
              <w:rPr>
                <w:rFonts w:ascii="Book Antiqua" w:eastAsia="Times New Roman" w:hAnsi="Book Antiqua" w:cs="Arial"/>
                <w:b/>
                <w:bCs/>
                <w:lang w:eastAsia="hr-HR"/>
              </w:rPr>
              <w:t>61.600,00</w:t>
            </w:r>
          </w:p>
        </w:tc>
        <w:tc>
          <w:tcPr>
            <w:tcW w:w="1398" w:type="dxa"/>
            <w:noWrap/>
            <w:vAlign w:val="center"/>
          </w:tcPr>
          <w:p w14:paraId="2B513F05" w14:textId="6ADE45C7" w:rsidR="0055494B" w:rsidRPr="004631A0" w:rsidRDefault="71B5B3F0" w:rsidP="71B5B3F0">
            <w:pPr>
              <w:spacing w:after="100" w:afterAutospacing="1"/>
              <w:jc w:val="right"/>
              <w:rPr>
                <w:rFonts w:ascii="Book Antiqua" w:eastAsia="Times New Roman" w:hAnsi="Book Antiqua" w:cs="Arial"/>
                <w:b/>
                <w:bCs/>
                <w:lang w:eastAsia="hr-HR"/>
              </w:rPr>
            </w:pPr>
            <w:r w:rsidRPr="71B5B3F0">
              <w:rPr>
                <w:rFonts w:ascii="Book Antiqua" w:eastAsia="Times New Roman" w:hAnsi="Book Antiqua" w:cs="Arial"/>
                <w:b/>
                <w:bCs/>
                <w:lang w:eastAsia="hr-HR"/>
              </w:rPr>
              <w:t>42.000,00</w:t>
            </w:r>
          </w:p>
        </w:tc>
        <w:tc>
          <w:tcPr>
            <w:tcW w:w="1398" w:type="dxa"/>
            <w:noWrap/>
            <w:vAlign w:val="center"/>
          </w:tcPr>
          <w:p w14:paraId="6DF5D2A9" w14:textId="7FFE61FE" w:rsidR="0055494B" w:rsidRPr="004631A0" w:rsidRDefault="71B5B3F0" w:rsidP="71B5B3F0">
            <w:pPr>
              <w:spacing w:after="100" w:afterAutospacing="1"/>
              <w:jc w:val="right"/>
              <w:rPr>
                <w:rFonts w:ascii="Book Antiqua" w:eastAsia="Times New Roman" w:hAnsi="Book Antiqua" w:cs="Arial"/>
                <w:b/>
                <w:bCs/>
                <w:lang w:eastAsia="hr-HR"/>
              </w:rPr>
            </w:pPr>
            <w:r w:rsidRPr="71B5B3F0">
              <w:rPr>
                <w:rFonts w:ascii="Book Antiqua" w:eastAsia="Times New Roman" w:hAnsi="Book Antiqua" w:cs="Arial"/>
                <w:b/>
                <w:bCs/>
                <w:lang w:eastAsia="hr-HR"/>
              </w:rPr>
              <w:t>44.100,00</w:t>
            </w:r>
          </w:p>
        </w:tc>
      </w:tr>
      <w:tr w:rsidR="009A1406" w:rsidRPr="004631A0" w14:paraId="520EB69A" w14:textId="77777777" w:rsidTr="71B5B3F0">
        <w:trPr>
          <w:trHeight w:val="282"/>
          <w:jc w:val="center"/>
        </w:trPr>
        <w:tc>
          <w:tcPr>
            <w:tcW w:w="4545" w:type="dxa"/>
          </w:tcPr>
          <w:p w14:paraId="248E1506" w14:textId="428378C8" w:rsidR="0055494B" w:rsidRPr="004631A0" w:rsidRDefault="71B5B3F0" w:rsidP="71B5B3F0">
            <w:pPr>
              <w:spacing w:after="0" w:line="240" w:lineRule="auto"/>
              <w:rPr>
                <w:rFonts w:ascii="Book Antiqua" w:eastAsia="Times New Roman" w:hAnsi="Book Antiqua" w:cs="Arial"/>
                <w:b/>
                <w:bCs/>
                <w:lang w:eastAsia="hr-HR"/>
              </w:rPr>
            </w:pPr>
            <w:r w:rsidRPr="71B5B3F0">
              <w:rPr>
                <w:rFonts w:ascii="Book Antiqua" w:eastAsia="Times New Roman" w:hAnsi="Book Antiqua" w:cs="Arial"/>
                <w:b/>
                <w:bCs/>
                <w:lang w:eastAsia="hr-HR"/>
              </w:rPr>
              <w:t xml:space="preserve">1001 </w:t>
            </w:r>
            <w:r w:rsidRPr="71B5B3F0">
              <w:rPr>
                <w:rFonts w:ascii="Book Antiqua" w:eastAsia="Times New Roman" w:hAnsi="Book Antiqua" w:cs="Arial"/>
                <w:lang w:eastAsia="hr-HR"/>
              </w:rPr>
              <w:t>Vijeće za prevenciju</w:t>
            </w:r>
          </w:p>
        </w:tc>
        <w:tc>
          <w:tcPr>
            <w:tcW w:w="1442" w:type="dxa"/>
            <w:noWrap/>
            <w:vAlign w:val="center"/>
          </w:tcPr>
          <w:p w14:paraId="79C94A76" w14:textId="22ACF2DE" w:rsidR="0055494B" w:rsidRPr="004631A0" w:rsidRDefault="71B5B3F0" w:rsidP="71B5B3F0">
            <w:pPr>
              <w:spacing w:afterAutospacing="1"/>
              <w:jc w:val="right"/>
              <w:rPr>
                <w:rFonts w:ascii="Book Antiqua" w:eastAsia="Times New Roman" w:hAnsi="Book Antiqua" w:cs="Arial"/>
                <w:b/>
                <w:bCs/>
                <w:lang w:eastAsia="hr-HR"/>
              </w:rPr>
            </w:pPr>
            <w:r w:rsidRPr="71B5B3F0">
              <w:rPr>
                <w:rFonts w:ascii="Book Antiqua" w:eastAsia="Times New Roman" w:hAnsi="Book Antiqua" w:cs="Arial"/>
                <w:b/>
                <w:bCs/>
                <w:lang w:eastAsia="hr-HR"/>
              </w:rPr>
              <w:t>20.500,00</w:t>
            </w:r>
          </w:p>
        </w:tc>
        <w:tc>
          <w:tcPr>
            <w:tcW w:w="1398" w:type="dxa"/>
            <w:noWrap/>
            <w:vAlign w:val="center"/>
          </w:tcPr>
          <w:p w14:paraId="3A3A956B" w14:textId="57FB5AA4" w:rsidR="0055494B" w:rsidRPr="004631A0" w:rsidRDefault="71B5B3F0" w:rsidP="71B5B3F0">
            <w:pPr>
              <w:spacing w:after="100" w:afterAutospacing="1"/>
              <w:jc w:val="right"/>
              <w:rPr>
                <w:rFonts w:ascii="Book Antiqua" w:eastAsia="Times New Roman" w:hAnsi="Book Antiqua" w:cs="Arial"/>
                <w:b/>
                <w:bCs/>
                <w:lang w:eastAsia="hr-HR"/>
              </w:rPr>
            </w:pPr>
            <w:r w:rsidRPr="71B5B3F0">
              <w:rPr>
                <w:rFonts w:ascii="Book Antiqua" w:eastAsia="Times New Roman" w:hAnsi="Book Antiqua" w:cs="Arial"/>
                <w:b/>
                <w:bCs/>
                <w:lang w:eastAsia="hr-HR"/>
              </w:rPr>
              <w:t>21.600,00</w:t>
            </w:r>
          </w:p>
        </w:tc>
        <w:tc>
          <w:tcPr>
            <w:tcW w:w="1398" w:type="dxa"/>
            <w:noWrap/>
            <w:vAlign w:val="center"/>
          </w:tcPr>
          <w:p w14:paraId="5D4F9B89" w14:textId="3724C861" w:rsidR="0055494B" w:rsidRPr="004631A0" w:rsidRDefault="71B5B3F0" w:rsidP="71B5B3F0">
            <w:pPr>
              <w:spacing w:after="100" w:afterAutospacing="1"/>
              <w:jc w:val="right"/>
              <w:rPr>
                <w:rFonts w:ascii="Book Antiqua" w:eastAsia="Times New Roman" w:hAnsi="Book Antiqua" w:cs="Arial"/>
                <w:b/>
                <w:bCs/>
                <w:lang w:eastAsia="hr-HR"/>
              </w:rPr>
            </w:pPr>
            <w:r w:rsidRPr="71B5B3F0">
              <w:rPr>
                <w:rFonts w:ascii="Book Antiqua" w:eastAsia="Times New Roman" w:hAnsi="Book Antiqua" w:cs="Arial"/>
                <w:b/>
                <w:bCs/>
                <w:lang w:eastAsia="hr-HR"/>
              </w:rPr>
              <w:t>22.700,00</w:t>
            </w:r>
          </w:p>
        </w:tc>
      </w:tr>
      <w:tr w:rsidR="009A1406" w:rsidRPr="004631A0" w14:paraId="264913D7" w14:textId="77777777" w:rsidTr="71B5B3F0">
        <w:trPr>
          <w:trHeight w:val="282"/>
          <w:jc w:val="center"/>
        </w:trPr>
        <w:tc>
          <w:tcPr>
            <w:tcW w:w="4545" w:type="dxa"/>
          </w:tcPr>
          <w:p w14:paraId="19801800" w14:textId="079326B7" w:rsidR="0055494B" w:rsidRPr="004631A0" w:rsidRDefault="71B5B3F0" w:rsidP="71B5B3F0">
            <w:pPr>
              <w:spacing w:after="0" w:line="240" w:lineRule="auto"/>
              <w:rPr>
                <w:rFonts w:ascii="Book Antiqua" w:eastAsia="Times New Roman" w:hAnsi="Book Antiqua" w:cs="Arial"/>
                <w:b/>
                <w:bCs/>
                <w:lang w:eastAsia="hr-HR"/>
              </w:rPr>
            </w:pPr>
            <w:r w:rsidRPr="71B5B3F0">
              <w:rPr>
                <w:rFonts w:ascii="Book Antiqua" w:eastAsia="Times New Roman" w:hAnsi="Book Antiqua" w:cs="Arial"/>
                <w:b/>
                <w:bCs/>
                <w:lang w:eastAsia="hr-HR"/>
              </w:rPr>
              <w:t xml:space="preserve">1000 </w:t>
            </w:r>
            <w:r w:rsidRPr="71B5B3F0">
              <w:rPr>
                <w:rFonts w:ascii="Book Antiqua" w:eastAsia="Times New Roman" w:hAnsi="Book Antiqua" w:cs="Arial"/>
                <w:lang w:eastAsia="hr-HR"/>
              </w:rPr>
              <w:t>Razvoj turizma</w:t>
            </w:r>
          </w:p>
        </w:tc>
        <w:tc>
          <w:tcPr>
            <w:tcW w:w="1442" w:type="dxa"/>
            <w:noWrap/>
            <w:vAlign w:val="center"/>
          </w:tcPr>
          <w:p w14:paraId="62257A9C" w14:textId="7A3873DD" w:rsidR="0055494B" w:rsidRPr="004631A0" w:rsidRDefault="71B5B3F0" w:rsidP="71B5B3F0">
            <w:pPr>
              <w:spacing w:afterAutospacing="1"/>
              <w:jc w:val="right"/>
              <w:rPr>
                <w:rFonts w:ascii="Book Antiqua" w:eastAsia="Times New Roman" w:hAnsi="Book Antiqua" w:cs="Arial"/>
                <w:b/>
                <w:bCs/>
                <w:lang w:eastAsia="hr-HR"/>
              </w:rPr>
            </w:pPr>
            <w:r w:rsidRPr="71B5B3F0">
              <w:rPr>
                <w:rFonts w:ascii="Book Antiqua" w:eastAsia="Times New Roman" w:hAnsi="Book Antiqua" w:cs="Arial"/>
                <w:b/>
                <w:bCs/>
                <w:lang w:eastAsia="hr-HR"/>
              </w:rPr>
              <w:t>320.000,00</w:t>
            </w:r>
          </w:p>
        </w:tc>
        <w:tc>
          <w:tcPr>
            <w:tcW w:w="1398" w:type="dxa"/>
            <w:noWrap/>
            <w:vAlign w:val="center"/>
          </w:tcPr>
          <w:p w14:paraId="52DD9EDE" w14:textId="50239D56" w:rsidR="0055494B" w:rsidRPr="004631A0" w:rsidRDefault="71B5B3F0" w:rsidP="71B5B3F0">
            <w:pPr>
              <w:spacing w:after="100" w:afterAutospacing="1"/>
              <w:jc w:val="right"/>
              <w:rPr>
                <w:rFonts w:ascii="Book Antiqua" w:eastAsia="Times New Roman" w:hAnsi="Book Antiqua" w:cs="Arial"/>
                <w:b/>
                <w:bCs/>
                <w:lang w:eastAsia="hr-HR"/>
              </w:rPr>
            </w:pPr>
            <w:r w:rsidRPr="71B5B3F0">
              <w:rPr>
                <w:rFonts w:ascii="Book Antiqua" w:eastAsia="Times New Roman" w:hAnsi="Book Antiqua" w:cs="Arial"/>
                <w:b/>
                <w:bCs/>
                <w:lang w:eastAsia="hr-HR"/>
              </w:rPr>
              <w:t>336.000,00</w:t>
            </w:r>
          </w:p>
        </w:tc>
        <w:tc>
          <w:tcPr>
            <w:tcW w:w="1398" w:type="dxa"/>
            <w:noWrap/>
            <w:vAlign w:val="center"/>
          </w:tcPr>
          <w:p w14:paraId="64A4EDF1" w14:textId="3A1E8D86" w:rsidR="0055494B" w:rsidRPr="004631A0" w:rsidRDefault="71B5B3F0" w:rsidP="71B5B3F0">
            <w:pPr>
              <w:spacing w:after="100" w:afterAutospacing="1"/>
              <w:jc w:val="right"/>
              <w:rPr>
                <w:rFonts w:ascii="Book Antiqua" w:eastAsia="Times New Roman" w:hAnsi="Book Antiqua" w:cs="Arial"/>
                <w:b/>
                <w:bCs/>
                <w:lang w:eastAsia="hr-HR"/>
              </w:rPr>
            </w:pPr>
            <w:r w:rsidRPr="71B5B3F0">
              <w:rPr>
                <w:rFonts w:ascii="Book Antiqua" w:eastAsia="Times New Roman" w:hAnsi="Book Antiqua" w:cs="Arial"/>
                <w:b/>
                <w:bCs/>
                <w:lang w:eastAsia="hr-HR"/>
              </w:rPr>
              <w:t>352.800,00</w:t>
            </w:r>
          </w:p>
        </w:tc>
      </w:tr>
      <w:tr w:rsidR="009A1406" w:rsidRPr="004631A0" w14:paraId="17F848FD" w14:textId="77777777" w:rsidTr="71B5B3F0">
        <w:trPr>
          <w:trHeight w:val="282"/>
          <w:jc w:val="center"/>
        </w:trPr>
        <w:tc>
          <w:tcPr>
            <w:tcW w:w="4545" w:type="dxa"/>
          </w:tcPr>
          <w:p w14:paraId="5C8AD80D" w14:textId="7FD339CD" w:rsidR="0055494B" w:rsidRPr="004631A0" w:rsidRDefault="71B5B3F0" w:rsidP="71B5B3F0">
            <w:pPr>
              <w:spacing w:after="0" w:line="240" w:lineRule="auto"/>
              <w:rPr>
                <w:rFonts w:ascii="Book Antiqua" w:eastAsia="Times New Roman" w:hAnsi="Book Antiqua" w:cs="Arial"/>
                <w:b/>
                <w:bCs/>
                <w:lang w:eastAsia="hr-HR"/>
              </w:rPr>
            </w:pPr>
            <w:r w:rsidRPr="71B5B3F0">
              <w:rPr>
                <w:rFonts w:ascii="Book Antiqua" w:eastAsia="Times New Roman" w:hAnsi="Book Antiqua" w:cs="Arial"/>
                <w:b/>
                <w:bCs/>
                <w:lang w:eastAsia="hr-HR"/>
              </w:rPr>
              <w:t xml:space="preserve">1000 </w:t>
            </w:r>
            <w:r w:rsidRPr="71B5B3F0">
              <w:rPr>
                <w:rFonts w:ascii="Book Antiqua" w:eastAsia="Times New Roman" w:hAnsi="Book Antiqua" w:cs="Arial"/>
                <w:lang w:eastAsia="hr-HR"/>
              </w:rPr>
              <w:t>Kulturna i ostala događanja</w:t>
            </w:r>
          </w:p>
        </w:tc>
        <w:tc>
          <w:tcPr>
            <w:tcW w:w="1442" w:type="dxa"/>
            <w:noWrap/>
            <w:vAlign w:val="center"/>
          </w:tcPr>
          <w:p w14:paraId="558F465C" w14:textId="72160172" w:rsidR="0055494B" w:rsidRPr="004631A0" w:rsidRDefault="71B5B3F0" w:rsidP="71B5B3F0">
            <w:pPr>
              <w:spacing w:afterAutospacing="1"/>
              <w:jc w:val="right"/>
              <w:rPr>
                <w:rFonts w:ascii="Book Antiqua" w:eastAsia="Times New Roman" w:hAnsi="Book Antiqua" w:cs="Arial"/>
                <w:b/>
                <w:bCs/>
                <w:lang w:eastAsia="hr-HR"/>
              </w:rPr>
            </w:pPr>
            <w:r w:rsidRPr="71B5B3F0">
              <w:rPr>
                <w:rFonts w:ascii="Book Antiqua" w:eastAsia="Times New Roman" w:hAnsi="Book Antiqua" w:cs="Arial"/>
                <w:b/>
                <w:bCs/>
                <w:lang w:eastAsia="hr-HR"/>
              </w:rPr>
              <w:t>141.000,00</w:t>
            </w:r>
          </w:p>
        </w:tc>
        <w:tc>
          <w:tcPr>
            <w:tcW w:w="1398" w:type="dxa"/>
            <w:noWrap/>
            <w:vAlign w:val="center"/>
          </w:tcPr>
          <w:p w14:paraId="748B16E1" w14:textId="181A868F" w:rsidR="0055494B" w:rsidRPr="004631A0" w:rsidRDefault="71B5B3F0" w:rsidP="71B5B3F0">
            <w:pPr>
              <w:spacing w:after="100" w:afterAutospacing="1"/>
              <w:jc w:val="right"/>
              <w:rPr>
                <w:rFonts w:ascii="Book Antiqua" w:eastAsia="Times New Roman" w:hAnsi="Book Antiqua" w:cs="Arial"/>
                <w:b/>
                <w:bCs/>
                <w:lang w:eastAsia="hr-HR"/>
              </w:rPr>
            </w:pPr>
            <w:r w:rsidRPr="71B5B3F0">
              <w:rPr>
                <w:rFonts w:ascii="Book Antiqua" w:eastAsia="Times New Roman" w:hAnsi="Book Antiqua" w:cs="Arial"/>
                <w:b/>
                <w:bCs/>
                <w:lang w:eastAsia="hr-HR"/>
              </w:rPr>
              <w:t>148.200,00</w:t>
            </w:r>
          </w:p>
        </w:tc>
        <w:tc>
          <w:tcPr>
            <w:tcW w:w="1398" w:type="dxa"/>
            <w:noWrap/>
            <w:vAlign w:val="center"/>
          </w:tcPr>
          <w:p w14:paraId="0161975C" w14:textId="7E9E685A" w:rsidR="0055494B" w:rsidRPr="004631A0" w:rsidRDefault="71B5B3F0" w:rsidP="71B5B3F0">
            <w:pPr>
              <w:spacing w:after="100" w:afterAutospacing="1"/>
              <w:jc w:val="right"/>
              <w:rPr>
                <w:rFonts w:ascii="Book Antiqua" w:eastAsia="Times New Roman" w:hAnsi="Book Antiqua" w:cs="Arial"/>
                <w:b/>
                <w:bCs/>
                <w:lang w:eastAsia="hr-HR"/>
              </w:rPr>
            </w:pPr>
            <w:r w:rsidRPr="71B5B3F0">
              <w:rPr>
                <w:rFonts w:ascii="Book Antiqua" w:eastAsia="Times New Roman" w:hAnsi="Book Antiqua" w:cs="Arial"/>
                <w:b/>
                <w:bCs/>
                <w:lang w:eastAsia="hr-HR"/>
              </w:rPr>
              <w:t>155.600,00</w:t>
            </w:r>
          </w:p>
        </w:tc>
      </w:tr>
      <w:tr w:rsidR="71B5B3F0" w14:paraId="18CC7B2F" w14:textId="77777777" w:rsidTr="71B5B3F0">
        <w:trPr>
          <w:trHeight w:val="705"/>
          <w:jc w:val="center"/>
        </w:trPr>
        <w:tc>
          <w:tcPr>
            <w:tcW w:w="4545" w:type="dxa"/>
          </w:tcPr>
          <w:p w14:paraId="34A4234F" w14:textId="193AE364" w:rsidR="71B5B3F0" w:rsidRDefault="71B5B3F0" w:rsidP="71B5B3F0">
            <w:pPr>
              <w:rPr>
                <w:rFonts w:ascii="Book Antiqua" w:eastAsia="Times New Roman" w:hAnsi="Book Antiqua" w:cs="Arial"/>
                <w:b/>
                <w:bCs/>
                <w:lang w:eastAsia="hr-HR"/>
              </w:rPr>
            </w:pPr>
            <w:r w:rsidRPr="71B5B3F0">
              <w:rPr>
                <w:rFonts w:ascii="Book Antiqua" w:eastAsia="Times New Roman" w:hAnsi="Book Antiqua" w:cs="Arial"/>
                <w:b/>
                <w:bCs/>
                <w:lang w:eastAsia="hr-HR"/>
              </w:rPr>
              <w:t>Proračunski korisnik 00000 Kulturno informativni centar Dugo Selo</w:t>
            </w:r>
          </w:p>
        </w:tc>
        <w:tc>
          <w:tcPr>
            <w:tcW w:w="1442" w:type="dxa"/>
            <w:noWrap/>
            <w:vAlign w:val="center"/>
          </w:tcPr>
          <w:p w14:paraId="4998E58D" w14:textId="31CABD46" w:rsidR="71B5B3F0" w:rsidRDefault="71B5B3F0" w:rsidP="71B5B3F0">
            <w:pPr>
              <w:jc w:val="right"/>
              <w:rPr>
                <w:rFonts w:ascii="Book Antiqua" w:eastAsia="Times New Roman" w:hAnsi="Book Antiqua" w:cs="Arial"/>
                <w:b/>
                <w:bCs/>
                <w:lang w:eastAsia="hr-HR"/>
              </w:rPr>
            </w:pPr>
            <w:r w:rsidRPr="71B5B3F0">
              <w:rPr>
                <w:rFonts w:ascii="Book Antiqua" w:eastAsia="Times New Roman" w:hAnsi="Book Antiqua" w:cs="Arial"/>
                <w:b/>
                <w:bCs/>
                <w:lang w:eastAsia="hr-HR"/>
              </w:rPr>
              <w:t>84.900,00</w:t>
            </w:r>
          </w:p>
        </w:tc>
        <w:tc>
          <w:tcPr>
            <w:tcW w:w="1398" w:type="dxa"/>
            <w:noWrap/>
            <w:vAlign w:val="center"/>
          </w:tcPr>
          <w:p w14:paraId="41D88CF5" w14:textId="3BD15AE0" w:rsidR="71B5B3F0" w:rsidRDefault="71B5B3F0" w:rsidP="71B5B3F0">
            <w:pPr>
              <w:jc w:val="right"/>
              <w:rPr>
                <w:rFonts w:ascii="Book Antiqua" w:eastAsia="Times New Roman" w:hAnsi="Book Antiqua" w:cs="Arial"/>
                <w:b/>
                <w:bCs/>
                <w:lang w:eastAsia="hr-HR"/>
              </w:rPr>
            </w:pPr>
            <w:r w:rsidRPr="71B5B3F0">
              <w:rPr>
                <w:rFonts w:ascii="Book Antiqua" w:eastAsia="Times New Roman" w:hAnsi="Book Antiqua" w:cs="Arial"/>
                <w:b/>
                <w:bCs/>
                <w:lang w:eastAsia="hr-HR"/>
              </w:rPr>
              <w:t>89.300,00</w:t>
            </w:r>
          </w:p>
        </w:tc>
        <w:tc>
          <w:tcPr>
            <w:tcW w:w="1398" w:type="dxa"/>
            <w:noWrap/>
            <w:vAlign w:val="center"/>
          </w:tcPr>
          <w:p w14:paraId="4EDDBF0A" w14:textId="455973BD" w:rsidR="71B5B3F0" w:rsidRDefault="71B5B3F0" w:rsidP="71B5B3F0">
            <w:pPr>
              <w:jc w:val="right"/>
              <w:rPr>
                <w:rFonts w:ascii="Book Antiqua" w:eastAsia="Times New Roman" w:hAnsi="Book Antiqua" w:cs="Arial"/>
                <w:b/>
                <w:bCs/>
                <w:lang w:eastAsia="hr-HR"/>
              </w:rPr>
            </w:pPr>
            <w:r w:rsidRPr="71B5B3F0">
              <w:rPr>
                <w:rFonts w:ascii="Book Antiqua" w:eastAsia="Times New Roman" w:hAnsi="Book Antiqua" w:cs="Arial"/>
                <w:b/>
                <w:bCs/>
                <w:lang w:eastAsia="hr-HR"/>
              </w:rPr>
              <w:t>93.900,00</w:t>
            </w:r>
          </w:p>
        </w:tc>
      </w:tr>
      <w:tr w:rsidR="71B5B3F0" w14:paraId="5D670F31" w14:textId="77777777" w:rsidTr="71B5B3F0">
        <w:trPr>
          <w:trHeight w:val="300"/>
          <w:jc w:val="center"/>
        </w:trPr>
        <w:tc>
          <w:tcPr>
            <w:tcW w:w="4545" w:type="dxa"/>
          </w:tcPr>
          <w:p w14:paraId="743BE52B" w14:textId="4B9FF83D" w:rsidR="71B5B3F0" w:rsidRDefault="71B5B3F0" w:rsidP="71B5B3F0">
            <w:pPr>
              <w:rPr>
                <w:rFonts w:ascii="Book Antiqua" w:eastAsia="Times New Roman" w:hAnsi="Book Antiqua" w:cs="Arial"/>
                <w:b/>
                <w:bCs/>
                <w:lang w:eastAsia="hr-HR"/>
              </w:rPr>
            </w:pPr>
            <w:r w:rsidRPr="71B5B3F0">
              <w:rPr>
                <w:rFonts w:ascii="Book Antiqua" w:eastAsia="Times New Roman" w:hAnsi="Book Antiqua" w:cs="Arial"/>
                <w:b/>
                <w:bCs/>
                <w:lang w:eastAsia="hr-HR"/>
              </w:rPr>
              <w:lastRenderedPageBreak/>
              <w:t>Proračunski korisnik 00000 Sportski centar Dugo Selo</w:t>
            </w:r>
          </w:p>
        </w:tc>
        <w:tc>
          <w:tcPr>
            <w:tcW w:w="1442" w:type="dxa"/>
            <w:noWrap/>
            <w:vAlign w:val="center"/>
          </w:tcPr>
          <w:p w14:paraId="0A01BD96" w14:textId="1BC5ABD9" w:rsidR="71B5B3F0" w:rsidRDefault="71B5B3F0" w:rsidP="71B5B3F0">
            <w:pPr>
              <w:jc w:val="right"/>
              <w:rPr>
                <w:rFonts w:ascii="Book Antiqua" w:eastAsia="Times New Roman" w:hAnsi="Book Antiqua" w:cs="Arial"/>
                <w:b/>
                <w:bCs/>
                <w:lang w:eastAsia="hr-HR"/>
              </w:rPr>
            </w:pPr>
            <w:r w:rsidRPr="71B5B3F0">
              <w:rPr>
                <w:rFonts w:ascii="Book Antiqua" w:eastAsia="Times New Roman" w:hAnsi="Book Antiqua" w:cs="Arial"/>
                <w:b/>
                <w:bCs/>
                <w:lang w:eastAsia="hr-HR"/>
              </w:rPr>
              <w:t>497.500,00</w:t>
            </w:r>
          </w:p>
        </w:tc>
        <w:tc>
          <w:tcPr>
            <w:tcW w:w="1398" w:type="dxa"/>
            <w:noWrap/>
            <w:vAlign w:val="center"/>
          </w:tcPr>
          <w:p w14:paraId="6BE32F27" w14:textId="21D7AF91" w:rsidR="71B5B3F0" w:rsidRDefault="71B5B3F0" w:rsidP="71B5B3F0">
            <w:pPr>
              <w:jc w:val="right"/>
              <w:rPr>
                <w:rFonts w:ascii="Book Antiqua" w:eastAsia="Times New Roman" w:hAnsi="Book Antiqua" w:cs="Arial"/>
                <w:b/>
                <w:bCs/>
                <w:lang w:eastAsia="hr-HR"/>
              </w:rPr>
            </w:pPr>
            <w:r w:rsidRPr="71B5B3F0">
              <w:rPr>
                <w:rFonts w:ascii="Book Antiqua" w:eastAsia="Times New Roman" w:hAnsi="Book Antiqua" w:cs="Arial"/>
                <w:b/>
                <w:bCs/>
                <w:lang w:eastAsia="hr-HR"/>
              </w:rPr>
              <w:t>309.800,00</w:t>
            </w:r>
          </w:p>
        </w:tc>
        <w:tc>
          <w:tcPr>
            <w:tcW w:w="1398" w:type="dxa"/>
            <w:noWrap/>
            <w:vAlign w:val="center"/>
          </w:tcPr>
          <w:p w14:paraId="0546EC13" w14:textId="4AC33CAB" w:rsidR="71B5B3F0" w:rsidRDefault="71B5B3F0" w:rsidP="71B5B3F0">
            <w:pPr>
              <w:jc w:val="right"/>
              <w:rPr>
                <w:rFonts w:ascii="Book Antiqua" w:eastAsia="Times New Roman" w:hAnsi="Book Antiqua" w:cs="Arial"/>
                <w:b/>
                <w:bCs/>
                <w:lang w:eastAsia="hr-HR"/>
              </w:rPr>
            </w:pPr>
            <w:r w:rsidRPr="71B5B3F0">
              <w:rPr>
                <w:rFonts w:ascii="Book Antiqua" w:eastAsia="Times New Roman" w:hAnsi="Book Antiqua" w:cs="Arial"/>
                <w:b/>
                <w:bCs/>
                <w:lang w:eastAsia="hr-HR"/>
              </w:rPr>
              <w:t>325.300,00</w:t>
            </w:r>
          </w:p>
        </w:tc>
      </w:tr>
      <w:tr w:rsidR="009A1406" w:rsidRPr="004631A0" w14:paraId="0D13B535" w14:textId="77777777" w:rsidTr="71B5B3F0">
        <w:trPr>
          <w:trHeight w:val="512"/>
          <w:jc w:val="center"/>
        </w:trPr>
        <w:tc>
          <w:tcPr>
            <w:tcW w:w="4545" w:type="dxa"/>
          </w:tcPr>
          <w:p w14:paraId="2B14DDF7" w14:textId="77777777" w:rsidR="0055494B" w:rsidRPr="004631A0" w:rsidRDefault="71B5B3F0" w:rsidP="71B5B3F0">
            <w:pPr>
              <w:spacing w:after="0"/>
              <w:rPr>
                <w:rFonts w:ascii="Book Antiqua" w:eastAsia="Times New Roman" w:hAnsi="Book Antiqua" w:cs="Arial"/>
                <w:b/>
                <w:bCs/>
                <w:lang w:eastAsia="hr-HR"/>
              </w:rPr>
            </w:pPr>
            <w:r w:rsidRPr="71B5B3F0">
              <w:rPr>
                <w:rFonts w:ascii="Book Antiqua" w:eastAsia="Times New Roman" w:hAnsi="Book Antiqua" w:cs="Arial"/>
                <w:b/>
                <w:bCs/>
                <w:lang w:eastAsia="hr-HR"/>
              </w:rPr>
              <w:t>Proračunski korisnik 26024</w:t>
            </w:r>
          </w:p>
          <w:p w14:paraId="5A9419B8" w14:textId="77777777" w:rsidR="0055494B" w:rsidRPr="004631A0" w:rsidRDefault="71B5B3F0" w:rsidP="71B5B3F0">
            <w:pPr>
              <w:spacing w:after="0" w:line="240" w:lineRule="auto"/>
              <w:rPr>
                <w:rFonts w:ascii="Book Antiqua" w:eastAsia="Times New Roman" w:hAnsi="Book Antiqua" w:cs="Arial"/>
                <w:b/>
                <w:bCs/>
                <w:lang w:eastAsia="hr-HR"/>
              </w:rPr>
            </w:pPr>
            <w:r w:rsidRPr="71B5B3F0">
              <w:rPr>
                <w:rFonts w:ascii="Book Antiqua" w:eastAsia="Times New Roman" w:hAnsi="Book Antiqua" w:cs="Arial"/>
                <w:b/>
                <w:bCs/>
                <w:lang w:eastAsia="hr-HR"/>
              </w:rPr>
              <w:t>DJEČJI VRTIĆ DUGO SELO</w:t>
            </w:r>
          </w:p>
        </w:tc>
        <w:tc>
          <w:tcPr>
            <w:tcW w:w="1442" w:type="dxa"/>
            <w:noWrap/>
            <w:vAlign w:val="center"/>
          </w:tcPr>
          <w:p w14:paraId="1562AF4C" w14:textId="128279CC" w:rsidR="0055494B" w:rsidRPr="004631A0" w:rsidRDefault="71B5B3F0" w:rsidP="71B5B3F0">
            <w:pPr>
              <w:spacing w:afterAutospacing="1"/>
              <w:jc w:val="right"/>
              <w:rPr>
                <w:rFonts w:ascii="Book Antiqua" w:eastAsia="Times New Roman" w:hAnsi="Book Antiqua" w:cs="Arial"/>
                <w:b/>
                <w:bCs/>
                <w:lang w:eastAsia="hr-HR"/>
              </w:rPr>
            </w:pPr>
            <w:r w:rsidRPr="71B5B3F0">
              <w:rPr>
                <w:rFonts w:ascii="Book Antiqua" w:eastAsia="Times New Roman" w:hAnsi="Book Antiqua" w:cs="Arial"/>
                <w:b/>
                <w:bCs/>
                <w:lang w:eastAsia="hr-HR"/>
              </w:rPr>
              <w:t>3.616.350,00</w:t>
            </w:r>
          </w:p>
        </w:tc>
        <w:tc>
          <w:tcPr>
            <w:tcW w:w="1398" w:type="dxa"/>
            <w:noWrap/>
            <w:vAlign w:val="center"/>
          </w:tcPr>
          <w:p w14:paraId="407536CC" w14:textId="03926555" w:rsidR="0055494B" w:rsidRPr="004631A0" w:rsidRDefault="71B5B3F0" w:rsidP="71B5B3F0">
            <w:pPr>
              <w:spacing w:after="100" w:afterAutospacing="1"/>
              <w:jc w:val="right"/>
              <w:rPr>
                <w:rFonts w:ascii="Book Antiqua" w:eastAsia="Times New Roman" w:hAnsi="Book Antiqua" w:cs="Arial"/>
                <w:b/>
                <w:bCs/>
                <w:lang w:eastAsia="hr-HR"/>
              </w:rPr>
            </w:pPr>
            <w:r w:rsidRPr="71B5B3F0">
              <w:rPr>
                <w:rFonts w:ascii="Book Antiqua" w:eastAsia="Times New Roman" w:hAnsi="Book Antiqua" w:cs="Arial"/>
                <w:b/>
                <w:bCs/>
                <w:lang w:eastAsia="hr-HR"/>
              </w:rPr>
              <w:t>4.031.950,00</w:t>
            </w:r>
          </w:p>
        </w:tc>
        <w:tc>
          <w:tcPr>
            <w:tcW w:w="1398" w:type="dxa"/>
            <w:noWrap/>
            <w:vAlign w:val="center"/>
          </w:tcPr>
          <w:p w14:paraId="789F29CE" w14:textId="75C5302E" w:rsidR="0055494B" w:rsidRPr="004631A0" w:rsidRDefault="71B5B3F0" w:rsidP="71B5B3F0">
            <w:pPr>
              <w:spacing w:after="100" w:afterAutospacing="1"/>
              <w:jc w:val="right"/>
              <w:rPr>
                <w:rFonts w:ascii="Book Antiqua" w:eastAsia="Times New Roman" w:hAnsi="Book Antiqua" w:cs="Arial"/>
                <w:b/>
                <w:bCs/>
                <w:lang w:eastAsia="hr-HR"/>
              </w:rPr>
            </w:pPr>
            <w:r w:rsidRPr="71B5B3F0">
              <w:rPr>
                <w:rFonts w:ascii="Book Antiqua" w:eastAsia="Times New Roman" w:hAnsi="Book Antiqua" w:cs="Arial"/>
                <w:b/>
                <w:bCs/>
                <w:lang w:eastAsia="hr-HR"/>
              </w:rPr>
              <w:t>4.233.600,00</w:t>
            </w:r>
          </w:p>
        </w:tc>
      </w:tr>
      <w:tr w:rsidR="009A1406" w:rsidRPr="004631A0" w14:paraId="3394BB4B" w14:textId="77777777" w:rsidTr="71B5B3F0">
        <w:trPr>
          <w:trHeight w:val="282"/>
          <w:jc w:val="center"/>
        </w:trPr>
        <w:tc>
          <w:tcPr>
            <w:tcW w:w="4545" w:type="dxa"/>
          </w:tcPr>
          <w:p w14:paraId="481B5EFC" w14:textId="77777777" w:rsidR="0055494B" w:rsidRPr="004631A0" w:rsidRDefault="71B5B3F0" w:rsidP="71B5B3F0">
            <w:pPr>
              <w:spacing w:after="0"/>
              <w:rPr>
                <w:rFonts w:ascii="Book Antiqua" w:eastAsia="Times New Roman" w:hAnsi="Book Antiqua" w:cs="Arial"/>
                <w:b/>
                <w:bCs/>
                <w:lang w:eastAsia="hr-HR"/>
              </w:rPr>
            </w:pPr>
            <w:r w:rsidRPr="71B5B3F0">
              <w:rPr>
                <w:rFonts w:ascii="Book Antiqua" w:eastAsia="Times New Roman" w:hAnsi="Book Antiqua" w:cs="Arial"/>
                <w:b/>
                <w:bCs/>
                <w:lang w:eastAsia="hr-HR"/>
              </w:rPr>
              <w:t>Proračunski korisnik 26032</w:t>
            </w:r>
          </w:p>
          <w:p w14:paraId="5D17D43E" w14:textId="77777777" w:rsidR="0055494B" w:rsidRPr="004631A0" w:rsidRDefault="71B5B3F0" w:rsidP="71B5B3F0">
            <w:pPr>
              <w:spacing w:after="0"/>
              <w:rPr>
                <w:rFonts w:ascii="Book Antiqua" w:eastAsia="Times New Roman" w:hAnsi="Book Antiqua" w:cs="Arial"/>
                <w:b/>
                <w:bCs/>
                <w:lang w:eastAsia="hr-HR"/>
              </w:rPr>
            </w:pPr>
            <w:r w:rsidRPr="71B5B3F0">
              <w:rPr>
                <w:rFonts w:ascii="Book Antiqua" w:eastAsia="Times New Roman" w:hAnsi="Book Antiqua" w:cs="Arial"/>
                <w:b/>
                <w:bCs/>
                <w:lang w:eastAsia="hr-HR"/>
              </w:rPr>
              <w:t xml:space="preserve">GRADSKA KNJIŽNICA </w:t>
            </w:r>
          </w:p>
        </w:tc>
        <w:tc>
          <w:tcPr>
            <w:tcW w:w="1442" w:type="dxa"/>
            <w:noWrap/>
            <w:vAlign w:val="center"/>
          </w:tcPr>
          <w:p w14:paraId="1A7D1E02" w14:textId="50E1C960" w:rsidR="0055494B" w:rsidRPr="004631A0" w:rsidRDefault="71B5B3F0" w:rsidP="71B5B3F0">
            <w:pPr>
              <w:spacing w:afterAutospacing="1"/>
              <w:jc w:val="right"/>
              <w:rPr>
                <w:rFonts w:ascii="Book Antiqua" w:eastAsia="Times New Roman" w:hAnsi="Book Antiqua" w:cs="Arial"/>
                <w:b/>
                <w:bCs/>
                <w:lang w:eastAsia="hr-HR"/>
              </w:rPr>
            </w:pPr>
            <w:r w:rsidRPr="71B5B3F0">
              <w:rPr>
                <w:rFonts w:ascii="Book Antiqua" w:eastAsia="Times New Roman" w:hAnsi="Book Antiqua" w:cs="Arial"/>
                <w:b/>
                <w:bCs/>
                <w:lang w:eastAsia="hr-HR"/>
              </w:rPr>
              <w:t>244.000,00</w:t>
            </w:r>
          </w:p>
        </w:tc>
        <w:tc>
          <w:tcPr>
            <w:tcW w:w="1398" w:type="dxa"/>
            <w:noWrap/>
            <w:vAlign w:val="center"/>
          </w:tcPr>
          <w:p w14:paraId="699AB149" w14:textId="376F0C27" w:rsidR="0055494B" w:rsidRPr="004631A0" w:rsidRDefault="71B5B3F0" w:rsidP="71B5B3F0">
            <w:pPr>
              <w:spacing w:after="100" w:afterAutospacing="1"/>
              <w:jc w:val="right"/>
              <w:rPr>
                <w:rFonts w:ascii="Book Antiqua" w:eastAsia="Times New Roman" w:hAnsi="Book Antiqua" w:cs="Arial"/>
                <w:b/>
                <w:bCs/>
                <w:lang w:eastAsia="hr-HR"/>
              </w:rPr>
            </w:pPr>
            <w:r w:rsidRPr="71B5B3F0">
              <w:rPr>
                <w:rFonts w:ascii="Book Antiqua" w:eastAsia="Times New Roman" w:hAnsi="Book Antiqua" w:cs="Arial"/>
                <w:b/>
                <w:bCs/>
                <w:lang w:eastAsia="hr-HR"/>
              </w:rPr>
              <w:t>256.400,00</w:t>
            </w:r>
          </w:p>
        </w:tc>
        <w:tc>
          <w:tcPr>
            <w:tcW w:w="1398" w:type="dxa"/>
            <w:noWrap/>
            <w:vAlign w:val="center"/>
          </w:tcPr>
          <w:p w14:paraId="6BB5AC02" w14:textId="5DAA255C" w:rsidR="0055494B" w:rsidRPr="004631A0" w:rsidRDefault="71B5B3F0" w:rsidP="71B5B3F0">
            <w:pPr>
              <w:spacing w:after="100" w:afterAutospacing="1"/>
              <w:jc w:val="right"/>
              <w:rPr>
                <w:rFonts w:ascii="Book Antiqua" w:eastAsia="Times New Roman" w:hAnsi="Book Antiqua" w:cs="Arial"/>
                <w:b/>
                <w:bCs/>
                <w:lang w:eastAsia="hr-HR"/>
              </w:rPr>
            </w:pPr>
            <w:r w:rsidRPr="71B5B3F0">
              <w:rPr>
                <w:rFonts w:ascii="Book Antiqua" w:eastAsia="Times New Roman" w:hAnsi="Book Antiqua" w:cs="Arial"/>
                <w:b/>
                <w:bCs/>
                <w:lang w:eastAsia="hr-HR"/>
              </w:rPr>
              <w:t>269.000,00</w:t>
            </w:r>
          </w:p>
        </w:tc>
      </w:tr>
      <w:tr w:rsidR="009A1406" w:rsidRPr="004631A0" w14:paraId="64383043" w14:textId="77777777" w:rsidTr="71B5B3F0">
        <w:trPr>
          <w:trHeight w:val="282"/>
          <w:jc w:val="center"/>
        </w:trPr>
        <w:tc>
          <w:tcPr>
            <w:tcW w:w="4545" w:type="dxa"/>
          </w:tcPr>
          <w:p w14:paraId="6BE1FBBE" w14:textId="77777777" w:rsidR="0055494B" w:rsidRPr="004631A0" w:rsidRDefault="71B5B3F0" w:rsidP="71B5B3F0">
            <w:pPr>
              <w:spacing w:after="0"/>
              <w:rPr>
                <w:rFonts w:ascii="Book Antiqua" w:eastAsia="Times New Roman" w:hAnsi="Book Antiqua" w:cs="Arial"/>
                <w:b/>
                <w:bCs/>
                <w:lang w:eastAsia="hr-HR"/>
              </w:rPr>
            </w:pPr>
            <w:r w:rsidRPr="71B5B3F0">
              <w:rPr>
                <w:rFonts w:ascii="Book Antiqua" w:eastAsia="Times New Roman" w:hAnsi="Book Antiqua" w:cs="Arial"/>
                <w:b/>
                <w:bCs/>
                <w:lang w:eastAsia="hr-HR"/>
              </w:rPr>
              <w:t>Proračunski korisnik 38698</w:t>
            </w:r>
          </w:p>
          <w:p w14:paraId="57839D83" w14:textId="77777777" w:rsidR="0055494B" w:rsidRPr="004631A0" w:rsidRDefault="71B5B3F0" w:rsidP="71B5B3F0">
            <w:pPr>
              <w:spacing w:after="0"/>
              <w:rPr>
                <w:rFonts w:ascii="Book Antiqua" w:eastAsia="Times New Roman" w:hAnsi="Book Antiqua" w:cs="Arial"/>
                <w:b/>
                <w:bCs/>
                <w:lang w:eastAsia="hr-HR"/>
              </w:rPr>
            </w:pPr>
            <w:r w:rsidRPr="71B5B3F0">
              <w:rPr>
                <w:rFonts w:ascii="Book Antiqua" w:eastAsia="Times New Roman" w:hAnsi="Book Antiqua" w:cs="Arial"/>
                <w:b/>
                <w:bCs/>
                <w:lang w:eastAsia="hr-HR"/>
              </w:rPr>
              <w:t>PUČKO OTVORENO UČILIŠTE</w:t>
            </w:r>
          </w:p>
        </w:tc>
        <w:tc>
          <w:tcPr>
            <w:tcW w:w="1442" w:type="dxa"/>
            <w:noWrap/>
            <w:vAlign w:val="center"/>
          </w:tcPr>
          <w:p w14:paraId="4B574E0C" w14:textId="2B20414F" w:rsidR="0055494B" w:rsidRPr="004631A0" w:rsidRDefault="71B5B3F0" w:rsidP="71B5B3F0">
            <w:pPr>
              <w:spacing w:afterAutospacing="1"/>
              <w:jc w:val="right"/>
              <w:rPr>
                <w:rFonts w:ascii="Book Antiqua" w:eastAsia="Times New Roman" w:hAnsi="Book Antiqua" w:cs="Arial"/>
                <w:b/>
                <w:bCs/>
                <w:lang w:eastAsia="hr-HR"/>
              </w:rPr>
            </w:pPr>
            <w:r w:rsidRPr="71B5B3F0">
              <w:rPr>
                <w:rFonts w:ascii="Book Antiqua" w:eastAsia="Times New Roman" w:hAnsi="Book Antiqua" w:cs="Arial"/>
                <w:b/>
                <w:bCs/>
                <w:lang w:eastAsia="hr-HR"/>
              </w:rPr>
              <w:t>401.730,00</w:t>
            </w:r>
          </w:p>
        </w:tc>
        <w:tc>
          <w:tcPr>
            <w:tcW w:w="1398" w:type="dxa"/>
            <w:noWrap/>
            <w:vAlign w:val="center"/>
          </w:tcPr>
          <w:p w14:paraId="6BED6E06" w14:textId="55931B28" w:rsidR="0055494B" w:rsidRPr="004631A0" w:rsidRDefault="71B5B3F0" w:rsidP="71B5B3F0">
            <w:pPr>
              <w:spacing w:after="100" w:afterAutospacing="1"/>
              <w:jc w:val="right"/>
              <w:rPr>
                <w:rFonts w:ascii="Book Antiqua" w:eastAsia="Times New Roman" w:hAnsi="Book Antiqua" w:cs="Arial"/>
                <w:b/>
                <w:bCs/>
                <w:lang w:eastAsia="hr-HR"/>
              </w:rPr>
            </w:pPr>
            <w:r w:rsidRPr="71B5B3F0">
              <w:rPr>
                <w:rFonts w:ascii="Book Antiqua" w:eastAsia="Times New Roman" w:hAnsi="Book Antiqua" w:cs="Arial"/>
                <w:b/>
                <w:bCs/>
                <w:lang w:eastAsia="hr-HR"/>
              </w:rPr>
              <w:t>422.200,00</w:t>
            </w:r>
          </w:p>
        </w:tc>
        <w:tc>
          <w:tcPr>
            <w:tcW w:w="1398" w:type="dxa"/>
            <w:noWrap/>
            <w:vAlign w:val="center"/>
          </w:tcPr>
          <w:p w14:paraId="79B9B3EB" w14:textId="7B313F74" w:rsidR="0055494B" w:rsidRPr="004631A0" w:rsidRDefault="71B5B3F0" w:rsidP="71B5B3F0">
            <w:pPr>
              <w:spacing w:after="100" w:afterAutospacing="1"/>
              <w:jc w:val="right"/>
              <w:rPr>
                <w:rFonts w:ascii="Book Antiqua" w:eastAsia="Times New Roman" w:hAnsi="Book Antiqua" w:cs="Arial"/>
                <w:b/>
                <w:bCs/>
                <w:lang w:eastAsia="hr-HR"/>
              </w:rPr>
            </w:pPr>
            <w:r w:rsidRPr="71B5B3F0">
              <w:rPr>
                <w:rFonts w:ascii="Book Antiqua" w:eastAsia="Times New Roman" w:hAnsi="Book Antiqua" w:cs="Arial"/>
                <w:b/>
                <w:bCs/>
                <w:lang w:eastAsia="hr-HR"/>
              </w:rPr>
              <w:t>443.400,00</w:t>
            </w:r>
          </w:p>
        </w:tc>
      </w:tr>
      <w:tr w:rsidR="00F11BCD" w:rsidRPr="004631A0" w14:paraId="728A7C33" w14:textId="77777777" w:rsidTr="71B5B3F0">
        <w:trPr>
          <w:trHeight w:val="282"/>
          <w:jc w:val="center"/>
        </w:trPr>
        <w:tc>
          <w:tcPr>
            <w:tcW w:w="4545" w:type="dxa"/>
          </w:tcPr>
          <w:p w14:paraId="5AA057C6" w14:textId="77777777" w:rsidR="0055494B" w:rsidRPr="004631A0" w:rsidRDefault="71B5B3F0" w:rsidP="71B5B3F0">
            <w:pPr>
              <w:spacing w:after="0"/>
              <w:rPr>
                <w:rFonts w:ascii="Book Antiqua" w:eastAsia="Times New Roman" w:hAnsi="Book Antiqua" w:cs="Arial"/>
                <w:b/>
                <w:bCs/>
                <w:lang w:eastAsia="hr-HR"/>
              </w:rPr>
            </w:pPr>
            <w:r w:rsidRPr="71B5B3F0">
              <w:rPr>
                <w:rFonts w:ascii="Book Antiqua" w:eastAsia="Times New Roman" w:hAnsi="Book Antiqua" w:cs="Arial"/>
                <w:b/>
                <w:bCs/>
                <w:lang w:eastAsia="hr-HR"/>
              </w:rPr>
              <w:t>Proračunski korisnik 46358</w:t>
            </w:r>
          </w:p>
          <w:p w14:paraId="5454342D" w14:textId="77777777" w:rsidR="0055494B" w:rsidRPr="004631A0" w:rsidRDefault="71B5B3F0" w:rsidP="71B5B3F0">
            <w:pPr>
              <w:spacing w:after="0"/>
              <w:rPr>
                <w:rFonts w:ascii="Book Antiqua" w:eastAsia="Times New Roman" w:hAnsi="Book Antiqua" w:cs="Arial"/>
                <w:b/>
                <w:bCs/>
                <w:lang w:eastAsia="hr-HR"/>
              </w:rPr>
            </w:pPr>
            <w:r w:rsidRPr="71B5B3F0">
              <w:rPr>
                <w:rFonts w:ascii="Book Antiqua" w:eastAsia="Times New Roman" w:hAnsi="Book Antiqua" w:cs="Arial"/>
                <w:b/>
                <w:bCs/>
                <w:lang w:eastAsia="hr-HR"/>
              </w:rPr>
              <w:t>GLAZBENA ŠKOLA DUGO SELO</w:t>
            </w:r>
          </w:p>
        </w:tc>
        <w:tc>
          <w:tcPr>
            <w:tcW w:w="1442" w:type="dxa"/>
            <w:noWrap/>
            <w:vAlign w:val="center"/>
          </w:tcPr>
          <w:p w14:paraId="054BDA3C" w14:textId="4A3AFB8C" w:rsidR="0055494B" w:rsidRPr="004631A0" w:rsidRDefault="71B5B3F0" w:rsidP="71B5B3F0">
            <w:pPr>
              <w:spacing w:afterAutospacing="1"/>
              <w:jc w:val="right"/>
              <w:rPr>
                <w:rFonts w:ascii="Book Antiqua" w:eastAsia="Times New Roman" w:hAnsi="Book Antiqua" w:cs="Arial"/>
                <w:b/>
                <w:bCs/>
                <w:lang w:eastAsia="hr-HR"/>
              </w:rPr>
            </w:pPr>
            <w:r w:rsidRPr="71B5B3F0">
              <w:rPr>
                <w:rFonts w:ascii="Book Antiqua" w:eastAsia="Times New Roman" w:hAnsi="Book Antiqua" w:cs="Arial"/>
                <w:b/>
                <w:bCs/>
                <w:lang w:eastAsia="hr-HR"/>
              </w:rPr>
              <w:t>1.879.950,00</w:t>
            </w:r>
          </w:p>
        </w:tc>
        <w:tc>
          <w:tcPr>
            <w:tcW w:w="1398" w:type="dxa"/>
            <w:noWrap/>
            <w:vAlign w:val="center"/>
          </w:tcPr>
          <w:p w14:paraId="7A0C3719" w14:textId="035C6C07" w:rsidR="0055494B" w:rsidRPr="004631A0" w:rsidRDefault="71B5B3F0" w:rsidP="71B5B3F0">
            <w:pPr>
              <w:spacing w:after="100" w:afterAutospacing="1"/>
              <w:jc w:val="right"/>
              <w:rPr>
                <w:rFonts w:ascii="Book Antiqua" w:eastAsia="Times New Roman" w:hAnsi="Book Antiqua" w:cs="Arial"/>
                <w:b/>
                <w:bCs/>
                <w:lang w:eastAsia="hr-HR"/>
              </w:rPr>
            </w:pPr>
            <w:r w:rsidRPr="71B5B3F0">
              <w:rPr>
                <w:rFonts w:ascii="Book Antiqua" w:eastAsia="Times New Roman" w:hAnsi="Book Antiqua" w:cs="Arial"/>
                <w:b/>
                <w:bCs/>
                <w:lang w:eastAsia="hr-HR"/>
              </w:rPr>
              <w:t>1.762.100,00</w:t>
            </w:r>
          </w:p>
        </w:tc>
        <w:tc>
          <w:tcPr>
            <w:tcW w:w="1398" w:type="dxa"/>
            <w:noWrap/>
            <w:vAlign w:val="center"/>
          </w:tcPr>
          <w:p w14:paraId="46597FD9" w14:textId="58DD6FB4" w:rsidR="0055494B" w:rsidRPr="004631A0" w:rsidRDefault="71B5B3F0" w:rsidP="71B5B3F0">
            <w:pPr>
              <w:spacing w:after="100" w:afterAutospacing="1"/>
              <w:jc w:val="right"/>
              <w:rPr>
                <w:rFonts w:ascii="Book Antiqua" w:eastAsia="Times New Roman" w:hAnsi="Book Antiqua" w:cs="Arial"/>
                <w:b/>
                <w:bCs/>
                <w:lang w:eastAsia="hr-HR"/>
              </w:rPr>
            </w:pPr>
            <w:r w:rsidRPr="71B5B3F0">
              <w:rPr>
                <w:rFonts w:ascii="Book Antiqua" w:eastAsia="Times New Roman" w:hAnsi="Book Antiqua" w:cs="Arial"/>
                <w:b/>
                <w:bCs/>
                <w:lang w:eastAsia="hr-HR"/>
              </w:rPr>
              <w:t>1.850.100,00</w:t>
            </w:r>
          </w:p>
        </w:tc>
      </w:tr>
    </w:tbl>
    <w:p w14:paraId="627C73AD" w14:textId="77777777" w:rsidR="00A73E30" w:rsidRPr="004631A0" w:rsidRDefault="00A73E30" w:rsidP="003C537A">
      <w:pPr>
        <w:rPr>
          <w:rFonts w:ascii="Book Antiqua" w:hAnsi="Book Antiqua"/>
          <w:b/>
          <w:color w:val="FF0000"/>
          <w:u w:val="single"/>
        </w:rPr>
      </w:pPr>
    </w:p>
    <w:p w14:paraId="2F9026FB" w14:textId="62840064" w:rsidR="003C537A" w:rsidRPr="004631A0" w:rsidRDefault="59591A73" w:rsidP="59591A73">
      <w:pPr>
        <w:pStyle w:val="Razina2"/>
        <w:rPr>
          <w:color w:val="000000" w:themeColor="text1"/>
          <w:sz w:val="22"/>
          <w:szCs w:val="22"/>
        </w:rPr>
      </w:pPr>
      <w:bookmarkStart w:id="7" w:name="_Toc146633354"/>
      <w:r w:rsidRPr="004631A0">
        <w:rPr>
          <w:color w:val="000000" w:themeColor="text1"/>
          <w:sz w:val="22"/>
          <w:szCs w:val="22"/>
        </w:rPr>
        <w:t>UPRAVNI ODJEL ZA FINANCIJE I KOMUNALNO GOSPODARSTVO</w:t>
      </w:r>
      <w:bookmarkEnd w:id="7"/>
      <w:r w:rsidRPr="004631A0">
        <w:rPr>
          <w:color w:val="000000" w:themeColor="text1"/>
          <w:sz w:val="22"/>
          <w:szCs w:val="22"/>
        </w:rPr>
        <w:t xml:space="preserve">  </w:t>
      </w:r>
    </w:p>
    <w:p w14:paraId="7D0FF722" w14:textId="77777777" w:rsidR="00A73E30" w:rsidRPr="004631A0" w:rsidRDefault="00A73E30" w:rsidP="59591A73">
      <w:pPr>
        <w:rPr>
          <w:rFonts w:ascii="Book Antiqua" w:hAnsi="Book Antiqua"/>
          <w:color w:val="000000" w:themeColor="text1"/>
        </w:rPr>
      </w:pPr>
    </w:p>
    <w:p w14:paraId="48342507" w14:textId="77777777" w:rsidR="003C537A" w:rsidRPr="004631A0" w:rsidRDefault="59591A73" w:rsidP="59591A73">
      <w:pPr>
        <w:autoSpaceDE w:val="0"/>
        <w:autoSpaceDN w:val="0"/>
        <w:adjustRightInd w:val="0"/>
        <w:spacing w:after="0"/>
        <w:jc w:val="both"/>
        <w:rPr>
          <w:rFonts w:ascii="Book Antiqua" w:eastAsia="Calibri" w:hAnsi="Book Antiqua" w:cs="BookAntiqua"/>
          <w:color w:val="000000" w:themeColor="text1"/>
        </w:rPr>
      </w:pPr>
      <w:r w:rsidRPr="004631A0">
        <w:rPr>
          <w:rFonts w:ascii="Book Antiqua" w:eastAsia="Calibri" w:hAnsi="Book Antiqua" w:cs="BookAntiqua"/>
          <w:color w:val="000000" w:themeColor="text1"/>
        </w:rPr>
        <w:t>U Upravnom odjelu za financije i komunalno gospodarstvo obavljaju se sljedeći poslovi:</w:t>
      </w:r>
    </w:p>
    <w:p w14:paraId="137D6014" w14:textId="77777777" w:rsidR="003C537A" w:rsidRPr="004631A0" w:rsidRDefault="59591A73" w:rsidP="59591A73">
      <w:pPr>
        <w:pStyle w:val="Odlomakpopisa"/>
        <w:numPr>
          <w:ilvl w:val="0"/>
          <w:numId w:val="16"/>
        </w:numPr>
        <w:autoSpaceDE w:val="0"/>
        <w:autoSpaceDN w:val="0"/>
        <w:adjustRightInd w:val="0"/>
        <w:spacing w:after="0"/>
        <w:jc w:val="both"/>
        <w:rPr>
          <w:rFonts w:ascii="Book Antiqua" w:eastAsia="Calibri" w:hAnsi="Book Antiqua" w:cs="BookAntiqua"/>
          <w:color w:val="000000" w:themeColor="text1"/>
        </w:rPr>
      </w:pPr>
      <w:r w:rsidRPr="004631A0">
        <w:rPr>
          <w:rFonts w:ascii="Book Antiqua" w:eastAsia="Calibri" w:hAnsi="Book Antiqua" w:cs="BookAntiqua"/>
          <w:color w:val="000000" w:themeColor="text1"/>
        </w:rPr>
        <w:t>kreiranja i koordiniranje dugoročne financijske politike Grada Dugog Sela kroz izradu prijedloga Proračuna za sljedeću godinu te projekcija Proračuna za naredne godine i nadzor nad izvršenjem Proračuna, izrada Izmjena i dopuna Proračuna, izrada Odluke o izvršavanju proračuna, nadzora njegovog izvršenja, izrada polugodišnjeg i godišnjeg izvještaja o izvršenju Proračuna i drugi financijski poslovi za Gradonačelnika, zamjenika gradonačelnika i Gradsko vijeće,</w:t>
      </w:r>
    </w:p>
    <w:p w14:paraId="4BDB8D45" w14:textId="77777777" w:rsidR="003C537A" w:rsidRPr="004631A0" w:rsidRDefault="59591A73" w:rsidP="59591A73">
      <w:pPr>
        <w:pStyle w:val="Odlomakpopisa"/>
        <w:numPr>
          <w:ilvl w:val="0"/>
          <w:numId w:val="16"/>
        </w:numPr>
        <w:autoSpaceDE w:val="0"/>
        <w:autoSpaceDN w:val="0"/>
        <w:adjustRightInd w:val="0"/>
        <w:spacing w:after="0"/>
        <w:jc w:val="both"/>
        <w:rPr>
          <w:rFonts w:ascii="Book Antiqua" w:eastAsia="Calibri" w:hAnsi="Book Antiqua" w:cs="BookAntiqua"/>
          <w:color w:val="000000" w:themeColor="text1"/>
        </w:rPr>
      </w:pPr>
      <w:r w:rsidRPr="004631A0">
        <w:rPr>
          <w:rFonts w:ascii="Book Antiqua" w:eastAsia="Calibri" w:hAnsi="Book Antiqua" w:cs="BookAntiqua"/>
          <w:color w:val="000000" w:themeColor="text1"/>
        </w:rPr>
        <w:t xml:space="preserve">izrada uputa i smjernica za izradu prijedloga Proračuna i financijskih planova proračunskih korisnika te razmatranje prijedloga i usklađivanje financijskih planova proračunskih korisnika s procijenjenim prihodima i primicima, </w:t>
      </w:r>
    </w:p>
    <w:p w14:paraId="40C77E23" w14:textId="77777777" w:rsidR="003C537A" w:rsidRPr="004631A0" w:rsidRDefault="59591A73" w:rsidP="59591A73">
      <w:pPr>
        <w:pStyle w:val="Odlomakpopisa"/>
        <w:numPr>
          <w:ilvl w:val="0"/>
          <w:numId w:val="16"/>
        </w:numPr>
        <w:autoSpaceDE w:val="0"/>
        <w:autoSpaceDN w:val="0"/>
        <w:adjustRightInd w:val="0"/>
        <w:spacing w:after="0"/>
        <w:jc w:val="both"/>
        <w:rPr>
          <w:rFonts w:ascii="Book Antiqua" w:eastAsia="Calibri" w:hAnsi="Book Antiqua" w:cs="BookAntiqua"/>
          <w:color w:val="000000" w:themeColor="text1"/>
        </w:rPr>
      </w:pPr>
      <w:r w:rsidRPr="004631A0">
        <w:rPr>
          <w:rFonts w:ascii="Book Antiqua" w:eastAsia="Calibri" w:hAnsi="Book Antiqua" w:cs="BookAntiqua"/>
          <w:color w:val="000000" w:themeColor="text1"/>
        </w:rPr>
        <w:t>izrada plana rashoda i izdataka upravnih tijela i kontrola izvršenja istih te vođenje propisanih evidencija,</w:t>
      </w:r>
    </w:p>
    <w:p w14:paraId="403ED809" w14:textId="77777777" w:rsidR="003C537A" w:rsidRPr="004631A0" w:rsidRDefault="59591A73" w:rsidP="59591A73">
      <w:pPr>
        <w:pStyle w:val="Odlomakpopisa"/>
        <w:numPr>
          <w:ilvl w:val="0"/>
          <w:numId w:val="16"/>
        </w:numPr>
        <w:autoSpaceDE w:val="0"/>
        <w:autoSpaceDN w:val="0"/>
        <w:adjustRightInd w:val="0"/>
        <w:spacing w:after="0"/>
        <w:jc w:val="both"/>
        <w:rPr>
          <w:rFonts w:ascii="Book Antiqua" w:eastAsia="Calibri" w:hAnsi="Book Antiqua" w:cs="BookAntiqua"/>
          <w:color w:val="000000" w:themeColor="text1"/>
        </w:rPr>
      </w:pPr>
      <w:r w:rsidRPr="004631A0">
        <w:rPr>
          <w:rFonts w:ascii="Book Antiqua" w:eastAsia="Calibri" w:hAnsi="Book Antiqua" w:cs="BookAntiqua"/>
          <w:color w:val="000000" w:themeColor="text1"/>
        </w:rPr>
        <w:t>knjigovodstveno evidentiranje prihoda i primitaka, rashoda i izdataka Proračuna i upravnih tijela,</w:t>
      </w:r>
    </w:p>
    <w:p w14:paraId="45F2AA82" w14:textId="77777777" w:rsidR="003C537A" w:rsidRPr="004631A0" w:rsidRDefault="59591A73" w:rsidP="59591A73">
      <w:pPr>
        <w:pStyle w:val="Odlomakpopisa"/>
        <w:numPr>
          <w:ilvl w:val="0"/>
          <w:numId w:val="16"/>
        </w:numPr>
        <w:autoSpaceDE w:val="0"/>
        <w:autoSpaceDN w:val="0"/>
        <w:adjustRightInd w:val="0"/>
        <w:spacing w:after="0"/>
        <w:jc w:val="both"/>
        <w:rPr>
          <w:rFonts w:ascii="Book Antiqua" w:eastAsia="Calibri" w:hAnsi="Book Antiqua" w:cs="BookAntiqua"/>
          <w:color w:val="000000" w:themeColor="text1"/>
        </w:rPr>
      </w:pPr>
      <w:r w:rsidRPr="004631A0">
        <w:rPr>
          <w:rFonts w:ascii="Book Antiqua" w:eastAsia="Calibri" w:hAnsi="Book Antiqua" w:cs="BookAntiqua"/>
          <w:color w:val="000000" w:themeColor="text1"/>
        </w:rPr>
        <w:t>vođenje računovodstva Proračuna, odnosno glavne knjige Proračuna i vođenje pomoćnih poslovnih knjiga, odnosno analitičkih knjigovodstvenih evidencija kao i izrada financijskih izvještaja; tromjesečnih, polugodišnjih, godišnjih i konsolidiranih,</w:t>
      </w:r>
    </w:p>
    <w:p w14:paraId="098423E2" w14:textId="77777777" w:rsidR="003C537A" w:rsidRPr="004631A0" w:rsidRDefault="59591A73" w:rsidP="59591A73">
      <w:pPr>
        <w:pStyle w:val="Odlomakpopisa"/>
        <w:numPr>
          <w:ilvl w:val="0"/>
          <w:numId w:val="16"/>
        </w:numPr>
        <w:autoSpaceDE w:val="0"/>
        <w:autoSpaceDN w:val="0"/>
        <w:adjustRightInd w:val="0"/>
        <w:spacing w:after="0"/>
        <w:jc w:val="both"/>
        <w:rPr>
          <w:rFonts w:ascii="Book Antiqua" w:eastAsia="Calibri" w:hAnsi="Book Antiqua" w:cs="BookAntiqua"/>
          <w:color w:val="000000" w:themeColor="text1"/>
        </w:rPr>
      </w:pPr>
      <w:r w:rsidRPr="004631A0">
        <w:rPr>
          <w:rFonts w:ascii="Book Antiqua" w:eastAsia="Calibri" w:hAnsi="Book Antiqua" w:cs="BookAntiqua"/>
          <w:color w:val="000000" w:themeColor="text1"/>
        </w:rPr>
        <w:t>praćenje financijskog stanja, planiranje likvidnosti Proračuna prema novčanom toku prometa te predlaganje mjera za poboljšanje financijske stabilnosti Proračuna,</w:t>
      </w:r>
    </w:p>
    <w:p w14:paraId="2D6142BC" w14:textId="77777777" w:rsidR="003C537A" w:rsidRPr="004631A0" w:rsidRDefault="59591A73" w:rsidP="59591A73">
      <w:pPr>
        <w:pStyle w:val="Odlomakpopisa"/>
        <w:numPr>
          <w:ilvl w:val="0"/>
          <w:numId w:val="16"/>
        </w:numPr>
        <w:autoSpaceDE w:val="0"/>
        <w:autoSpaceDN w:val="0"/>
        <w:adjustRightInd w:val="0"/>
        <w:spacing w:after="0"/>
        <w:jc w:val="both"/>
        <w:rPr>
          <w:rFonts w:ascii="Book Antiqua" w:eastAsia="Calibri" w:hAnsi="Book Antiqua" w:cs="BookAntiqua"/>
          <w:color w:val="000000" w:themeColor="text1"/>
        </w:rPr>
      </w:pPr>
      <w:r w:rsidRPr="004631A0">
        <w:rPr>
          <w:rFonts w:ascii="Book Antiqua" w:eastAsia="Calibri" w:hAnsi="Book Antiqua" w:cs="BookAntiqua"/>
          <w:color w:val="000000" w:themeColor="text1"/>
        </w:rPr>
        <w:t>poslovi vezani uz gradsku riznicu,</w:t>
      </w:r>
    </w:p>
    <w:p w14:paraId="0749F187" w14:textId="77777777" w:rsidR="003C537A" w:rsidRPr="004631A0" w:rsidRDefault="59591A73" w:rsidP="59591A73">
      <w:pPr>
        <w:pStyle w:val="Odlomakpopisa"/>
        <w:numPr>
          <w:ilvl w:val="0"/>
          <w:numId w:val="16"/>
        </w:numPr>
        <w:autoSpaceDE w:val="0"/>
        <w:autoSpaceDN w:val="0"/>
        <w:adjustRightInd w:val="0"/>
        <w:spacing w:after="0"/>
        <w:jc w:val="both"/>
        <w:rPr>
          <w:rFonts w:ascii="Book Antiqua" w:eastAsia="Calibri" w:hAnsi="Book Antiqua" w:cs="BookAntiqua"/>
          <w:color w:val="000000" w:themeColor="text1"/>
        </w:rPr>
      </w:pPr>
      <w:r w:rsidRPr="004631A0">
        <w:rPr>
          <w:rFonts w:ascii="Book Antiqua" w:eastAsia="Calibri" w:hAnsi="Book Antiqua" w:cs="BookAntiqua"/>
          <w:color w:val="000000" w:themeColor="text1"/>
        </w:rPr>
        <w:t>poslovi vezani uz sustav unutarnjih financijskih kontrola i fiskalnu odgovornost,</w:t>
      </w:r>
    </w:p>
    <w:p w14:paraId="3AC3899B" w14:textId="77777777" w:rsidR="003C537A" w:rsidRPr="004631A0" w:rsidRDefault="59591A73" w:rsidP="59591A73">
      <w:pPr>
        <w:pStyle w:val="Odlomakpopisa"/>
        <w:numPr>
          <w:ilvl w:val="0"/>
          <w:numId w:val="16"/>
        </w:numPr>
        <w:autoSpaceDE w:val="0"/>
        <w:autoSpaceDN w:val="0"/>
        <w:adjustRightInd w:val="0"/>
        <w:spacing w:after="0"/>
        <w:jc w:val="both"/>
        <w:rPr>
          <w:rFonts w:ascii="Book Antiqua" w:eastAsia="Calibri" w:hAnsi="Book Antiqua" w:cs="BookAntiqua"/>
          <w:color w:val="000000" w:themeColor="text1"/>
        </w:rPr>
      </w:pPr>
      <w:r w:rsidRPr="004631A0">
        <w:rPr>
          <w:rFonts w:ascii="Book Antiqua" w:eastAsia="Calibri" w:hAnsi="Book Antiqua" w:cs="BookAntiqua"/>
          <w:color w:val="000000" w:themeColor="text1"/>
        </w:rPr>
        <w:t>poslovi vezani uz popis duga, izdanih jamstava i zajmova te izvještavanje Ministarstva financija i poslovi vezani uz dobivanje suglasnosti za zaduživanje Grada Dugog Sela i davanje jamstava te vođenje evidencije o danim i primljenim jamstvima i garancijama,</w:t>
      </w:r>
    </w:p>
    <w:p w14:paraId="7A82D6AC" w14:textId="77777777" w:rsidR="003C537A" w:rsidRPr="004631A0" w:rsidRDefault="59591A73" w:rsidP="59591A73">
      <w:pPr>
        <w:pStyle w:val="Odlomakpopisa"/>
        <w:numPr>
          <w:ilvl w:val="0"/>
          <w:numId w:val="16"/>
        </w:numPr>
        <w:autoSpaceDE w:val="0"/>
        <w:autoSpaceDN w:val="0"/>
        <w:adjustRightInd w:val="0"/>
        <w:spacing w:after="0"/>
        <w:jc w:val="both"/>
        <w:rPr>
          <w:rFonts w:ascii="Book Antiqua" w:eastAsia="Calibri" w:hAnsi="Book Antiqua" w:cs="BookAntiqua"/>
          <w:color w:val="000000" w:themeColor="text1"/>
        </w:rPr>
      </w:pPr>
      <w:r w:rsidRPr="004631A0">
        <w:rPr>
          <w:rFonts w:ascii="Book Antiqua" w:eastAsia="Calibri" w:hAnsi="Book Antiqua" w:cs="BookAntiqua"/>
          <w:color w:val="000000" w:themeColor="text1"/>
        </w:rPr>
        <w:t>knjigovodstveno evidentiranje imovine i obveza Grada Dugog Sela i izrada bilance dugotrajne imovine,</w:t>
      </w:r>
    </w:p>
    <w:p w14:paraId="08727CBF" w14:textId="77777777" w:rsidR="003C537A" w:rsidRPr="004631A0" w:rsidRDefault="59591A73" w:rsidP="59591A73">
      <w:pPr>
        <w:pStyle w:val="Odlomakpopisa"/>
        <w:numPr>
          <w:ilvl w:val="0"/>
          <w:numId w:val="16"/>
        </w:numPr>
        <w:autoSpaceDE w:val="0"/>
        <w:autoSpaceDN w:val="0"/>
        <w:adjustRightInd w:val="0"/>
        <w:spacing w:after="0"/>
        <w:jc w:val="both"/>
        <w:rPr>
          <w:rFonts w:ascii="Book Antiqua" w:eastAsia="Calibri" w:hAnsi="Book Antiqua" w:cs="BookAntiqua"/>
          <w:color w:val="000000" w:themeColor="text1"/>
        </w:rPr>
      </w:pPr>
      <w:r w:rsidRPr="004631A0">
        <w:rPr>
          <w:rFonts w:ascii="Book Antiqua" w:eastAsia="Calibri" w:hAnsi="Book Antiqua" w:cs="BookAntiqua"/>
          <w:color w:val="000000" w:themeColor="text1"/>
        </w:rPr>
        <w:t>poslovi platnog prometa i blagajničkog poslovanja,</w:t>
      </w:r>
    </w:p>
    <w:p w14:paraId="2B287365" w14:textId="4E47AA90" w:rsidR="003C537A" w:rsidRPr="004631A0" w:rsidRDefault="59591A73" w:rsidP="59591A73">
      <w:pPr>
        <w:pStyle w:val="Odlomakpopisa"/>
        <w:numPr>
          <w:ilvl w:val="0"/>
          <w:numId w:val="16"/>
        </w:numPr>
        <w:autoSpaceDE w:val="0"/>
        <w:autoSpaceDN w:val="0"/>
        <w:adjustRightInd w:val="0"/>
        <w:spacing w:after="0"/>
        <w:jc w:val="both"/>
        <w:rPr>
          <w:rFonts w:ascii="Book Antiqua" w:eastAsia="Calibri" w:hAnsi="Book Antiqua" w:cs="BookAntiqua"/>
          <w:color w:val="000000" w:themeColor="text1"/>
        </w:rPr>
      </w:pPr>
      <w:r w:rsidRPr="004631A0">
        <w:rPr>
          <w:rFonts w:ascii="Book Antiqua" w:eastAsia="Calibri" w:hAnsi="Book Antiqua" w:cs="BookAntiqua"/>
          <w:color w:val="000000" w:themeColor="text1"/>
        </w:rPr>
        <w:t>obračun plaća i ostalih naknada te poslovi fakturiranja prihoda i praćenje naplate istih,</w:t>
      </w:r>
    </w:p>
    <w:p w14:paraId="49DFB285" w14:textId="77777777" w:rsidR="003C537A" w:rsidRPr="004631A0" w:rsidRDefault="59591A73" w:rsidP="59591A73">
      <w:pPr>
        <w:pStyle w:val="Odlomakpopisa"/>
        <w:numPr>
          <w:ilvl w:val="0"/>
          <w:numId w:val="16"/>
        </w:numPr>
        <w:autoSpaceDE w:val="0"/>
        <w:autoSpaceDN w:val="0"/>
        <w:adjustRightInd w:val="0"/>
        <w:spacing w:after="0"/>
        <w:jc w:val="both"/>
        <w:rPr>
          <w:rFonts w:ascii="Book Antiqua" w:eastAsia="Calibri" w:hAnsi="Book Antiqua" w:cs="BookAntiqua"/>
          <w:color w:val="000000" w:themeColor="text1"/>
        </w:rPr>
      </w:pPr>
      <w:r w:rsidRPr="004631A0">
        <w:rPr>
          <w:rFonts w:ascii="Book Antiqua" w:eastAsia="Calibri" w:hAnsi="Book Antiqua" w:cs="BookAntiqua"/>
          <w:color w:val="000000" w:themeColor="text1"/>
        </w:rPr>
        <w:t>poslovi vezani uz razrez, naplatu i evidenciju gradskih poreza,</w:t>
      </w:r>
    </w:p>
    <w:p w14:paraId="25D08770" w14:textId="77777777" w:rsidR="003C537A" w:rsidRPr="004631A0" w:rsidRDefault="59591A73" w:rsidP="59591A73">
      <w:pPr>
        <w:pStyle w:val="Odlomakpopisa"/>
        <w:numPr>
          <w:ilvl w:val="0"/>
          <w:numId w:val="16"/>
        </w:numPr>
        <w:autoSpaceDE w:val="0"/>
        <w:autoSpaceDN w:val="0"/>
        <w:adjustRightInd w:val="0"/>
        <w:spacing w:after="0"/>
        <w:jc w:val="both"/>
        <w:rPr>
          <w:rFonts w:ascii="Book Antiqua" w:eastAsia="Calibri" w:hAnsi="Book Antiqua" w:cs="BookAntiqua"/>
          <w:color w:val="000000" w:themeColor="text1"/>
        </w:rPr>
      </w:pPr>
      <w:r w:rsidRPr="004631A0">
        <w:rPr>
          <w:rFonts w:ascii="Book Antiqua" w:eastAsia="Calibri" w:hAnsi="Book Antiqua" w:cs="BookAntiqua"/>
          <w:color w:val="000000" w:themeColor="text1"/>
        </w:rPr>
        <w:t>poslovi prisilne naplate potraživanja kao i brigu o pravovremenoj naplati svih prihoda s naslova poreza, doprinosa, taksa i pristojbi, najamnina i zakupnina za korištenje poslovnih, stambenih i drugih prostora te ostalih nekretnina u vlasništvu Grada Dugog Sela,</w:t>
      </w:r>
    </w:p>
    <w:p w14:paraId="4BE89579" w14:textId="05281033" w:rsidR="003C537A" w:rsidRPr="004631A0" w:rsidRDefault="59591A73" w:rsidP="59591A73">
      <w:pPr>
        <w:pStyle w:val="Odlomakpopisa"/>
        <w:numPr>
          <w:ilvl w:val="0"/>
          <w:numId w:val="16"/>
        </w:numPr>
        <w:autoSpaceDE w:val="0"/>
        <w:autoSpaceDN w:val="0"/>
        <w:adjustRightInd w:val="0"/>
        <w:spacing w:after="0"/>
        <w:jc w:val="both"/>
        <w:rPr>
          <w:rFonts w:ascii="Book Antiqua" w:eastAsia="Calibri" w:hAnsi="Book Antiqua" w:cs="BookAntiqua"/>
          <w:color w:val="000000" w:themeColor="text1"/>
        </w:rPr>
      </w:pPr>
      <w:r w:rsidRPr="004631A0">
        <w:rPr>
          <w:rFonts w:ascii="Book Antiqua" w:eastAsia="Calibri" w:hAnsi="Book Antiqua" w:cs="BookAntiqua"/>
          <w:color w:val="000000" w:themeColor="text1"/>
        </w:rPr>
        <w:t>izrada ostalih izvještaja prema nadležnim Ministarstvima, Poreznoj upravi, Državnom zavodu za statistiku i drugim državnim tijelima sukladno posebnim propisima,</w:t>
      </w:r>
    </w:p>
    <w:p w14:paraId="34BB2F3B" w14:textId="77777777" w:rsidR="003C537A" w:rsidRPr="004631A0" w:rsidRDefault="59591A73" w:rsidP="59591A73">
      <w:pPr>
        <w:pStyle w:val="Odlomakpopisa"/>
        <w:numPr>
          <w:ilvl w:val="0"/>
          <w:numId w:val="16"/>
        </w:numPr>
        <w:autoSpaceDE w:val="0"/>
        <w:autoSpaceDN w:val="0"/>
        <w:adjustRightInd w:val="0"/>
        <w:spacing w:after="0"/>
        <w:jc w:val="both"/>
        <w:rPr>
          <w:rFonts w:ascii="Book Antiqua" w:eastAsia="Calibri" w:hAnsi="Book Antiqua" w:cs="BookAntiqua"/>
          <w:color w:val="000000" w:themeColor="text1"/>
        </w:rPr>
      </w:pPr>
      <w:r w:rsidRPr="004631A0">
        <w:rPr>
          <w:rFonts w:ascii="Book Antiqua" w:eastAsia="Calibri" w:hAnsi="Book Antiqua" w:cs="BookAntiqua"/>
          <w:color w:val="000000" w:themeColor="text1"/>
        </w:rPr>
        <w:t>obavljanje stručnih, pravnih, ekonomskih, administrativnih i drugih poslova vezanih za gospodarstvo, komunalni sustav, prostorno uređenje i fondove Europske unije,</w:t>
      </w:r>
    </w:p>
    <w:p w14:paraId="0C0FAFF8" w14:textId="77777777" w:rsidR="003C537A" w:rsidRPr="004631A0" w:rsidRDefault="59591A73" w:rsidP="59591A73">
      <w:pPr>
        <w:pStyle w:val="Odlomakpopisa"/>
        <w:numPr>
          <w:ilvl w:val="0"/>
          <w:numId w:val="16"/>
        </w:numPr>
        <w:autoSpaceDE w:val="0"/>
        <w:autoSpaceDN w:val="0"/>
        <w:adjustRightInd w:val="0"/>
        <w:spacing w:after="0"/>
        <w:jc w:val="both"/>
        <w:rPr>
          <w:rFonts w:ascii="Book Antiqua" w:eastAsia="Calibri" w:hAnsi="Book Antiqua" w:cs="BookAntiqua"/>
          <w:color w:val="000000" w:themeColor="text1"/>
        </w:rPr>
      </w:pPr>
      <w:r w:rsidRPr="004631A0">
        <w:rPr>
          <w:rFonts w:ascii="Book Antiqua" w:eastAsia="Calibri" w:hAnsi="Book Antiqua" w:cs="BookAntiqua"/>
          <w:color w:val="000000" w:themeColor="text1"/>
        </w:rPr>
        <w:lastRenderedPageBreak/>
        <w:t xml:space="preserve">izrada nacrta akata, programa, strateških i drugih dokumenata potrebnih za razvoj i projekte od interesa za Grad Dugo Selo, </w:t>
      </w:r>
    </w:p>
    <w:p w14:paraId="50DE8626" w14:textId="1A6C4221" w:rsidR="003C537A" w:rsidRPr="004631A0" w:rsidRDefault="59591A73" w:rsidP="59591A73">
      <w:pPr>
        <w:pStyle w:val="Odlomakpopisa"/>
        <w:numPr>
          <w:ilvl w:val="0"/>
          <w:numId w:val="16"/>
        </w:numPr>
        <w:autoSpaceDE w:val="0"/>
        <w:autoSpaceDN w:val="0"/>
        <w:adjustRightInd w:val="0"/>
        <w:spacing w:after="0"/>
        <w:jc w:val="both"/>
        <w:rPr>
          <w:rFonts w:ascii="Book Antiqua" w:eastAsia="Calibri" w:hAnsi="Book Antiqua" w:cs="BookAntiqua"/>
          <w:color w:val="000000" w:themeColor="text1"/>
        </w:rPr>
      </w:pPr>
      <w:r w:rsidRPr="004631A0">
        <w:rPr>
          <w:rFonts w:ascii="Book Antiqua" w:eastAsia="Calibri" w:hAnsi="Book Antiqua" w:cs="BookAntiqua"/>
          <w:color w:val="000000" w:themeColor="text1"/>
        </w:rPr>
        <w:t>predlaganje i provođenje programa i projekata lokalne razvojne politike u skladu s regionalnom, državnom i europskom regionalnom politikom kroz suradnju s državnim tijelima, županijskim upravnim tijelima, agencijama i poslovnim subjektima,</w:t>
      </w:r>
    </w:p>
    <w:p w14:paraId="03CD3D78" w14:textId="77777777" w:rsidR="003C537A" w:rsidRPr="004631A0" w:rsidRDefault="59591A73" w:rsidP="59591A73">
      <w:pPr>
        <w:pStyle w:val="Odlomakpopisa"/>
        <w:numPr>
          <w:ilvl w:val="0"/>
          <w:numId w:val="16"/>
        </w:numPr>
        <w:autoSpaceDE w:val="0"/>
        <w:autoSpaceDN w:val="0"/>
        <w:adjustRightInd w:val="0"/>
        <w:spacing w:after="0"/>
        <w:jc w:val="both"/>
        <w:rPr>
          <w:rFonts w:ascii="Book Antiqua" w:eastAsia="Calibri" w:hAnsi="Book Antiqua" w:cs="BookAntiqua"/>
          <w:color w:val="000000" w:themeColor="text1"/>
        </w:rPr>
      </w:pPr>
      <w:r w:rsidRPr="004631A0">
        <w:rPr>
          <w:rFonts w:ascii="Book Antiqua" w:eastAsia="Calibri" w:hAnsi="Book Antiqua" w:cs="BookAntiqua"/>
          <w:color w:val="000000" w:themeColor="text1"/>
        </w:rPr>
        <w:t>koordiniranje rada i savjetovanje s trgovačkim društvima u vlasništvu Grada Dugog Sela kod iniciranja, planiranja i provođenja projekata od zajedničkog interesa kao i praćenje realizacije zajedničkih poslovnim subjektima, tvrtkama i udrugama iz područja gospodarstva te vođenje baze podataka o projektima Grada Dugog Sela i projektima u kojima Grad Dugo Selo sudjeluje ili ima interes,</w:t>
      </w:r>
    </w:p>
    <w:p w14:paraId="08A7B8DA" w14:textId="1F2D886C" w:rsidR="003C537A" w:rsidRPr="004631A0" w:rsidRDefault="59591A73" w:rsidP="59591A73">
      <w:pPr>
        <w:pStyle w:val="Odlomakpopisa"/>
        <w:numPr>
          <w:ilvl w:val="0"/>
          <w:numId w:val="16"/>
        </w:numPr>
        <w:autoSpaceDE w:val="0"/>
        <w:autoSpaceDN w:val="0"/>
        <w:adjustRightInd w:val="0"/>
        <w:spacing w:after="0"/>
        <w:jc w:val="both"/>
        <w:rPr>
          <w:rFonts w:ascii="Book Antiqua" w:eastAsia="Calibri" w:hAnsi="Book Antiqua" w:cs="BookAntiqua"/>
          <w:color w:val="000000" w:themeColor="text1"/>
        </w:rPr>
      </w:pPr>
      <w:r w:rsidRPr="004631A0">
        <w:rPr>
          <w:rFonts w:ascii="Book Antiqua" w:eastAsia="Calibri" w:hAnsi="Book Antiqua" w:cs="BookAntiqua"/>
          <w:color w:val="000000" w:themeColor="text1"/>
        </w:rPr>
        <w:t>uspostavljanje i poticanje suradnje s državnim i međunarodnim organizacijama, drugim jedinicama lokalne i područne (regionalne) samouprave te razvojnim agencijama radi izrade i provedbe razvojnih programa i projekata od interesa za Grad Dugo Selo, a koji se financiraju iz fondova Europske unije, državnih i drugih fondova,</w:t>
      </w:r>
    </w:p>
    <w:p w14:paraId="256B3E2A" w14:textId="77777777" w:rsidR="003C537A" w:rsidRPr="004631A0" w:rsidRDefault="59591A73" w:rsidP="59591A73">
      <w:pPr>
        <w:pStyle w:val="Odlomakpopisa"/>
        <w:numPr>
          <w:ilvl w:val="0"/>
          <w:numId w:val="16"/>
        </w:numPr>
        <w:autoSpaceDE w:val="0"/>
        <w:autoSpaceDN w:val="0"/>
        <w:adjustRightInd w:val="0"/>
        <w:spacing w:after="0"/>
        <w:jc w:val="both"/>
        <w:rPr>
          <w:rFonts w:ascii="Book Antiqua" w:eastAsia="Calibri" w:hAnsi="Book Antiqua" w:cs="BookAntiqua"/>
          <w:color w:val="000000" w:themeColor="text1"/>
        </w:rPr>
      </w:pPr>
      <w:r w:rsidRPr="004631A0">
        <w:rPr>
          <w:rFonts w:ascii="Book Antiqua" w:eastAsia="Calibri" w:hAnsi="Book Antiqua" w:cs="BookAntiqua"/>
          <w:color w:val="000000" w:themeColor="text1"/>
        </w:rPr>
        <w:t xml:space="preserve">planiranja javne nabave za potrebe upravnih tijela Grada Dugog Sela, provođenje postupaka javne nabave, evidencije nabave te izrade izvješća o nabavi, </w:t>
      </w:r>
    </w:p>
    <w:p w14:paraId="1E3CA93A" w14:textId="77777777" w:rsidR="003C537A" w:rsidRPr="004631A0" w:rsidRDefault="59591A73" w:rsidP="59591A73">
      <w:pPr>
        <w:pStyle w:val="Odlomakpopisa"/>
        <w:numPr>
          <w:ilvl w:val="0"/>
          <w:numId w:val="16"/>
        </w:numPr>
        <w:autoSpaceDE w:val="0"/>
        <w:autoSpaceDN w:val="0"/>
        <w:adjustRightInd w:val="0"/>
        <w:spacing w:after="0"/>
        <w:jc w:val="both"/>
        <w:rPr>
          <w:rFonts w:ascii="Book Antiqua" w:eastAsia="Calibri" w:hAnsi="Book Antiqua" w:cs="BookAntiqua"/>
          <w:color w:val="000000" w:themeColor="text1"/>
        </w:rPr>
      </w:pPr>
      <w:r w:rsidRPr="004631A0">
        <w:rPr>
          <w:rFonts w:ascii="Book Antiqua" w:eastAsia="Calibri" w:hAnsi="Book Antiqua" w:cs="BookAntiqua"/>
          <w:color w:val="000000" w:themeColor="text1"/>
        </w:rPr>
        <w:t>obavljanje analitičko-planskih poslova vezanih za stanje i razvoj gospodarstva, izrada programa potpora i praćenje njihova izvršenja radi unapređenja gospodarstva na području Grada Dugog Sela,</w:t>
      </w:r>
    </w:p>
    <w:p w14:paraId="1834D2FD" w14:textId="77777777" w:rsidR="003C537A" w:rsidRPr="004631A0" w:rsidRDefault="59591A73" w:rsidP="59591A73">
      <w:pPr>
        <w:pStyle w:val="Odlomakpopisa"/>
        <w:numPr>
          <w:ilvl w:val="0"/>
          <w:numId w:val="16"/>
        </w:numPr>
        <w:autoSpaceDE w:val="0"/>
        <w:autoSpaceDN w:val="0"/>
        <w:adjustRightInd w:val="0"/>
        <w:spacing w:after="0"/>
        <w:jc w:val="both"/>
        <w:rPr>
          <w:rFonts w:ascii="Book Antiqua" w:eastAsia="Calibri" w:hAnsi="Book Antiqua" w:cs="BookAntiqua"/>
          <w:color w:val="000000" w:themeColor="text1"/>
        </w:rPr>
      </w:pPr>
      <w:r w:rsidRPr="004631A0">
        <w:rPr>
          <w:rFonts w:ascii="Book Antiqua" w:eastAsia="Calibri" w:hAnsi="Book Antiqua" w:cs="BookAntiqua"/>
          <w:color w:val="000000" w:themeColor="text1"/>
        </w:rPr>
        <w:t>obavljanje analitičko-planskih poslova vezanih za stanje i razvoj poljoprivrede, izrada programa potpora i praćenje njihova izvršenja radi unapređenja poljoprivrede i ruralnog razvoja na području Grada Dugog Sela,</w:t>
      </w:r>
    </w:p>
    <w:p w14:paraId="3D8F013D" w14:textId="77777777" w:rsidR="003C537A" w:rsidRPr="004631A0" w:rsidRDefault="59591A73" w:rsidP="59591A73">
      <w:pPr>
        <w:pStyle w:val="Odlomakpopisa"/>
        <w:numPr>
          <w:ilvl w:val="0"/>
          <w:numId w:val="16"/>
        </w:numPr>
        <w:autoSpaceDE w:val="0"/>
        <w:autoSpaceDN w:val="0"/>
        <w:adjustRightInd w:val="0"/>
        <w:spacing w:after="0"/>
        <w:jc w:val="both"/>
        <w:rPr>
          <w:rFonts w:ascii="Book Antiqua" w:eastAsia="Calibri" w:hAnsi="Book Antiqua" w:cs="BookAntiqua"/>
          <w:color w:val="000000" w:themeColor="text1"/>
        </w:rPr>
      </w:pPr>
      <w:r w:rsidRPr="004631A0">
        <w:rPr>
          <w:rFonts w:ascii="Book Antiqua" w:eastAsia="Calibri" w:hAnsi="Book Antiqua" w:cs="BookAntiqua"/>
          <w:color w:val="000000" w:themeColor="text1"/>
        </w:rPr>
        <w:t>praćenje stanja i poduzimanje aktivnosti na ostvarivanju uvjeta za razvoj strateških gospodarskih grana i investicijskih ulaganja od značaja za Grad Dugo Selo,</w:t>
      </w:r>
    </w:p>
    <w:p w14:paraId="322F4605" w14:textId="77777777" w:rsidR="003C537A" w:rsidRPr="004631A0" w:rsidRDefault="59591A73" w:rsidP="59591A73">
      <w:pPr>
        <w:pStyle w:val="Odlomakpopisa"/>
        <w:numPr>
          <w:ilvl w:val="0"/>
          <w:numId w:val="16"/>
        </w:numPr>
        <w:autoSpaceDE w:val="0"/>
        <w:autoSpaceDN w:val="0"/>
        <w:adjustRightInd w:val="0"/>
        <w:spacing w:after="0"/>
        <w:jc w:val="both"/>
        <w:rPr>
          <w:rFonts w:ascii="Book Antiqua" w:eastAsia="Calibri" w:hAnsi="Book Antiqua" w:cs="BookAntiqua"/>
          <w:color w:val="000000" w:themeColor="text1"/>
        </w:rPr>
      </w:pPr>
      <w:r w:rsidRPr="004631A0">
        <w:rPr>
          <w:rFonts w:ascii="Book Antiqua" w:eastAsia="Calibri" w:hAnsi="Book Antiqua" w:cs="BookAntiqua"/>
          <w:color w:val="000000" w:themeColor="text1"/>
        </w:rPr>
        <w:t>provedba programa poticanja razvoja gospodarstva,</w:t>
      </w:r>
    </w:p>
    <w:p w14:paraId="5A9E04E2" w14:textId="77777777" w:rsidR="003C537A" w:rsidRPr="004631A0" w:rsidRDefault="59591A73" w:rsidP="59591A73">
      <w:pPr>
        <w:pStyle w:val="Odlomakpopisa"/>
        <w:numPr>
          <w:ilvl w:val="0"/>
          <w:numId w:val="16"/>
        </w:numPr>
        <w:autoSpaceDE w:val="0"/>
        <w:autoSpaceDN w:val="0"/>
        <w:adjustRightInd w:val="0"/>
        <w:spacing w:after="0"/>
        <w:jc w:val="both"/>
        <w:rPr>
          <w:rFonts w:ascii="Book Antiqua" w:eastAsia="Calibri" w:hAnsi="Book Antiqua" w:cs="BookAntiqua"/>
          <w:color w:val="000000" w:themeColor="text1"/>
        </w:rPr>
      </w:pPr>
      <w:r w:rsidRPr="004631A0">
        <w:rPr>
          <w:rFonts w:ascii="Book Antiqua" w:eastAsia="Calibri" w:hAnsi="Book Antiqua" w:cs="BookAntiqua"/>
          <w:color w:val="000000" w:themeColor="text1"/>
        </w:rPr>
        <w:t>provedba programa poljoprivredne proizvodnje i ukupnog ruralnog razvoja kao i pružanje potpore razvoju turizma i poticanje razvoja ruralne infrastrukture i očuvanja tradicijske baštine ruralnog prostora,</w:t>
      </w:r>
    </w:p>
    <w:p w14:paraId="7B2E2E7C" w14:textId="77777777" w:rsidR="003C537A" w:rsidRPr="004631A0" w:rsidRDefault="59591A73" w:rsidP="59591A73">
      <w:pPr>
        <w:pStyle w:val="Odlomakpopisa"/>
        <w:numPr>
          <w:ilvl w:val="0"/>
          <w:numId w:val="16"/>
        </w:numPr>
        <w:autoSpaceDE w:val="0"/>
        <w:autoSpaceDN w:val="0"/>
        <w:adjustRightInd w:val="0"/>
        <w:spacing w:after="0"/>
        <w:jc w:val="both"/>
        <w:rPr>
          <w:rFonts w:ascii="Book Antiqua" w:eastAsia="Calibri" w:hAnsi="Book Antiqua" w:cs="BookAntiqua"/>
          <w:color w:val="000000" w:themeColor="text1"/>
        </w:rPr>
      </w:pPr>
      <w:r w:rsidRPr="004631A0">
        <w:rPr>
          <w:rFonts w:ascii="Book Antiqua" w:eastAsia="Calibri" w:hAnsi="Book Antiqua" w:cs="BookAntiqua"/>
          <w:color w:val="000000" w:themeColor="text1"/>
        </w:rPr>
        <w:t>suradnja s poljoprivrednim proizvođačima, obrtnicima i malim i srednjim poduzetnicima vezano za poboljšanje uvjeta poslovanja, a naročito pružanje stručne pomoći istima u svrhu stvaranja povoljne poduzetničke klime,</w:t>
      </w:r>
    </w:p>
    <w:p w14:paraId="35BA49D4" w14:textId="77777777" w:rsidR="003C537A" w:rsidRPr="004631A0" w:rsidRDefault="59591A73" w:rsidP="59591A73">
      <w:pPr>
        <w:pStyle w:val="Odlomakpopisa"/>
        <w:numPr>
          <w:ilvl w:val="0"/>
          <w:numId w:val="16"/>
        </w:numPr>
        <w:autoSpaceDE w:val="0"/>
        <w:autoSpaceDN w:val="0"/>
        <w:adjustRightInd w:val="0"/>
        <w:spacing w:after="0"/>
        <w:jc w:val="both"/>
        <w:rPr>
          <w:rFonts w:ascii="Book Antiqua" w:eastAsia="Calibri" w:hAnsi="Book Antiqua" w:cs="BookAntiqua"/>
          <w:color w:val="000000" w:themeColor="text1"/>
        </w:rPr>
      </w:pPr>
      <w:r w:rsidRPr="004631A0">
        <w:rPr>
          <w:rFonts w:ascii="Book Antiqua" w:eastAsia="Calibri" w:hAnsi="Book Antiqua" w:cs="BookAntiqua"/>
          <w:color w:val="000000" w:themeColor="text1"/>
        </w:rPr>
        <w:t>izrada kratkoročnih, srednjoročnih i dugoročnih razvojnih planova,</w:t>
      </w:r>
    </w:p>
    <w:p w14:paraId="46AF0A61" w14:textId="77777777" w:rsidR="003C537A" w:rsidRPr="004631A0" w:rsidRDefault="59591A73" w:rsidP="59591A73">
      <w:pPr>
        <w:pStyle w:val="Odlomakpopisa"/>
        <w:numPr>
          <w:ilvl w:val="0"/>
          <w:numId w:val="16"/>
        </w:numPr>
        <w:autoSpaceDE w:val="0"/>
        <w:autoSpaceDN w:val="0"/>
        <w:adjustRightInd w:val="0"/>
        <w:spacing w:after="0"/>
        <w:jc w:val="both"/>
        <w:rPr>
          <w:rFonts w:ascii="Book Antiqua" w:eastAsia="Calibri" w:hAnsi="Book Antiqua" w:cs="BookAntiqua"/>
          <w:color w:val="000000" w:themeColor="text1"/>
        </w:rPr>
      </w:pPr>
      <w:r w:rsidRPr="004631A0">
        <w:rPr>
          <w:rFonts w:ascii="Book Antiqua" w:eastAsia="Calibri" w:hAnsi="Book Antiqua" w:cs="BookAntiqua"/>
          <w:color w:val="000000" w:themeColor="text1"/>
        </w:rPr>
        <w:t>priprema i predstavljanje projekata od interesa za Grad Dugo Selo potencijalnim domaćim i inozemnim ulagačima kao i suradnja sa drugim jedinicama lokalne i područne (regionalne) samouprave u postupku pripreme i izvedbe projekata,</w:t>
      </w:r>
    </w:p>
    <w:p w14:paraId="442E0634" w14:textId="77777777" w:rsidR="003C537A" w:rsidRPr="004631A0" w:rsidRDefault="59591A73" w:rsidP="59591A73">
      <w:pPr>
        <w:pStyle w:val="Odlomakpopisa"/>
        <w:numPr>
          <w:ilvl w:val="0"/>
          <w:numId w:val="16"/>
        </w:numPr>
        <w:autoSpaceDE w:val="0"/>
        <w:autoSpaceDN w:val="0"/>
        <w:adjustRightInd w:val="0"/>
        <w:spacing w:after="0"/>
        <w:jc w:val="both"/>
        <w:rPr>
          <w:rFonts w:ascii="Book Antiqua" w:eastAsia="Calibri" w:hAnsi="Book Antiqua" w:cs="BookAntiqua"/>
          <w:color w:val="000000" w:themeColor="text1"/>
        </w:rPr>
      </w:pPr>
      <w:r w:rsidRPr="004631A0">
        <w:rPr>
          <w:rFonts w:ascii="Book Antiqua" w:eastAsia="Calibri" w:hAnsi="Book Antiqua" w:cs="BookAntiqua"/>
          <w:color w:val="000000" w:themeColor="text1"/>
        </w:rPr>
        <w:t>gospodarenje i provođenje mjera i aktivnosti zaštite poljoprivrednog zemljišta u vlasništvu Grada Dugog Sela te poslovi praćenja stanja i vođenje evidencija poljoprivrednog zemljišta,</w:t>
      </w:r>
    </w:p>
    <w:p w14:paraId="34B0C000" w14:textId="77777777" w:rsidR="003C537A" w:rsidRPr="004631A0" w:rsidRDefault="59591A73" w:rsidP="59591A73">
      <w:pPr>
        <w:pStyle w:val="Odlomakpopisa"/>
        <w:numPr>
          <w:ilvl w:val="0"/>
          <w:numId w:val="16"/>
        </w:numPr>
        <w:autoSpaceDE w:val="0"/>
        <w:autoSpaceDN w:val="0"/>
        <w:adjustRightInd w:val="0"/>
        <w:spacing w:after="0"/>
        <w:jc w:val="both"/>
        <w:rPr>
          <w:rFonts w:ascii="Book Antiqua" w:eastAsia="Calibri" w:hAnsi="Book Antiqua" w:cs="BookAntiqua"/>
          <w:color w:val="000000" w:themeColor="text1"/>
        </w:rPr>
      </w:pPr>
      <w:r w:rsidRPr="004631A0">
        <w:rPr>
          <w:rFonts w:ascii="Book Antiqua" w:eastAsia="Calibri" w:hAnsi="Book Antiqua" w:cs="BookAntiqua"/>
          <w:color w:val="000000" w:themeColor="text1"/>
        </w:rPr>
        <w:t>organiziranje manifestacija iz područja poljoprivrede, poduzetništva i ruralnog razvoja, poticanje i pomoć poslovnim subjektima u sudjelovanju na manifestacijama izvan područja Grada Dugog Sela,</w:t>
      </w:r>
    </w:p>
    <w:p w14:paraId="7BC281EF" w14:textId="77777777" w:rsidR="003C537A" w:rsidRPr="004631A0" w:rsidRDefault="59591A73" w:rsidP="59591A73">
      <w:pPr>
        <w:pStyle w:val="Odlomakpopisa"/>
        <w:numPr>
          <w:ilvl w:val="0"/>
          <w:numId w:val="16"/>
        </w:numPr>
        <w:autoSpaceDE w:val="0"/>
        <w:autoSpaceDN w:val="0"/>
        <w:adjustRightInd w:val="0"/>
        <w:spacing w:after="0"/>
        <w:jc w:val="both"/>
        <w:rPr>
          <w:rFonts w:ascii="Book Antiqua" w:eastAsia="Calibri" w:hAnsi="Book Antiqua" w:cs="BookAntiqua"/>
          <w:color w:val="000000" w:themeColor="text1"/>
        </w:rPr>
      </w:pPr>
      <w:r w:rsidRPr="004631A0">
        <w:rPr>
          <w:rFonts w:ascii="Book Antiqua" w:eastAsia="Calibri" w:hAnsi="Book Antiqua" w:cs="BookAntiqua"/>
          <w:color w:val="000000" w:themeColor="text1"/>
        </w:rPr>
        <w:t>provedba svih vrsta komunalnih djelatnosti sukladno zakonima koji uređuju komunalno gospodarstvo, vode i ceste te izrada prijedloga odluka i drugih akata iz područja komunalnog gospodarstva, vodnog gospodarstva i prometa,</w:t>
      </w:r>
    </w:p>
    <w:p w14:paraId="6FFFA808" w14:textId="77777777" w:rsidR="003C537A" w:rsidRPr="004631A0" w:rsidRDefault="59591A73" w:rsidP="59591A73">
      <w:pPr>
        <w:pStyle w:val="Odlomakpopisa"/>
        <w:numPr>
          <w:ilvl w:val="0"/>
          <w:numId w:val="16"/>
        </w:numPr>
        <w:autoSpaceDE w:val="0"/>
        <w:autoSpaceDN w:val="0"/>
        <w:adjustRightInd w:val="0"/>
        <w:spacing w:after="0"/>
        <w:jc w:val="both"/>
        <w:rPr>
          <w:rFonts w:ascii="Book Antiqua" w:eastAsia="Calibri" w:hAnsi="Book Antiqua" w:cs="BookAntiqua"/>
          <w:color w:val="000000" w:themeColor="text1"/>
        </w:rPr>
      </w:pPr>
      <w:r w:rsidRPr="004631A0">
        <w:rPr>
          <w:rFonts w:ascii="Book Antiqua" w:eastAsia="Calibri" w:hAnsi="Book Antiqua" w:cs="BookAntiqua"/>
          <w:color w:val="000000" w:themeColor="text1"/>
        </w:rPr>
        <w:t>izrada godišnjih, srednjoročnih i dugoročnih planova i programa održavanja i izgradnje komunalne infrastrukture,</w:t>
      </w:r>
    </w:p>
    <w:p w14:paraId="3DDE1EA3" w14:textId="77777777" w:rsidR="003C537A" w:rsidRPr="004631A0" w:rsidRDefault="59591A73" w:rsidP="59591A73">
      <w:pPr>
        <w:pStyle w:val="Odlomakpopisa"/>
        <w:numPr>
          <w:ilvl w:val="0"/>
          <w:numId w:val="16"/>
        </w:numPr>
        <w:autoSpaceDE w:val="0"/>
        <w:autoSpaceDN w:val="0"/>
        <w:adjustRightInd w:val="0"/>
        <w:spacing w:after="0"/>
        <w:jc w:val="both"/>
        <w:rPr>
          <w:rFonts w:ascii="Book Antiqua" w:eastAsia="Calibri" w:hAnsi="Book Antiqua" w:cs="BookAntiqua"/>
          <w:color w:val="000000" w:themeColor="text1"/>
        </w:rPr>
      </w:pPr>
      <w:r w:rsidRPr="004631A0">
        <w:rPr>
          <w:rFonts w:ascii="Book Antiqua" w:eastAsia="Calibri" w:hAnsi="Book Antiqua" w:cs="BookAntiqua"/>
          <w:color w:val="000000" w:themeColor="text1"/>
        </w:rPr>
        <w:t>koordinacija izrade tehničke dokumentacije za investicijske objekte komunalne infrastrukture i objekte održavanja komunalne infrastrukture kao i priprema dokumentacije za apliciranje prema tijelima državne vlasti iz područja komunalnog gospodarstva,</w:t>
      </w:r>
    </w:p>
    <w:p w14:paraId="0D4A2411" w14:textId="77777777" w:rsidR="003C537A" w:rsidRPr="004631A0" w:rsidRDefault="59591A73" w:rsidP="59591A73">
      <w:pPr>
        <w:pStyle w:val="Odlomakpopisa"/>
        <w:numPr>
          <w:ilvl w:val="0"/>
          <w:numId w:val="16"/>
        </w:numPr>
        <w:autoSpaceDE w:val="0"/>
        <w:autoSpaceDN w:val="0"/>
        <w:adjustRightInd w:val="0"/>
        <w:spacing w:after="0"/>
        <w:jc w:val="both"/>
        <w:rPr>
          <w:rFonts w:ascii="Book Antiqua" w:eastAsia="Calibri" w:hAnsi="Book Antiqua" w:cs="BookAntiqua"/>
          <w:color w:val="000000" w:themeColor="text1"/>
        </w:rPr>
      </w:pPr>
      <w:r w:rsidRPr="004631A0">
        <w:rPr>
          <w:rFonts w:ascii="Book Antiqua" w:eastAsia="Calibri" w:hAnsi="Book Antiqua" w:cs="BookAntiqua"/>
          <w:color w:val="000000" w:themeColor="text1"/>
        </w:rPr>
        <w:t>poticanje mjera energetske učinkovitosti objekata i uređaja komunalne infrastrukture te izrada i praćenje provedbe dokumenata u vezi poboljšanja energetske učinkovitosti i korištenja obnovljivih izvora energije,</w:t>
      </w:r>
    </w:p>
    <w:p w14:paraId="70565346" w14:textId="77777777" w:rsidR="003C537A" w:rsidRPr="004631A0" w:rsidRDefault="59591A73" w:rsidP="59591A73">
      <w:pPr>
        <w:pStyle w:val="Odlomakpopisa"/>
        <w:numPr>
          <w:ilvl w:val="0"/>
          <w:numId w:val="16"/>
        </w:numPr>
        <w:autoSpaceDE w:val="0"/>
        <w:autoSpaceDN w:val="0"/>
        <w:adjustRightInd w:val="0"/>
        <w:spacing w:after="0"/>
        <w:jc w:val="both"/>
        <w:rPr>
          <w:rFonts w:ascii="Book Antiqua" w:eastAsia="Calibri" w:hAnsi="Book Antiqua" w:cs="BookAntiqua"/>
          <w:color w:val="000000" w:themeColor="text1"/>
        </w:rPr>
      </w:pPr>
      <w:r w:rsidRPr="004631A0">
        <w:rPr>
          <w:rFonts w:ascii="Book Antiqua" w:eastAsia="Calibri" w:hAnsi="Book Antiqua" w:cs="BookAntiqua"/>
          <w:color w:val="000000" w:themeColor="text1"/>
        </w:rPr>
        <w:lastRenderedPageBreak/>
        <w:t>zastupanje Grada Dugog Sela pred pravosudnim i drugim tijelima iz djelokruga rada upravnog tijela,</w:t>
      </w:r>
    </w:p>
    <w:p w14:paraId="3AC59FFD" w14:textId="77777777" w:rsidR="003C537A" w:rsidRPr="004631A0" w:rsidRDefault="59591A73" w:rsidP="59591A73">
      <w:pPr>
        <w:pStyle w:val="Odlomakpopisa"/>
        <w:numPr>
          <w:ilvl w:val="0"/>
          <w:numId w:val="16"/>
        </w:numPr>
        <w:autoSpaceDE w:val="0"/>
        <w:autoSpaceDN w:val="0"/>
        <w:adjustRightInd w:val="0"/>
        <w:spacing w:after="0"/>
        <w:jc w:val="both"/>
        <w:rPr>
          <w:rFonts w:ascii="Book Antiqua" w:eastAsia="Calibri" w:hAnsi="Book Antiqua" w:cs="BookAntiqua"/>
          <w:color w:val="000000" w:themeColor="text1"/>
        </w:rPr>
      </w:pPr>
      <w:r w:rsidRPr="004631A0">
        <w:rPr>
          <w:rFonts w:ascii="Book Antiqua" w:eastAsia="Calibri" w:hAnsi="Book Antiqua" w:cs="BookAntiqua"/>
          <w:color w:val="000000" w:themeColor="text1"/>
        </w:rPr>
        <w:t>pribavljanje svih potrebnih dozvola za izgradnju komunalne infrastrukture,</w:t>
      </w:r>
    </w:p>
    <w:p w14:paraId="4A97749E" w14:textId="77777777" w:rsidR="003C537A" w:rsidRPr="004631A0" w:rsidRDefault="59591A73" w:rsidP="59591A73">
      <w:pPr>
        <w:pStyle w:val="Odlomakpopisa"/>
        <w:numPr>
          <w:ilvl w:val="0"/>
          <w:numId w:val="16"/>
        </w:numPr>
        <w:autoSpaceDE w:val="0"/>
        <w:autoSpaceDN w:val="0"/>
        <w:adjustRightInd w:val="0"/>
        <w:spacing w:after="0"/>
        <w:jc w:val="both"/>
        <w:rPr>
          <w:rFonts w:ascii="Book Antiqua" w:eastAsia="Calibri" w:hAnsi="Book Antiqua" w:cs="BookAntiqua"/>
          <w:color w:val="000000" w:themeColor="text1"/>
        </w:rPr>
      </w:pPr>
      <w:r w:rsidRPr="004631A0">
        <w:rPr>
          <w:rFonts w:ascii="Book Antiqua" w:eastAsia="Calibri" w:hAnsi="Book Antiqua" w:cs="BookAntiqua"/>
          <w:color w:val="000000" w:themeColor="text1"/>
        </w:rPr>
        <w:t>pripremne aktivnosti vezane za izgradnju objekata i uređaja komunalne infrastrukture kao i koordinacija izvođenja radova održavanja i izgradnje objekata komunalne infrastrukture,</w:t>
      </w:r>
    </w:p>
    <w:p w14:paraId="2F61A4B8" w14:textId="77777777" w:rsidR="003C537A" w:rsidRPr="004631A0" w:rsidRDefault="59591A73" w:rsidP="59591A73">
      <w:pPr>
        <w:pStyle w:val="Odlomakpopisa"/>
        <w:numPr>
          <w:ilvl w:val="0"/>
          <w:numId w:val="16"/>
        </w:numPr>
        <w:autoSpaceDE w:val="0"/>
        <w:autoSpaceDN w:val="0"/>
        <w:adjustRightInd w:val="0"/>
        <w:spacing w:after="0"/>
        <w:jc w:val="both"/>
        <w:rPr>
          <w:rFonts w:ascii="Book Antiqua" w:eastAsia="Calibri" w:hAnsi="Book Antiqua" w:cs="BookAntiqua"/>
          <w:color w:val="000000" w:themeColor="text1"/>
        </w:rPr>
      </w:pPr>
      <w:r w:rsidRPr="004631A0">
        <w:rPr>
          <w:rFonts w:ascii="Book Antiqua" w:eastAsia="Calibri" w:hAnsi="Book Antiqua" w:cs="BookAntiqua"/>
          <w:color w:val="000000" w:themeColor="text1"/>
        </w:rPr>
        <w:t>aktivnosti vezane za izgradnju, rekonstrukciju i održavanje objekata i uređaja komunalne infrastrukture i za izgradnju i održavanje javne rasvjete, javnih zelenih površina i opreme na zelenim površinama,</w:t>
      </w:r>
    </w:p>
    <w:p w14:paraId="4FF90015" w14:textId="77777777" w:rsidR="003C537A" w:rsidRPr="004631A0" w:rsidRDefault="59591A73" w:rsidP="59591A73">
      <w:pPr>
        <w:pStyle w:val="Odlomakpopisa"/>
        <w:numPr>
          <w:ilvl w:val="0"/>
          <w:numId w:val="16"/>
        </w:numPr>
        <w:autoSpaceDE w:val="0"/>
        <w:autoSpaceDN w:val="0"/>
        <w:adjustRightInd w:val="0"/>
        <w:spacing w:after="0"/>
        <w:jc w:val="both"/>
        <w:rPr>
          <w:rFonts w:ascii="Book Antiqua" w:eastAsia="Calibri" w:hAnsi="Book Antiqua" w:cs="BookAntiqua"/>
          <w:color w:val="000000" w:themeColor="text1"/>
        </w:rPr>
      </w:pPr>
      <w:r w:rsidRPr="004631A0">
        <w:rPr>
          <w:rFonts w:ascii="Book Antiqua" w:eastAsia="Calibri" w:hAnsi="Book Antiqua" w:cs="BookAntiqua"/>
          <w:color w:val="000000" w:themeColor="text1"/>
        </w:rPr>
        <w:t>koordinacija s trgovačkim društvima u vlasništvu Grada Dugog Sela u cilju unapređenja komunalnih djelatnosti i razvoja gospodarstva,</w:t>
      </w:r>
    </w:p>
    <w:p w14:paraId="1E850C48" w14:textId="77777777" w:rsidR="003C537A" w:rsidRPr="004631A0" w:rsidRDefault="59591A73" w:rsidP="59591A73">
      <w:pPr>
        <w:pStyle w:val="Odlomakpopisa"/>
        <w:numPr>
          <w:ilvl w:val="0"/>
          <w:numId w:val="16"/>
        </w:numPr>
        <w:autoSpaceDE w:val="0"/>
        <w:autoSpaceDN w:val="0"/>
        <w:adjustRightInd w:val="0"/>
        <w:spacing w:after="0"/>
        <w:jc w:val="both"/>
        <w:rPr>
          <w:rFonts w:ascii="Book Antiqua" w:eastAsia="Calibri" w:hAnsi="Book Antiqua" w:cs="BookAntiqua"/>
          <w:color w:val="000000" w:themeColor="text1"/>
        </w:rPr>
      </w:pPr>
      <w:r w:rsidRPr="004631A0">
        <w:rPr>
          <w:rFonts w:ascii="Book Antiqua" w:eastAsia="Calibri" w:hAnsi="Book Antiqua" w:cs="BookAntiqua"/>
          <w:color w:val="000000" w:themeColor="text1"/>
        </w:rPr>
        <w:t>organizacija komunalnog redarstva u svrhu provođenja komunalnoga reda odnosno provođenja zakona i odluka koji uređuju komunalno redarstvo,</w:t>
      </w:r>
    </w:p>
    <w:p w14:paraId="7134FA26" w14:textId="77777777" w:rsidR="003C537A" w:rsidRPr="004631A0" w:rsidRDefault="59591A73" w:rsidP="59591A73">
      <w:pPr>
        <w:pStyle w:val="Odlomakpopisa"/>
        <w:numPr>
          <w:ilvl w:val="0"/>
          <w:numId w:val="16"/>
        </w:numPr>
        <w:autoSpaceDE w:val="0"/>
        <w:autoSpaceDN w:val="0"/>
        <w:adjustRightInd w:val="0"/>
        <w:spacing w:after="0"/>
        <w:jc w:val="both"/>
        <w:rPr>
          <w:rFonts w:ascii="Book Antiqua" w:eastAsia="Calibri" w:hAnsi="Book Antiqua" w:cs="BookAntiqua"/>
          <w:color w:val="000000" w:themeColor="text1"/>
        </w:rPr>
      </w:pPr>
      <w:r w:rsidRPr="004631A0">
        <w:rPr>
          <w:rFonts w:ascii="Book Antiqua" w:eastAsia="Calibri" w:hAnsi="Book Antiqua" w:cs="BookAntiqua"/>
          <w:color w:val="000000" w:themeColor="text1"/>
        </w:rPr>
        <w:t>utvrđivanja obveznika i donošenje rješenja u upravnom postupku za naplatu komunalne naknadu, komunalnog doprinosa i drugih naknada utvrđenih zakonom te poslovi prisilne naplate,</w:t>
      </w:r>
    </w:p>
    <w:p w14:paraId="186D7566" w14:textId="77777777" w:rsidR="003C537A" w:rsidRPr="004631A0" w:rsidRDefault="59591A73" w:rsidP="59591A73">
      <w:pPr>
        <w:pStyle w:val="Odlomakpopisa"/>
        <w:numPr>
          <w:ilvl w:val="0"/>
          <w:numId w:val="16"/>
        </w:numPr>
        <w:autoSpaceDE w:val="0"/>
        <w:autoSpaceDN w:val="0"/>
        <w:adjustRightInd w:val="0"/>
        <w:spacing w:after="0"/>
        <w:jc w:val="both"/>
        <w:rPr>
          <w:rFonts w:ascii="Book Antiqua" w:eastAsia="Calibri" w:hAnsi="Book Antiqua" w:cs="BookAntiqua"/>
          <w:color w:val="000000" w:themeColor="text1"/>
        </w:rPr>
      </w:pPr>
      <w:r w:rsidRPr="004631A0">
        <w:rPr>
          <w:rFonts w:ascii="Book Antiqua" w:eastAsia="Calibri" w:hAnsi="Book Antiqua" w:cs="BookAntiqua"/>
          <w:color w:val="000000" w:themeColor="text1"/>
        </w:rPr>
        <w:t>praćenje stanja u prostoru, priprema akata u vezi praćenja stanja u prostoru, priprema i praćenje izrade dokumenata prostornog uređenja, praćenje ostvarivanja dokumenata prostornog uređenja, vođenje dokumentacije o prostoru te drugi upravni i stručni poslovi prostornog planiranja,</w:t>
      </w:r>
    </w:p>
    <w:p w14:paraId="3A3D8B9E" w14:textId="77777777" w:rsidR="003C537A" w:rsidRPr="004631A0" w:rsidRDefault="59591A73" w:rsidP="59591A73">
      <w:pPr>
        <w:pStyle w:val="Odlomakpopisa"/>
        <w:numPr>
          <w:ilvl w:val="0"/>
          <w:numId w:val="16"/>
        </w:numPr>
        <w:autoSpaceDE w:val="0"/>
        <w:autoSpaceDN w:val="0"/>
        <w:adjustRightInd w:val="0"/>
        <w:spacing w:after="0"/>
        <w:jc w:val="both"/>
        <w:rPr>
          <w:rFonts w:ascii="Book Antiqua" w:eastAsia="Calibri" w:hAnsi="Book Antiqua" w:cs="BookAntiqua"/>
          <w:color w:val="000000" w:themeColor="text1"/>
        </w:rPr>
      </w:pPr>
      <w:r w:rsidRPr="004631A0">
        <w:rPr>
          <w:rFonts w:ascii="Book Antiqua" w:eastAsia="Calibri" w:hAnsi="Book Antiqua" w:cs="BookAntiqua"/>
          <w:color w:val="000000" w:themeColor="text1"/>
        </w:rPr>
        <w:t>korištenje informacijskog sustava o prostoru koji obuhvaća pribavljanje i ažuriranje programskih podataka, praćenje funkcioniranja sustava, predlaganje i provođenje mjera za razvitak sustava uz korištenje jedinstvene metodologije podataka u prostoru,</w:t>
      </w:r>
    </w:p>
    <w:p w14:paraId="662203C3" w14:textId="77777777" w:rsidR="003C537A" w:rsidRPr="004631A0" w:rsidRDefault="59591A73" w:rsidP="59591A73">
      <w:pPr>
        <w:pStyle w:val="Odlomakpopisa"/>
        <w:numPr>
          <w:ilvl w:val="0"/>
          <w:numId w:val="16"/>
        </w:numPr>
        <w:autoSpaceDE w:val="0"/>
        <w:autoSpaceDN w:val="0"/>
        <w:adjustRightInd w:val="0"/>
        <w:spacing w:after="0"/>
        <w:jc w:val="both"/>
        <w:rPr>
          <w:rFonts w:ascii="Book Antiqua" w:eastAsia="Calibri" w:hAnsi="Book Antiqua" w:cs="BookAntiqua"/>
          <w:color w:val="000000" w:themeColor="text1"/>
        </w:rPr>
      </w:pPr>
      <w:r w:rsidRPr="004631A0">
        <w:rPr>
          <w:rFonts w:ascii="Book Antiqua" w:eastAsia="Calibri" w:hAnsi="Book Antiqua" w:cs="BookAntiqua"/>
          <w:color w:val="000000" w:themeColor="text1"/>
        </w:rPr>
        <w:t>poslovi vezani uz utvrđivanje evidencije obveznika svih vrsta gradskih prihoda, izrada i ažuriranje registra nekretnina u vlasništvu Grada Dugog Sela kao i izrada plana upravljanja imovinom u vlasništvu Grada Dugog Sela kao i poslovi vezani uz upis nekretnina u vlasništvu Grada Dugog Sela u zemljišno-knjižne evidencije,</w:t>
      </w:r>
    </w:p>
    <w:p w14:paraId="41F7481A" w14:textId="77777777" w:rsidR="003C537A" w:rsidRPr="004631A0" w:rsidRDefault="59591A73" w:rsidP="59591A73">
      <w:pPr>
        <w:pStyle w:val="Odlomakpopisa"/>
        <w:numPr>
          <w:ilvl w:val="0"/>
          <w:numId w:val="16"/>
        </w:numPr>
        <w:autoSpaceDE w:val="0"/>
        <w:autoSpaceDN w:val="0"/>
        <w:adjustRightInd w:val="0"/>
        <w:spacing w:after="0"/>
        <w:jc w:val="both"/>
        <w:rPr>
          <w:rFonts w:ascii="Book Antiqua" w:eastAsia="Calibri" w:hAnsi="Book Antiqua" w:cs="BookAntiqua"/>
          <w:color w:val="000000" w:themeColor="text1"/>
        </w:rPr>
      </w:pPr>
      <w:r w:rsidRPr="004631A0">
        <w:rPr>
          <w:rFonts w:ascii="Book Antiqua" w:eastAsia="Calibri" w:hAnsi="Book Antiqua" w:cs="BookAntiqua"/>
          <w:color w:val="000000" w:themeColor="text1"/>
        </w:rPr>
        <w:t>gospodarenje poslovnim prostorom u vlasništvu Grada Dugog Sela, vođenje evidencije poslovnih prostora i zakupnika poslovnih prostora i izrada programa gospodarenja poslovnim prostorima u vlasništvu Grada Dugog Sela s ciljem poticanja gospodarstva te uređivanje uvjeta poslovanja gospodarskih subjekata,</w:t>
      </w:r>
    </w:p>
    <w:p w14:paraId="4695D560" w14:textId="77777777" w:rsidR="003C537A" w:rsidRPr="004631A0" w:rsidRDefault="59591A73" w:rsidP="59591A73">
      <w:pPr>
        <w:pStyle w:val="Odlomakpopisa"/>
        <w:numPr>
          <w:ilvl w:val="0"/>
          <w:numId w:val="16"/>
        </w:numPr>
        <w:autoSpaceDE w:val="0"/>
        <w:autoSpaceDN w:val="0"/>
        <w:adjustRightInd w:val="0"/>
        <w:spacing w:after="0"/>
        <w:jc w:val="both"/>
        <w:rPr>
          <w:rFonts w:ascii="Book Antiqua" w:eastAsia="Calibri" w:hAnsi="Book Antiqua" w:cs="BookAntiqua"/>
          <w:color w:val="000000" w:themeColor="text1"/>
        </w:rPr>
      </w:pPr>
      <w:r w:rsidRPr="004631A0">
        <w:rPr>
          <w:rFonts w:ascii="Book Antiqua" w:eastAsia="Calibri" w:hAnsi="Book Antiqua" w:cs="BookAntiqua"/>
          <w:color w:val="000000" w:themeColor="text1"/>
        </w:rPr>
        <w:t>suradnja s nadležnim ustanovama čija je djelatnost zaštita i očuvanje kulturnih dobara,</w:t>
      </w:r>
    </w:p>
    <w:p w14:paraId="7D27AC19" w14:textId="77777777" w:rsidR="003C537A" w:rsidRPr="004631A0" w:rsidRDefault="59591A73" w:rsidP="59591A73">
      <w:pPr>
        <w:pStyle w:val="Odlomakpopisa"/>
        <w:numPr>
          <w:ilvl w:val="0"/>
          <w:numId w:val="16"/>
        </w:numPr>
        <w:autoSpaceDE w:val="0"/>
        <w:autoSpaceDN w:val="0"/>
        <w:adjustRightInd w:val="0"/>
        <w:spacing w:after="0"/>
        <w:jc w:val="both"/>
        <w:rPr>
          <w:rFonts w:ascii="Book Antiqua" w:eastAsia="Calibri" w:hAnsi="Book Antiqua" w:cs="BookAntiqua"/>
          <w:color w:val="000000" w:themeColor="text1"/>
        </w:rPr>
      </w:pPr>
      <w:r w:rsidRPr="004631A0">
        <w:rPr>
          <w:rFonts w:ascii="Book Antiqua" w:eastAsia="Calibri" w:hAnsi="Book Antiqua" w:cs="BookAntiqua"/>
          <w:color w:val="000000" w:themeColor="text1"/>
        </w:rPr>
        <w:t>planiranje i predlaganje donošenja odluka o regulaciji prometa na području Grada Dugog Sela i izdavanje suglasnosti u vezi regulacije prometa i održavanja na nerazvrstanim cestama i suglasnosti za korištenje nerazvrstanih cesta kao i izdavanje dozvola za autotaksi prijevoz,</w:t>
      </w:r>
    </w:p>
    <w:p w14:paraId="76022E52" w14:textId="77777777" w:rsidR="003C537A" w:rsidRPr="004631A0" w:rsidRDefault="59591A73" w:rsidP="59591A73">
      <w:pPr>
        <w:pStyle w:val="Odlomakpopisa"/>
        <w:numPr>
          <w:ilvl w:val="0"/>
          <w:numId w:val="16"/>
        </w:numPr>
        <w:autoSpaceDE w:val="0"/>
        <w:autoSpaceDN w:val="0"/>
        <w:adjustRightInd w:val="0"/>
        <w:spacing w:after="0"/>
        <w:jc w:val="both"/>
        <w:rPr>
          <w:rFonts w:ascii="Book Antiqua" w:eastAsia="Calibri" w:hAnsi="Book Antiqua" w:cs="BookAntiqua"/>
          <w:color w:val="000000" w:themeColor="text1"/>
        </w:rPr>
      </w:pPr>
      <w:r w:rsidRPr="004631A0">
        <w:rPr>
          <w:rFonts w:ascii="Book Antiqua" w:eastAsia="Calibri" w:hAnsi="Book Antiqua" w:cs="BookAntiqua"/>
          <w:color w:val="000000" w:themeColor="text1"/>
        </w:rPr>
        <w:t>praćenje i analiziranje stanja u području zaštite okoliša, briga o zaštiti okoliša i postupanju s otpadom, izrada izvješća, programa, planova i stručnih podloga iz područja zaštite okoliša i gospodarenja otpadom kao i poslovi vezani uz elementarne nepogode,</w:t>
      </w:r>
    </w:p>
    <w:p w14:paraId="4CB7E7B7" w14:textId="77777777" w:rsidR="003C537A" w:rsidRPr="004631A0" w:rsidRDefault="59591A73" w:rsidP="59591A73">
      <w:pPr>
        <w:pStyle w:val="Odlomakpopisa"/>
        <w:numPr>
          <w:ilvl w:val="0"/>
          <w:numId w:val="16"/>
        </w:numPr>
        <w:autoSpaceDE w:val="0"/>
        <w:autoSpaceDN w:val="0"/>
        <w:adjustRightInd w:val="0"/>
        <w:spacing w:after="0"/>
        <w:jc w:val="both"/>
        <w:rPr>
          <w:rFonts w:ascii="Book Antiqua" w:eastAsia="Calibri" w:hAnsi="Book Antiqua" w:cs="BookAntiqua"/>
          <w:color w:val="000000" w:themeColor="text1"/>
        </w:rPr>
      </w:pPr>
      <w:r w:rsidRPr="004631A0">
        <w:rPr>
          <w:rFonts w:ascii="Book Antiqua" w:eastAsia="Calibri" w:hAnsi="Book Antiqua" w:cs="BookAntiqua"/>
          <w:color w:val="000000" w:themeColor="text1"/>
        </w:rPr>
        <w:t>organiziranje poslova zbrinjavanja napuštenih i izgubljenih životinja.</w:t>
      </w:r>
    </w:p>
    <w:p w14:paraId="660C3E4D" w14:textId="6BDE3007" w:rsidR="59591A73" w:rsidRPr="004631A0" w:rsidRDefault="59591A73" w:rsidP="59591A73">
      <w:pPr>
        <w:pStyle w:val="Odlomakpopisa"/>
        <w:numPr>
          <w:ilvl w:val="0"/>
          <w:numId w:val="16"/>
        </w:numPr>
        <w:spacing w:after="0"/>
        <w:jc w:val="both"/>
        <w:rPr>
          <w:rFonts w:ascii="Book Antiqua" w:eastAsia="Calibri" w:hAnsi="Book Antiqua" w:cs="BookAntiqua"/>
          <w:color w:val="000000" w:themeColor="text1"/>
        </w:rPr>
      </w:pPr>
    </w:p>
    <w:p w14:paraId="46412EEC" w14:textId="77777777" w:rsidR="003C537A" w:rsidRPr="004631A0" w:rsidRDefault="003C537A" w:rsidP="59591A73">
      <w:pPr>
        <w:autoSpaceDE w:val="0"/>
        <w:autoSpaceDN w:val="0"/>
        <w:adjustRightInd w:val="0"/>
        <w:spacing w:after="0"/>
        <w:ind w:left="360"/>
        <w:jc w:val="both"/>
        <w:rPr>
          <w:rFonts w:ascii="Book Antiqua" w:eastAsia="Calibri" w:hAnsi="Book Antiqua" w:cs="BookAntiqua"/>
          <w:color w:val="000000" w:themeColor="text1"/>
        </w:rPr>
      </w:pPr>
    </w:p>
    <w:p w14:paraId="4DB1EC99" w14:textId="77777777" w:rsidR="003C537A" w:rsidRPr="004631A0" w:rsidRDefault="59591A73" w:rsidP="59591A73">
      <w:pPr>
        <w:rPr>
          <w:rFonts w:ascii="Book Antiqua" w:hAnsi="Book Antiqua"/>
          <w:b/>
          <w:bCs/>
          <w:color w:val="000000" w:themeColor="text1"/>
        </w:rPr>
      </w:pPr>
      <w:r w:rsidRPr="004631A0">
        <w:rPr>
          <w:rFonts w:ascii="Book Antiqua" w:hAnsi="Book Antiqua"/>
          <w:b/>
          <w:bCs/>
          <w:color w:val="000000" w:themeColor="text1"/>
        </w:rPr>
        <w:t>Upravni odjel za financije i komunalno gospodarstvo sastoji se od četiri odsjeka:</w:t>
      </w:r>
    </w:p>
    <w:p w14:paraId="3DCE93C2" w14:textId="77777777" w:rsidR="003C537A" w:rsidRPr="004631A0" w:rsidRDefault="59591A73" w:rsidP="59591A73">
      <w:pPr>
        <w:pStyle w:val="Odlomakpopisa"/>
        <w:numPr>
          <w:ilvl w:val="0"/>
          <w:numId w:val="2"/>
        </w:numPr>
        <w:jc w:val="both"/>
        <w:rPr>
          <w:rFonts w:ascii="Book Antiqua" w:hAnsi="Book Antiqua"/>
          <w:color w:val="000000" w:themeColor="text1"/>
        </w:rPr>
      </w:pPr>
      <w:r w:rsidRPr="004631A0">
        <w:rPr>
          <w:rFonts w:ascii="Book Antiqua" w:hAnsi="Book Antiqua"/>
          <w:color w:val="000000" w:themeColor="text1"/>
        </w:rPr>
        <w:t>Odsjek za financije i proračun,</w:t>
      </w:r>
    </w:p>
    <w:p w14:paraId="39073BB7" w14:textId="31FD53F9" w:rsidR="003C537A" w:rsidRPr="004631A0" w:rsidRDefault="59591A73" w:rsidP="59591A73">
      <w:pPr>
        <w:pStyle w:val="Odlomakpopisa"/>
        <w:numPr>
          <w:ilvl w:val="0"/>
          <w:numId w:val="2"/>
        </w:numPr>
        <w:jc w:val="both"/>
        <w:rPr>
          <w:rFonts w:ascii="Book Antiqua" w:hAnsi="Book Antiqua"/>
          <w:color w:val="000000" w:themeColor="text1"/>
        </w:rPr>
      </w:pPr>
      <w:r w:rsidRPr="004631A0">
        <w:rPr>
          <w:rFonts w:ascii="Book Antiqua" w:hAnsi="Book Antiqua"/>
          <w:color w:val="000000" w:themeColor="text1"/>
        </w:rPr>
        <w:t xml:space="preserve">Odsjek za gospodarstvo, javnu nabavu i fondove europske unije </w:t>
      </w:r>
    </w:p>
    <w:p w14:paraId="658AA4D5" w14:textId="77777777" w:rsidR="003C537A" w:rsidRPr="004631A0" w:rsidRDefault="59591A73" w:rsidP="59591A73">
      <w:pPr>
        <w:pStyle w:val="Odlomakpopisa"/>
        <w:numPr>
          <w:ilvl w:val="0"/>
          <w:numId w:val="2"/>
        </w:numPr>
        <w:jc w:val="both"/>
        <w:rPr>
          <w:rFonts w:ascii="Book Antiqua" w:hAnsi="Book Antiqua"/>
          <w:color w:val="000000" w:themeColor="text1"/>
        </w:rPr>
      </w:pPr>
      <w:r w:rsidRPr="004631A0">
        <w:rPr>
          <w:rFonts w:ascii="Book Antiqua" w:hAnsi="Book Antiqua"/>
          <w:color w:val="000000" w:themeColor="text1"/>
        </w:rPr>
        <w:t>Odsjek za komunalno gospodarstvo,</w:t>
      </w:r>
    </w:p>
    <w:p w14:paraId="12E278EA" w14:textId="77777777" w:rsidR="003C537A" w:rsidRPr="004631A0" w:rsidRDefault="59591A73" w:rsidP="59591A73">
      <w:pPr>
        <w:pStyle w:val="Odlomakpopisa"/>
        <w:numPr>
          <w:ilvl w:val="0"/>
          <w:numId w:val="2"/>
        </w:numPr>
        <w:jc w:val="both"/>
        <w:rPr>
          <w:rFonts w:ascii="Book Antiqua" w:hAnsi="Book Antiqua"/>
          <w:color w:val="000000" w:themeColor="text1"/>
        </w:rPr>
      </w:pPr>
      <w:r w:rsidRPr="004631A0">
        <w:rPr>
          <w:rFonts w:ascii="Book Antiqua" w:hAnsi="Book Antiqua" w:cs="Arial"/>
          <w:color w:val="000000" w:themeColor="text1"/>
        </w:rPr>
        <w:t>Odsjek za prostorno uređenje, gradnju i zaštitu okoliša.</w:t>
      </w:r>
    </w:p>
    <w:p w14:paraId="15457450" w14:textId="77777777" w:rsidR="003C537A" w:rsidRPr="004631A0" w:rsidRDefault="003C537A" w:rsidP="59591A73">
      <w:pPr>
        <w:pStyle w:val="Odlomakpopisa"/>
        <w:rPr>
          <w:rFonts w:ascii="Book Antiqua" w:hAnsi="Book Antiqua"/>
          <w:b/>
          <w:bCs/>
          <w:color w:val="000000" w:themeColor="text1"/>
        </w:rPr>
      </w:pPr>
    </w:p>
    <w:bookmarkEnd w:id="4"/>
    <w:bookmarkEnd w:id="5"/>
    <w:p w14:paraId="248BE998" w14:textId="14CB942C" w:rsidR="003C537A" w:rsidRPr="004631A0" w:rsidRDefault="59591A73" w:rsidP="59591A73">
      <w:pPr>
        <w:spacing w:after="0"/>
        <w:rPr>
          <w:rFonts w:ascii="Book Antiqua" w:hAnsi="Book Antiqua" w:cs="Arial"/>
          <w:b/>
          <w:bCs/>
          <w:color w:val="000000" w:themeColor="text1"/>
        </w:rPr>
      </w:pPr>
      <w:r w:rsidRPr="004631A0">
        <w:rPr>
          <w:rFonts w:ascii="Book Antiqua" w:hAnsi="Book Antiqua" w:cs="Arial"/>
          <w:color w:val="000000" w:themeColor="text1"/>
        </w:rPr>
        <w:t>U nastavku daje se pregled financijskih sredstava po programima sa označenim iznosima kako slijedi:</w:t>
      </w:r>
    </w:p>
    <w:p w14:paraId="268D3F77" w14:textId="77777777" w:rsidR="003C537A" w:rsidRPr="004631A0" w:rsidRDefault="003C537A" w:rsidP="003C537A">
      <w:pPr>
        <w:spacing w:after="0"/>
        <w:rPr>
          <w:rFonts w:ascii="Book Antiqua" w:hAnsi="Book Antiqua" w:cs="Arial"/>
          <w:color w:val="FF0000"/>
        </w:rPr>
      </w:pPr>
    </w:p>
    <w:tbl>
      <w:tblPr>
        <w:tblStyle w:val="Reetkatablice"/>
        <w:tblW w:w="8884" w:type="dxa"/>
        <w:jc w:val="center"/>
        <w:tblLayout w:type="fixed"/>
        <w:tblLook w:val="04A0" w:firstRow="1" w:lastRow="0" w:firstColumn="1" w:lastColumn="0" w:noHBand="0" w:noVBand="1"/>
      </w:tblPr>
      <w:tblGrid>
        <w:gridCol w:w="4170"/>
        <w:gridCol w:w="1653"/>
        <w:gridCol w:w="1485"/>
        <w:gridCol w:w="1576"/>
      </w:tblGrid>
      <w:tr w:rsidR="009A1406" w:rsidRPr="004631A0" w14:paraId="2C487DA7" w14:textId="77777777" w:rsidTr="71B5B3F0">
        <w:trPr>
          <w:trHeight w:val="564"/>
          <w:jc w:val="center"/>
        </w:trPr>
        <w:tc>
          <w:tcPr>
            <w:tcW w:w="4170" w:type="dxa"/>
            <w:tcBorders>
              <w:bottom w:val="single" w:sz="4" w:space="0" w:color="auto"/>
            </w:tcBorders>
            <w:noWrap/>
            <w:hideMark/>
          </w:tcPr>
          <w:p w14:paraId="13C88A81" w14:textId="77777777" w:rsidR="0055494B" w:rsidRPr="004631A0" w:rsidRDefault="71B5B3F0" w:rsidP="71B5B3F0">
            <w:pPr>
              <w:spacing w:after="0" w:line="240" w:lineRule="auto"/>
              <w:jc w:val="center"/>
              <w:rPr>
                <w:rFonts w:ascii="Book Antiqua" w:eastAsia="Times New Roman" w:hAnsi="Book Antiqua" w:cs="Arial"/>
                <w:b/>
                <w:bCs/>
                <w:lang w:eastAsia="hr-HR"/>
              </w:rPr>
            </w:pPr>
            <w:r w:rsidRPr="71B5B3F0">
              <w:rPr>
                <w:rFonts w:ascii="Book Antiqua" w:eastAsia="Times New Roman" w:hAnsi="Book Antiqua" w:cs="Arial"/>
                <w:b/>
                <w:bCs/>
                <w:lang w:eastAsia="hr-HR"/>
              </w:rPr>
              <w:t>Naziv programa iz Proračuna</w:t>
            </w:r>
          </w:p>
        </w:tc>
        <w:tc>
          <w:tcPr>
            <w:tcW w:w="1653" w:type="dxa"/>
            <w:tcBorders>
              <w:bottom w:val="single" w:sz="4" w:space="0" w:color="auto"/>
            </w:tcBorders>
            <w:noWrap/>
            <w:hideMark/>
          </w:tcPr>
          <w:p w14:paraId="5C63B417" w14:textId="5C46DA77" w:rsidR="0055494B" w:rsidRPr="004631A0" w:rsidRDefault="71B5B3F0" w:rsidP="71B5B3F0">
            <w:pPr>
              <w:spacing w:after="0" w:line="240" w:lineRule="auto"/>
              <w:jc w:val="center"/>
              <w:rPr>
                <w:rFonts w:ascii="Book Antiqua" w:eastAsia="Times New Roman" w:hAnsi="Book Antiqua" w:cs="Arial"/>
                <w:b/>
                <w:bCs/>
                <w:lang w:eastAsia="hr-HR"/>
              </w:rPr>
            </w:pPr>
            <w:r w:rsidRPr="71B5B3F0">
              <w:rPr>
                <w:rFonts w:ascii="Book Antiqua" w:eastAsia="Times New Roman" w:hAnsi="Book Antiqua" w:cs="Arial"/>
                <w:b/>
                <w:bCs/>
                <w:lang w:eastAsia="hr-HR"/>
              </w:rPr>
              <w:t>Proračun</w:t>
            </w:r>
          </w:p>
          <w:p w14:paraId="45CCC00D" w14:textId="300E726D" w:rsidR="0055494B" w:rsidRPr="004631A0" w:rsidRDefault="71B5B3F0" w:rsidP="71B5B3F0">
            <w:pPr>
              <w:spacing w:after="0" w:line="240" w:lineRule="auto"/>
              <w:jc w:val="center"/>
              <w:rPr>
                <w:rFonts w:ascii="Book Antiqua" w:eastAsia="Times New Roman" w:hAnsi="Book Antiqua" w:cs="Arial"/>
                <w:b/>
                <w:bCs/>
                <w:lang w:eastAsia="hr-HR"/>
              </w:rPr>
            </w:pPr>
            <w:r w:rsidRPr="71B5B3F0">
              <w:rPr>
                <w:rFonts w:ascii="Book Antiqua" w:eastAsia="Times New Roman" w:hAnsi="Book Antiqua" w:cs="Arial"/>
                <w:b/>
                <w:bCs/>
                <w:lang w:eastAsia="hr-HR"/>
              </w:rPr>
              <w:t>2025.</w:t>
            </w:r>
          </w:p>
        </w:tc>
        <w:tc>
          <w:tcPr>
            <w:tcW w:w="1485" w:type="dxa"/>
            <w:tcBorders>
              <w:bottom w:val="single" w:sz="4" w:space="0" w:color="auto"/>
            </w:tcBorders>
            <w:hideMark/>
          </w:tcPr>
          <w:p w14:paraId="57A3D520" w14:textId="64EE526A" w:rsidR="0055494B" w:rsidRPr="004631A0" w:rsidRDefault="71B5B3F0" w:rsidP="71B5B3F0">
            <w:pPr>
              <w:spacing w:after="0" w:line="240" w:lineRule="auto"/>
              <w:jc w:val="center"/>
              <w:rPr>
                <w:rFonts w:ascii="Book Antiqua" w:eastAsia="Times New Roman" w:hAnsi="Book Antiqua" w:cs="Arial"/>
                <w:b/>
                <w:bCs/>
                <w:lang w:eastAsia="hr-HR"/>
              </w:rPr>
            </w:pPr>
            <w:r w:rsidRPr="71B5B3F0">
              <w:rPr>
                <w:rFonts w:ascii="Book Antiqua" w:eastAsia="Times New Roman" w:hAnsi="Book Antiqua" w:cs="Arial"/>
                <w:b/>
                <w:bCs/>
                <w:lang w:eastAsia="hr-HR"/>
              </w:rPr>
              <w:t>Projekcija 2026.</w:t>
            </w:r>
          </w:p>
        </w:tc>
        <w:tc>
          <w:tcPr>
            <w:tcW w:w="1576" w:type="dxa"/>
            <w:tcBorders>
              <w:bottom w:val="single" w:sz="4" w:space="0" w:color="auto"/>
            </w:tcBorders>
            <w:hideMark/>
          </w:tcPr>
          <w:p w14:paraId="3D421C67" w14:textId="1C6D8437" w:rsidR="0055494B" w:rsidRPr="004631A0" w:rsidRDefault="71B5B3F0" w:rsidP="71B5B3F0">
            <w:pPr>
              <w:spacing w:after="0" w:line="240" w:lineRule="auto"/>
              <w:jc w:val="center"/>
              <w:rPr>
                <w:rFonts w:ascii="Book Antiqua" w:eastAsia="Times New Roman" w:hAnsi="Book Antiqua" w:cs="Arial"/>
                <w:b/>
                <w:bCs/>
                <w:lang w:eastAsia="hr-HR"/>
              </w:rPr>
            </w:pPr>
            <w:r w:rsidRPr="71B5B3F0">
              <w:rPr>
                <w:rFonts w:ascii="Book Antiqua" w:eastAsia="Times New Roman" w:hAnsi="Book Antiqua" w:cs="Arial"/>
                <w:b/>
                <w:bCs/>
                <w:lang w:eastAsia="hr-HR"/>
              </w:rPr>
              <w:t>Projekcija 2026.</w:t>
            </w:r>
          </w:p>
        </w:tc>
      </w:tr>
      <w:tr w:rsidR="009A1406" w:rsidRPr="004631A0" w14:paraId="1E56AB73" w14:textId="77777777" w:rsidTr="71B5B3F0">
        <w:trPr>
          <w:jc w:val="center"/>
        </w:trPr>
        <w:tc>
          <w:tcPr>
            <w:tcW w:w="8884" w:type="dxa"/>
            <w:gridSpan w:val="4"/>
            <w:tcBorders>
              <w:top w:val="single" w:sz="4" w:space="0" w:color="auto"/>
              <w:left w:val="single" w:sz="4" w:space="0" w:color="auto"/>
              <w:bottom w:val="single" w:sz="4" w:space="0" w:color="auto"/>
              <w:right w:val="single" w:sz="4" w:space="0" w:color="auto"/>
            </w:tcBorders>
          </w:tcPr>
          <w:p w14:paraId="74092829" w14:textId="77777777" w:rsidR="003C537A" w:rsidRPr="004631A0" w:rsidRDefault="71B5B3F0" w:rsidP="71B5B3F0">
            <w:pPr>
              <w:spacing w:after="0"/>
              <w:rPr>
                <w:rFonts w:ascii="Book Antiqua" w:hAnsi="Book Antiqua"/>
                <w:b/>
                <w:bCs/>
              </w:rPr>
            </w:pPr>
            <w:r w:rsidRPr="71B5B3F0">
              <w:rPr>
                <w:rFonts w:ascii="Book Antiqua" w:hAnsi="Book Antiqua"/>
                <w:b/>
                <w:bCs/>
              </w:rPr>
              <w:lastRenderedPageBreak/>
              <w:t>Razdjel 002 UPRAVNI ODJEL ZA FINANCIJE I KOMUNALNO GOSPODARSTVO</w:t>
            </w:r>
          </w:p>
        </w:tc>
      </w:tr>
    </w:tbl>
    <w:tbl>
      <w:tblPr>
        <w:tblW w:w="8880" w:type="dxa"/>
        <w:jc w:val="center"/>
        <w:tblLook w:val="04A0" w:firstRow="1" w:lastRow="0" w:firstColumn="1" w:lastColumn="0" w:noHBand="0" w:noVBand="1"/>
      </w:tblPr>
      <w:tblGrid>
        <w:gridCol w:w="4125"/>
        <w:gridCol w:w="1648"/>
        <w:gridCol w:w="1560"/>
        <w:gridCol w:w="1547"/>
      </w:tblGrid>
      <w:tr w:rsidR="009A1406" w:rsidRPr="004631A0" w14:paraId="1D88FF33" w14:textId="77777777" w:rsidTr="71B5B3F0">
        <w:trPr>
          <w:trHeight w:val="282"/>
          <w:jc w:val="center"/>
        </w:trPr>
        <w:tc>
          <w:tcPr>
            <w:tcW w:w="4125" w:type="dxa"/>
            <w:tcBorders>
              <w:top w:val="single" w:sz="4" w:space="0" w:color="auto"/>
              <w:left w:val="single" w:sz="4" w:space="0" w:color="auto"/>
              <w:bottom w:val="single" w:sz="4" w:space="0" w:color="auto"/>
              <w:right w:val="single" w:sz="4" w:space="0" w:color="auto"/>
            </w:tcBorders>
            <w:shd w:val="clear" w:color="auto" w:fill="auto"/>
            <w:hideMark/>
          </w:tcPr>
          <w:p w14:paraId="7DFC2CAC" w14:textId="3E2039A0" w:rsidR="0055494B" w:rsidRPr="004631A0" w:rsidRDefault="71B5B3F0" w:rsidP="71B5B3F0">
            <w:pPr>
              <w:spacing w:after="0" w:line="240" w:lineRule="auto"/>
              <w:rPr>
                <w:rFonts w:ascii="Book Antiqua" w:eastAsia="Times New Roman" w:hAnsi="Book Antiqua" w:cs="Arial"/>
                <w:lang w:eastAsia="hr-HR"/>
              </w:rPr>
            </w:pPr>
            <w:r w:rsidRPr="71B5B3F0">
              <w:rPr>
                <w:rFonts w:ascii="Book Antiqua" w:eastAsia="Times New Roman" w:hAnsi="Book Antiqua" w:cs="Arial"/>
                <w:lang w:eastAsia="hr-HR"/>
              </w:rPr>
              <w:t>Upravni odjel za financije i komunalno gospodarstvo</w:t>
            </w:r>
          </w:p>
        </w:tc>
        <w:tc>
          <w:tcPr>
            <w:tcW w:w="16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4AB0C7" w14:textId="75E551AC" w:rsidR="0055494B" w:rsidRPr="004631A0" w:rsidRDefault="71B5B3F0" w:rsidP="71B5B3F0">
            <w:pPr>
              <w:spacing w:after="0" w:line="240" w:lineRule="auto"/>
              <w:jc w:val="right"/>
              <w:rPr>
                <w:rFonts w:ascii="Book Antiqua" w:eastAsia="Times New Roman" w:hAnsi="Book Antiqua" w:cs="Arial"/>
                <w:b/>
                <w:bCs/>
                <w:lang w:eastAsia="hr-HR"/>
              </w:rPr>
            </w:pPr>
            <w:r w:rsidRPr="71B5B3F0">
              <w:rPr>
                <w:rFonts w:ascii="Book Antiqua" w:eastAsia="Times New Roman" w:hAnsi="Book Antiqua" w:cs="Arial"/>
                <w:b/>
                <w:bCs/>
                <w:lang w:eastAsia="hr-HR"/>
              </w:rPr>
              <w:t>16.754.850,000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6CAA85" w14:textId="57580154" w:rsidR="0055494B" w:rsidRPr="004631A0" w:rsidRDefault="71B5B3F0" w:rsidP="71B5B3F0">
            <w:pPr>
              <w:spacing w:after="0" w:line="240" w:lineRule="auto"/>
              <w:jc w:val="right"/>
              <w:rPr>
                <w:rFonts w:ascii="Book Antiqua" w:eastAsia="Times New Roman" w:hAnsi="Book Antiqua" w:cs="Arial"/>
                <w:b/>
                <w:bCs/>
                <w:lang w:eastAsia="hr-HR"/>
              </w:rPr>
            </w:pPr>
            <w:r w:rsidRPr="71B5B3F0">
              <w:rPr>
                <w:rFonts w:ascii="Book Antiqua" w:eastAsia="Times New Roman" w:hAnsi="Book Antiqua" w:cs="Arial"/>
                <w:b/>
                <w:bCs/>
                <w:lang w:eastAsia="hr-HR"/>
              </w:rPr>
              <w:t>21.210.770,00</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8DA893" w14:textId="5B95FDAB" w:rsidR="0055494B" w:rsidRPr="004631A0" w:rsidRDefault="71B5B3F0" w:rsidP="71B5B3F0">
            <w:pPr>
              <w:spacing w:after="0" w:line="240" w:lineRule="auto"/>
              <w:jc w:val="right"/>
              <w:rPr>
                <w:rFonts w:ascii="Book Antiqua" w:eastAsia="Times New Roman" w:hAnsi="Book Antiqua" w:cs="Arial"/>
                <w:b/>
                <w:bCs/>
                <w:lang w:eastAsia="hr-HR"/>
              </w:rPr>
            </w:pPr>
            <w:r w:rsidRPr="71B5B3F0">
              <w:rPr>
                <w:rFonts w:ascii="Book Antiqua" w:eastAsia="Times New Roman" w:hAnsi="Book Antiqua" w:cs="Arial"/>
                <w:b/>
                <w:bCs/>
                <w:lang w:eastAsia="hr-HR"/>
              </w:rPr>
              <w:t>19.629.500,00</w:t>
            </w:r>
          </w:p>
        </w:tc>
      </w:tr>
    </w:tbl>
    <w:tbl>
      <w:tblPr>
        <w:tblStyle w:val="Reetkatablice"/>
        <w:tblW w:w="8895" w:type="dxa"/>
        <w:jc w:val="center"/>
        <w:tblLook w:val="04A0" w:firstRow="1" w:lastRow="0" w:firstColumn="1" w:lastColumn="0" w:noHBand="0" w:noVBand="1"/>
      </w:tblPr>
      <w:tblGrid>
        <w:gridCol w:w="4095"/>
        <w:gridCol w:w="1717"/>
        <w:gridCol w:w="1500"/>
        <w:gridCol w:w="1583"/>
      </w:tblGrid>
      <w:tr w:rsidR="009A1406" w:rsidRPr="004631A0" w14:paraId="0C5FA685" w14:textId="77777777" w:rsidTr="71B5B3F0">
        <w:trPr>
          <w:jc w:val="center"/>
        </w:trPr>
        <w:tc>
          <w:tcPr>
            <w:tcW w:w="8895" w:type="dxa"/>
            <w:gridSpan w:val="4"/>
            <w:tcBorders>
              <w:top w:val="single" w:sz="4" w:space="0" w:color="auto"/>
              <w:left w:val="single" w:sz="4" w:space="0" w:color="auto"/>
              <w:bottom w:val="single" w:sz="4" w:space="0" w:color="auto"/>
              <w:right w:val="single" w:sz="4" w:space="0" w:color="auto"/>
            </w:tcBorders>
          </w:tcPr>
          <w:p w14:paraId="2BB2FB4E" w14:textId="77777777" w:rsidR="003C537A" w:rsidRPr="004631A0" w:rsidRDefault="71B5B3F0" w:rsidP="71B5B3F0">
            <w:pPr>
              <w:spacing w:after="0"/>
              <w:rPr>
                <w:rFonts w:ascii="Book Antiqua" w:hAnsi="Book Antiqua"/>
              </w:rPr>
            </w:pPr>
            <w:r w:rsidRPr="71B5B3F0">
              <w:rPr>
                <w:rFonts w:ascii="Book Antiqua" w:hAnsi="Book Antiqua"/>
                <w:b/>
                <w:bCs/>
              </w:rPr>
              <w:t>Glava 00201 ODSJEK ZA FINANCIJE I PRORAČUN</w:t>
            </w:r>
          </w:p>
        </w:tc>
      </w:tr>
      <w:tr w:rsidR="009A1406" w:rsidRPr="004631A0" w14:paraId="3619DD03" w14:textId="77777777" w:rsidTr="71B5B3F0">
        <w:trPr>
          <w:trHeight w:val="282"/>
          <w:jc w:val="center"/>
        </w:trPr>
        <w:tc>
          <w:tcPr>
            <w:tcW w:w="4095" w:type="dxa"/>
            <w:hideMark/>
          </w:tcPr>
          <w:p w14:paraId="4C840539" w14:textId="45E65DBA" w:rsidR="0055494B" w:rsidRPr="004631A0" w:rsidRDefault="71B5B3F0" w:rsidP="71B5B3F0">
            <w:pPr>
              <w:spacing w:after="0" w:line="240" w:lineRule="auto"/>
              <w:rPr>
                <w:rFonts w:ascii="Book Antiqua" w:eastAsia="Times New Roman" w:hAnsi="Book Antiqua" w:cs="Arial"/>
                <w:lang w:eastAsia="hr-HR"/>
              </w:rPr>
            </w:pPr>
            <w:r w:rsidRPr="71B5B3F0">
              <w:rPr>
                <w:rFonts w:ascii="Book Antiqua" w:eastAsia="Times New Roman" w:hAnsi="Book Antiqua" w:cs="Arial"/>
                <w:b/>
                <w:bCs/>
                <w:lang w:eastAsia="hr-HR"/>
              </w:rPr>
              <w:t>1000</w:t>
            </w:r>
            <w:r w:rsidRPr="71B5B3F0">
              <w:rPr>
                <w:rFonts w:ascii="Book Antiqua" w:eastAsia="Times New Roman" w:hAnsi="Book Antiqua" w:cs="Arial"/>
                <w:lang w:eastAsia="hr-HR"/>
              </w:rPr>
              <w:t xml:space="preserve"> Javna uprava i administracija</w:t>
            </w:r>
          </w:p>
        </w:tc>
        <w:tc>
          <w:tcPr>
            <w:tcW w:w="1717" w:type="dxa"/>
            <w:noWrap/>
            <w:hideMark/>
          </w:tcPr>
          <w:p w14:paraId="6393FEFD" w14:textId="2F07F158" w:rsidR="0055494B" w:rsidRPr="004631A0" w:rsidRDefault="71B5B3F0" w:rsidP="71B5B3F0">
            <w:pPr>
              <w:spacing w:after="0" w:line="240" w:lineRule="auto"/>
              <w:jc w:val="right"/>
              <w:rPr>
                <w:rFonts w:ascii="Book Antiqua" w:eastAsia="Times New Roman" w:hAnsi="Book Antiqua" w:cs="Arial"/>
                <w:b/>
                <w:bCs/>
                <w:lang w:eastAsia="hr-HR"/>
              </w:rPr>
            </w:pPr>
            <w:r w:rsidRPr="71B5B3F0">
              <w:rPr>
                <w:rFonts w:ascii="Book Antiqua" w:eastAsia="Times New Roman" w:hAnsi="Book Antiqua" w:cs="Arial"/>
                <w:b/>
                <w:bCs/>
                <w:lang w:eastAsia="hr-HR"/>
              </w:rPr>
              <w:t>1.235.000,00</w:t>
            </w:r>
          </w:p>
        </w:tc>
        <w:tc>
          <w:tcPr>
            <w:tcW w:w="1500" w:type="dxa"/>
            <w:noWrap/>
          </w:tcPr>
          <w:p w14:paraId="7C193BD4" w14:textId="4A13D6FE" w:rsidR="0055494B" w:rsidRPr="004631A0" w:rsidRDefault="71B5B3F0" w:rsidP="71B5B3F0">
            <w:pPr>
              <w:spacing w:after="0" w:line="240" w:lineRule="auto"/>
              <w:jc w:val="right"/>
              <w:rPr>
                <w:rFonts w:ascii="Book Antiqua" w:eastAsia="Times New Roman" w:hAnsi="Book Antiqua" w:cs="Arial"/>
                <w:b/>
                <w:bCs/>
                <w:lang w:eastAsia="hr-HR"/>
              </w:rPr>
            </w:pPr>
            <w:r w:rsidRPr="71B5B3F0">
              <w:rPr>
                <w:rFonts w:ascii="Book Antiqua" w:eastAsia="Times New Roman" w:hAnsi="Book Antiqua" w:cs="Arial"/>
                <w:b/>
                <w:bCs/>
                <w:lang w:eastAsia="hr-HR"/>
              </w:rPr>
              <w:t>1.778.720,00</w:t>
            </w:r>
          </w:p>
        </w:tc>
        <w:tc>
          <w:tcPr>
            <w:tcW w:w="1583" w:type="dxa"/>
            <w:noWrap/>
          </w:tcPr>
          <w:p w14:paraId="406321F0" w14:textId="267805A8" w:rsidR="0055494B" w:rsidRPr="004631A0" w:rsidRDefault="71B5B3F0" w:rsidP="71B5B3F0">
            <w:pPr>
              <w:spacing w:after="0" w:line="240" w:lineRule="auto"/>
              <w:jc w:val="right"/>
              <w:rPr>
                <w:rFonts w:ascii="Book Antiqua" w:eastAsia="Times New Roman" w:hAnsi="Book Antiqua" w:cs="Arial"/>
                <w:b/>
                <w:bCs/>
                <w:lang w:eastAsia="hr-HR"/>
              </w:rPr>
            </w:pPr>
            <w:r w:rsidRPr="71B5B3F0">
              <w:rPr>
                <w:rFonts w:ascii="Book Antiqua" w:eastAsia="Times New Roman" w:hAnsi="Book Antiqua" w:cs="Arial"/>
                <w:b/>
                <w:bCs/>
                <w:lang w:eastAsia="hr-HR"/>
              </w:rPr>
              <w:t>1.768.450,00</w:t>
            </w:r>
          </w:p>
        </w:tc>
      </w:tr>
      <w:tr w:rsidR="009A1406" w:rsidRPr="004631A0" w14:paraId="5E6E3580" w14:textId="77777777" w:rsidTr="71B5B3F0">
        <w:trPr>
          <w:jc w:val="center"/>
        </w:trPr>
        <w:tc>
          <w:tcPr>
            <w:tcW w:w="8895" w:type="dxa"/>
            <w:gridSpan w:val="4"/>
            <w:tcBorders>
              <w:top w:val="single" w:sz="4" w:space="0" w:color="auto"/>
              <w:left w:val="single" w:sz="4" w:space="0" w:color="auto"/>
              <w:bottom w:val="single" w:sz="4" w:space="0" w:color="auto"/>
              <w:right w:val="single" w:sz="4" w:space="0" w:color="auto"/>
            </w:tcBorders>
          </w:tcPr>
          <w:p w14:paraId="19409A5A" w14:textId="77777777" w:rsidR="003C537A" w:rsidRPr="004631A0" w:rsidRDefault="71B5B3F0" w:rsidP="71B5B3F0">
            <w:pPr>
              <w:spacing w:after="0"/>
              <w:rPr>
                <w:rFonts w:ascii="Book Antiqua" w:hAnsi="Book Antiqua"/>
                <w:b/>
                <w:bCs/>
              </w:rPr>
            </w:pPr>
            <w:r w:rsidRPr="71B5B3F0">
              <w:rPr>
                <w:rFonts w:ascii="Book Antiqua" w:hAnsi="Book Antiqua"/>
                <w:b/>
                <w:bCs/>
              </w:rPr>
              <w:t>Glava 00202 ODSJEK ZA GOSPODARSTVO, JAVNU NABAVU I FONDOVE EUROPSKE UNIJE</w:t>
            </w:r>
          </w:p>
        </w:tc>
      </w:tr>
      <w:tr w:rsidR="009A1406" w:rsidRPr="004631A0" w14:paraId="621EC678" w14:textId="77777777" w:rsidTr="71B5B3F0">
        <w:trPr>
          <w:trHeight w:val="282"/>
          <w:jc w:val="center"/>
        </w:trPr>
        <w:tc>
          <w:tcPr>
            <w:tcW w:w="4095" w:type="dxa"/>
            <w:hideMark/>
          </w:tcPr>
          <w:p w14:paraId="4507624A" w14:textId="601F063C" w:rsidR="0055494B" w:rsidRPr="004631A0" w:rsidRDefault="71B5B3F0" w:rsidP="71B5B3F0">
            <w:pPr>
              <w:spacing w:after="0" w:line="240" w:lineRule="auto"/>
              <w:rPr>
                <w:rFonts w:ascii="Book Antiqua" w:eastAsia="Times New Roman" w:hAnsi="Book Antiqua" w:cs="Arial"/>
                <w:lang w:eastAsia="hr-HR"/>
              </w:rPr>
            </w:pPr>
            <w:r w:rsidRPr="71B5B3F0">
              <w:rPr>
                <w:rFonts w:ascii="Book Antiqua" w:eastAsia="Times New Roman" w:hAnsi="Book Antiqua" w:cs="Arial"/>
                <w:b/>
                <w:bCs/>
                <w:lang w:eastAsia="hr-HR"/>
              </w:rPr>
              <w:t>1000</w:t>
            </w:r>
            <w:r w:rsidRPr="71B5B3F0">
              <w:rPr>
                <w:rFonts w:ascii="Book Antiqua" w:eastAsia="Times New Roman" w:hAnsi="Book Antiqua" w:cs="Arial"/>
                <w:lang w:eastAsia="hr-HR"/>
              </w:rPr>
              <w:t xml:space="preserve"> Javna uprava i administracija</w:t>
            </w:r>
          </w:p>
        </w:tc>
        <w:tc>
          <w:tcPr>
            <w:tcW w:w="1717" w:type="dxa"/>
            <w:noWrap/>
            <w:hideMark/>
          </w:tcPr>
          <w:p w14:paraId="46331AC6" w14:textId="381A410F" w:rsidR="0055494B" w:rsidRPr="004631A0" w:rsidRDefault="71B5B3F0" w:rsidP="71B5B3F0">
            <w:pPr>
              <w:spacing w:after="0" w:line="240" w:lineRule="auto"/>
              <w:jc w:val="right"/>
              <w:rPr>
                <w:rFonts w:ascii="Book Antiqua" w:eastAsia="Times New Roman" w:hAnsi="Book Antiqua" w:cs="Arial"/>
                <w:b/>
                <w:bCs/>
                <w:lang w:eastAsia="hr-HR"/>
              </w:rPr>
            </w:pPr>
            <w:r w:rsidRPr="71B5B3F0">
              <w:rPr>
                <w:rFonts w:ascii="Book Antiqua" w:eastAsia="Times New Roman" w:hAnsi="Book Antiqua" w:cs="Arial"/>
                <w:b/>
                <w:bCs/>
                <w:lang w:eastAsia="hr-HR"/>
              </w:rPr>
              <w:t>288..560,00</w:t>
            </w:r>
          </w:p>
        </w:tc>
        <w:tc>
          <w:tcPr>
            <w:tcW w:w="1500" w:type="dxa"/>
            <w:noWrap/>
          </w:tcPr>
          <w:p w14:paraId="0761559B" w14:textId="1670BC67" w:rsidR="0055494B" w:rsidRPr="004631A0" w:rsidRDefault="71B5B3F0" w:rsidP="71B5B3F0">
            <w:pPr>
              <w:spacing w:after="0" w:line="240" w:lineRule="auto"/>
              <w:jc w:val="right"/>
              <w:rPr>
                <w:rFonts w:ascii="Book Antiqua" w:eastAsia="Times New Roman" w:hAnsi="Book Antiqua" w:cs="Arial"/>
                <w:b/>
                <w:bCs/>
                <w:lang w:eastAsia="hr-HR"/>
              </w:rPr>
            </w:pPr>
            <w:r w:rsidRPr="71B5B3F0">
              <w:rPr>
                <w:rFonts w:ascii="Book Antiqua" w:eastAsia="Times New Roman" w:hAnsi="Book Antiqua" w:cs="Arial"/>
                <w:b/>
                <w:bCs/>
                <w:lang w:eastAsia="hr-HR"/>
              </w:rPr>
              <w:t>803.100,00</w:t>
            </w:r>
          </w:p>
        </w:tc>
        <w:tc>
          <w:tcPr>
            <w:tcW w:w="1583" w:type="dxa"/>
            <w:noWrap/>
          </w:tcPr>
          <w:p w14:paraId="369736D1" w14:textId="5BEF50E3" w:rsidR="0055494B" w:rsidRPr="004631A0" w:rsidRDefault="71B5B3F0" w:rsidP="71B5B3F0">
            <w:pPr>
              <w:spacing w:after="0" w:line="240" w:lineRule="auto"/>
              <w:jc w:val="right"/>
              <w:rPr>
                <w:rFonts w:ascii="Book Antiqua" w:eastAsia="Times New Roman" w:hAnsi="Book Antiqua" w:cs="Arial"/>
                <w:b/>
                <w:bCs/>
                <w:lang w:eastAsia="hr-HR"/>
              </w:rPr>
            </w:pPr>
            <w:r w:rsidRPr="71B5B3F0">
              <w:rPr>
                <w:rFonts w:ascii="Book Antiqua" w:eastAsia="Times New Roman" w:hAnsi="Book Antiqua" w:cs="Arial"/>
                <w:b/>
                <w:bCs/>
                <w:lang w:eastAsia="hr-HR"/>
              </w:rPr>
              <w:t>1.306.400,00</w:t>
            </w:r>
          </w:p>
        </w:tc>
      </w:tr>
      <w:tr w:rsidR="009A1406" w:rsidRPr="004631A0" w14:paraId="6524F259" w14:textId="77777777" w:rsidTr="71B5B3F0">
        <w:trPr>
          <w:trHeight w:val="282"/>
          <w:jc w:val="center"/>
        </w:trPr>
        <w:tc>
          <w:tcPr>
            <w:tcW w:w="4095" w:type="dxa"/>
            <w:hideMark/>
          </w:tcPr>
          <w:p w14:paraId="51B0C707" w14:textId="5C2D14E3" w:rsidR="0055494B" w:rsidRPr="004631A0" w:rsidRDefault="71B5B3F0" w:rsidP="71B5B3F0">
            <w:pPr>
              <w:spacing w:after="0" w:line="240" w:lineRule="auto"/>
              <w:rPr>
                <w:rFonts w:ascii="Book Antiqua" w:eastAsia="Times New Roman" w:hAnsi="Book Antiqua" w:cs="Arial"/>
                <w:lang w:eastAsia="hr-HR"/>
              </w:rPr>
            </w:pPr>
            <w:r w:rsidRPr="71B5B3F0">
              <w:rPr>
                <w:rFonts w:ascii="Book Antiqua" w:eastAsia="Times New Roman" w:hAnsi="Book Antiqua" w:cs="Arial"/>
                <w:b/>
                <w:bCs/>
                <w:lang w:eastAsia="hr-HR"/>
              </w:rPr>
              <w:t>1004</w:t>
            </w:r>
            <w:r w:rsidRPr="71B5B3F0">
              <w:rPr>
                <w:rFonts w:ascii="Book Antiqua" w:eastAsia="Times New Roman" w:hAnsi="Book Antiqua" w:cs="Arial"/>
                <w:lang w:eastAsia="hr-HR"/>
              </w:rPr>
              <w:t xml:space="preserve"> Razvoj gospodarstva</w:t>
            </w:r>
          </w:p>
        </w:tc>
        <w:tc>
          <w:tcPr>
            <w:tcW w:w="1717" w:type="dxa"/>
            <w:noWrap/>
            <w:hideMark/>
          </w:tcPr>
          <w:p w14:paraId="05D044CB" w14:textId="422046C5" w:rsidR="0055494B" w:rsidRPr="004631A0" w:rsidRDefault="71B5B3F0" w:rsidP="71B5B3F0">
            <w:pPr>
              <w:spacing w:after="0" w:line="240" w:lineRule="auto"/>
              <w:jc w:val="right"/>
              <w:rPr>
                <w:rFonts w:ascii="Book Antiqua" w:eastAsia="Times New Roman" w:hAnsi="Book Antiqua" w:cs="Arial"/>
                <w:b/>
                <w:bCs/>
                <w:lang w:eastAsia="hr-HR"/>
              </w:rPr>
            </w:pPr>
            <w:r w:rsidRPr="71B5B3F0">
              <w:rPr>
                <w:rFonts w:ascii="Book Antiqua" w:eastAsia="Times New Roman" w:hAnsi="Book Antiqua" w:cs="Arial"/>
                <w:b/>
                <w:bCs/>
                <w:lang w:eastAsia="hr-HR"/>
              </w:rPr>
              <w:t>276.560,00</w:t>
            </w:r>
          </w:p>
        </w:tc>
        <w:tc>
          <w:tcPr>
            <w:tcW w:w="1500" w:type="dxa"/>
            <w:noWrap/>
          </w:tcPr>
          <w:p w14:paraId="21EBCCC8" w14:textId="48DEA203" w:rsidR="0055494B" w:rsidRPr="004631A0" w:rsidRDefault="71B5B3F0" w:rsidP="71B5B3F0">
            <w:pPr>
              <w:spacing w:after="0" w:line="240" w:lineRule="auto"/>
              <w:jc w:val="right"/>
              <w:rPr>
                <w:rFonts w:ascii="Book Antiqua" w:eastAsia="Times New Roman" w:hAnsi="Book Antiqua" w:cs="Arial"/>
                <w:b/>
                <w:bCs/>
                <w:lang w:eastAsia="hr-HR"/>
              </w:rPr>
            </w:pPr>
            <w:r w:rsidRPr="71B5B3F0">
              <w:rPr>
                <w:rFonts w:ascii="Book Antiqua" w:eastAsia="Times New Roman" w:hAnsi="Book Antiqua" w:cs="Arial"/>
                <w:b/>
                <w:bCs/>
                <w:lang w:eastAsia="hr-HR"/>
              </w:rPr>
              <w:t>790.400,00</w:t>
            </w:r>
          </w:p>
        </w:tc>
        <w:tc>
          <w:tcPr>
            <w:tcW w:w="1583" w:type="dxa"/>
            <w:noWrap/>
          </w:tcPr>
          <w:p w14:paraId="3BCDE708" w14:textId="3632624F" w:rsidR="0055494B" w:rsidRPr="004631A0" w:rsidRDefault="71B5B3F0" w:rsidP="71B5B3F0">
            <w:pPr>
              <w:spacing w:after="0" w:line="240" w:lineRule="auto"/>
              <w:jc w:val="right"/>
              <w:rPr>
                <w:rFonts w:ascii="Book Antiqua" w:eastAsia="Times New Roman" w:hAnsi="Book Antiqua" w:cs="Arial"/>
                <w:b/>
                <w:bCs/>
                <w:lang w:eastAsia="hr-HR"/>
              </w:rPr>
            </w:pPr>
            <w:r w:rsidRPr="71B5B3F0">
              <w:rPr>
                <w:rFonts w:ascii="Book Antiqua" w:eastAsia="Times New Roman" w:hAnsi="Book Antiqua" w:cs="Arial"/>
                <w:b/>
                <w:bCs/>
                <w:lang w:eastAsia="hr-HR"/>
              </w:rPr>
              <w:t>1.293.000,00</w:t>
            </w:r>
          </w:p>
        </w:tc>
      </w:tr>
      <w:tr w:rsidR="009A1406" w:rsidRPr="004631A0" w14:paraId="19764CB7" w14:textId="77777777" w:rsidTr="71B5B3F0">
        <w:trPr>
          <w:jc w:val="center"/>
        </w:trPr>
        <w:tc>
          <w:tcPr>
            <w:tcW w:w="8895" w:type="dxa"/>
            <w:gridSpan w:val="4"/>
          </w:tcPr>
          <w:p w14:paraId="5572355E" w14:textId="77777777" w:rsidR="003C537A" w:rsidRPr="004631A0" w:rsidRDefault="71B5B3F0" w:rsidP="71B5B3F0">
            <w:pPr>
              <w:spacing w:after="0"/>
              <w:rPr>
                <w:rFonts w:ascii="Book Antiqua" w:hAnsi="Book Antiqua"/>
              </w:rPr>
            </w:pPr>
            <w:r w:rsidRPr="71B5B3F0">
              <w:rPr>
                <w:rFonts w:ascii="Book Antiqua" w:hAnsi="Book Antiqua"/>
                <w:b/>
                <w:bCs/>
              </w:rPr>
              <w:t>Glava 00203 ODSJEK ZA KOMUNALNO GOSPODARSTVO</w:t>
            </w:r>
          </w:p>
        </w:tc>
      </w:tr>
      <w:tr w:rsidR="009A1406" w:rsidRPr="004631A0" w14:paraId="1060753B" w14:textId="77777777" w:rsidTr="71B5B3F0">
        <w:trPr>
          <w:trHeight w:val="282"/>
          <w:jc w:val="center"/>
        </w:trPr>
        <w:tc>
          <w:tcPr>
            <w:tcW w:w="4095" w:type="dxa"/>
            <w:hideMark/>
          </w:tcPr>
          <w:p w14:paraId="6A69BBBB" w14:textId="0DB16336" w:rsidR="0055494B" w:rsidRPr="004631A0" w:rsidRDefault="71B5B3F0" w:rsidP="71B5B3F0">
            <w:pPr>
              <w:spacing w:after="0" w:line="240" w:lineRule="auto"/>
              <w:rPr>
                <w:rFonts w:ascii="Book Antiqua" w:eastAsia="Times New Roman" w:hAnsi="Book Antiqua" w:cs="Arial"/>
                <w:lang w:eastAsia="hr-HR"/>
              </w:rPr>
            </w:pPr>
            <w:r w:rsidRPr="71B5B3F0">
              <w:rPr>
                <w:rFonts w:ascii="Book Antiqua" w:eastAsia="Times New Roman" w:hAnsi="Book Antiqua" w:cs="Arial"/>
                <w:b/>
                <w:bCs/>
                <w:lang w:eastAsia="hr-HR"/>
              </w:rPr>
              <w:t>1000</w:t>
            </w:r>
            <w:r w:rsidRPr="71B5B3F0">
              <w:rPr>
                <w:rFonts w:ascii="Book Antiqua" w:eastAsia="Times New Roman" w:hAnsi="Book Antiqua" w:cs="Arial"/>
                <w:lang w:eastAsia="hr-HR"/>
              </w:rPr>
              <w:t xml:space="preserve"> Javna uprava i administracija</w:t>
            </w:r>
          </w:p>
        </w:tc>
        <w:tc>
          <w:tcPr>
            <w:tcW w:w="1717" w:type="dxa"/>
            <w:noWrap/>
            <w:hideMark/>
          </w:tcPr>
          <w:p w14:paraId="2C94C391" w14:textId="5D40C429" w:rsidR="0055494B" w:rsidRPr="004631A0" w:rsidRDefault="71B5B3F0" w:rsidP="71B5B3F0">
            <w:pPr>
              <w:spacing w:after="0" w:line="240" w:lineRule="auto"/>
              <w:jc w:val="right"/>
              <w:rPr>
                <w:rFonts w:ascii="Book Antiqua" w:eastAsia="Times New Roman" w:hAnsi="Book Antiqua" w:cs="Arial"/>
                <w:b/>
                <w:bCs/>
                <w:lang w:eastAsia="hr-HR"/>
              </w:rPr>
            </w:pPr>
            <w:r w:rsidRPr="71B5B3F0">
              <w:rPr>
                <w:rFonts w:ascii="Book Antiqua" w:eastAsia="Times New Roman" w:hAnsi="Book Antiqua" w:cs="Arial"/>
                <w:b/>
                <w:bCs/>
                <w:lang w:eastAsia="hr-HR"/>
              </w:rPr>
              <w:t>16.000,00</w:t>
            </w:r>
          </w:p>
        </w:tc>
        <w:tc>
          <w:tcPr>
            <w:tcW w:w="1500" w:type="dxa"/>
            <w:noWrap/>
          </w:tcPr>
          <w:p w14:paraId="68898E59" w14:textId="0869AA0D" w:rsidR="0055494B" w:rsidRPr="004631A0" w:rsidRDefault="71B5B3F0" w:rsidP="71B5B3F0">
            <w:pPr>
              <w:spacing w:after="0" w:line="240" w:lineRule="auto"/>
              <w:jc w:val="right"/>
              <w:rPr>
                <w:rFonts w:ascii="Book Antiqua" w:eastAsia="Times New Roman" w:hAnsi="Book Antiqua" w:cs="Arial"/>
                <w:b/>
                <w:bCs/>
                <w:lang w:eastAsia="hr-HR"/>
              </w:rPr>
            </w:pPr>
            <w:r w:rsidRPr="71B5B3F0">
              <w:rPr>
                <w:rFonts w:ascii="Book Antiqua" w:eastAsia="Times New Roman" w:hAnsi="Book Antiqua" w:cs="Arial"/>
                <w:b/>
                <w:bCs/>
                <w:lang w:eastAsia="hr-HR"/>
              </w:rPr>
              <w:t>17.000,00</w:t>
            </w:r>
          </w:p>
        </w:tc>
        <w:tc>
          <w:tcPr>
            <w:tcW w:w="1583" w:type="dxa"/>
            <w:noWrap/>
          </w:tcPr>
          <w:p w14:paraId="5C039463" w14:textId="50E4C64B" w:rsidR="0055494B" w:rsidRPr="004631A0" w:rsidRDefault="71B5B3F0" w:rsidP="71B5B3F0">
            <w:pPr>
              <w:spacing w:after="0" w:line="240" w:lineRule="auto"/>
              <w:jc w:val="right"/>
              <w:rPr>
                <w:rFonts w:ascii="Book Antiqua" w:eastAsia="Times New Roman" w:hAnsi="Book Antiqua" w:cs="Arial"/>
                <w:b/>
                <w:bCs/>
                <w:lang w:eastAsia="hr-HR"/>
              </w:rPr>
            </w:pPr>
            <w:r w:rsidRPr="71B5B3F0">
              <w:rPr>
                <w:rFonts w:ascii="Book Antiqua" w:eastAsia="Times New Roman" w:hAnsi="Book Antiqua" w:cs="Arial"/>
                <w:b/>
                <w:bCs/>
                <w:lang w:eastAsia="hr-HR"/>
              </w:rPr>
              <w:t>18.000,00</w:t>
            </w:r>
          </w:p>
        </w:tc>
      </w:tr>
      <w:tr w:rsidR="009A1406" w:rsidRPr="004631A0" w14:paraId="61E12BB9" w14:textId="77777777" w:rsidTr="71B5B3F0">
        <w:trPr>
          <w:trHeight w:val="282"/>
          <w:jc w:val="center"/>
        </w:trPr>
        <w:tc>
          <w:tcPr>
            <w:tcW w:w="4095" w:type="dxa"/>
          </w:tcPr>
          <w:p w14:paraId="5F7E150D" w14:textId="13CAEA77" w:rsidR="0055494B" w:rsidRPr="004631A0" w:rsidRDefault="71B5B3F0" w:rsidP="71B5B3F0">
            <w:pPr>
              <w:spacing w:after="0" w:line="240" w:lineRule="auto"/>
              <w:rPr>
                <w:rFonts w:ascii="Book Antiqua" w:eastAsia="Times New Roman" w:hAnsi="Book Antiqua" w:cs="Arial"/>
                <w:b/>
                <w:bCs/>
                <w:lang w:eastAsia="hr-HR"/>
              </w:rPr>
            </w:pPr>
            <w:r w:rsidRPr="71B5B3F0">
              <w:rPr>
                <w:rFonts w:ascii="Book Antiqua" w:eastAsia="Times New Roman" w:hAnsi="Book Antiqua" w:cs="Arial"/>
                <w:b/>
                <w:bCs/>
                <w:lang w:eastAsia="hr-HR"/>
              </w:rPr>
              <w:t xml:space="preserve">1005 </w:t>
            </w:r>
            <w:r w:rsidRPr="71B5B3F0">
              <w:rPr>
                <w:rFonts w:ascii="Book Antiqua" w:eastAsia="Times New Roman" w:hAnsi="Book Antiqua" w:cs="Arial"/>
                <w:lang w:eastAsia="hr-HR"/>
              </w:rPr>
              <w:t>Građenje komunalne infrastrukture</w:t>
            </w:r>
          </w:p>
        </w:tc>
        <w:tc>
          <w:tcPr>
            <w:tcW w:w="1717" w:type="dxa"/>
            <w:noWrap/>
            <w:vAlign w:val="center"/>
          </w:tcPr>
          <w:p w14:paraId="5BFC627A" w14:textId="3461CFF3" w:rsidR="0055494B" w:rsidRPr="004631A0" w:rsidRDefault="71B5B3F0" w:rsidP="71B5B3F0">
            <w:pPr>
              <w:spacing w:after="0" w:line="240" w:lineRule="auto"/>
              <w:jc w:val="right"/>
              <w:rPr>
                <w:rFonts w:ascii="Book Antiqua" w:eastAsia="Times New Roman" w:hAnsi="Book Antiqua" w:cs="Arial"/>
                <w:b/>
                <w:bCs/>
                <w:lang w:eastAsia="hr-HR"/>
              </w:rPr>
            </w:pPr>
            <w:r w:rsidRPr="71B5B3F0">
              <w:rPr>
                <w:rFonts w:ascii="Book Antiqua" w:eastAsia="Times New Roman" w:hAnsi="Book Antiqua" w:cs="Arial"/>
                <w:b/>
                <w:bCs/>
                <w:lang w:eastAsia="hr-HR"/>
              </w:rPr>
              <w:t>8.222.200,00</w:t>
            </w:r>
          </w:p>
        </w:tc>
        <w:tc>
          <w:tcPr>
            <w:tcW w:w="1500" w:type="dxa"/>
            <w:noWrap/>
            <w:vAlign w:val="center"/>
          </w:tcPr>
          <w:p w14:paraId="3F4D80F1" w14:textId="0B935CD4" w:rsidR="0055494B" w:rsidRPr="004631A0" w:rsidRDefault="71B5B3F0" w:rsidP="71B5B3F0">
            <w:pPr>
              <w:spacing w:after="0" w:line="240" w:lineRule="auto"/>
              <w:jc w:val="right"/>
              <w:rPr>
                <w:rFonts w:ascii="Book Antiqua" w:eastAsia="Times New Roman" w:hAnsi="Book Antiqua" w:cs="Arial"/>
                <w:b/>
                <w:bCs/>
                <w:lang w:eastAsia="hr-HR"/>
              </w:rPr>
            </w:pPr>
            <w:r w:rsidRPr="71B5B3F0">
              <w:rPr>
                <w:rFonts w:ascii="Book Antiqua" w:eastAsia="Times New Roman" w:hAnsi="Book Antiqua" w:cs="Arial"/>
                <w:b/>
                <w:bCs/>
                <w:lang w:eastAsia="hr-HR"/>
              </w:rPr>
              <w:t>10.880.870,00</w:t>
            </w:r>
          </w:p>
        </w:tc>
        <w:tc>
          <w:tcPr>
            <w:tcW w:w="1583" w:type="dxa"/>
            <w:noWrap/>
            <w:vAlign w:val="center"/>
          </w:tcPr>
          <w:p w14:paraId="4085A394" w14:textId="58D16F66" w:rsidR="0055494B" w:rsidRPr="004631A0" w:rsidRDefault="71B5B3F0" w:rsidP="71B5B3F0">
            <w:pPr>
              <w:spacing w:after="0" w:line="240" w:lineRule="auto"/>
              <w:jc w:val="right"/>
              <w:rPr>
                <w:rFonts w:ascii="Book Antiqua" w:eastAsia="Times New Roman" w:hAnsi="Book Antiqua" w:cs="Arial"/>
                <w:b/>
                <w:bCs/>
                <w:lang w:eastAsia="hr-HR"/>
              </w:rPr>
            </w:pPr>
            <w:r w:rsidRPr="71B5B3F0">
              <w:rPr>
                <w:rFonts w:ascii="Book Antiqua" w:eastAsia="Times New Roman" w:hAnsi="Book Antiqua" w:cs="Arial"/>
                <w:b/>
                <w:bCs/>
                <w:lang w:eastAsia="hr-HR"/>
              </w:rPr>
              <w:t>8.794.000,00</w:t>
            </w:r>
          </w:p>
        </w:tc>
      </w:tr>
      <w:tr w:rsidR="009A1406" w:rsidRPr="004631A0" w14:paraId="32EF7BDD" w14:textId="77777777" w:rsidTr="71B5B3F0">
        <w:trPr>
          <w:trHeight w:val="282"/>
          <w:jc w:val="center"/>
        </w:trPr>
        <w:tc>
          <w:tcPr>
            <w:tcW w:w="4095" w:type="dxa"/>
          </w:tcPr>
          <w:p w14:paraId="16573293" w14:textId="78F83097" w:rsidR="0055494B" w:rsidRPr="004631A0" w:rsidRDefault="71B5B3F0" w:rsidP="71B5B3F0">
            <w:pPr>
              <w:spacing w:after="0" w:line="240" w:lineRule="auto"/>
              <w:rPr>
                <w:rFonts w:ascii="Book Antiqua" w:eastAsia="Times New Roman" w:hAnsi="Book Antiqua" w:cs="Arial"/>
                <w:b/>
                <w:bCs/>
                <w:lang w:eastAsia="hr-HR"/>
              </w:rPr>
            </w:pPr>
            <w:r w:rsidRPr="71B5B3F0">
              <w:rPr>
                <w:rFonts w:ascii="Book Antiqua" w:eastAsia="Times New Roman" w:hAnsi="Book Antiqua" w:cs="Arial"/>
                <w:b/>
                <w:bCs/>
                <w:lang w:eastAsia="hr-HR"/>
              </w:rPr>
              <w:t xml:space="preserve">1006 </w:t>
            </w:r>
            <w:r w:rsidRPr="71B5B3F0">
              <w:rPr>
                <w:rFonts w:ascii="Book Antiqua" w:eastAsia="Times New Roman" w:hAnsi="Book Antiqua" w:cs="Arial"/>
                <w:lang w:eastAsia="hr-HR"/>
              </w:rPr>
              <w:t>Održavanje komunalne infrastrukture</w:t>
            </w:r>
          </w:p>
        </w:tc>
        <w:tc>
          <w:tcPr>
            <w:tcW w:w="1717" w:type="dxa"/>
            <w:noWrap/>
            <w:vAlign w:val="center"/>
          </w:tcPr>
          <w:p w14:paraId="571E9987" w14:textId="70BAEC0E" w:rsidR="0055494B" w:rsidRPr="004631A0" w:rsidRDefault="71B5B3F0" w:rsidP="71B5B3F0">
            <w:pPr>
              <w:spacing w:after="0" w:line="240" w:lineRule="auto"/>
              <w:jc w:val="right"/>
              <w:rPr>
                <w:rFonts w:ascii="Book Antiqua" w:eastAsia="Times New Roman" w:hAnsi="Book Antiqua" w:cs="Arial"/>
                <w:b/>
                <w:bCs/>
                <w:lang w:eastAsia="hr-HR"/>
              </w:rPr>
            </w:pPr>
            <w:r w:rsidRPr="71B5B3F0">
              <w:rPr>
                <w:rFonts w:ascii="Book Antiqua" w:eastAsia="Times New Roman" w:hAnsi="Book Antiqua" w:cs="Arial"/>
                <w:b/>
                <w:bCs/>
                <w:lang w:eastAsia="hr-HR"/>
              </w:rPr>
              <w:t>3.733.800,00</w:t>
            </w:r>
          </w:p>
        </w:tc>
        <w:tc>
          <w:tcPr>
            <w:tcW w:w="1500" w:type="dxa"/>
            <w:noWrap/>
            <w:vAlign w:val="center"/>
          </w:tcPr>
          <w:p w14:paraId="088CE215" w14:textId="070FE5A0" w:rsidR="0055494B" w:rsidRPr="004631A0" w:rsidRDefault="71B5B3F0" w:rsidP="71B5B3F0">
            <w:pPr>
              <w:spacing w:after="0" w:line="240" w:lineRule="auto"/>
              <w:jc w:val="right"/>
              <w:rPr>
                <w:rFonts w:ascii="Book Antiqua" w:eastAsia="Times New Roman" w:hAnsi="Book Antiqua" w:cs="Arial"/>
                <w:b/>
                <w:bCs/>
                <w:lang w:eastAsia="hr-HR"/>
              </w:rPr>
            </w:pPr>
            <w:r w:rsidRPr="71B5B3F0">
              <w:rPr>
                <w:rFonts w:ascii="Book Antiqua" w:eastAsia="Times New Roman" w:hAnsi="Book Antiqua" w:cs="Arial"/>
                <w:b/>
                <w:bCs/>
                <w:lang w:eastAsia="hr-HR"/>
              </w:rPr>
              <w:t>3.920.800,00</w:t>
            </w:r>
          </w:p>
        </w:tc>
        <w:tc>
          <w:tcPr>
            <w:tcW w:w="1583" w:type="dxa"/>
            <w:noWrap/>
            <w:vAlign w:val="center"/>
          </w:tcPr>
          <w:p w14:paraId="11D1A68F" w14:textId="238B95C5" w:rsidR="0055494B" w:rsidRPr="004631A0" w:rsidRDefault="71B5B3F0" w:rsidP="71B5B3F0">
            <w:pPr>
              <w:spacing w:after="0" w:line="240" w:lineRule="auto"/>
              <w:jc w:val="right"/>
              <w:rPr>
                <w:rFonts w:ascii="Book Antiqua" w:eastAsia="Times New Roman" w:hAnsi="Book Antiqua" w:cs="Arial"/>
                <w:b/>
                <w:bCs/>
                <w:lang w:eastAsia="hr-HR"/>
              </w:rPr>
            </w:pPr>
            <w:r w:rsidRPr="71B5B3F0">
              <w:rPr>
                <w:rFonts w:ascii="Book Antiqua" w:eastAsia="Times New Roman" w:hAnsi="Book Antiqua" w:cs="Arial"/>
                <w:b/>
                <w:bCs/>
                <w:lang w:eastAsia="hr-HR"/>
              </w:rPr>
              <w:t>4.117.000,00</w:t>
            </w:r>
          </w:p>
        </w:tc>
      </w:tr>
      <w:tr w:rsidR="009A1406" w:rsidRPr="004631A0" w14:paraId="3E4A8CEB" w14:textId="77777777" w:rsidTr="71B5B3F0">
        <w:trPr>
          <w:trHeight w:val="282"/>
          <w:jc w:val="center"/>
        </w:trPr>
        <w:tc>
          <w:tcPr>
            <w:tcW w:w="4095" w:type="dxa"/>
          </w:tcPr>
          <w:p w14:paraId="08B78EB0" w14:textId="6434FD87" w:rsidR="002A17DC" w:rsidRPr="004631A0" w:rsidRDefault="71B5B3F0" w:rsidP="71B5B3F0">
            <w:pPr>
              <w:spacing w:after="0" w:line="240" w:lineRule="auto"/>
              <w:rPr>
                <w:rFonts w:ascii="Book Antiqua" w:eastAsia="Times New Roman" w:hAnsi="Book Antiqua" w:cs="Arial"/>
                <w:b/>
                <w:bCs/>
                <w:lang w:eastAsia="hr-HR"/>
              </w:rPr>
            </w:pPr>
            <w:r w:rsidRPr="71B5B3F0">
              <w:rPr>
                <w:rFonts w:ascii="Book Antiqua" w:eastAsia="Times New Roman" w:hAnsi="Book Antiqua" w:cs="Arial"/>
                <w:b/>
                <w:bCs/>
                <w:lang w:eastAsia="hr-HR"/>
              </w:rPr>
              <w:t xml:space="preserve">1001 </w:t>
            </w:r>
            <w:r w:rsidRPr="71B5B3F0">
              <w:rPr>
                <w:rFonts w:ascii="Book Antiqua" w:eastAsia="Times New Roman" w:hAnsi="Book Antiqua" w:cs="Arial"/>
                <w:lang w:eastAsia="hr-HR"/>
              </w:rPr>
              <w:t>Zaštita okoliša i očuvanje zdravlja</w:t>
            </w:r>
          </w:p>
        </w:tc>
        <w:tc>
          <w:tcPr>
            <w:tcW w:w="1717" w:type="dxa"/>
            <w:noWrap/>
            <w:vAlign w:val="center"/>
          </w:tcPr>
          <w:p w14:paraId="04E9B029" w14:textId="674B2889" w:rsidR="002A17DC" w:rsidRPr="004631A0" w:rsidRDefault="71B5B3F0" w:rsidP="71B5B3F0">
            <w:pPr>
              <w:spacing w:after="0" w:line="240" w:lineRule="auto"/>
              <w:jc w:val="right"/>
              <w:rPr>
                <w:rFonts w:ascii="Book Antiqua" w:eastAsia="Times New Roman" w:hAnsi="Book Antiqua" w:cs="Arial"/>
                <w:b/>
                <w:bCs/>
                <w:lang w:eastAsia="hr-HR"/>
              </w:rPr>
            </w:pPr>
            <w:r w:rsidRPr="71B5B3F0">
              <w:rPr>
                <w:rFonts w:ascii="Book Antiqua" w:eastAsia="Times New Roman" w:hAnsi="Book Antiqua" w:cs="Arial"/>
                <w:b/>
                <w:bCs/>
                <w:lang w:eastAsia="hr-HR"/>
              </w:rPr>
              <w:t>5.300,00</w:t>
            </w:r>
          </w:p>
        </w:tc>
        <w:tc>
          <w:tcPr>
            <w:tcW w:w="1500" w:type="dxa"/>
            <w:noWrap/>
            <w:vAlign w:val="center"/>
          </w:tcPr>
          <w:p w14:paraId="1417CD8B" w14:textId="3A40BD00" w:rsidR="002A17DC" w:rsidRPr="004631A0" w:rsidRDefault="71B5B3F0" w:rsidP="71B5B3F0">
            <w:pPr>
              <w:spacing w:after="0" w:line="240" w:lineRule="auto"/>
              <w:jc w:val="right"/>
              <w:rPr>
                <w:rFonts w:ascii="Book Antiqua" w:eastAsia="Times New Roman" w:hAnsi="Book Antiqua" w:cs="Arial"/>
                <w:b/>
                <w:bCs/>
                <w:lang w:eastAsia="hr-HR"/>
              </w:rPr>
            </w:pPr>
            <w:r w:rsidRPr="71B5B3F0">
              <w:rPr>
                <w:rFonts w:ascii="Book Antiqua" w:eastAsia="Times New Roman" w:hAnsi="Book Antiqua" w:cs="Arial"/>
                <w:b/>
                <w:bCs/>
                <w:lang w:eastAsia="hr-HR"/>
              </w:rPr>
              <w:t>5.600,00</w:t>
            </w:r>
          </w:p>
        </w:tc>
        <w:tc>
          <w:tcPr>
            <w:tcW w:w="1583" w:type="dxa"/>
            <w:noWrap/>
            <w:vAlign w:val="center"/>
          </w:tcPr>
          <w:p w14:paraId="70350D42" w14:textId="7D4C36B5" w:rsidR="002A17DC" w:rsidRPr="004631A0" w:rsidRDefault="71B5B3F0" w:rsidP="71B5B3F0">
            <w:pPr>
              <w:spacing w:after="0" w:line="240" w:lineRule="auto"/>
              <w:jc w:val="right"/>
              <w:rPr>
                <w:rFonts w:ascii="Book Antiqua" w:eastAsia="Times New Roman" w:hAnsi="Book Antiqua" w:cs="Arial"/>
                <w:b/>
                <w:bCs/>
                <w:lang w:eastAsia="hr-HR"/>
              </w:rPr>
            </w:pPr>
            <w:r w:rsidRPr="71B5B3F0">
              <w:rPr>
                <w:rFonts w:ascii="Book Antiqua" w:eastAsia="Times New Roman" w:hAnsi="Book Antiqua" w:cs="Arial"/>
                <w:b/>
                <w:bCs/>
                <w:lang w:eastAsia="hr-HR"/>
              </w:rPr>
              <w:t>5.900,00</w:t>
            </w:r>
          </w:p>
        </w:tc>
      </w:tr>
      <w:tr w:rsidR="009A1406" w:rsidRPr="004631A0" w14:paraId="5E122C4E" w14:textId="77777777" w:rsidTr="71B5B3F0">
        <w:trPr>
          <w:jc w:val="center"/>
        </w:trPr>
        <w:tc>
          <w:tcPr>
            <w:tcW w:w="8895" w:type="dxa"/>
            <w:gridSpan w:val="4"/>
          </w:tcPr>
          <w:p w14:paraId="286FA4CE" w14:textId="77777777" w:rsidR="004737C7" w:rsidRPr="004631A0" w:rsidRDefault="71B5B3F0" w:rsidP="71B5B3F0">
            <w:pPr>
              <w:spacing w:after="0"/>
              <w:rPr>
                <w:rFonts w:ascii="Book Antiqua" w:hAnsi="Book Antiqua"/>
              </w:rPr>
            </w:pPr>
            <w:r w:rsidRPr="71B5B3F0">
              <w:rPr>
                <w:rFonts w:ascii="Book Antiqua" w:hAnsi="Book Antiqua"/>
                <w:b/>
                <w:bCs/>
              </w:rPr>
              <w:t>Glava 00204 ODSJEK ZA PROSTORNO UREĐENJE, GRADNJU I ZAŠTITU OKOLIŠA</w:t>
            </w:r>
          </w:p>
        </w:tc>
      </w:tr>
      <w:tr w:rsidR="009A1406" w:rsidRPr="004631A0" w14:paraId="270E6F11" w14:textId="77777777" w:rsidTr="71B5B3F0">
        <w:trPr>
          <w:trHeight w:val="282"/>
          <w:jc w:val="center"/>
        </w:trPr>
        <w:tc>
          <w:tcPr>
            <w:tcW w:w="4095" w:type="dxa"/>
            <w:hideMark/>
          </w:tcPr>
          <w:p w14:paraId="7A3A9263" w14:textId="4006C277" w:rsidR="0055494B" w:rsidRPr="004631A0" w:rsidRDefault="71B5B3F0" w:rsidP="71B5B3F0">
            <w:pPr>
              <w:spacing w:after="0" w:line="240" w:lineRule="auto"/>
              <w:rPr>
                <w:rFonts w:ascii="Book Antiqua" w:eastAsia="Times New Roman" w:hAnsi="Book Antiqua" w:cs="Arial"/>
                <w:lang w:eastAsia="hr-HR"/>
              </w:rPr>
            </w:pPr>
            <w:r w:rsidRPr="71B5B3F0">
              <w:rPr>
                <w:rFonts w:ascii="Book Antiqua" w:eastAsia="Times New Roman" w:hAnsi="Book Antiqua" w:cs="Arial"/>
                <w:b/>
                <w:bCs/>
                <w:lang w:eastAsia="hr-HR"/>
              </w:rPr>
              <w:t>1000</w:t>
            </w:r>
            <w:r w:rsidRPr="71B5B3F0">
              <w:rPr>
                <w:rFonts w:ascii="Book Antiqua" w:eastAsia="Times New Roman" w:hAnsi="Book Antiqua" w:cs="Arial"/>
                <w:lang w:eastAsia="hr-HR"/>
              </w:rPr>
              <w:t xml:space="preserve"> Javna uprava i administracija</w:t>
            </w:r>
          </w:p>
        </w:tc>
        <w:tc>
          <w:tcPr>
            <w:tcW w:w="1717" w:type="dxa"/>
            <w:noWrap/>
            <w:hideMark/>
          </w:tcPr>
          <w:p w14:paraId="363F8B76" w14:textId="51AD7D6A" w:rsidR="0055494B" w:rsidRPr="004631A0" w:rsidRDefault="71B5B3F0" w:rsidP="71B5B3F0">
            <w:pPr>
              <w:spacing w:after="0" w:line="240" w:lineRule="auto"/>
              <w:jc w:val="right"/>
              <w:rPr>
                <w:rFonts w:ascii="Book Antiqua" w:eastAsia="Times New Roman" w:hAnsi="Book Antiqua" w:cs="Arial"/>
                <w:b/>
                <w:bCs/>
                <w:lang w:eastAsia="hr-HR"/>
              </w:rPr>
            </w:pPr>
            <w:r w:rsidRPr="71B5B3F0">
              <w:rPr>
                <w:rFonts w:ascii="Book Antiqua" w:eastAsia="Times New Roman" w:hAnsi="Book Antiqua" w:cs="Arial"/>
                <w:b/>
                <w:bCs/>
                <w:lang w:eastAsia="hr-HR"/>
              </w:rPr>
              <w:t>11.000,00</w:t>
            </w:r>
          </w:p>
        </w:tc>
        <w:tc>
          <w:tcPr>
            <w:tcW w:w="1500" w:type="dxa"/>
            <w:noWrap/>
          </w:tcPr>
          <w:p w14:paraId="30E77F79" w14:textId="588071AC" w:rsidR="0055494B" w:rsidRPr="004631A0" w:rsidRDefault="71B5B3F0" w:rsidP="71B5B3F0">
            <w:pPr>
              <w:spacing w:after="0" w:line="240" w:lineRule="auto"/>
              <w:jc w:val="right"/>
              <w:rPr>
                <w:rFonts w:ascii="Book Antiqua" w:eastAsia="Times New Roman" w:hAnsi="Book Antiqua" w:cs="Arial"/>
                <w:b/>
                <w:bCs/>
                <w:lang w:eastAsia="hr-HR"/>
              </w:rPr>
            </w:pPr>
            <w:r w:rsidRPr="71B5B3F0">
              <w:rPr>
                <w:rFonts w:ascii="Book Antiqua" w:eastAsia="Times New Roman" w:hAnsi="Book Antiqua" w:cs="Arial"/>
                <w:b/>
                <w:bCs/>
                <w:lang w:eastAsia="hr-HR"/>
              </w:rPr>
              <w:t>11.700,00</w:t>
            </w:r>
          </w:p>
        </w:tc>
        <w:tc>
          <w:tcPr>
            <w:tcW w:w="1583" w:type="dxa"/>
            <w:noWrap/>
          </w:tcPr>
          <w:p w14:paraId="44EF2FED" w14:textId="1D511660" w:rsidR="0055494B" w:rsidRPr="004631A0" w:rsidRDefault="71B5B3F0" w:rsidP="71B5B3F0">
            <w:pPr>
              <w:spacing w:after="0" w:line="240" w:lineRule="auto"/>
              <w:jc w:val="right"/>
              <w:rPr>
                <w:rFonts w:ascii="Book Antiqua" w:eastAsia="Times New Roman" w:hAnsi="Book Antiqua" w:cs="Arial"/>
                <w:b/>
                <w:bCs/>
                <w:lang w:eastAsia="hr-HR"/>
              </w:rPr>
            </w:pPr>
            <w:r w:rsidRPr="71B5B3F0">
              <w:rPr>
                <w:rFonts w:ascii="Book Antiqua" w:eastAsia="Times New Roman" w:hAnsi="Book Antiqua" w:cs="Arial"/>
                <w:b/>
                <w:bCs/>
                <w:lang w:eastAsia="hr-HR"/>
              </w:rPr>
              <w:t>12.400,00</w:t>
            </w:r>
          </w:p>
        </w:tc>
      </w:tr>
      <w:tr w:rsidR="009A1406" w:rsidRPr="004631A0" w14:paraId="613FBC1E" w14:textId="77777777" w:rsidTr="71B5B3F0">
        <w:trPr>
          <w:trHeight w:val="282"/>
          <w:jc w:val="center"/>
        </w:trPr>
        <w:tc>
          <w:tcPr>
            <w:tcW w:w="4095" w:type="dxa"/>
          </w:tcPr>
          <w:p w14:paraId="6FC79C17" w14:textId="47E3A619" w:rsidR="0055494B" w:rsidRPr="004631A0" w:rsidRDefault="71B5B3F0" w:rsidP="71B5B3F0">
            <w:pPr>
              <w:spacing w:after="0" w:line="240" w:lineRule="auto"/>
              <w:rPr>
                <w:rFonts w:ascii="Book Antiqua" w:eastAsia="Times New Roman" w:hAnsi="Book Antiqua" w:cs="Arial"/>
                <w:b/>
                <w:bCs/>
                <w:lang w:eastAsia="hr-HR"/>
              </w:rPr>
            </w:pPr>
            <w:r w:rsidRPr="71B5B3F0">
              <w:rPr>
                <w:rFonts w:ascii="Book Antiqua" w:eastAsia="Times New Roman" w:hAnsi="Book Antiqua" w:cs="Arial"/>
                <w:b/>
                <w:bCs/>
                <w:lang w:eastAsia="hr-HR"/>
              </w:rPr>
              <w:t xml:space="preserve">1008 </w:t>
            </w:r>
            <w:r w:rsidRPr="71B5B3F0">
              <w:rPr>
                <w:rFonts w:ascii="Book Antiqua" w:eastAsia="Times New Roman" w:hAnsi="Book Antiqua" w:cs="Arial"/>
                <w:lang w:eastAsia="hr-HR"/>
              </w:rPr>
              <w:t>Razvoj sustava vodoopskrbe i odvodnje</w:t>
            </w:r>
          </w:p>
        </w:tc>
        <w:tc>
          <w:tcPr>
            <w:tcW w:w="1717" w:type="dxa"/>
            <w:noWrap/>
            <w:vAlign w:val="center"/>
          </w:tcPr>
          <w:p w14:paraId="650D1B37" w14:textId="712C4D42" w:rsidR="0055494B" w:rsidRPr="004631A0" w:rsidRDefault="71B5B3F0" w:rsidP="71B5B3F0">
            <w:pPr>
              <w:spacing w:after="0" w:line="240" w:lineRule="auto"/>
              <w:jc w:val="right"/>
              <w:rPr>
                <w:rFonts w:ascii="Book Antiqua" w:eastAsia="Times New Roman" w:hAnsi="Book Antiqua" w:cs="Arial"/>
                <w:b/>
                <w:bCs/>
                <w:lang w:eastAsia="hr-HR"/>
              </w:rPr>
            </w:pPr>
            <w:r w:rsidRPr="71B5B3F0">
              <w:rPr>
                <w:rFonts w:ascii="Book Antiqua" w:eastAsia="Times New Roman" w:hAnsi="Book Antiqua" w:cs="Arial"/>
                <w:b/>
                <w:bCs/>
                <w:lang w:eastAsia="hr-HR"/>
              </w:rPr>
              <w:t>205.000,00</w:t>
            </w:r>
          </w:p>
        </w:tc>
        <w:tc>
          <w:tcPr>
            <w:tcW w:w="1500" w:type="dxa"/>
            <w:noWrap/>
            <w:vAlign w:val="center"/>
          </w:tcPr>
          <w:p w14:paraId="41CE3A88" w14:textId="31758FE7" w:rsidR="0055494B" w:rsidRPr="004631A0" w:rsidRDefault="71B5B3F0" w:rsidP="71B5B3F0">
            <w:pPr>
              <w:spacing w:after="0" w:line="240" w:lineRule="auto"/>
              <w:jc w:val="right"/>
              <w:rPr>
                <w:rFonts w:ascii="Book Antiqua" w:eastAsia="Times New Roman" w:hAnsi="Book Antiqua" w:cs="Arial"/>
                <w:b/>
                <w:bCs/>
                <w:lang w:eastAsia="hr-HR"/>
              </w:rPr>
            </w:pPr>
            <w:r w:rsidRPr="71B5B3F0">
              <w:rPr>
                <w:rFonts w:ascii="Book Antiqua" w:eastAsia="Times New Roman" w:hAnsi="Book Antiqua" w:cs="Arial"/>
                <w:b/>
                <w:bCs/>
                <w:lang w:eastAsia="hr-HR"/>
              </w:rPr>
              <w:t>215.300</w:t>
            </w:r>
          </w:p>
        </w:tc>
        <w:tc>
          <w:tcPr>
            <w:tcW w:w="1583" w:type="dxa"/>
            <w:noWrap/>
            <w:vAlign w:val="center"/>
          </w:tcPr>
          <w:p w14:paraId="511301FA" w14:textId="4E41BCB4" w:rsidR="0055494B" w:rsidRPr="004631A0" w:rsidRDefault="71B5B3F0" w:rsidP="71B5B3F0">
            <w:pPr>
              <w:spacing w:after="0" w:line="240" w:lineRule="auto"/>
              <w:jc w:val="right"/>
              <w:rPr>
                <w:rFonts w:ascii="Book Antiqua" w:eastAsia="Times New Roman" w:hAnsi="Book Antiqua" w:cs="Arial"/>
                <w:b/>
                <w:bCs/>
                <w:lang w:eastAsia="hr-HR"/>
              </w:rPr>
            </w:pPr>
            <w:r w:rsidRPr="71B5B3F0">
              <w:rPr>
                <w:rFonts w:ascii="Book Antiqua" w:eastAsia="Times New Roman" w:hAnsi="Book Antiqua" w:cs="Arial"/>
                <w:b/>
                <w:bCs/>
                <w:lang w:eastAsia="hr-HR"/>
              </w:rPr>
              <w:t>226.100,00</w:t>
            </w:r>
          </w:p>
        </w:tc>
      </w:tr>
      <w:tr w:rsidR="009A1406" w:rsidRPr="004631A0" w14:paraId="17962B90" w14:textId="77777777" w:rsidTr="71B5B3F0">
        <w:trPr>
          <w:trHeight w:val="282"/>
          <w:jc w:val="center"/>
        </w:trPr>
        <w:tc>
          <w:tcPr>
            <w:tcW w:w="4095" w:type="dxa"/>
          </w:tcPr>
          <w:p w14:paraId="6520C51B" w14:textId="642ACF2E" w:rsidR="0055494B" w:rsidRPr="004631A0" w:rsidRDefault="71B5B3F0" w:rsidP="71B5B3F0">
            <w:pPr>
              <w:spacing w:after="0" w:line="240" w:lineRule="auto"/>
              <w:rPr>
                <w:rFonts w:ascii="Book Antiqua" w:eastAsia="Times New Roman" w:hAnsi="Book Antiqua" w:cs="Arial"/>
                <w:b/>
                <w:bCs/>
                <w:lang w:eastAsia="hr-HR"/>
              </w:rPr>
            </w:pPr>
            <w:r w:rsidRPr="71B5B3F0">
              <w:rPr>
                <w:rFonts w:ascii="Book Antiqua" w:eastAsia="Times New Roman" w:hAnsi="Book Antiqua" w:cs="Arial"/>
                <w:b/>
                <w:bCs/>
                <w:lang w:eastAsia="hr-HR"/>
              </w:rPr>
              <w:t xml:space="preserve">1009 </w:t>
            </w:r>
            <w:r w:rsidRPr="71B5B3F0">
              <w:rPr>
                <w:rFonts w:ascii="Book Antiqua" w:eastAsia="Times New Roman" w:hAnsi="Book Antiqua" w:cs="Arial"/>
                <w:lang w:eastAsia="hr-HR"/>
              </w:rPr>
              <w:t>Upravljanje imovinom</w:t>
            </w:r>
          </w:p>
        </w:tc>
        <w:tc>
          <w:tcPr>
            <w:tcW w:w="1717" w:type="dxa"/>
            <w:noWrap/>
          </w:tcPr>
          <w:p w14:paraId="35368077" w14:textId="2A9B4802" w:rsidR="0055494B" w:rsidRPr="004631A0" w:rsidRDefault="71B5B3F0" w:rsidP="71B5B3F0">
            <w:pPr>
              <w:spacing w:after="0"/>
              <w:jc w:val="right"/>
              <w:rPr>
                <w:rFonts w:ascii="Book Antiqua" w:eastAsia="Times New Roman" w:hAnsi="Book Antiqua" w:cs="Arial"/>
                <w:b/>
                <w:bCs/>
                <w:lang w:eastAsia="hr-HR"/>
              </w:rPr>
            </w:pPr>
            <w:r w:rsidRPr="71B5B3F0">
              <w:rPr>
                <w:rFonts w:ascii="Book Antiqua" w:eastAsia="Times New Roman" w:hAnsi="Book Antiqua" w:cs="Arial"/>
                <w:b/>
                <w:bCs/>
                <w:lang w:eastAsia="hr-HR"/>
              </w:rPr>
              <w:t>195.300,00</w:t>
            </w:r>
          </w:p>
        </w:tc>
        <w:tc>
          <w:tcPr>
            <w:tcW w:w="1500" w:type="dxa"/>
            <w:noWrap/>
          </w:tcPr>
          <w:p w14:paraId="06EB1F0A" w14:textId="5A0B22FF" w:rsidR="0055494B" w:rsidRPr="004631A0" w:rsidRDefault="71B5B3F0" w:rsidP="71B5B3F0">
            <w:pPr>
              <w:spacing w:after="0"/>
              <w:jc w:val="right"/>
              <w:rPr>
                <w:rFonts w:ascii="Book Antiqua" w:eastAsia="Times New Roman" w:hAnsi="Book Antiqua" w:cs="Arial"/>
                <w:b/>
                <w:bCs/>
                <w:lang w:eastAsia="hr-HR"/>
              </w:rPr>
            </w:pPr>
            <w:r w:rsidRPr="71B5B3F0">
              <w:rPr>
                <w:rFonts w:ascii="Book Antiqua" w:eastAsia="Times New Roman" w:hAnsi="Book Antiqua" w:cs="Arial"/>
                <w:b/>
                <w:bCs/>
                <w:lang w:eastAsia="hr-HR"/>
              </w:rPr>
              <w:t>205.200,00</w:t>
            </w:r>
          </w:p>
        </w:tc>
        <w:tc>
          <w:tcPr>
            <w:tcW w:w="1583" w:type="dxa"/>
            <w:noWrap/>
          </w:tcPr>
          <w:p w14:paraId="2FCE4768" w14:textId="1B11D945" w:rsidR="0055494B" w:rsidRPr="004631A0" w:rsidRDefault="71B5B3F0" w:rsidP="71B5B3F0">
            <w:pPr>
              <w:spacing w:after="0"/>
              <w:jc w:val="right"/>
              <w:rPr>
                <w:rFonts w:ascii="Book Antiqua" w:eastAsia="Times New Roman" w:hAnsi="Book Antiqua" w:cs="Arial"/>
                <w:b/>
                <w:bCs/>
                <w:lang w:eastAsia="hr-HR"/>
              </w:rPr>
            </w:pPr>
            <w:r w:rsidRPr="71B5B3F0">
              <w:rPr>
                <w:rFonts w:ascii="Book Antiqua" w:eastAsia="Times New Roman" w:hAnsi="Book Antiqua" w:cs="Arial"/>
                <w:b/>
                <w:bCs/>
                <w:lang w:eastAsia="hr-HR"/>
              </w:rPr>
              <w:t>215.500,00</w:t>
            </w:r>
          </w:p>
        </w:tc>
      </w:tr>
      <w:tr w:rsidR="009A1406" w:rsidRPr="004631A0" w14:paraId="5303208F" w14:textId="77777777" w:rsidTr="71B5B3F0">
        <w:trPr>
          <w:trHeight w:val="282"/>
          <w:jc w:val="center"/>
        </w:trPr>
        <w:tc>
          <w:tcPr>
            <w:tcW w:w="4095" w:type="dxa"/>
          </w:tcPr>
          <w:p w14:paraId="7711F16D" w14:textId="23E4B509" w:rsidR="0055494B" w:rsidRPr="004631A0" w:rsidRDefault="71B5B3F0" w:rsidP="71B5B3F0">
            <w:pPr>
              <w:spacing w:after="0" w:line="240" w:lineRule="auto"/>
              <w:rPr>
                <w:rFonts w:ascii="Book Antiqua" w:eastAsia="Times New Roman" w:hAnsi="Book Antiqua" w:cs="Arial"/>
                <w:b/>
                <w:bCs/>
                <w:lang w:eastAsia="hr-HR"/>
              </w:rPr>
            </w:pPr>
            <w:r w:rsidRPr="71B5B3F0">
              <w:rPr>
                <w:rFonts w:ascii="Book Antiqua" w:eastAsia="Times New Roman" w:hAnsi="Book Antiqua" w:cs="Arial"/>
                <w:b/>
                <w:bCs/>
                <w:lang w:eastAsia="hr-HR"/>
              </w:rPr>
              <w:t xml:space="preserve">1010 </w:t>
            </w:r>
            <w:r w:rsidRPr="71B5B3F0">
              <w:rPr>
                <w:rFonts w:ascii="Book Antiqua" w:eastAsia="Times New Roman" w:hAnsi="Book Antiqua" w:cs="Arial"/>
                <w:lang w:eastAsia="hr-HR"/>
              </w:rPr>
              <w:t>Prostorno uređenje i unaprjeđenje stanovanja</w:t>
            </w:r>
          </w:p>
        </w:tc>
        <w:tc>
          <w:tcPr>
            <w:tcW w:w="1717" w:type="dxa"/>
            <w:noWrap/>
            <w:vAlign w:val="center"/>
          </w:tcPr>
          <w:p w14:paraId="580A9FF3" w14:textId="7878388C" w:rsidR="0055494B" w:rsidRPr="004631A0" w:rsidRDefault="71B5B3F0" w:rsidP="71B5B3F0">
            <w:pPr>
              <w:spacing w:after="0"/>
              <w:jc w:val="right"/>
              <w:rPr>
                <w:rFonts w:ascii="Book Antiqua" w:eastAsia="Times New Roman" w:hAnsi="Book Antiqua" w:cs="Arial"/>
                <w:b/>
                <w:bCs/>
                <w:lang w:eastAsia="hr-HR"/>
              </w:rPr>
            </w:pPr>
            <w:r w:rsidRPr="71B5B3F0">
              <w:rPr>
                <w:rFonts w:ascii="Book Antiqua" w:eastAsia="Times New Roman" w:hAnsi="Book Antiqua" w:cs="Arial"/>
                <w:b/>
                <w:bCs/>
                <w:lang w:eastAsia="hr-HR"/>
              </w:rPr>
              <w:t>234.000,00</w:t>
            </w:r>
          </w:p>
        </w:tc>
        <w:tc>
          <w:tcPr>
            <w:tcW w:w="1500" w:type="dxa"/>
            <w:noWrap/>
            <w:vAlign w:val="center"/>
          </w:tcPr>
          <w:p w14:paraId="65447602" w14:textId="050C2F1A" w:rsidR="0055494B" w:rsidRPr="004631A0" w:rsidRDefault="71B5B3F0" w:rsidP="71B5B3F0">
            <w:pPr>
              <w:spacing w:after="0"/>
              <w:jc w:val="right"/>
              <w:rPr>
                <w:rFonts w:ascii="Book Antiqua" w:eastAsia="Times New Roman" w:hAnsi="Book Antiqua" w:cs="Arial"/>
                <w:b/>
                <w:bCs/>
                <w:lang w:eastAsia="hr-HR"/>
              </w:rPr>
            </w:pPr>
            <w:r w:rsidRPr="71B5B3F0">
              <w:rPr>
                <w:rFonts w:ascii="Book Antiqua" w:eastAsia="Times New Roman" w:hAnsi="Book Antiqua" w:cs="Arial"/>
                <w:b/>
                <w:bCs/>
                <w:lang w:eastAsia="hr-HR"/>
              </w:rPr>
              <w:t>145.200,00</w:t>
            </w:r>
          </w:p>
        </w:tc>
        <w:tc>
          <w:tcPr>
            <w:tcW w:w="1583" w:type="dxa"/>
            <w:noWrap/>
            <w:vAlign w:val="center"/>
          </w:tcPr>
          <w:p w14:paraId="20C8D0E8" w14:textId="64AED923" w:rsidR="0055494B" w:rsidRPr="004631A0" w:rsidRDefault="71B5B3F0" w:rsidP="71B5B3F0">
            <w:pPr>
              <w:spacing w:after="0"/>
              <w:jc w:val="right"/>
              <w:rPr>
                <w:rFonts w:ascii="Book Antiqua" w:eastAsia="Times New Roman" w:hAnsi="Book Antiqua" w:cs="Arial"/>
                <w:b/>
                <w:bCs/>
                <w:lang w:eastAsia="hr-HR"/>
              </w:rPr>
            </w:pPr>
            <w:r w:rsidRPr="71B5B3F0">
              <w:rPr>
                <w:rFonts w:ascii="Book Antiqua" w:eastAsia="Times New Roman" w:hAnsi="Book Antiqua" w:cs="Arial"/>
                <w:b/>
                <w:bCs/>
                <w:lang w:eastAsia="hr-HR"/>
              </w:rPr>
              <w:t>152.500,00</w:t>
            </w:r>
          </w:p>
        </w:tc>
      </w:tr>
      <w:tr w:rsidR="009A1406" w:rsidRPr="004631A0" w14:paraId="010ADD52" w14:textId="77777777" w:rsidTr="71B5B3F0">
        <w:trPr>
          <w:trHeight w:val="282"/>
          <w:jc w:val="center"/>
        </w:trPr>
        <w:tc>
          <w:tcPr>
            <w:tcW w:w="4095" w:type="dxa"/>
          </w:tcPr>
          <w:p w14:paraId="3A04E458" w14:textId="0182212A" w:rsidR="0055494B" w:rsidRPr="004631A0" w:rsidRDefault="71B5B3F0" w:rsidP="71B5B3F0">
            <w:pPr>
              <w:spacing w:after="0" w:line="240" w:lineRule="auto"/>
              <w:rPr>
                <w:rFonts w:ascii="Book Antiqua" w:eastAsia="Times New Roman" w:hAnsi="Book Antiqua" w:cs="Arial"/>
                <w:b/>
                <w:bCs/>
                <w:lang w:eastAsia="hr-HR"/>
              </w:rPr>
            </w:pPr>
            <w:r w:rsidRPr="71B5B3F0">
              <w:rPr>
                <w:rFonts w:ascii="Book Antiqua" w:eastAsia="Times New Roman" w:hAnsi="Book Antiqua" w:cs="Arial"/>
                <w:b/>
                <w:bCs/>
                <w:lang w:eastAsia="hr-HR"/>
              </w:rPr>
              <w:t xml:space="preserve">1020 </w:t>
            </w:r>
            <w:r w:rsidRPr="71B5B3F0">
              <w:rPr>
                <w:rFonts w:ascii="Book Antiqua" w:eastAsia="Times New Roman" w:hAnsi="Book Antiqua" w:cs="Arial"/>
                <w:lang w:eastAsia="hr-HR"/>
              </w:rPr>
              <w:t>Predškolski odgoj - ostalo</w:t>
            </w:r>
          </w:p>
        </w:tc>
        <w:tc>
          <w:tcPr>
            <w:tcW w:w="1717" w:type="dxa"/>
            <w:noWrap/>
            <w:vAlign w:val="center"/>
          </w:tcPr>
          <w:p w14:paraId="68B8C800" w14:textId="130CB09D" w:rsidR="0055494B" w:rsidRPr="004631A0" w:rsidRDefault="71B5B3F0" w:rsidP="71B5B3F0">
            <w:pPr>
              <w:spacing w:after="0"/>
              <w:jc w:val="right"/>
              <w:rPr>
                <w:rFonts w:ascii="Book Antiqua" w:eastAsia="Times New Roman" w:hAnsi="Book Antiqua" w:cs="Arial"/>
                <w:b/>
                <w:bCs/>
                <w:lang w:eastAsia="hr-HR"/>
              </w:rPr>
            </w:pPr>
            <w:r w:rsidRPr="71B5B3F0">
              <w:rPr>
                <w:rFonts w:ascii="Book Antiqua" w:eastAsia="Times New Roman" w:hAnsi="Book Antiqua" w:cs="Arial"/>
                <w:b/>
                <w:bCs/>
                <w:lang w:eastAsia="hr-HR"/>
              </w:rPr>
              <w:t>190.000,00</w:t>
            </w:r>
          </w:p>
        </w:tc>
        <w:tc>
          <w:tcPr>
            <w:tcW w:w="1500" w:type="dxa"/>
            <w:noWrap/>
            <w:vAlign w:val="center"/>
          </w:tcPr>
          <w:p w14:paraId="13DDA582" w14:textId="615EDE4A" w:rsidR="0055494B" w:rsidRPr="004631A0" w:rsidRDefault="71B5B3F0" w:rsidP="71B5B3F0">
            <w:pPr>
              <w:spacing w:after="0"/>
              <w:jc w:val="right"/>
              <w:rPr>
                <w:rFonts w:ascii="Book Antiqua" w:eastAsia="Times New Roman" w:hAnsi="Book Antiqua" w:cs="Arial"/>
                <w:b/>
                <w:bCs/>
                <w:lang w:eastAsia="hr-HR"/>
              </w:rPr>
            </w:pPr>
            <w:r w:rsidRPr="71B5B3F0">
              <w:rPr>
                <w:rFonts w:ascii="Book Antiqua" w:eastAsia="Times New Roman" w:hAnsi="Book Antiqua" w:cs="Arial"/>
                <w:b/>
                <w:bCs/>
                <w:lang w:eastAsia="hr-HR"/>
              </w:rPr>
              <w:t>2.043.000,00</w:t>
            </w:r>
          </w:p>
        </w:tc>
        <w:tc>
          <w:tcPr>
            <w:tcW w:w="1583" w:type="dxa"/>
            <w:noWrap/>
            <w:vAlign w:val="center"/>
          </w:tcPr>
          <w:p w14:paraId="14F11DA4" w14:textId="3CB0A773" w:rsidR="0055494B" w:rsidRPr="004631A0" w:rsidRDefault="71B5B3F0" w:rsidP="71B5B3F0">
            <w:pPr>
              <w:spacing w:after="0"/>
              <w:jc w:val="right"/>
              <w:rPr>
                <w:rFonts w:ascii="Book Antiqua" w:eastAsia="Times New Roman" w:hAnsi="Book Antiqua" w:cs="Arial"/>
                <w:b/>
                <w:bCs/>
                <w:lang w:eastAsia="hr-HR"/>
              </w:rPr>
            </w:pPr>
            <w:r w:rsidRPr="71B5B3F0">
              <w:rPr>
                <w:rFonts w:ascii="Book Antiqua" w:eastAsia="Times New Roman" w:hAnsi="Book Antiqua" w:cs="Arial"/>
                <w:b/>
                <w:bCs/>
                <w:lang w:eastAsia="hr-HR"/>
              </w:rPr>
              <w:t>1.670.200,00</w:t>
            </w:r>
          </w:p>
        </w:tc>
      </w:tr>
      <w:tr w:rsidR="009A1406" w:rsidRPr="004631A0" w14:paraId="31D10471" w14:textId="77777777" w:rsidTr="71B5B3F0">
        <w:trPr>
          <w:trHeight w:val="282"/>
          <w:jc w:val="center"/>
        </w:trPr>
        <w:tc>
          <w:tcPr>
            <w:tcW w:w="4095" w:type="dxa"/>
          </w:tcPr>
          <w:p w14:paraId="18D943DF" w14:textId="3C0B2E6C" w:rsidR="0055494B" w:rsidRPr="004631A0" w:rsidRDefault="71B5B3F0" w:rsidP="71B5B3F0">
            <w:pPr>
              <w:spacing w:after="0" w:line="240" w:lineRule="auto"/>
              <w:rPr>
                <w:rFonts w:ascii="Book Antiqua" w:eastAsia="Times New Roman" w:hAnsi="Book Antiqua" w:cs="Arial"/>
                <w:b/>
                <w:bCs/>
                <w:lang w:eastAsia="hr-HR"/>
              </w:rPr>
            </w:pPr>
            <w:r w:rsidRPr="71B5B3F0">
              <w:rPr>
                <w:rFonts w:ascii="Book Antiqua" w:eastAsia="Times New Roman" w:hAnsi="Book Antiqua" w:cs="Arial"/>
                <w:b/>
                <w:bCs/>
                <w:lang w:eastAsia="hr-HR"/>
              </w:rPr>
              <w:t>1015 Z</w:t>
            </w:r>
            <w:r w:rsidRPr="71B5B3F0">
              <w:rPr>
                <w:rFonts w:ascii="Book Antiqua" w:eastAsia="Times New Roman" w:hAnsi="Book Antiqua" w:cs="Arial"/>
                <w:lang w:eastAsia="hr-HR"/>
              </w:rPr>
              <w:t>aštita i spašavanje</w:t>
            </w:r>
          </w:p>
        </w:tc>
        <w:tc>
          <w:tcPr>
            <w:tcW w:w="1717" w:type="dxa"/>
            <w:noWrap/>
            <w:vAlign w:val="center"/>
          </w:tcPr>
          <w:p w14:paraId="393BBB44" w14:textId="20EA12EE" w:rsidR="0055494B" w:rsidRPr="004631A0" w:rsidRDefault="71B5B3F0" w:rsidP="71B5B3F0">
            <w:pPr>
              <w:spacing w:after="0"/>
              <w:jc w:val="right"/>
              <w:rPr>
                <w:rFonts w:ascii="Book Antiqua" w:eastAsia="Times New Roman" w:hAnsi="Book Antiqua" w:cs="Arial"/>
                <w:b/>
                <w:bCs/>
                <w:lang w:eastAsia="hr-HR"/>
              </w:rPr>
            </w:pPr>
            <w:r w:rsidRPr="71B5B3F0">
              <w:rPr>
                <w:rFonts w:ascii="Book Antiqua" w:eastAsia="Times New Roman" w:hAnsi="Book Antiqua" w:cs="Arial"/>
                <w:b/>
                <w:bCs/>
                <w:lang w:eastAsia="hr-HR"/>
              </w:rPr>
              <w:t>108.700,00</w:t>
            </w:r>
          </w:p>
        </w:tc>
        <w:tc>
          <w:tcPr>
            <w:tcW w:w="1500" w:type="dxa"/>
            <w:noWrap/>
            <w:vAlign w:val="center"/>
          </w:tcPr>
          <w:p w14:paraId="6A9B0A8E" w14:textId="3BD4F50F" w:rsidR="0055494B" w:rsidRPr="004631A0" w:rsidRDefault="71B5B3F0" w:rsidP="71B5B3F0">
            <w:pPr>
              <w:spacing w:after="0"/>
              <w:jc w:val="right"/>
              <w:rPr>
                <w:rFonts w:ascii="Book Antiqua" w:eastAsia="Times New Roman" w:hAnsi="Book Antiqua" w:cs="Arial"/>
                <w:b/>
                <w:bCs/>
                <w:lang w:eastAsia="hr-HR"/>
              </w:rPr>
            </w:pPr>
            <w:r w:rsidRPr="71B5B3F0">
              <w:rPr>
                <w:rFonts w:ascii="Book Antiqua" w:eastAsia="Times New Roman" w:hAnsi="Book Antiqua" w:cs="Arial"/>
                <w:b/>
                <w:bCs/>
                <w:lang w:eastAsia="hr-HR"/>
              </w:rPr>
              <w:t>0,00</w:t>
            </w:r>
          </w:p>
        </w:tc>
        <w:tc>
          <w:tcPr>
            <w:tcW w:w="1583" w:type="dxa"/>
            <w:noWrap/>
            <w:vAlign w:val="center"/>
          </w:tcPr>
          <w:p w14:paraId="7124F4D2" w14:textId="272340EE" w:rsidR="0055494B" w:rsidRPr="004631A0" w:rsidRDefault="71B5B3F0" w:rsidP="71B5B3F0">
            <w:pPr>
              <w:spacing w:after="0"/>
              <w:jc w:val="right"/>
              <w:rPr>
                <w:rFonts w:ascii="Book Antiqua" w:eastAsia="Times New Roman" w:hAnsi="Book Antiqua" w:cs="Arial"/>
                <w:b/>
                <w:bCs/>
                <w:lang w:eastAsia="hr-HR"/>
              </w:rPr>
            </w:pPr>
            <w:r w:rsidRPr="71B5B3F0">
              <w:rPr>
                <w:rFonts w:ascii="Book Antiqua" w:eastAsia="Times New Roman" w:hAnsi="Book Antiqua" w:cs="Arial"/>
                <w:b/>
                <w:bCs/>
                <w:lang w:eastAsia="hr-HR"/>
              </w:rPr>
              <w:t>0,00</w:t>
            </w:r>
          </w:p>
        </w:tc>
      </w:tr>
      <w:tr w:rsidR="009A1406" w:rsidRPr="004631A0" w14:paraId="5E5A7E8F" w14:textId="77777777" w:rsidTr="71B5B3F0">
        <w:trPr>
          <w:trHeight w:val="282"/>
          <w:jc w:val="center"/>
        </w:trPr>
        <w:tc>
          <w:tcPr>
            <w:tcW w:w="4095" w:type="dxa"/>
          </w:tcPr>
          <w:p w14:paraId="3AA43480" w14:textId="34980B8D" w:rsidR="0055494B" w:rsidRPr="004631A0" w:rsidRDefault="71B5B3F0" w:rsidP="71B5B3F0">
            <w:pPr>
              <w:spacing w:after="0" w:line="240" w:lineRule="auto"/>
              <w:rPr>
                <w:rFonts w:ascii="Book Antiqua" w:eastAsia="Times New Roman" w:hAnsi="Book Antiqua" w:cs="Arial"/>
                <w:b/>
                <w:bCs/>
                <w:lang w:eastAsia="hr-HR"/>
              </w:rPr>
            </w:pPr>
            <w:r w:rsidRPr="71B5B3F0">
              <w:rPr>
                <w:rFonts w:ascii="Book Antiqua" w:eastAsia="Times New Roman" w:hAnsi="Book Antiqua" w:cs="Arial"/>
                <w:b/>
                <w:bCs/>
                <w:lang w:eastAsia="hr-HR"/>
              </w:rPr>
              <w:t xml:space="preserve">1016 </w:t>
            </w:r>
            <w:r w:rsidRPr="71B5B3F0">
              <w:rPr>
                <w:rFonts w:ascii="Book Antiqua" w:eastAsia="Times New Roman" w:hAnsi="Book Antiqua" w:cs="Arial"/>
                <w:lang w:eastAsia="hr-HR"/>
              </w:rPr>
              <w:t>Razvoj športa</w:t>
            </w:r>
          </w:p>
        </w:tc>
        <w:tc>
          <w:tcPr>
            <w:tcW w:w="1717" w:type="dxa"/>
            <w:noWrap/>
            <w:vAlign w:val="center"/>
          </w:tcPr>
          <w:p w14:paraId="487ED6FC" w14:textId="236A8A35" w:rsidR="0055494B" w:rsidRPr="004631A0" w:rsidRDefault="71B5B3F0" w:rsidP="71B5B3F0">
            <w:pPr>
              <w:spacing w:after="0"/>
              <w:jc w:val="right"/>
              <w:rPr>
                <w:rFonts w:ascii="Book Antiqua" w:eastAsia="Times New Roman" w:hAnsi="Book Antiqua" w:cs="Arial"/>
                <w:b/>
                <w:bCs/>
                <w:lang w:eastAsia="hr-HR"/>
              </w:rPr>
            </w:pPr>
            <w:r w:rsidRPr="71B5B3F0">
              <w:rPr>
                <w:rFonts w:ascii="Book Antiqua" w:eastAsia="Times New Roman" w:hAnsi="Book Antiqua" w:cs="Arial"/>
                <w:b/>
                <w:bCs/>
                <w:lang w:eastAsia="hr-HR"/>
              </w:rPr>
              <w:t>330.000,00</w:t>
            </w:r>
          </w:p>
        </w:tc>
        <w:tc>
          <w:tcPr>
            <w:tcW w:w="1500" w:type="dxa"/>
            <w:noWrap/>
            <w:vAlign w:val="center"/>
          </w:tcPr>
          <w:p w14:paraId="450A5C23" w14:textId="5DACC57B" w:rsidR="0055494B" w:rsidRPr="004631A0" w:rsidRDefault="71B5B3F0" w:rsidP="71B5B3F0">
            <w:pPr>
              <w:spacing w:after="0"/>
              <w:jc w:val="right"/>
              <w:rPr>
                <w:rFonts w:ascii="Book Antiqua" w:eastAsia="Times New Roman" w:hAnsi="Book Antiqua" w:cs="Arial"/>
                <w:b/>
                <w:bCs/>
                <w:lang w:eastAsia="hr-HR"/>
              </w:rPr>
            </w:pPr>
            <w:r w:rsidRPr="71B5B3F0">
              <w:rPr>
                <w:rFonts w:ascii="Book Antiqua" w:eastAsia="Times New Roman" w:hAnsi="Book Antiqua" w:cs="Arial"/>
                <w:b/>
                <w:bCs/>
                <w:lang w:eastAsia="hr-HR"/>
              </w:rPr>
              <w:t>0,00</w:t>
            </w:r>
          </w:p>
        </w:tc>
        <w:tc>
          <w:tcPr>
            <w:tcW w:w="1583" w:type="dxa"/>
            <w:noWrap/>
            <w:vAlign w:val="center"/>
          </w:tcPr>
          <w:p w14:paraId="1D0B8783" w14:textId="68329989" w:rsidR="0055494B" w:rsidRPr="004631A0" w:rsidRDefault="71B5B3F0" w:rsidP="71B5B3F0">
            <w:pPr>
              <w:spacing w:after="0"/>
              <w:jc w:val="right"/>
              <w:rPr>
                <w:rFonts w:ascii="Book Antiqua" w:eastAsia="Times New Roman" w:hAnsi="Book Antiqua" w:cs="Arial"/>
                <w:b/>
                <w:bCs/>
                <w:lang w:eastAsia="hr-HR"/>
              </w:rPr>
            </w:pPr>
            <w:r w:rsidRPr="71B5B3F0">
              <w:rPr>
                <w:rFonts w:ascii="Book Antiqua" w:eastAsia="Times New Roman" w:hAnsi="Book Antiqua" w:cs="Arial"/>
                <w:b/>
                <w:bCs/>
                <w:lang w:eastAsia="hr-HR"/>
              </w:rPr>
              <w:t>0,00</w:t>
            </w:r>
          </w:p>
        </w:tc>
      </w:tr>
      <w:tr w:rsidR="009A1406" w:rsidRPr="004631A0" w14:paraId="12CB61B5" w14:textId="77777777" w:rsidTr="71B5B3F0">
        <w:trPr>
          <w:trHeight w:val="282"/>
          <w:jc w:val="center"/>
        </w:trPr>
        <w:tc>
          <w:tcPr>
            <w:tcW w:w="4095" w:type="dxa"/>
          </w:tcPr>
          <w:p w14:paraId="50B62936" w14:textId="0D75878A" w:rsidR="0055494B" w:rsidRPr="004631A0" w:rsidRDefault="71B5B3F0" w:rsidP="71B5B3F0">
            <w:pPr>
              <w:spacing w:after="0" w:line="240" w:lineRule="auto"/>
              <w:rPr>
                <w:rFonts w:ascii="Book Antiqua" w:eastAsia="Times New Roman" w:hAnsi="Book Antiqua" w:cs="Arial"/>
                <w:b/>
                <w:bCs/>
                <w:lang w:eastAsia="hr-HR"/>
              </w:rPr>
            </w:pPr>
            <w:r w:rsidRPr="71B5B3F0">
              <w:rPr>
                <w:rFonts w:ascii="Book Antiqua" w:eastAsia="Times New Roman" w:hAnsi="Book Antiqua" w:cs="Arial"/>
                <w:b/>
                <w:bCs/>
                <w:lang w:eastAsia="hr-HR"/>
              </w:rPr>
              <w:t xml:space="preserve">1019 </w:t>
            </w:r>
            <w:r w:rsidRPr="71B5B3F0">
              <w:rPr>
                <w:rFonts w:ascii="Book Antiqua" w:eastAsia="Times New Roman" w:hAnsi="Book Antiqua" w:cs="Arial"/>
                <w:lang w:eastAsia="hr-HR"/>
              </w:rPr>
              <w:t>Udruge građana i pomoći građanima</w:t>
            </w:r>
            <w:r w:rsidRPr="71B5B3F0">
              <w:rPr>
                <w:rFonts w:ascii="Book Antiqua" w:eastAsia="Times New Roman" w:hAnsi="Book Antiqua" w:cs="Arial"/>
                <w:b/>
                <w:bCs/>
                <w:lang w:eastAsia="hr-HR"/>
              </w:rPr>
              <w:t xml:space="preserve"> </w:t>
            </w:r>
          </w:p>
        </w:tc>
        <w:tc>
          <w:tcPr>
            <w:tcW w:w="1717" w:type="dxa"/>
            <w:noWrap/>
            <w:vAlign w:val="center"/>
          </w:tcPr>
          <w:p w14:paraId="0154E676" w14:textId="49C6CA9E" w:rsidR="0055494B" w:rsidRPr="004631A0" w:rsidRDefault="71B5B3F0" w:rsidP="71B5B3F0">
            <w:pPr>
              <w:spacing w:after="0"/>
              <w:jc w:val="right"/>
              <w:rPr>
                <w:rFonts w:ascii="Book Antiqua" w:eastAsia="Times New Roman" w:hAnsi="Book Antiqua" w:cs="Arial"/>
                <w:b/>
                <w:bCs/>
                <w:lang w:eastAsia="hr-HR"/>
              </w:rPr>
            </w:pPr>
            <w:r w:rsidRPr="71B5B3F0">
              <w:rPr>
                <w:rFonts w:ascii="Book Antiqua" w:eastAsia="Times New Roman" w:hAnsi="Book Antiqua" w:cs="Arial"/>
                <w:b/>
                <w:bCs/>
                <w:lang w:eastAsia="hr-HR"/>
              </w:rPr>
              <w:t>20.000,00</w:t>
            </w:r>
          </w:p>
        </w:tc>
        <w:tc>
          <w:tcPr>
            <w:tcW w:w="1500" w:type="dxa"/>
            <w:noWrap/>
            <w:vAlign w:val="center"/>
          </w:tcPr>
          <w:p w14:paraId="4CB89F89" w14:textId="0872F748" w:rsidR="0055494B" w:rsidRPr="004631A0" w:rsidRDefault="71B5B3F0" w:rsidP="71B5B3F0">
            <w:pPr>
              <w:spacing w:after="0"/>
              <w:jc w:val="right"/>
              <w:rPr>
                <w:rFonts w:ascii="Book Antiqua" w:eastAsia="Times New Roman" w:hAnsi="Book Antiqua" w:cs="Arial"/>
                <w:b/>
                <w:bCs/>
                <w:lang w:eastAsia="hr-HR"/>
              </w:rPr>
            </w:pPr>
            <w:r w:rsidRPr="71B5B3F0">
              <w:rPr>
                <w:rFonts w:ascii="Book Antiqua" w:eastAsia="Times New Roman" w:hAnsi="Book Antiqua" w:cs="Arial"/>
                <w:b/>
                <w:bCs/>
                <w:lang w:eastAsia="hr-HR"/>
              </w:rPr>
              <w:t>21.000,00</w:t>
            </w:r>
          </w:p>
        </w:tc>
        <w:tc>
          <w:tcPr>
            <w:tcW w:w="1583" w:type="dxa"/>
            <w:noWrap/>
            <w:vAlign w:val="center"/>
          </w:tcPr>
          <w:p w14:paraId="1C01F973" w14:textId="1DB45989" w:rsidR="0055494B" w:rsidRPr="004631A0" w:rsidRDefault="71B5B3F0" w:rsidP="71B5B3F0">
            <w:pPr>
              <w:spacing w:after="0"/>
              <w:jc w:val="right"/>
              <w:rPr>
                <w:rFonts w:ascii="Book Antiqua" w:eastAsia="Times New Roman" w:hAnsi="Book Antiqua" w:cs="Arial"/>
                <w:b/>
                <w:bCs/>
                <w:lang w:eastAsia="hr-HR"/>
              </w:rPr>
            </w:pPr>
            <w:r w:rsidRPr="71B5B3F0">
              <w:rPr>
                <w:rFonts w:ascii="Book Antiqua" w:eastAsia="Times New Roman" w:hAnsi="Book Antiqua" w:cs="Arial"/>
                <w:b/>
                <w:bCs/>
                <w:lang w:eastAsia="hr-HR"/>
              </w:rPr>
              <w:t>22.100,00</w:t>
            </w:r>
          </w:p>
        </w:tc>
      </w:tr>
      <w:tr w:rsidR="009A1406" w:rsidRPr="004631A0" w14:paraId="4C281D57" w14:textId="77777777" w:rsidTr="71B5B3F0">
        <w:trPr>
          <w:trHeight w:val="282"/>
          <w:jc w:val="center"/>
        </w:trPr>
        <w:tc>
          <w:tcPr>
            <w:tcW w:w="4095" w:type="dxa"/>
          </w:tcPr>
          <w:p w14:paraId="1F7027AF" w14:textId="3F1C5CBA" w:rsidR="0055494B" w:rsidRPr="004631A0" w:rsidRDefault="71B5B3F0" w:rsidP="71B5B3F0">
            <w:pPr>
              <w:spacing w:after="0" w:line="240" w:lineRule="auto"/>
              <w:rPr>
                <w:rFonts w:ascii="Book Antiqua" w:eastAsia="Times New Roman" w:hAnsi="Book Antiqua" w:cs="Arial"/>
                <w:b/>
                <w:bCs/>
                <w:lang w:eastAsia="hr-HR"/>
              </w:rPr>
            </w:pPr>
            <w:r w:rsidRPr="71B5B3F0">
              <w:rPr>
                <w:rFonts w:ascii="Book Antiqua" w:eastAsia="Times New Roman" w:hAnsi="Book Antiqua" w:cs="Arial"/>
                <w:b/>
                <w:bCs/>
                <w:lang w:eastAsia="hr-HR"/>
              </w:rPr>
              <w:t xml:space="preserve">1001 </w:t>
            </w:r>
            <w:r w:rsidRPr="71B5B3F0">
              <w:rPr>
                <w:rFonts w:ascii="Book Antiqua" w:eastAsia="Times New Roman" w:hAnsi="Book Antiqua" w:cs="Arial"/>
                <w:lang w:eastAsia="hr-HR"/>
              </w:rPr>
              <w:t>Gospodarenje otpadom</w:t>
            </w:r>
          </w:p>
        </w:tc>
        <w:tc>
          <w:tcPr>
            <w:tcW w:w="1717" w:type="dxa"/>
            <w:noWrap/>
            <w:vAlign w:val="center"/>
          </w:tcPr>
          <w:p w14:paraId="2CAF30A1" w14:textId="1C87F9D3" w:rsidR="0055494B" w:rsidRPr="004631A0" w:rsidRDefault="71B5B3F0" w:rsidP="71B5B3F0">
            <w:pPr>
              <w:spacing w:after="0"/>
              <w:jc w:val="right"/>
              <w:rPr>
                <w:rFonts w:ascii="Book Antiqua" w:eastAsia="Times New Roman" w:hAnsi="Book Antiqua" w:cs="Arial"/>
                <w:b/>
                <w:bCs/>
                <w:lang w:eastAsia="hr-HR"/>
              </w:rPr>
            </w:pPr>
            <w:r w:rsidRPr="71B5B3F0">
              <w:rPr>
                <w:rFonts w:ascii="Book Antiqua" w:eastAsia="Times New Roman" w:hAnsi="Book Antiqua" w:cs="Arial"/>
                <w:b/>
                <w:bCs/>
                <w:lang w:eastAsia="hr-HR"/>
              </w:rPr>
              <w:t>132.100,00</w:t>
            </w:r>
          </w:p>
        </w:tc>
        <w:tc>
          <w:tcPr>
            <w:tcW w:w="1500" w:type="dxa"/>
            <w:noWrap/>
            <w:vAlign w:val="center"/>
          </w:tcPr>
          <w:p w14:paraId="57E951F9" w14:textId="6DCDEB7D" w:rsidR="0055494B" w:rsidRPr="004631A0" w:rsidRDefault="71B5B3F0" w:rsidP="71B5B3F0">
            <w:pPr>
              <w:spacing w:after="0"/>
              <w:jc w:val="right"/>
              <w:rPr>
                <w:rFonts w:ascii="Book Antiqua" w:eastAsia="Times New Roman" w:hAnsi="Book Antiqua" w:cs="Arial"/>
                <w:b/>
                <w:bCs/>
                <w:lang w:eastAsia="hr-HR"/>
              </w:rPr>
            </w:pPr>
            <w:r w:rsidRPr="71B5B3F0">
              <w:rPr>
                <w:rFonts w:ascii="Book Antiqua" w:eastAsia="Times New Roman" w:hAnsi="Book Antiqua" w:cs="Arial"/>
                <w:b/>
                <w:bCs/>
                <w:lang w:eastAsia="hr-HR"/>
              </w:rPr>
              <w:t>147.300,00</w:t>
            </w:r>
          </w:p>
        </w:tc>
        <w:tc>
          <w:tcPr>
            <w:tcW w:w="1583" w:type="dxa"/>
            <w:noWrap/>
            <w:vAlign w:val="center"/>
          </w:tcPr>
          <w:p w14:paraId="28E09E5D" w14:textId="1B5383A4" w:rsidR="0055494B" w:rsidRPr="004631A0" w:rsidRDefault="71B5B3F0" w:rsidP="71B5B3F0">
            <w:pPr>
              <w:spacing w:after="0"/>
              <w:jc w:val="right"/>
              <w:rPr>
                <w:rFonts w:ascii="Book Antiqua" w:eastAsia="Times New Roman" w:hAnsi="Book Antiqua" w:cs="Arial"/>
                <w:b/>
                <w:bCs/>
                <w:lang w:eastAsia="hr-HR"/>
              </w:rPr>
            </w:pPr>
            <w:r w:rsidRPr="71B5B3F0">
              <w:rPr>
                <w:rFonts w:ascii="Book Antiqua" w:eastAsia="Times New Roman" w:hAnsi="Book Antiqua" w:cs="Arial"/>
                <w:b/>
                <w:bCs/>
                <w:lang w:eastAsia="hr-HR"/>
              </w:rPr>
              <w:t>154.700,00</w:t>
            </w:r>
          </w:p>
        </w:tc>
      </w:tr>
    </w:tbl>
    <w:p w14:paraId="15AB4D76" w14:textId="59A8775E" w:rsidR="00477333" w:rsidRPr="004631A0" w:rsidRDefault="4D5A5696" w:rsidP="4D5A5696">
      <w:pPr>
        <w:pStyle w:val="Razina1"/>
        <w:rPr>
          <w:color w:val="0D0D0D" w:themeColor="text1" w:themeTint="F2"/>
          <w:sz w:val="22"/>
          <w:szCs w:val="22"/>
        </w:rPr>
      </w:pPr>
      <w:r w:rsidRPr="004631A0">
        <w:rPr>
          <w:color w:val="FF0000"/>
          <w:sz w:val="22"/>
          <w:szCs w:val="22"/>
        </w:rPr>
        <w:t xml:space="preserve"> </w:t>
      </w:r>
      <w:bookmarkStart w:id="8" w:name="_Toc146633355"/>
      <w:r w:rsidRPr="004631A0">
        <w:rPr>
          <w:color w:val="0D0D0D" w:themeColor="text1" w:themeTint="F2"/>
          <w:sz w:val="22"/>
          <w:szCs w:val="22"/>
        </w:rPr>
        <w:t>POSEBNI DIO</w:t>
      </w:r>
      <w:bookmarkEnd w:id="8"/>
    </w:p>
    <w:p w14:paraId="68B168FE" w14:textId="43043635" w:rsidR="00477333" w:rsidRPr="004631A0" w:rsidRDefault="4D5A5696" w:rsidP="4D5A5696">
      <w:pPr>
        <w:pStyle w:val="Razina2"/>
        <w:rPr>
          <w:color w:val="0D0D0D" w:themeColor="text1" w:themeTint="F2"/>
          <w:sz w:val="22"/>
          <w:szCs w:val="22"/>
        </w:rPr>
      </w:pPr>
      <w:bookmarkStart w:id="9" w:name="_Toc146633356"/>
      <w:r w:rsidRPr="004631A0">
        <w:rPr>
          <w:color w:val="0D0D0D" w:themeColor="text1" w:themeTint="F2"/>
          <w:sz w:val="22"/>
          <w:szCs w:val="22"/>
        </w:rPr>
        <w:t>RAZDJEL 001 UPRAVNI ODJEL ZA PRAVNE POSLOVE, DRUŠTVENE DJELATNOSTI I PROTOKOL</w:t>
      </w:r>
      <w:bookmarkEnd w:id="9"/>
    </w:p>
    <w:tbl>
      <w:tblPr>
        <w:tblW w:w="9229" w:type="dxa"/>
        <w:tblInd w:w="93" w:type="dxa"/>
        <w:tblLayout w:type="fixed"/>
        <w:tblLook w:val="04A0" w:firstRow="1" w:lastRow="0" w:firstColumn="1" w:lastColumn="0" w:noHBand="0" w:noVBand="1"/>
      </w:tblPr>
      <w:tblGrid>
        <w:gridCol w:w="9229"/>
      </w:tblGrid>
      <w:tr w:rsidR="009A1406" w:rsidRPr="004631A0" w14:paraId="60009B58" w14:textId="77777777" w:rsidTr="4D5A5696">
        <w:trPr>
          <w:trHeight w:val="266"/>
        </w:trPr>
        <w:tc>
          <w:tcPr>
            <w:tcW w:w="9229" w:type="dxa"/>
            <w:tcBorders>
              <w:top w:val="single" w:sz="4" w:space="0" w:color="auto"/>
              <w:left w:val="single" w:sz="4" w:space="0" w:color="auto"/>
              <w:bottom w:val="single" w:sz="4" w:space="0" w:color="auto"/>
              <w:right w:val="single" w:sz="4" w:space="0" w:color="auto"/>
            </w:tcBorders>
            <w:shd w:val="clear" w:color="auto" w:fill="auto"/>
            <w:noWrap/>
            <w:hideMark/>
          </w:tcPr>
          <w:p w14:paraId="1DD80C07" w14:textId="77777777" w:rsidR="00046846" w:rsidRPr="004631A0" w:rsidRDefault="4D5A5696" w:rsidP="4D5A5696">
            <w:pPr>
              <w:spacing w:after="0"/>
              <w:rPr>
                <w:rFonts w:ascii="Book Antiqua" w:hAnsi="Book Antiqua" w:cs="Arial"/>
                <w:b/>
                <w:bCs/>
                <w:i/>
                <w:iCs/>
                <w:color w:val="0D0D0D" w:themeColor="text1" w:themeTint="F2"/>
              </w:rPr>
            </w:pPr>
            <w:r w:rsidRPr="004631A0">
              <w:rPr>
                <w:rFonts w:ascii="Book Antiqua" w:eastAsia="Times New Roman" w:hAnsi="Book Antiqua" w:cs="Arial"/>
                <w:b/>
                <w:bCs/>
                <w:i/>
                <w:iCs/>
                <w:color w:val="0D0D0D" w:themeColor="text1" w:themeTint="F2"/>
                <w:lang w:eastAsia="hr-HR"/>
              </w:rPr>
              <w:t xml:space="preserve">Program: 1001 </w:t>
            </w:r>
            <w:r w:rsidRPr="004631A0">
              <w:rPr>
                <w:rFonts w:ascii="Book Antiqua" w:hAnsi="Book Antiqua" w:cs="Arial"/>
                <w:b/>
                <w:bCs/>
                <w:i/>
                <w:iCs/>
                <w:color w:val="0D0D0D" w:themeColor="text1" w:themeTint="F2"/>
              </w:rPr>
              <w:t>UO ZA PRAVNE POSLOVE, DRUŠTVENE DJELATNOSTI I PROTOKOL</w:t>
            </w:r>
          </w:p>
          <w:p w14:paraId="04522FCE" w14:textId="77777777" w:rsidR="00046846" w:rsidRPr="004631A0" w:rsidRDefault="00046846" w:rsidP="4D5A5696">
            <w:pPr>
              <w:spacing w:after="0"/>
              <w:rPr>
                <w:rFonts w:ascii="Book Antiqua" w:eastAsia="Times New Roman" w:hAnsi="Book Antiqua" w:cs="Arial"/>
                <w:b/>
                <w:bCs/>
                <w:i/>
                <w:iCs/>
                <w:color w:val="0D0D0D" w:themeColor="text1" w:themeTint="F2"/>
                <w:lang w:eastAsia="hr-HR"/>
              </w:rPr>
            </w:pPr>
          </w:p>
        </w:tc>
      </w:tr>
      <w:tr w:rsidR="009A1406" w:rsidRPr="004631A0" w14:paraId="23CE90F0" w14:textId="77777777" w:rsidTr="4D5A5696">
        <w:trPr>
          <w:trHeight w:val="576"/>
        </w:trPr>
        <w:tc>
          <w:tcPr>
            <w:tcW w:w="9229" w:type="dxa"/>
            <w:tcBorders>
              <w:top w:val="single" w:sz="4" w:space="0" w:color="auto"/>
              <w:left w:val="single" w:sz="4" w:space="0" w:color="auto"/>
              <w:bottom w:val="single" w:sz="4" w:space="0" w:color="auto"/>
              <w:right w:val="single" w:sz="4" w:space="0" w:color="auto"/>
            </w:tcBorders>
            <w:shd w:val="clear" w:color="auto" w:fill="auto"/>
            <w:noWrap/>
            <w:hideMark/>
          </w:tcPr>
          <w:p w14:paraId="125470F0" w14:textId="77777777" w:rsidR="00046846" w:rsidRPr="004631A0" w:rsidRDefault="4D5A5696" w:rsidP="4D5A5696">
            <w:pPr>
              <w:widowControl w:val="0"/>
              <w:autoSpaceDE w:val="0"/>
              <w:autoSpaceDN w:val="0"/>
              <w:spacing w:after="0"/>
              <w:ind w:left="74" w:right="154" w:firstLine="12"/>
              <w:jc w:val="both"/>
              <w:rPr>
                <w:rFonts w:ascii="Book Antiqua" w:eastAsia="Times New Roman" w:hAnsi="Book Antiqua" w:cs="Arial"/>
                <w:color w:val="0D0D0D" w:themeColor="text1" w:themeTint="F2"/>
                <w:lang w:eastAsia="hr-HR"/>
              </w:rPr>
            </w:pPr>
            <w:r w:rsidRPr="004631A0">
              <w:rPr>
                <w:rFonts w:ascii="Book Antiqua" w:eastAsia="Times New Roman" w:hAnsi="Book Antiqua" w:cs="Arial"/>
                <w:b/>
                <w:bCs/>
                <w:color w:val="0D0D0D" w:themeColor="text1" w:themeTint="F2"/>
                <w:lang w:eastAsia="hr-HR"/>
              </w:rPr>
              <w:t>Opis programa</w:t>
            </w:r>
            <w:r w:rsidRPr="004631A0">
              <w:rPr>
                <w:rFonts w:ascii="Book Antiqua" w:eastAsia="Times New Roman" w:hAnsi="Book Antiqua" w:cs="Arial"/>
                <w:color w:val="0D0D0D" w:themeColor="text1" w:themeTint="F2"/>
                <w:lang w:eastAsia="hr-HR"/>
              </w:rPr>
              <w:t xml:space="preserve">: </w:t>
            </w:r>
          </w:p>
          <w:p w14:paraId="4C7D653A" w14:textId="77777777" w:rsidR="00046846" w:rsidRPr="004631A0" w:rsidRDefault="4D5A5696" w:rsidP="4D5A5696">
            <w:pPr>
              <w:widowControl w:val="0"/>
              <w:autoSpaceDE w:val="0"/>
              <w:autoSpaceDN w:val="0"/>
              <w:spacing w:after="0"/>
              <w:ind w:left="74" w:right="154" w:firstLine="12"/>
              <w:jc w:val="both"/>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U okviru ove aktivnosti planirana su sredstva za zaposlene (plaće, darovi za djecu, naknade za bolovanja), doprinosi na plaće, materijalni (dnevnice za službeni put, naknade za prijevoz na službenom putu, naknade za prijevoz na posao i s posla, naknada troškova prehrane, seminari, savjetovanja, simpoziji), sredstva za uredski materijal, stručnu literaturu i ostali materijal za potrebe redovnog poslovanja, sredstva za usluge telefona, telefaksa, interneta, poštarine, zakupnine i najamnine za opremu, sistematski pregled službenika, troškovi autorskih honorara, ugovora o djelu, usluge odvjetnika, geodetsko-katastarske usluge, usluge vještačenja, javnobilježničke pristojbe, sudske pristojbe, premije osiguranja zaposlenih, rashodi protokola (vijenci, cvijeće, svijeće i slično), naknade štete, naknade vlasnicima nekretnina na ime umanjene tržišne vrijednosti za zemljište.</w:t>
            </w:r>
          </w:p>
          <w:p w14:paraId="01A14B33" w14:textId="77777777" w:rsidR="00046846" w:rsidRPr="004631A0" w:rsidRDefault="00046846" w:rsidP="4D5A5696">
            <w:pPr>
              <w:spacing w:after="0"/>
              <w:rPr>
                <w:rFonts w:ascii="Book Antiqua" w:eastAsia="Times New Roman" w:hAnsi="Book Antiqua" w:cs="Arial"/>
                <w:color w:val="0D0D0D" w:themeColor="text1" w:themeTint="F2"/>
                <w:lang w:eastAsia="hr-HR"/>
              </w:rPr>
            </w:pPr>
          </w:p>
        </w:tc>
      </w:tr>
      <w:tr w:rsidR="009A1406" w:rsidRPr="004631A0" w14:paraId="6795D24E" w14:textId="77777777" w:rsidTr="4D5A5696">
        <w:trPr>
          <w:trHeight w:val="576"/>
        </w:trPr>
        <w:tc>
          <w:tcPr>
            <w:tcW w:w="9229" w:type="dxa"/>
            <w:tcBorders>
              <w:top w:val="single" w:sz="4" w:space="0" w:color="auto"/>
              <w:left w:val="single" w:sz="4" w:space="0" w:color="auto"/>
              <w:bottom w:val="single" w:sz="4" w:space="0" w:color="auto"/>
              <w:right w:val="single" w:sz="4" w:space="0" w:color="auto"/>
            </w:tcBorders>
            <w:shd w:val="clear" w:color="auto" w:fill="auto"/>
            <w:noWrap/>
            <w:hideMark/>
          </w:tcPr>
          <w:p w14:paraId="469AFD83" w14:textId="77777777" w:rsidR="00046846" w:rsidRPr="004631A0" w:rsidRDefault="4D5A5696" w:rsidP="4D5A5696">
            <w:pPr>
              <w:spacing w:after="0"/>
              <w:rPr>
                <w:rFonts w:ascii="Book Antiqua" w:eastAsia="Times New Roman" w:hAnsi="Book Antiqua" w:cs="Arial"/>
                <w:color w:val="0D0D0D" w:themeColor="text1" w:themeTint="F2"/>
                <w:lang w:eastAsia="hr-HR"/>
              </w:rPr>
            </w:pPr>
            <w:r w:rsidRPr="004631A0">
              <w:rPr>
                <w:rFonts w:ascii="Book Antiqua" w:eastAsia="Times New Roman" w:hAnsi="Book Antiqua" w:cs="Arial"/>
                <w:b/>
                <w:bCs/>
                <w:color w:val="0D0D0D" w:themeColor="text1" w:themeTint="F2"/>
                <w:lang w:eastAsia="hr-HR"/>
              </w:rPr>
              <w:t>Zakonske i druge pravne osnove programa</w:t>
            </w:r>
            <w:r w:rsidRPr="004631A0">
              <w:rPr>
                <w:rFonts w:ascii="Book Antiqua" w:eastAsia="Times New Roman" w:hAnsi="Book Antiqua" w:cs="Arial"/>
                <w:color w:val="0D0D0D" w:themeColor="text1" w:themeTint="F2"/>
                <w:lang w:eastAsia="hr-HR"/>
              </w:rPr>
              <w:t>:</w:t>
            </w:r>
          </w:p>
          <w:p w14:paraId="42FC6404" w14:textId="77777777" w:rsidR="00046846" w:rsidRPr="004631A0" w:rsidRDefault="00046846" w:rsidP="4D5A5696">
            <w:pPr>
              <w:widowControl w:val="0"/>
              <w:numPr>
                <w:ilvl w:val="0"/>
                <w:numId w:val="27"/>
              </w:numPr>
              <w:tabs>
                <w:tab w:val="left" w:pos="2402"/>
              </w:tabs>
              <w:autoSpaceDE w:val="0"/>
              <w:autoSpaceDN w:val="0"/>
              <w:spacing w:after="0" w:line="259" w:lineRule="auto"/>
              <w:jc w:val="both"/>
              <w:rPr>
                <w:rFonts w:ascii="Book Antiqua" w:eastAsia="Times New Roman" w:hAnsi="Book Antiqua" w:cs="Arial"/>
                <w:color w:val="0D0D0D" w:themeColor="text1" w:themeTint="F2"/>
                <w:lang w:eastAsia="hr-HR"/>
              </w:rPr>
            </w:pPr>
            <w:r w:rsidRPr="004631A0">
              <w:rPr>
                <w:rFonts w:ascii="Book Antiqua" w:eastAsia="Arial MT" w:hAnsi="Book Antiqua" w:cs="Arial"/>
                <w:color w:val="0D0D0D" w:themeColor="text1" w:themeTint="F2"/>
                <w:w w:val="95"/>
              </w:rPr>
              <w:t>Zakon</w:t>
            </w:r>
            <w:r w:rsidRPr="004631A0">
              <w:rPr>
                <w:rFonts w:ascii="Book Antiqua" w:eastAsia="Arial MT" w:hAnsi="Book Antiqua" w:cs="Arial"/>
                <w:color w:val="0D0D0D" w:themeColor="text1" w:themeTint="F2"/>
                <w:spacing w:val="14"/>
                <w:w w:val="95"/>
              </w:rPr>
              <w:t xml:space="preserve"> </w:t>
            </w:r>
            <w:r w:rsidRPr="004631A0">
              <w:rPr>
                <w:rFonts w:ascii="Book Antiqua" w:eastAsia="Arial MT" w:hAnsi="Book Antiqua" w:cs="Arial"/>
                <w:color w:val="0D0D0D" w:themeColor="text1" w:themeTint="F2"/>
                <w:w w:val="95"/>
              </w:rPr>
              <w:t>o</w:t>
            </w:r>
            <w:r w:rsidRPr="004631A0">
              <w:rPr>
                <w:rFonts w:ascii="Book Antiqua" w:eastAsia="Arial MT" w:hAnsi="Book Antiqua" w:cs="Arial"/>
                <w:color w:val="0D0D0D" w:themeColor="text1" w:themeTint="F2"/>
                <w:spacing w:val="13"/>
                <w:w w:val="95"/>
              </w:rPr>
              <w:t xml:space="preserve"> </w:t>
            </w:r>
            <w:r w:rsidRPr="004631A0">
              <w:rPr>
                <w:rFonts w:ascii="Book Antiqua" w:eastAsia="Arial MT" w:hAnsi="Book Antiqua" w:cs="Arial"/>
                <w:color w:val="0D0D0D" w:themeColor="text1" w:themeTint="F2"/>
                <w:w w:val="95"/>
              </w:rPr>
              <w:t>lokalnoj</w:t>
            </w:r>
            <w:r w:rsidRPr="004631A0">
              <w:rPr>
                <w:rFonts w:ascii="Book Antiqua" w:eastAsia="Arial MT" w:hAnsi="Book Antiqua" w:cs="Arial"/>
                <w:color w:val="0D0D0D" w:themeColor="text1" w:themeTint="F2"/>
                <w:spacing w:val="14"/>
                <w:w w:val="95"/>
              </w:rPr>
              <w:t xml:space="preserve"> </w:t>
            </w:r>
            <w:r w:rsidRPr="004631A0">
              <w:rPr>
                <w:rFonts w:ascii="Book Antiqua" w:eastAsia="Arial MT" w:hAnsi="Book Antiqua" w:cs="Arial"/>
                <w:color w:val="0D0D0D" w:themeColor="text1" w:themeTint="F2"/>
                <w:w w:val="95"/>
              </w:rPr>
              <w:t>i</w:t>
            </w:r>
            <w:r w:rsidRPr="004631A0">
              <w:rPr>
                <w:rFonts w:ascii="Book Antiqua" w:eastAsia="Arial MT" w:hAnsi="Book Antiqua" w:cs="Arial"/>
                <w:color w:val="0D0D0D" w:themeColor="text1" w:themeTint="F2"/>
                <w:spacing w:val="13"/>
                <w:w w:val="95"/>
              </w:rPr>
              <w:t xml:space="preserve"> </w:t>
            </w:r>
            <w:r w:rsidRPr="004631A0">
              <w:rPr>
                <w:rFonts w:ascii="Book Antiqua" w:eastAsia="Arial MT" w:hAnsi="Book Antiqua" w:cs="Arial"/>
                <w:color w:val="0D0D0D" w:themeColor="text1" w:themeTint="F2"/>
                <w:w w:val="95"/>
              </w:rPr>
              <w:t>područnoj</w:t>
            </w:r>
            <w:r w:rsidRPr="004631A0">
              <w:rPr>
                <w:rFonts w:ascii="Book Antiqua" w:eastAsia="Arial MT" w:hAnsi="Book Antiqua" w:cs="Arial"/>
                <w:color w:val="0D0D0D" w:themeColor="text1" w:themeTint="F2"/>
                <w:spacing w:val="14"/>
                <w:w w:val="95"/>
              </w:rPr>
              <w:t xml:space="preserve"> </w:t>
            </w:r>
            <w:r w:rsidRPr="004631A0">
              <w:rPr>
                <w:rFonts w:ascii="Book Antiqua" w:eastAsia="Arial MT" w:hAnsi="Book Antiqua" w:cs="Arial"/>
                <w:color w:val="0D0D0D" w:themeColor="text1" w:themeTint="F2"/>
                <w:w w:val="95"/>
              </w:rPr>
              <w:t>(regionalnoj)</w:t>
            </w:r>
            <w:r w:rsidRPr="004631A0">
              <w:rPr>
                <w:rFonts w:ascii="Book Antiqua" w:eastAsia="Arial MT" w:hAnsi="Book Antiqua" w:cs="Arial"/>
                <w:color w:val="0D0D0D" w:themeColor="text1" w:themeTint="F2"/>
                <w:spacing w:val="14"/>
                <w:w w:val="95"/>
              </w:rPr>
              <w:t xml:space="preserve"> </w:t>
            </w:r>
            <w:r w:rsidRPr="004631A0">
              <w:rPr>
                <w:rFonts w:ascii="Book Antiqua" w:eastAsia="Arial MT" w:hAnsi="Book Antiqua" w:cs="Arial"/>
                <w:color w:val="0D0D0D" w:themeColor="text1" w:themeTint="F2"/>
                <w:w w:val="95"/>
              </w:rPr>
              <w:t>samoupravi (</w:t>
            </w:r>
            <w:r w:rsidRPr="004631A0">
              <w:rPr>
                <w:rFonts w:ascii="Book Antiqua" w:eastAsia="Arial MT" w:hAnsi="Book Antiqua" w:cs="Arial"/>
                <w:color w:val="0D0D0D" w:themeColor="text1" w:themeTint="F2"/>
              </w:rPr>
              <w:t xml:space="preserve">Zakona o lokalnoj i područnoj (regionalnoj)  samoupravi (NN 33/01, 60/01 – vjerodostojno tumačenje, 129/05, 109/07, 125/08, 36/09, 150/11, 144/12 i 19/13 – pročišćeni tekst, 137/15 – ispravak, </w:t>
            </w:r>
            <w:r w:rsidRPr="004631A0">
              <w:rPr>
                <w:rFonts w:ascii="Book Antiqua" w:eastAsia="Arial MT" w:hAnsi="Book Antiqua" w:cs="Arial"/>
                <w:color w:val="0D0D0D" w:themeColor="text1" w:themeTint="F2"/>
              </w:rPr>
              <w:lastRenderedPageBreak/>
              <w:t>123/17, 98/19 i 144/20)</w:t>
            </w:r>
          </w:p>
        </w:tc>
      </w:tr>
      <w:tr w:rsidR="00046846" w:rsidRPr="004631A0" w14:paraId="0B6FC5E0" w14:textId="77777777" w:rsidTr="4D5A5696">
        <w:trPr>
          <w:trHeight w:val="584"/>
        </w:trPr>
        <w:tc>
          <w:tcPr>
            <w:tcW w:w="9229" w:type="dxa"/>
            <w:tcBorders>
              <w:top w:val="single" w:sz="4" w:space="0" w:color="auto"/>
              <w:left w:val="single" w:sz="4" w:space="0" w:color="auto"/>
              <w:bottom w:val="single" w:sz="4" w:space="0" w:color="auto"/>
              <w:right w:val="single" w:sz="4" w:space="0" w:color="000000" w:themeColor="text1"/>
            </w:tcBorders>
            <w:shd w:val="clear" w:color="auto" w:fill="auto"/>
            <w:hideMark/>
          </w:tcPr>
          <w:p w14:paraId="79B1E6E7" w14:textId="3A700F2D" w:rsidR="00046846" w:rsidRPr="004631A0" w:rsidRDefault="4D5A5696" w:rsidP="4D5A5696">
            <w:pPr>
              <w:spacing w:after="0"/>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lastRenderedPageBreak/>
              <w:t>Ciljevi provedbe programa u razdoblju 2025.-2027.</w:t>
            </w:r>
          </w:p>
          <w:p w14:paraId="38F433B0" w14:textId="77777777" w:rsidR="00046846" w:rsidRPr="004631A0" w:rsidRDefault="00046846" w:rsidP="4D5A5696">
            <w:pPr>
              <w:spacing w:after="0"/>
              <w:rPr>
                <w:rFonts w:ascii="Book Antiqua" w:eastAsia="Times New Roman" w:hAnsi="Book Antiqua" w:cs="Arial"/>
                <w:i/>
                <w:iCs/>
                <w:color w:val="0D0D0D" w:themeColor="text1" w:themeTint="F2"/>
                <w:lang w:eastAsia="hr-HR"/>
              </w:rPr>
            </w:pPr>
            <w:r w:rsidRPr="004631A0">
              <w:rPr>
                <w:rFonts w:ascii="Book Antiqua" w:hAnsi="Book Antiqua" w:cs="Arial"/>
                <w:color w:val="0D0D0D" w:themeColor="text1" w:themeTint="F2"/>
                <w:w w:val="95"/>
              </w:rPr>
              <w:t>Stvaranje</w:t>
            </w:r>
            <w:r w:rsidRPr="004631A0">
              <w:rPr>
                <w:rFonts w:ascii="Book Antiqua" w:hAnsi="Book Antiqua" w:cs="Arial"/>
                <w:color w:val="0D0D0D" w:themeColor="text1" w:themeTint="F2"/>
                <w:spacing w:val="11"/>
                <w:w w:val="95"/>
              </w:rPr>
              <w:t xml:space="preserve"> </w:t>
            </w:r>
            <w:r w:rsidRPr="004631A0">
              <w:rPr>
                <w:rFonts w:ascii="Book Antiqua" w:hAnsi="Book Antiqua" w:cs="Arial"/>
                <w:color w:val="0D0D0D" w:themeColor="text1" w:themeTint="F2"/>
                <w:w w:val="95"/>
              </w:rPr>
              <w:t>uvjeta</w:t>
            </w:r>
            <w:r w:rsidRPr="004631A0">
              <w:rPr>
                <w:rFonts w:ascii="Book Antiqua" w:hAnsi="Book Antiqua" w:cs="Arial"/>
                <w:color w:val="0D0D0D" w:themeColor="text1" w:themeTint="F2"/>
                <w:spacing w:val="11"/>
                <w:w w:val="95"/>
              </w:rPr>
              <w:t xml:space="preserve"> </w:t>
            </w:r>
            <w:r w:rsidRPr="004631A0">
              <w:rPr>
                <w:rFonts w:ascii="Book Antiqua" w:hAnsi="Book Antiqua" w:cs="Arial"/>
                <w:color w:val="0D0D0D" w:themeColor="text1" w:themeTint="F2"/>
                <w:w w:val="95"/>
              </w:rPr>
              <w:t>za</w:t>
            </w:r>
            <w:r w:rsidRPr="004631A0">
              <w:rPr>
                <w:rFonts w:ascii="Book Antiqua" w:hAnsi="Book Antiqua" w:cs="Arial"/>
                <w:color w:val="0D0D0D" w:themeColor="text1" w:themeTint="F2"/>
                <w:spacing w:val="12"/>
                <w:w w:val="95"/>
              </w:rPr>
              <w:t xml:space="preserve"> </w:t>
            </w:r>
            <w:r w:rsidRPr="004631A0">
              <w:rPr>
                <w:rFonts w:ascii="Book Antiqua" w:hAnsi="Book Antiqua" w:cs="Arial"/>
                <w:color w:val="0D0D0D" w:themeColor="text1" w:themeTint="F2"/>
                <w:w w:val="95"/>
              </w:rPr>
              <w:t>omogućavanje</w:t>
            </w:r>
            <w:r w:rsidRPr="004631A0">
              <w:rPr>
                <w:rFonts w:ascii="Book Antiqua" w:hAnsi="Book Antiqua" w:cs="Arial"/>
                <w:color w:val="0D0D0D" w:themeColor="text1" w:themeTint="F2"/>
                <w:spacing w:val="11"/>
                <w:w w:val="95"/>
              </w:rPr>
              <w:t xml:space="preserve"> </w:t>
            </w:r>
            <w:r w:rsidRPr="004631A0">
              <w:rPr>
                <w:rFonts w:ascii="Book Antiqua" w:hAnsi="Book Antiqua" w:cs="Arial"/>
                <w:color w:val="0D0D0D" w:themeColor="text1" w:themeTint="F2"/>
                <w:w w:val="95"/>
              </w:rPr>
              <w:t>nesmetanog</w:t>
            </w:r>
            <w:r w:rsidRPr="004631A0">
              <w:rPr>
                <w:rFonts w:ascii="Book Antiqua" w:hAnsi="Book Antiqua" w:cs="Arial"/>
                <w:color w:val="0D0D0D" w:themeColor="text1" w:themeTint="F2"/>
                <w:spacing w:val="11"/>
                <w:w w:val="95"/>
              </w:rPr>
              <w:t xml:space="preserve"> </w:t>
            </w:r>
            <w:r w:rsidRPr="004631A0">
              <w:rPr>
                <w:rFonts w:ascii="Book Antiqua" w:hAnsi="Book Antiqua" w:cs="Arial"/>
                <w:color w:val="0D0D0D" w:themeColor="text1" w:themeTint="F2"/>
                <w:w w:val="95"/>
              </w:rPr>
              <w:t>odvijanja</w:t>
            </w:r>
            <w:r w:rsidRPr="004631A0">
              <w:rPr>
                <w:rFonts w:ascii="Book Antiqua" w:hAnsi="Book Antiqua" w:cs="Arial"/>
                <w:color w:val="0D0D0D" w:themeColor="text1" w:themeTint="F2"/>
                <w:spacing w:val="11"/>
                <w:w w:val="95"/>
              </w:rPr>
              <w:t xml:space="preserve"> </w:t>
            </w:r>
            <w:r w:rsidRPr="004631A0">
              <w:rPr>
                <w:rFonts w:ascii="Book Antiqua" w:hAnsi="Book Antiqua" w:cs="Arial"/>
                <w:color w:val="0D0D0D" w:themeColor="text1" w:themeTint="F2"/>
                <w:w w:val="95"/>
              </w:rPr>
              <w:t>poslova</w:t>
            </w:r>
            <w:r w:rsidRPr="004631A0">
              <w:rPr>
                <w:rFonts w:ascii="Book Antiqua" w:hAnsi="Book Antiqua" w:cs="Arial"/>
                <w:color w:val="0D0D0D" w:themeColor="text1" w:themeTint="F2"/>
                <w:spacing w:val="12"/>
                <w:w w:val="95"/>
              </w:rPr>
              <w:t xml:space="preserve"> </w:t>
            </w:r>
            <w:r w:rsidRPr="004631A0">
              <w:rPr>
                <w:rFonts w:ascii="Book Antiqua" w:hAnsi="Book Antiqua" w:cs="Arial"/>
                <w:color w:val="0D0D0D" w:themeColor="text1" w:themeTint="F2"/>
                <w:w w:val="95"/>
              </w:rPr>
              <w:t>iz</w:t>
            </w:r>
            <w:r w:rsidRPr="004631A0">
              <w:rPr>
                <w:rFonts w:ascii="Book Antiqua" w:hAnsi="Book Antiqua" w:cs="Arial"/>
                <w:color w:val="0D0D0D" w:themeColor="text1" w:themeTint="F2"/>
                <w:spacing w:val="11"/>
                <w:w w:val="95"/>
              </w:rPr>
              <w:t xml:space="preserve"> </w:t>
            </w:r>
            <w:r w:rsidRPr="004631A0">
              <w:rPr>
                <w:rFonts w:ascii="Book Antiqua" w:hAnsi="Book Antiqua" w:cs="Arial"/>
                <w:color w:val="0D0D0D" w:themeColor="text1" w:themeTint="F2"/>
                <w:w w:val="95"/>
              </w:rPr>
              <w:t>nadležnosti</w:t>
            </w:r>
            <w:r w:rsidRPr="004631A0">
              <w:rPr>
                <w:rFonts w:ascii="Book Antiqua" w:hAnsi="Book Antiqua" w:cs="Arial"/>
                <w:color w:val="0D0D0D" w:themeColor="text1" w:themeTint="F2"/>
                <w:spacing w:val="11"/>
                <w:w w:val="95"/>
              </w:rPr>
              <w:t xml:space="preserve"> </w:t>
            </w:r>
            <w:r w:rsidRPr="004631A0">
              <w:rPr>
                <w:rFonts w:ascii="Book Antiqua" w:hAnsi="Book Antiqua" w:cs="Arial"/>
                <w:color w:val="0D0D0D" w:themeColor="text1" w:themeTint="F2"/>
                <w:w w:val="95"/>
              </w:rPr>
              <w:t>Grada.</w:t>
            </w:r>
          </w:p>
        </w:tc>
      </w:tr>
    </w:tbl>
    <w:p w14:paraId="5A06DB2B" w14:textId="77777777" w:rsidR="00046846" w:rsidRPr="004631A0" w:rsidRDefault="00046846" w:rsidP="00046846">
      <w:pPr>
        <w:spacing w:after="0"/>
        <w:rPr>
          <w:rFonts w:ascii="Book Antiqua" w:eastAsia="Times New Roman" w:hAnsi="Book Antiqua" w:cs="Arial"/>
          <w:color w:val="FF0000"/>
          <w:lang w:eastAsia="hr-HR"/>
        </w:rPr>
      </w:pPr>
    </w:p>
    <w:p w14:paraId="5412F4AF" w14:textId="77777777" w:rsidR="00046846" w:rsidRPr="004631A0" w:rsidRDefault="4D5A5696" w:rsidP="4D5A5696">
      <w:pPr>
        <w:numPr>
          <w:ilvl w:val="0"/>
          <w:numId w:val="1"/>
        </w:numPr>
        <w:spacing w:after="0" w:line="259" w:lineRule="auto"/>
        <w:contextualSpacing/>
        <w:rPr>
          <w:rFonts w:ascii="Book Antiqua" w:hAnsi="Book Antiqua" w:cs="Arial"/>
          <w:color w:val="0D0D0D" w:themeColor="text1" w:themeTint="F2"/>
        </w:rPr>
      </w:pPr>
      <w:r w:rsidRPr="004631A0">
        <w:rPr>
          <w:rFonts w:ascii="Book Antiqua" w:hAnsi="Book Antiqua" w:cs="Arial"/>
          <w:color w:val="0D0D0D" w:themeColor="text1" w:themeTint="F2"/>
        </w:rPr>
        <w:t>Procjena i ishodište potrebnih sredstava za aktivnosti/projekte unutar programa</w:t>
      </w:r>
    </w:p>
    <w:p w14:paraId="7641C546" w14:textId="77777777" w:rsidR="00046846" w:rsidRPr="004631A0" w:rsidRDefault="00046846" w:rsidP="4D5A5696">
      <w:pPr>
        <w:spacing w:after="0"/>
        <w:rPr>
          <w:rFonts w:ascii="Book Antiqua" w:hAnsi="Book Antiqua" w:cs="Arial"/>
          <w:color w:val="0D0D0D" w:themeColor="text1" w:themeTint="F2"/>
        </w:rPr>
      </w:pPr>
    </w:p>
    <w:tbl>
      <w:tblPr>
        <w:tblW w:w="8956" w:type="dxa"/>
        <w:tblInd w:w="137" w:type="dxa"/>
        <w:tblLook w:val="04A0" w:firstRow="1" w:lastRow="0" w:firstColumn="1" w:lastColumn="0" w:noHBand="0" w:noVBand="1"/>
      </w:tblPr>
      <w:tblGrid>
        <w:gridCol w:w="4845"/>
        <w:gridCol w:w="1417"/>
        <w:gridCol w:w="1383"/>
        <w:gridCol w:w="1311"/>
      </w:tblGrid>
      <w:tr w:rsidR="009A1406" w:rsidRPr="004631A0" w14:paraId="57F5DC8B" w14:textId="77777777" w:rsidTr="4D5A5696">
        <w:trPr>
          <w:trHeight w:val="564"/>
        </w:trPr>
        <w:tc>
          <w:tcPr>
            <w:tcW w:w="48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39F741" w14:textId="77777777" w:rsidR="00046846" w:rsidRPr="004631A0" w:rsidRDefault="4D5A5696" w:rsidP="4D5A5696">
            <w:pPr>
              <w:spacing w:after="0"/>
              <w:jc w:val="center"/>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Naziv aktivnosti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ECF56F3" w14:textId="77777777" w:rsidR="00046846" w:rsidRPr="004631A0" w:rsidRDefault="4D5A5696" w:rsidP="4D5A5696">
            <w:pPr>
              <w:spacing w:after="0"/>
              <w:jc w:val="center"/>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Proračun</w:t>
            </w:r>
          </w:p>
          <w:p w14:paraId="0347760F" w14:textId="2472A8E9" w:rsidR="00046846" w:rsidRPr="004631A0" w:rsidRDefault="4D5A5696" w:rsidP="4D5A5696">
            <w:pPr>
              <w:spacing w:after="0"/>
              <w:jc w:val="center"/>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2025.</w:t>
            </w:r>
          </w:p>
        </w:tc>
        <w:tc>
          <w:tcPr>
            <w:tcW w:w="1383" w:type="dxa"/>
            <w:tcBorders>
              <w:top w:val="single" w:sz="4" w:space="0" w:color="auto"/>
              <w:left w:val="nil"/>
              <w:bottom w:val="single" w:sz="4" w:space="0" w:color="auto"/>
              <w:right w:val="single" w:sz="4" w:space="0" w:color="auto"/>
            </w:tcBorders>
            <w:shd w:val="clear" w:color="auto" w:fill="auto"/>
            <w:vAlign w:val="center"/>
            <w:hideMark/>
          </w:tcPr>
          <w:p w14:paraId="6788BF64" w14:textId="39910167" w:rsidR="00046846" w:rsidRPr="004631A0" w:rsidRDefault="4D5A5696" w:rsidP="4D5A5696">
            <w:pPr>
              <w:spacing w:after="0"/>
              <w:jc w:val="center"/>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Projekcija 2026.</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14:paraId="0423440A" w14:textId="3CC92171" w:rsidR="00046846" w:rsidRPr="004631A0" w:rsidRDefault="4D5A5696" w:rsidP="4D5A5696">
            <w:pPr>
              <w:spacing w:after="0"/>
              <w:jc w:val="center"/>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Projekcija 2027.</w:t>
            </w:r>
          </w:p>
        </w:tc>
      </w:tr>
      <w:tr w:rsidR="009A1406" w:rsidRPr="004631A0" w14:paraId="3270A01F" w14:textId="77777777" w:rsidTr="4D5A5696">
        <w:trPr>
          <w:trHeight w:val="282"/>
        </w:trPr>
        <w:tc>
          <w:tcPr>
            <w:tcW w:w="4845" w:type="dxa"/>
            <w:tcBorders>
              <w:top w:val="single" w:sz="4" w:space="0" w:color="auto"/>
              <w:left w:val="single" w:sz="4" w:space="0" w:color="auto"/>
              <w:bottom w:val="single" w:sz="4" w:space="0" w:color="auto"/>
              <w:right w:val="single" w:sz="4" w:space="0" w:color="auto"/>
            </w:tcBorders>
            <w:shd w:val="clear" w:color="auto" w:fill="auto"/>
            <w:hideMark/>
          </w:tcPr>
          <w:p w14:paraId="0E1AA115" w14:textId="77777777" w:rsidR="00046846" w:rsidRPr="004631A0" w:rsidRDefault="4D5A5696" w:rsidP="4D5A5696">
            <w:pPr>
              <w:spacing w:after="0"/>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Aktivnost A100001 Administrativno, tehničko i stručno osoblje</w:t>
            </w:r>
          </w:p>
        </w:tc>
        <w:tc>
          <w:tcPr>
            <w:tcW w:w="1417" w:type="dxa"/>
            <w:tcBorders>
              <w:top w:val="nil"/>
              <w:left w:val="nil"/>
              <w:bottom w:val="single" w:sz="4" w:space="0" w:color="auto"/>
              <w:right w:val="single" w:sz="4" w:space="0" w:color="auto"/>
            </w:tcBorders>
            <w:shd w:val="clear" w:color="auto" w:fill="auto"/>
            <w:noWrap/>
            <w:vAlign w:val="center"/>
            <w:hideMark/>
          </w:tcPr>
          <w:p w14:paraId="2EA25B47" w14:textId="43436B30" w:rsidR="00046846"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755.850,00</w:t>
            </w:r>
          </w:p>
        </w:tc>
        <w:tc>
          <w:tcPr>
            <w:tcW w:w="1383" w:type="dxa"/>
            <w:tcBorders>
              <w:top w:val="nil"/>
              <w:left w:val="nil"/>
              <w:bottom w:val="single" w:sz="4" w:space="0" w:color="auto"/>
              <w:right w:val="single" w:sz="4" w:space="0" w:color="auto"/>
            </w:tcBorders>
            <w:shd w:val="clear" w:color="auto" w:fill="auto"/>
            <w:noWrap/>
            <w:vAlign w:val="center"/>
          </w:tcPr>
          <w:p w14:paraId="2594728F" w14:textId="4BAEFE66" w:rsidR="00046846"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793.800,00</w:t>
            </w:r>
          </w:p>
        </w:tc>
        <w:tc>
          <w:tcPr>
            <w:tcW w:w="1311" w:type="dxa"/>
            <w:tcBorders>
              <w:top w:val="nil"/>
              <w:left w:val="nil"/>
              <w:bottom w:val="single" w:sz="4" w:space="0" w:color="auto"/>
              <w:right w:val="single" w:sz="4" w:space="0" w:color="auto"/>
            </w:tcBorders>
            <w:shd w:val="clear" w:color="auto" w:fill="auto"/>
            <w:noWrap/>
            <w:vAlign w:val="center"/>
          </w:tcPr>
          <w:p w14:paraId="4AFBA187" w14:textId="55D5807B" w:rsidR="00046846"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833.400,00</w:t>
            </w:r>
          </w:p>
        </w:tc>
      </w:tr>
      <w:tr w:rsidR="00046846" w:rsidRPr="004631A0" w14:paraId="0036A376" w14:textId="77777777" w:rsidTr="4D5A5696">
        <w:trPr>
          <w:trHeight w:val="282"/>
        </w:trPr>
        <w:tc>
          <w:tcPr>
            <w:tcW w:w="4845" w:type="dxa"/>
            <w:tcBorders>
              <w:top w:val="single" w:sz="4" w:space="0" w:color="auto"/>
              <w:left w:val="single" w:sz="4" w:space="0" w:color="auto"/>
              <w:bottom w:val="single" w:sz="4" w:space="0" w:color="auto"/>
              <w:right w:val="single" w:sz="4" w:space="0" w:color="auto"/>
            </w:tcBorders>
            <w:shd w:val="clear" w:color="auto" w:fill="auto"/>
          </w:tcPr>
          <w:p w14:paraId="25BB8434" w14:textId="77777777" w:rsidR="00046846" w:rsidRPr="004631A0" w:rsidRDefault="4D5A5696" w:rsidP="4D5A5696">
            <w:pPr>
              <w:spacing w:after="0"/>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Aktivnost A100002 Nabava opreme</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5CB888C" w14:textId="3438D2AA" w:rsidR="00046846"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17.000,00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0C422B8B" w14:textId="0A361F14" w:rsidR="00046846"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17.900,00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618D2E50" w14:textId="117C5182" w:rsidR="00046846"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18.800,00</w:t>
            </w:r>
          </w:p>
        </w:tc>
      </w:tr>
    </w:tbl>
    <w:p w14:paraId="4B2984AA" w14:textId="77777777" w:rsidR="00046846" w:rsidRPr="004631A0" w:rsidRDefault="00046846" w:rsidP="4D5A5696">
      <w:pPr>
        <w:spacing w:after="0"/>
        <w:rPr>
          <w:rFonts w:ascii="Book Antiqua" w:hAnsi="Book Antiqua" w:cs="Arial"/>
          <w:b/>
          <w:bCs/>
          <w:color w:val="0D0D0D" w:themeColor="text1" w:themeTint="F2"/>
        </w:rPr>
      </w:pPr>
    </w:p>
    <w:p w14:paraId="12D33A57" w14:textId="77777777" w:rsidR="00046846" w:rsidRPr="004631A0" w:rsidRDefault="4D5A5696" w:rsidP="4D5A5696">
      <w:pPr>
        <w:numPr>
          <w:ilvl w:val="0"/>
          <w:numId w:val="1"/>
        </w:numPr>
        <w:spacing w:after="0" w:line="259" w:lineRule="auto"/>
        <w:contextualSpacing/>
        <w:rPr>
          <w:rFonts w:ascii="Book Antiqua" w:hAnsi="Book Antiqua" w:cs="Arial"/>
          <w:color w:val="0D0D0D" w:themeColor="text1" w:themeTint="F2"/>
        </w:rPr>
      </w:pPr>
      <w:r w:rsidRPr="004631A0">
        <w:rPr>
          <w:rFonts w:ascii="Book Antiqua" w:hAnsi="Book Antiqua" w:cs="Arial"/>
          <w:color w:val="0D0D0D" w:themeColor="text1" w:themeTint="F2"/>
        </w:rPr>
        <w:t>U nastavku se za svaku aktivnost/projekt daje obrazloženje i definiraju pokazatelji rezultata:</w:t>
      </w:r>
    </w:p>
    <w:p w14:paraId="4C71CF88" w14:textId="77777777" w:rsidR="00046846" w:rsidRPr="004631A0" w:rsidRDefault="00046846" w:rsidP="4D5A5696">
      <w:pPr>
        <w:spacing w:after="0"/>
        <w:rPr>
          <w:rFonts w:ascii="Book Antiqua" w:eastAsia="Times New Roman" w:hAnsi="Book Antiqua" w:cs="Arial"/>
          <w:color w:val="0D0D0D" w:themeColor="text1" w:themeTint="F2"/>
          <w:lang w:eastAsia="hr-HR"/>
        </w:rPr>
      </w:pPr>
    </w:p>
    <w:tbl>
      <w:tblPr>
        <w:tblW w:w="9541" w:type="dxa"/>
        <w:tblInd w:w="93" w:type="dxa"/>
        <w:tblLayout w:type="fixed"/>
        <w:tblLook w:val="04A0" w:firstRow="1" w:lastRow="0" w:firstColumn="1" w:lastColumn="0" w:noHBand="0" w:noVBand="1"/>
      </w:tblPr>
      <w:tblGrid>
        <w:gridCol w:w="9541"/>
      </w:tblGrid>
      <w:tr w:rsidR="009A1406" w:rsidRPr="004631A0" w14:paraId="606420B4" w14:textId="77777777" w:rsidTr="4D5A5696">
        <w:trPr>
          <w:trHeight w:val="300"/>
        </w:trPr>
        <w:tc>
          <w:tcPr>
            <w:tcW w:w="9541" w:type="dxa"/>
            <w:tcBorders>
              <w:top w:val="single" w:sz="4" w:space="0" w:color="auto"/>
              <w:left w:val="single" w:sz="4" w:space="0" w:color="auto"/>
              <w:bottom w:val="single" w:sz="4" w:space="0" w:color="auto"/>
              <w:right w:val="single" w:sz="4" w:space="0" w:color="auto"/>
            </w:tcBorders>
            <w:shd w:val="clear" w:color="auto" w:fill="auto"/>
            <w:hideMark/>
          </w:tcPr>
          <w:p w14:paraId="45336986" w14:textId="77777777" w:rsidR="00046846" w:rsidRPr="004631A0" w:rsidRDefault="4D5A5696" w:rsidP="4D5A5696">
            <w:pPr>
              <w:spacing w:after="0"/>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Naziv aktivnosti/projekta u Proračunu: Aktivnost A100001 Administrativno, tehničko i stručno osoblje</w:t>
            </w:r>
          </w:p>
        </w:tc>
      </w:tr>
      <w:tr w:rsidR="009A1406" w:rsidRPr="004631A0" w14:paraId="6074DE0E" w14:textId="77777777" w:rsidTr="4D5A5696">
        <w:trPr>
          <w:trHeight w:val="509"/>
        </w:trPr>
        <w:tc>
          <w:tcPr>
            <w:tcW w:w="954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479039" w14:textId="77777777" w:rsidR="00046846" w:rsidRPr="004631A0" w:rsidRDefault="4D5A5696" w:rsidP="4D5A5696">
            <w:pPr>
              <w:spacing w:after="0"/>
              <w:jc w:val="both"/>
              <w:rPr>
                <w:rFonts w:ascii="Book Antiqua" w:eastAsia="Times New Roman" w:hAnsi="Book Antiqua" w:cs="Arial"/>
                <w:color w:val="0D0D0D" w:themeColor="text1" w:themeTint="F2"/>
                <w:lang w:eastAsia="hr-HR"/>
              </w:rPr>
            </w:pPr>
            <w:r w:rsidRPr="004631A0">
              <w:rPr>
                <w:rFonts w:ascii="Book Antiqua" w:hAnsi="Book Antiqua"/>
                <w:color w:val="0D0D0D" w:themeColor="text1" w:themeTint="F2"/>
              </w:rPr>
              <w:t>Program obuhvaća aktivnosti kojima se osiguravaju sredstva za plaće zaposlenih, doprinose na plaće, ostale rashode vezane uz prava zaposlenika iz radnog odnosa, naknade za prijevoz, službena putovanja i stručno usavršavanje i druge rashode vezane za rad Upravnog odjela za pravne poslove, društvene djelatnosti i protokol. U Upravnom odjelu zaposleno je ukupno 10 osoba.</w:t>
            </w:r>
          </w:p>
        </w:tc>
      </w:tr>
      <w:tr w:rsidR="00046846" w:rsidRPr="004631A0" w14:paraId="4F99B218" w14:textId="77777777" w:rsidTr="4D5A5696">
        <w:trPr>
          <w:trHeight w:val="611"/>
        </w:trPr>
        <w:tc>
          <w:tcPr>
            <w:tcW w:w="9541" w:type="dxa"/>
            <w:vMerge/>
            <w:vAlign w:val="center"/>
            <w:hideMark/>
          </w:tcPr>
          <w:p w14:paraId="7E77A8F5" w14:textId="77777777" w:rsidR="00046846" w:rsidRPr="004631A0" w:rsidRDefault="00046846" w:rsidP="00046846">
            <w:pPr>
              <w:spacing w:after="0"/>
              <w:rPr>
                <w:rFonts w:ascii="Book Antiqua" w:eastAsia="Times New Roman" w:hAnsi="Book Antiqua" w:cs="Arial"/>
                <w:color w:val="FF0000"/>
                <w:lang w:eastAsia="hr-HR"/>
              </w:rPr>
            </w:pPr>
          </w:p>
        </w:tc>
      </w:tr>
    </w:tbl>
    <w:p w14:paraId="56521C8F" w14:textId="77777777" w:rsidR="00046846" w:rsidRPr="004631A0" w:rsidRDefault="00046846" w:rsidP="00046846">
      <w:pPr>
        <w:rPr>
          <w:rFonts w:ascii="Book Antiqua" w:hAnsi="Book Antiqua" w:cs="Arial"/>
          <w:b/>
          <w:bCs/>
          <w:color w:val="FF0000"/>
        </w:rPr>
      </w:pPr>
    </w:p>
    <w:p w14:paraId="271E6B9F" w14:textId="77777777" w:rsidR="00046846" w:rsidRPr="004631A0" w:rsidRDefault="4D5A5696" w:rsidP="4D5A5696">
      <w:pPr>
        <w:numPr>
          <w:ilvl w:val="0"/>
          <w:numId w:val="45"/>
        </w:numPr>
        <w:spacing w:after="160" w:line="259" w:lineRule="auto"/>
        <w:contextualSpacing/>
        <w:rPr>
          <w:rFonts w:ascii="Book Antiqua" w:hAnsi="Book Antiqua" w:cs="Arial"/>
          <w:color w:val="0D0D0D" w:themeColor="text1" w:themeTint="F2"/>
        </w:rPr>
      </w:pPr>
      <w:r w:rsidRPr="004631A0">
        <w:rPr>
          <w:rFonts w:ascii="Book Antiqua" w:hAnsi="Book Antiqua" w:cs="Arial"/>
          <w:color w:val="0D0D0D" w:themeColor="text1" w:themeTint="F2"/>
        </w:rPr>
        <w:t>Pokazatelji rezultata:</w:t>
      </w:r>
    </w:p>
    <w:tbl>
      <w:tblPr>
        <w:tblW w:w="9779" w:type="dxa"/>
        <w:jc w:val="center"/>
        <w:tblLook w:val="04A0" w:firstRow="1" w:lastRow="0" w:firstColumn="1" w:lastColumn="0" w:noHBand="0" w:noVBand="1"/>
      </w:tblPr>
      <w:tblGrid>
        <w:gridCol w:w="1665"/>
        <w:gridCol w:w="360"/>
        <w:gridCol w:w="1080"/>
        <w:gridCol w:w="354"/>
        <w:gridCol w:w="789"/>
        <w:gridCol w:w="501"/>
        <w:gridCol w:w="915"/>
        <w:gridCol w:w="360"/>
        <w:gridCol w:w="901"/>
        <w:gridCol w:w="345"/>
        <w:gridCol w:w="885"/>
        <w:gridCol w:w="349"/>
        <w:gridCol w:w="1275"/>
      </w:tblGrid>
      <w:tr w:rsidR="009A1406" w:rsidRPr="004631A0" w14:paraId="7E776312" w14:textId="77777777" w:rsidTr="71B5B3F0">
        <w:trPr>
          <w:trHeight w:val="564"/>
          <w:jc w:val="center"/>
        </w:trPr>
        <w:tc>
          <w:tcPr>
            <w:tcW w:w="16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138C26"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Pokazatelj</w:t>
            </w:r>
          </w:p>
          <w:p w14:paraId="69F48264"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rezultata</w:t>
            </w:r>
          </w:p>
        </w:tc>
        <w:tc>
          <w:tcPr>
            <w:tcW w:w="14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43B2871"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Definicija pokazatelja</w:t>
            </w:r>
          </w:p>
        </w:tc>
        <w:tc>
          <w:tcPr>
            <w:tcW w:w="1143" w:type="dxa"/>
            <w:gridSpan w:val="2"/>
            <w:tcBorders>
              <w:top w:val="single" w:sz="4" w:space="0" w:color="auto"/>
              <w:left w:val="nil"/>
              <w:bottom w:val="single" w:sz="4" w:space="0" w:color="auto"/>
              <w:right w:val="single" w:sz="4" w:space="0" w:color="auto"/>
            </w:tcBorders>
            <w:vAlign w:val="center"/>
          </w:tcPr>
          <w:p w14:paraId="4C8B6964"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Jedinica</w:t>
            </w: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570237" w14:textId="5CFE3DAD"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Polazna vrijednost 2024.</w:t>
            </w:r>
          </w:p>
        </w:tc>
        <w:tc>
          <w:tcPr>
            <w:tcW w:w="1261" w:type="dxa"/>
            <w:gridSpan w:val="2"/>
            <w:tcBorders>
              <w:top w:val="single" w:sz="4" w:space="0" w:color="auto"/>
              <w:left w:val="nil"/>
              <w:bottom w:val="single" w:sz="4" w:space="0" w:color="auto"/>
              <w:right w:val="single" w:sz="4" w:space="0" w:color="auto"/>
            </w:tcBorders>
            <w:shd w:val="clear" w:color="auto" w:fill="auto"/>
            <w:vAlign w:val="center"/>
            <w:hideMark/>
          </w:tcPr>
          <w:p w14:paraId="73FCA622"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Ciljana vrijednost</w:t>
            </w:r>
          </w:p>
          <w:p w14:paraId="3E7E625C" w14:textId="2A21B673"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2025.</w:t>
            </w:r>
          </w:p>
        </w:tc>
        <w:tc>
          <w:tcPr>
            <w:tcW w:w="1230" w:type="dxa"/>
            <w:gridSpan w:val="2"/>
            <w:tcBorders>
              <w:top w:val="single" w:sz="4" w:space="0" w:color="auto"/>
              <w:left w:val="nil"/>
              <w:bottom w:val="single" w:sz="4" w:space="0" w:color="auto"/>
              <w:right w:val="single" w:sz="4" w:space="0" w:color="auto"/>
            </w:tcBorders>
            <w:vAlign w:val="center"/>
          </w:tcPr>
          <w:p w14:paraId="11902E94"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Ciljana vrijednost</w:t>
            </w:r>
          </w:p>
          <w:p w14:paraId="63579E5C" w14:textId="28765061"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2026.</w:t>
            </w:r>
          </w:p>
        </w:tc>
        <w:tc>
          <w:tcPr>
            <w:tcW w:w="1624" w:type="dxa"/>
            <w:gridSpan w:val="2"/>
            <w:tcBorders>
              <w:top w:val="single" w:sz="4" w:space="0" w:color="auto"/>
              <w:left w:val="nil"/>
              <w:bottom w:val="single" w:sz="4" w:space="0" w:color="auto"/>
              <w:right w:val="single" w:sz="4" w:space="0" w:color="auto"/>
            </w:tcBorders>
          </w:tcPr>
          <w:p w14:paraId="33630AE9"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Ciljana vrijednost</w:t>
            </w:r>
          </w:p>
          <w:p w14:paraId="79A65E2A" w14:textId="364095C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2027.</w:t>
            </w:r>
          </w:p>
        </w:tc>
      </w:tr>
      <w:tr w:rsidR="00046846" w:rsidRPr="004631A0" w14:paraId="0117A1A9" w14:textId="77777777" w:rsidTr="71B5B3F0">
        <w:trPr>
          <w:trHeight w:val="564"/>
          <w:jc w:val="center"/>
        </w:trPr>
        <w:tc>
          <w:tcPr>
            <w:tcW w:w="20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20A672"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Pravovremeno i kvalitetno odrađeni poslovi iz djelokruga odjela</w:t>
            </w:r>
          </w:p>
        </w:tc>
        <w:tc>
          <w:tcPr>
            <w:tcW w:w="14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109E3577"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Broj  predmeta u odjelu</w:t>
            </w:r>
          </w:p>
        </w:tc>
        <w:tc>
          <w:tcPr>
            <w:tcW w:w="1290" w:type="dxa"/>
            <w:gridSpan w:val="2"/>
            <w:tcBorders>
              <w:top w:val="single" w:sz="4" w:space="0" w:color="auto"/>
              <w:left w:val="nil"/>
              <w:bottom w:val="single" w:sz="4" w:space="0" w:color="auto"/>
              <w:right w:val="single" w:sz="4" w:space="0" w:color="auto"/>
            </w:tcBorders>
            <w:vAlign w:val="center"/>
          </w:tcPr>
          <w:p w14:paraId="2075C5BD"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Broj predmeta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2F9D47"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1000</w:t>
            </w:r>
          </w:p>
          <w:p w14:paraId="7AB1A0C7"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(procjena)</w:t>
            </w:r>
          </w:p>
        </w:tc>
        <w:tc>
          <w:tcPr>
            <w:tcW w:w="1246" w:type="dxa"/>
            <w:gridSpan w:val="2"/>
            <w:tcBorders>
              <w:top w:val="single" w:sz="4" w:space="0" w:color="auto"/>
              <w:left w:val="nil"/>
              <w:bottom w:val="single" w:sz="4" w:space="0" w:color="auto"/>
              <w:right w:val="single" w:sz="4" w:space="0" w:color="auto"/>
            </w:tcBorders>
            <w:shd w:val="clear" w:color="auto" w:fill="auto"/>
            <w:vAlign w:val="center"/>
          </w:tcPr>
          <w:p w14:paraId="7B836EBE" w14:textId="28A95F12" w:rsidR="35F7EAB4" w:rsidRPr="004631A0" w:rsidRDefault="35F7EAB4" w:rsidP="35F7EAB4">
            <w:pPr>
              <w:spacing w:after="0"/>
              <w:jc w:val="center"/>
              <w:rPr>
                <w:rFonts w:ascii="Book Antiqua" w:eastAsia="Times New Roman" w:hAnsi="Book Antiqua" w:cs="Arial"/>
                <w:color w:val="0D0D0D" w:themeColor="text1" w:themeTint="F2"/>
                <w:lang w:eastAsia="hr-HR"/>
              </w:rPr>
            </w:pPr>
          </w:p>
          <w:p w14:paraId="0B71F964"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1000</w:t>
            </w:r>
          </w:p>
          <w:p w14:paraId="2E7937FD"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(procjena)</w:t>
            </w:r>
          </w:p>
        </w:tc>
        <w:tc>
          <w:tcPr>
            <w:tcW w:w="12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DE50E7" w14:textId="6ADF5377" w:rsidR="35F7EAB4" w:rsidRPr="004631A0" w:rsidRDefault="35F7EAB4" w:rsidP="35F7EAB4">
            <w:pPr>
              <w:spacing w:after="0"/>
              <w:jc w:val="center"/>
              <w:rPr>
                <w:rFonts w:ascii="Book Antiqua" w:eastAsia="Times New Roman" w:hAnsi="Book Antiqua" w:cs="Arial"/>
                <w:color w:val="0D0D0D" w:themeColor="text1" w:themeTint="F2"/>
                <w:lang w:eastAsia="hr-HR"/>
              </w:rPr>
            </w:pPr>
          </w:p>
          <w:p w14:paraId="7B65A366"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1000</w:t>
            </w:r>
          </w:p>
          <w:p w14:paraId="053A6CA1"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(procjena)</w:t>
            </w:r>
          </w:p>
        </w:tc>
        <w:tc>
          <w:tcPr>
            <w:tcW w:w="1275" w:type="dxa"/>
            <w:tcBorders>
              <w:top w:val="single" w:sz="4" w:space="0" w:color="auto"/>
              <w:left w:val="nil"/>
              <w:bottom w:val="single" w:sz="4" w:space="0" w:color="auto"/>
              <w:right w:val="single" w:sz="4" w:space="0" w:color="auto"/>
            </w:tcBorders>
            <w:shd w:val="clear" w:color="auto" w:fill="auto"/>
            <w:vAlign w:val="center"/>
          </w:tcPr>
          <w:p w14:paraId="2D66179C"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1000</w:t>
            </w:r>
          </w:p>
          <w:p w14:paraId="40A47B36"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(procjena)</w:t>
            </w:r>
          </w:p>
        </w:tc>
      </w:tr>
    </w:tbl>
    <w:p w14:paraId="02A1781C" w14:textId="77777777" w:rsidR="00046846" w:rsidRPr="004631A0" w:rsidRDefault="00046846" w:rsidP="00046846">
      <w:pPr>
        <w:spacing w:after="0"/>
        <w:rPr>
          <w:rFonts w:ascii="Book Antiqua" w:hAnsi="Book Antiqua" w:cs="Arial"/>
          <w:color w:val="FF0000"/>
        </w:rPr>
      </w:pPr>
    </w:p>
    <w:p w14:paraId="078987FE" w14:textId="77777777" w:rsidR="00046846" w:rsidRPr="004631A0" w:rsidRDefault="00046846" w:rsidP="00046846">
      <w:pPr>
        <w:spacing w:after="0"/>
        <w:rPr>
          <w:rFonts w:ascii="Book Antiqua" w:hAnsi="Book Antiqua" w:cs="Arial"/>
          <w:color w:val="FF0000"/>
        </w:rPr>
      </w:pPr>
    </w:p>
    <w:tbl>
      <w:tblPr>
        <w:tblW w:w="9639" w:type="dxa"/>
        <w:tblInd w:w="137" w:type="dxa"/>
        <w:tblLayout w:type="fixed"/>
        <w:tblLook w:val="04A0" w:firstRow="1" w:lastRow="0" w:firstColumn="1" w:lastColumn="0" w:noHBand="0" w:noVBand="1"/>
      </w:tblPr>
      <w:tblGrid>
        <w:gridCol w:w="9639"/>
      </w:tblGrid>
      <w:tr w:rsidR="009A1406" w:rsidRPr="004631A0" w14:paraId="20C1FDB8" w14:textId="77777777" w:rsidTr="4D5A5696">
        <w:trPr>
          <w:trHeight w:val="300"/>
        </w:trPr>
        <w:tc>
          <w:tcPr>
            <w:tcW w:w="9639" w:type="dxa"/>
            <w:tcBorders>
              <w:top w:val="single" w:sz="4" w:space="0" w:color="auto"/>
              <w:left w:val="single" w:sz="4" w:space="0" w:color="auto"/>
              <w:bottom w:val="single" w:sz="4" w:space="0" w:color="auto"/>
              <w:right w:val="single" w:sz="4" w:space="0" w:color="auto"/>
            </w:tcBorders>
            <w:shd w:val="clear" w:color="auto" w:fill="auto"/>
            <w:hideMark/>
          </w:tcPr>
          <w:p w14:paraId="4232D4A1" w14:textId="77777777" w:rsidR="00046846" w:rsidRPr="004631A0" w:rsidRDefault="4D5A5696" w:rsidP="4D5A5696">
            <w:pPr>
              <w:spacing w:after="0"/>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Naziv aktivnosti/projekta u Proračunu: Aktivnost A100002 Nabava opreme</w:t>
            </w:r>
          </w:p>
          <w:p w14:paraId="3313FC47" w14:textId="77777777" w:rsidR="00046846" w:rsidRPr="004631A0" w:rsidRDefault="00046846" w:rsidP="4D5A5696">
            <w:pPr>
              <w:spacing w:after="0"/>
              <w:rPr>
                <w:rFonts w:ascii="Book Antiqua" w:eastAsia="Times New Roman" w:hAnsi="Book Antiqua" w:cs="Arial"/>
                <w:b/>
                <w:bCs/>
                <w:color w:val="0D0D0D" w:themeColor="text1" w:themeTint="F2"/>
                <w:lang w:eastAsia="hr-HR"/>
              </w:rPr>
            </w:pPr>
          </w:p>
        </w:tc>
      </w:tr>
      <w:tr w:rsidR="009A1406" w:rsidRPr="004631A0" w14:paraId="2B6CF275" w14:textId="77777777" w:rsidTr="4D5A5696">
        <w:trPr>
          <w:trHeight w:val="509"/>
        </w:trPr>
        <w:tc>
          <w:tcPr>
            <w:tcW w:w="963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2F5216" w14:textId="77777777" w:rsidR="00046846" w:rsidRPr="004631A0" w:rsidRDefault="00046846" w:rsidP="4D5A5696">
            <w:pPr>
              <w:spacing w:after="0"/>
              <w:rPr>
                <w:rFonts w:ascii="Book Antiqua" w:eastAsia="Times New Roman" w:hAnsi="Book Antiqua" w:cs="Arial"/>
                <w:color w:val="0D0D0D" w:themeColor="text1" w:themeTint="F2"/>
                <w:lang w:eastAsia="hr-HR"/>
              </w:rPr>
            </w:pPr>
            <w:r w:rsidRPr="004631A0">
              <w:rPr>
                <w:rFonts w:ascii="Book Antiqua" w:hAnsi="Book Antiqua" w:cs="Arial"/>
                <w:color w:val="0D0D0D" w:themeColor="text1" w:themeTint="F2"/>
                <w:w w:val="95"/>
              </w:rPr>
              <w:t>Unutar</w:t>
            </w:r>
            <w:r w:rsidRPr="004631A0">
              <w:rPr>
                <w:rFonts w:ascii="Book Antiqua" w:hAnsi="Book Antiqua" w:cs="Arial"/>
                <w:color w:val="0D0D0D" w:themeColor="text1" w:themeTint="F2"/>
                <w:spacing w:val="12"/>
                <w:w w:val="95"/>
              </w:rPr>
              <w:t xml:space="preserve"> </w:t>
            </w:r>
            <w:r w:rsidRPr="004631A0">
              <w:rPr>
                <w:rFonts w:ascii="Book Antiqua" w:hAnsi="Book Antiqua" w:cs="Arial"/>
                <w:color w:val="0D0D0D" w:themeColor="text1" w:themeTint="F2"/>
                <w:w w:val="95"/>
              </w:rPr>
              <w:t>ove</w:t>
            </w:r>
            <w:r w:rsidRPr="004631A0">
              <w:rPr>
                <w:rFonts w:ascii="Book Antiqua" w:hAnsi="Book Antiqua" w:cs="Arial"/>
                <w:color w:val="0D0D0D" w:themeColor="text1" w:themeTint="F2"/>
                <w:spacing w:val="13"/>
                <w:w w:val="95"/>
              </w:rPr>
              <w:t xml:space="preserve"> </w:t>
            </w:r>
            <w:r w:rsidRPr="004631A0">
              <w:rPr>
                <w:rFonts w:ascii="Book Antiqua" w:hAnsi="Book Antiqua" w:cs="Arial"/>
                <w:color w:val="0D0D0D" w:themeColor="text1" w:themeTint="F2"/>
                <w:w w:val="95"/>
              </w:rPr>
              <w:t>aktivnosti</w:t>
            </w:r>
            <w:r w:rsidRPr="004631A0">
              <w:rPr>
                <w:rFonts w:ascii="Book Antiqua" w:hAnsi="Book Antiqua" w:cs="Arial"/>
                <w:color w:val="0D0D0D" w:themeColor="text1" w:themeTint="F2"/>
                <w:spacing w:val="13"/>
                <w:w w:val="95"/>
              </w:rPr>
              <w:t xml:space="preserve"> </w:t>
            </w:r>
            <w:r w:rsidRPr="004631A0">
              <w:rPr>
                <w:rFonts w:ascii="Book Antiqua" w:hAnsi="Book Antiqua" w:cs="Arial"/>
                <w:color w:val="0D0D0D" w:themeColor="text1" w:themeTint="F2"/>
                <w:w w:val="95"/>
              </w:rPr>
              <w:t>planirana</w:t>
            </w:r>
            <w:r w:rsidRPr="004631A0">
              <w:rPr>
                <w:rFonts w:ascii="Book Antiqua" w:hAnsi="Book Antiqua" w:cs="Arial"/>
                <w:color w:val="0D0D0D" w:themeColor="text1" w:themeTint="F2"/>
                <w:spacing w:val="13"/>
                <w:w w:val="95"/>
              </w:rPr>
              <w:t xml:space="preserve"> </w:t>
            </w:r>
            <w:r w:rsidRPr="004631A0">
              <w:rPr>
                <w:rFonts w:ascii="Book Antiqua" w:hAnsi="Book Antiqua" w:cs="Arial"/>
                <w:color w:val="0D0D0D" w:themeColor="text1" w:themeTint="F2"/>
                <w:w w:val="95"/>
              </w:rPr>
              <w:t>su</w:t>
            </w:r>
            <w:r w:rsidRPr="004631A0">
              <w:rPr>
                <w:rFonts w:ascii="Book Antiqua" w:hAnsi="Book Antiqua" w:cs="Arial"/>
                <w:color w:val="0D0D0D" w:themeColor="text1" w:themeTint="F2"/>
                <w:spacing w:val="13"/>
                <w:w w:val="95"/>
              </w:rPr>
              <w:t xml:space="preserve"> </w:t>
            </w:r>
            <w:r w:rsidRPr="004631A0">
              <w:rPr>
                <w:rFonts w:ascii="Book Antiqua" w:hAnsi="Book Antiqua" w:cs="Arial"/>
                <w:color w:val="0D0D0D" w:themeColor="text1" w:themeTint="F2"/>
                <w:w w:val="95"/>
              </w:rPr>
              <w:t>sredstva</w:t>
            </w:r>
            <w:r w:rsidRPr="004631A0">
              <w:rPr>
                <w:rFonts w:ascii="Book Antiqua" w:hAnsi="Book Antiqua" w:cs="Arial"/>
                <w:color w:val="0D0D0D" w:themeColor="text1" w:themeTint="F2"/>
                <w:spacing w:val="12"/>
                <w:w w:val="95"/>
              </w:rPr>
              <w:t xml:space="preserve"> </w:t>
            </w:r>
            <w:r w:rsidRPr="004631A0">
              <w:rPr>
                <w:rFonts w:ascii="Book Antiqua" w:hAnsi="Book Antiqua" w:cs="Arial"/>
                <w:color w:val="0D0D0D" w:themeColor="text1" w:themeTint="F2"/>
                <w:w w:val="95"/>
              </w:rPr>
              <w:t>za</w:t>
            </w:r>
            <w:r w:rsidRPr="004631A0">
              <w:rPr>
                <w:rFonts w:ascii="Book Antiqua" w:hAnsi="Book Antiqua" w:cs="Arial"/>
                <w:color w:val="0D0D0D" w:themeColor="text1" w:themeTint="F2"/>
                <w:spacing w:val="13"/>
                <w:w w:val="95"/>
              </w:rPr>
              <w:t xml:space="preserve"> </w:t>
            </w:r>
            <w:r w:rsidRPr="004631A0">
              <w:rPr>
                <w:rFonts w:ascii="Book Antiqua" w:hAnsi="Book Antiqua" w:cs="Arial"/>
                <w:color w:val="0D0D0D" w:themeColor="text1" w:themeTint="F2"/>
                <w:w w:val="95"/>
              </w:rPr>
              <w:t>nabavu</w:t>
            </w:r>
            <w:r w:rsidRPr="004631A0">
              <w:rPr>
                <w:rFonts w:ascii="Book Antiqua" w:hAnsi="Book Antiqua" w:cs="Arial"/>
                <w:color w:val="0D0D0D" w:themeColor="text1" w:themeTint="F2"/>
                <w:spacing w:val="13"/>
                <w:w w:val="95"/>
              </w:rPr>
              <w:t xml:space="preserve"> </w:t>
            </w:r>
            <w:r w:rsidRPr="004631A0">
              <w:rPr>
                <w:rFonts w:ascii="Book Antiqua" w:hAnsi="Book Antiqua" w:cs="Arial"/>
                <w:color w:val="0D0D0D" w:themeColor="text1" w:themeTint="F2"/>
                <w:w w:val="95"/>
              </w:rPr>
              <w:t>opreme</w:t>
            </w:r>
            <w:r w:rsidRPr="004631A0">
              <w:rPr>
                <w:rFonts w:ascii="Book Antiqua" w:hAnsi="Book Antiqua" w:cs="Arial"/>
                <w:color w:val="0D0D0D" w:themeColor="text1" w:themeTint="F2"/>
                <w:spacing w:val="13"/>
                <w:w w:val="95"/>
              </w:rPr>
              <w:t xml:space="preserve"> </w:t>
            </w:r>
            <w:r w:rsidRPr="004631A0">
              <w:rPr>
                <w:rFonts w:ascii="Book Antiqua" w:hAnsi="Book Antiqua" w:cs="Arial"/>
                <w:color w:val="0D0D0D" w:themeColor="text1" w:themeTint="F2"/>
                <w:w w:val="95"/>
              </w:rPr>
              <w:t>(računala</w:t>
            </w:r>
            <w:r w:rsidRPr="004631A0">
              <w:rPr>
                <w:rFonts w:ascii="Book Antiqua" w:hAnsi="Book Antiqua" w:cs="Arial"/>
                <w:color w:val="0D0D0D" w:themeColor="text1" w:themeTint="F2"/>
                <w:spacing w:val="13"/>
                <w:w w:val="95"/>
              </w:rPr>
              <w:t xml:space="preserve"> </w:t>
            </w:r>
            <w:r w:rsidRPr="004631A0">
              <w:rPr>
                <w:rFonts w:ascii="Book Antiqua" w:hAnsi="Book Antiqua" w:cs="Arial"/>
                <w:color w:val="0D0D0D" w:themeColor="text1" w:themeTint="F2"/>
                <w:w w:val="95"/>
              </w:rPr>
              <w:t>i</w:t>
            </w:r>
            <w:r w:rsidRPr="004631A0">
              <w:rPr>
                <w:rFonts w:ascii="Book Antiqua" w:hAnsi="Book Antiqua" w:cs="Arial"/>
                <w:color w:val="0D0D0D" w:themeColor="text1" w:themeTint="F2"/>
                <w:spacing w:val="13"/>
                <w:w w:val="95"/>
              </w:rPr>
              <w:t xml:space="preserve"> </w:t>
            </w:r>
            <w:r w:rsidRPr="004631A0">
              <w:rPr>
                <w:rFonts w:ascii="Book Antiqua" w:hAnsi="Book Antiqua" w:cs="Arial"/>
                <w:color w:val="0D0D0D" w:themeColor="text1" w:themeTint="F2"/>
                <w:w w:val="95"/>
              </w:rPr>
              <w:t>informatička</w:t>
            </w:r>
            <w:r w:rsidRPr="004631A0">
              <w:rPr>
                <w:rFonts w:ascii="Book Antiqua" w:hAnsi="Book Antiqua" w:cs="Arial"/>
                <w:color w:val="0D0D0D" w:themeColor="text1" w:themeTint="F2"/>
                <w:spacing w:val="12"/>
                <w:w w:val="95"/>
              </w:rPr>
              <w:t xml:space="preserve"> </w:t>
            </w:r>
            <w:r w:rsidRPr="004631A0">
              <w:rPr>
                <w:rFonts w:ascii="Book Antiqua" w:hAnsi="Book Antiqua" w:cs="Arial"/>
                <w:color w:val="0D0D0D" w:themeColor="text1" w:themeTint="F2"/>
                <w:w w:val="95"/>
              </w:rPr>
              <w:t>oprema</w:t>
            </w:r>
            <w:r w:rsidRPr="004631A0">
              <w:rPr>
                <w:rFonts w:ascii="Book Antiqua" w:hAnsi="Book Antiqua" w:cs="Arial"/>
                <w:color w:val="0D0D0D" w:themeColor="text1" w:themeTint="F2"/>
                <w:spacing w:val="13"/>
                <w:w w:val="95"/>
              </w:rPr>
              <w:t xml:space="preserve"> </w:t>
            </w:r>
            <w:r w:rsidRPr="004631A0">
              <w:rPr>
                <w:rFonts w:ascii="Book Antiqua" w:hAnsi="Book Antiqua" w:cs="Arial"/>
                <w:color w:val="0D0D0D" w:themeColor="text1" w:themeTint="F2"/>
                <w:w w:val="95"/>
              </w:rPr>
              <w:t>te</w:t>
            </w:r>
            <w:r w:rsidRPr="004631A0">
              <w:rPr>
                <w:rFonts w:ascii="Book Antiqua" w:hAnsi="Book Antiqua" w:cs="Arial"/>
                <w:color w:val="0D0D0D" w:themeColor="text1" w:themeTint="F2"/>
                <w:spacing w:val="13"/>
                <w:w w:val="95"/>
              </w:rPr>
              <w:t xml:space="preserve"> </w:t>
            </w:r>
            <w:r w:rsidRPr="004631A0">
              <w:rPr>
                <w:rFonts w:ascii="Book Antiqua" w:hAnsi="Book Antiqua" w:cs="Arial"/>
                <w:color w:val="0D0D0D" w:themeColor="text1" w:themeTint="F2"/>
                <w:w w:val="95"/>
              </w:rPr>
              <w:t>uredski</w:t>
            </w:r>
            <w:r w:rsidRPr="004631A0">
              <w:rPr>
                <w:rFonts w:ascii="Book Antiqua" w:hAnsi="Book Antiqua" w:cs="Arial"/>
                <w:color w:val="0D0D0D" w:themeColor="text1" w:themeTint="F2"/>
                <w:spacing w:val="13"/>
                <w:w w:val="95"/>
              </w:rPr>
              <w:t xml:space="preserve"> </w:t>
            </w:r>
            <w:r w:rsidRPr="004631A0">
              <w:rPr>
                <w:rFonts w:ascii="Book Antiqua" w:hAnsi="Book Antiqua" w:cs="Arial"/>
                <w:color w:val="0D0D0D" w:themeColor="text1" w:themeTint="F2"/>
                <w:w w:val="95"/>
              </w:rPr>
              <w:t>namještaj).</w:t>
            </w:r>
          </w:p>
        </w:tc>
      </w:tr>
      <w:tr w:rsidR="00046846" w:rsidRPr="004631A0" w14:paraId="07F8964A" w14:textId="77777777" w:rsidTr="4D5A5696">
        <w:trPr>
          <w:trHeight w:val="611"/>
        </w:trPr>
        <w:tc>
          <w:tcPr>
            <w:tcW w:w="9639" w:type="dxa"/>
            <w:vMerge/>
            <w:vAlign w:val="center"/>
            <w:hideMark/>
          </w:tcPr>
          <w:p w14:paraId="0D9E2B87" w14:textId="77777777" w:rsidR="00046846" w:rsidRPr="004631A0" w:rsidRDefault="00046846" w:rsidP="00046846">
            <w:pPr>
              <w:spacing w:after="0"/>
              <w:rPr>
                <w:rFonts w:ascii="Book Antiqua" w:eastAsia="Times New Roman" w:hAnsi="Book Antiqua" w:cs="Arial"/>
                <w:color w:val="FF0000"/>
                <w:lang w:eastAsia="hr-HR"/>
              </w:rPr>
            </w:pPr>
          </w:p>
        </w:tc>
      </w:tr>
    </w:tbl>
    <w:p w14:paraId="66AA49DB" w14:textId="77777777" w:rsidR="00046846" w:rsidRPr="004631A0" w:rsidRDefault="00046846" w:rsidP="00046846">
      <w:pPr>
        <w:rPr>
          <w:rFonts w:ascii="Book Antiqua" w:hAnsi="Book Antiqua" w:cs="Arial"/>
          <w:b/>
          <w:color w:val="FF0000"/>
        </w:rPr>
      </w:pPr>
    </w:p>
    <w:p w14:paraId="2DE04082" w14:textId="77777777" w:rsidR="00046846" w:rsidRPr="004631A0" w:rsidRDefault="4D5A5696" w:rsidP="4D5A5696">
      <w:pPr>
        <w:numPr>
          <w:ilvl w:val="0"/>
          <w:numId w:val="44"/>
        </w:numPr>
        <w:spacing w:after="160" w:line="259" w:lineRule="auto"/>
        <w:contextualSpacing/>
        <w:rPr>
          <w:rFonts w:ascii="Book Antiqua" w:hAnsi="Book Antiqua" w:cs="Arial"/>
          <w:color w:val="0D0D0D" w:themeColor="text1" w:themeTint="F2"/>
        </w:rPr>
      </w:pPr>
      <w:r w:rsidRPr="004631A0">
        <w:rPr>
          <w:rFonts w:ascii="Book Antiqua" w:hAnsi="Book Antiqua" w:cs="Arial"/>
          <w:color w:val="0D0D0D" w:themeColor="text1" w:themeTint="F2"/>
        </w:rPr>
        <w:t>Pokazatelji rezultata:</w:t>
      </w:r>
    </w:p>
    <w:tbl>
      <w:tblPr>
        <w:tblW w:w="9214" w:type="dxa"/>
        <w:jc w:val="center"/>
        <w:tblLook w:val="04A0" w:firstRow="1" w:lastRow="0" w:firstColumn="1" w:lastColumn="0" w:noHBand="0" w:noVBand="1"/>
      </w:tblPr>
      <w:tblGrid>
        <w:gridCol w:w="1815"/>
        <w:gridCol w:w="1365"/>
        <w:gridCol w:w="1065"/>
        <w:gridCol w:w="1215"/>
        <w:gridCol w:w="1220"/>
        <w:gridCol w:w="1267"/>
        <w:gridCol w:w="1267"/>
      </w:tblGrid>
      <w:tr w:rsidR="009A1406" w:rsidRPr="004631A0" w14:paraId="217C05CB" w14:textId="77777777" w:rsidTr="71B5B3F0">
        <w:trPr>
          <w:trHeight w:val="564"/>
          <w:jc w:val="center"/>
        </w:trPr>
        <w:tc>
          <w:tcPr>
            <w:tcW w:w="1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178EED"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Pokazatelj</w:t>
            </w:r>
          </w:p>
          <w:p w14:paraId="15D2C975"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rezultata</w:t>
            </w:r>
          </w:p>
        </w:tc>
        <w:tc>
          <w:tcPr>
            <w:tcW w:w="1365" w:type="dxa"/>
            <w:tcBorders>
              <w:top w:val="single" w:sz="4" w:space="0" w:color="auto"/>
              <w:left w:val="nil"/>
              <w:bottom w:val="single" w:sz="4" w:space="0" w:color="auto"/>
              <w:right w:val="single" w:sz="4" w:space="0" w:color="auto"/>
            </w:tcBorders>
            <w:shd w:val="clear" w:color="auto" w:fill="auto"/>
            <w:noWrap/>
            <w:vAlign w:val="center"/>
            <w:hideMark/>
          </w:tcPr>
          <w:p w14:paraId="52873930"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Definicija pokazatelja</w:t>
            </w:r>
          </w:p>
        </w:tc>
        <w:tc>
          <w:tcPr>
            <w:tcW w:w="1065" w:type="dxa"/>
            <w:tcBorders>
              <w:top w:val="single" w:sz="4" w:space="0" w:color="auto"/>
              <w:left w:val="nil"/>
              <w:bottom w:val="single" w:sz="4" w:space="0" w:color="auto"/>
              <w:right w:val="single" w:sz="4" w:space="0" w:color="auto"/>
            </w:tcBorders>
            <w:vAlign w:val="center"/>
          </w:tcPr>
          <w:p w14:paraId="28A9BC4F"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Jedinica</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A9DC52" w14:textId="512E91A9"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Polazna vrijednost 2024.</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1976036B"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Ciljana vrijednost</w:t>
            </w:r>
          </w:p>
          <w:p w14:paraId="5F6DDA3D" w14:textId="2DC6C8EB"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2025.</w:t>
            </w:r>
          </w:p>
        </w:tc>
        <w:tc>
          <w:tcPr>
            <w:tcW w:w="1267" w:type="dxa"/>
            <w:tcBorders>
              <w:top w:val="single" w:sz="4" w:space="0" w:color="auto"/>
              <w:left w:val="nil"/>
              <w:bottom w:val="single" w:sz="4" w:space="0" w:color="auto"/>
              <w:right w:val="single" w:sz="4" w:space="0" w:color="auto"/>
            </w:tcBorders>
            <w:vAlign w:val="center"/>
          </w:tcPr>
          <w:p w14:paraId="145A431C"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Ciljana vrijednost</w:t>
            </w:r>
          </w:p>
          <w:p w14:paraId="65CD40B1" w14:textId="528FB91A"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2026.</w:t>
            </w:r>
          </w:p>
        </w:tc>
        <w:tc>
          <w:tcPr>
            <w:tcW w:w="1267" w:type="dxa"/>
            <w:tcBorders>
              <w:top w:val="single" w:sz="4" w:space="0" w:color="auto"/>
              <w:left w:val="nil"/>
              <w:bottom w:val="single" w:sz="4" w:space="0" w:color="auto"/>
              <w:right w:val="single" w:sz="4" w:space="0" w:color="auto"/>
            </w:tcBorders>
          </w:tcPr>
          <w:p w14:paraId="0E37B6FF"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Ciljana vrijednost</w:t>
            </w:r>
          </w:p>
          <w:p w14:paraId="0A740F4F" w14:textId="40072C14"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2027.</w:t>
            </w:r>
          </w:p>
        </w:tc>
      </w:tr>
      <w:tr w:rsidR="00046846" w:rsidRPr="004631A0" w14:paraId="0AA6E7B8" w14:textId="77777777" w:rsidTr="71B5B3F0">
        <w:trPr>
          <w:trHeight w:val="564"/>
          <w:jc w:val="center"/>
        </w:trPr>
        <w:tc>
          <w:tcPr>
            <w:tcW w:w="1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F70A26"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Nabavljena oprema za funkcionalan rad</w:t>
            </w:r>
          </w:p>
        </w:tc>
        <w:tc>
          <w:tcPr>
            <w:tcW w:w="1365" w:type="dxa"/>
            <w:tcBorders>
              <w:top w:val="single" w:sz="4" w:space="0" w:color="auto"/>
              <w:left w:val="nil"/>
              <w:bottom w:val="single" w:sz="4" w:space="0" w:color="auto"/>
              <w:right w:val="single" w:sz="4" w:space="0" w:color="auto"/>
            </w:tcBorders>
            <w:shd w:val="clear" w:color="auto" w:fill="auto"/>
            <w:noWrap/>
            <w:vAlign w:val="center"/>
            <w:hideMark/>
          </w:tcPr>
          <w:p w14:paraId="794D1FA1"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Broj nabavljene opreme</w:t>
            </w:r>
          </w:p>
        </w:tc>
        <w:tc>
          <w:tcPr>
            <w:tcW w:w="1065" w:type="dxa"/>
            <w:tcBorders>
              <w:top w:val="single" w:sz="4" w:space="0" w:color="auto"/>
              <w:left w:val="nil"/>
              <w:bottom w:val="single" w:sz="4" w:space="0" w:color="auto"/>
              <w:right w:val="single" w:sz="4" w:space="0" w:color="auto"/>
            </w:tcBorders>
            <w:vAlign w:val="center"/>
          </w:tcPr>
          <w:p w14:paraId="1EC35CCD"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kom</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CBDAF2"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3</w:t>
            </w:r>
          </w:p>
        </w:tc>
        <w:tc>
          <w:tcPr>
            <w:tcW w:w="1220" w:type="dxa"/>
            <w:tcBorders>
              <w:top w:val="single" w:sz="4" w:space="0" w:color="auto"/>
              <w:left w:val="nil"/>
              <w:bottom w:val="single" w:sz="4" w:space="0" w:color="auto"/>
              <w:right w:val="single" w:sz="4" w:space="0" w:color="auto"/>
            </w:tcBorders>
            <w:shd w:val="clear" w:color="auto" w:fill="auto"/>
            <w:vAlign w:val="center"/>
          </w:tcPr>
          <w:p w14:paraId="729B51C6"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3</w:t>
            </w:r>
          </w:p>
        </w:tc>
        <w:tc>
          <w:tcPr>
            <w:tcW w:w="1267" w:type="dxa"/>
            <w:tcBorders>
              <w:top w:val="single" w:sz="4" w:space="0" w:color="auto"/>
              <w:left w:val="nil"/>
              <w:bottom w:val="single" w:sz="4" w:space="0" w:color="auto"/>
              <w:right w:val="single" w:sz="4" w:space="0" w:color="auto"/>
            </w:tcBorders>
            <w:shd w:val="clear" w:color="auto" w:fill="auto"/>
            <w:vAlign w:val="center"/>
          </w:tcPr>
          <w:p w14:paraId="4B9D0D4B"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3</w:t>
            </w:r>
          </w:p>
        </w:tc>
        <w:tc>
          <w:tcPr>
            <w:tcW w:w="1267" w:type="dxa"/>
            <w:tcBorders>
              <w:top w:val="single" w:sz="4" w:space="0" w:color="auto"/>
              <w:left w:val="nil"/>
              <w:bottom w:val="single" w:sz="4" w:space="0" w:color="auto"/>
              <w:right w:val="single" w:sz="4" w:space="0" w:color="auto"/>
            </w:tcBorders>
            <w:vAlign w:val="center"/>
          </w:tcPr>
          <w:p w14:paraId="6313D388"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3</w:t>
            </w:r>
          </w:p>
        </w:tc>
      </w:tr>
    </w:tbl>
    <w:p w14:paraId="4014331E" w14:textId="77777777" w:rsidR="00046846" w:rsidRPr="004631A0" w:rsidRDefault="00046846" w:rsidP="00046846">
      <w:pPr>
        <w:spacing w:after="0"/>
        <w:rPr>
          <w:rFonts w:ascii="Book Antiqua" w:hAnsi="Book Antiqua" w:cs="Arial"/>
          <w:color w:val="FF0000"/>
        </w:rPr>
      </w:pPr>
    </w:p>
    <w:p w14:paraId="61F9E55B" w14:textId="77777777" w:rsidR="00046846" w:rsidRPr="004631A0" w:rsidRDefault="00046846" w:rsidP="00046846">
      <w:pPr>
        <w:spacing w:after="0"/>
        <w:rPr>
          <w:rFonts w:ascii="Book Antiqua" w:hAnsi="Book Antiqua" w:cs="Arial"/>
          <w:color w:val="FF0000"/>
        </w:rPr>
      </w:pPr>
    </w:p>
    <w:p w14:paraId="4AE0BDA2" w14:textId="77777777" w:rsidR="00046846" w:rsidRPr="004631A0" w:rsidRDefault="4D5A5696" w:rsidP="4D5A5696">
      <w:pPr>
        <w:spacing w:after="0"/>
        <w:rPr>
          <w:rFonts w:ascii="Book Antiqua" w:hAnsi="Book Antiqua" w:cs="Arial"/>
          <w:b/>
          <w:bCs/>
          <w:color w:val="0D0D0D" w:themeColor="text1" w:themeTint="F2"/>
        </w:rPr>
      </w:pPr>
      <w:r w:rsidRPr="004631A0">
        <w:rPr>
          <w:rFonts w:ascii="Book Antiqua" w:hAnsi="Book Antiqua" w:cs="Arial"/>
          <w:b/>
          <w:bCs/>
          <w:color w:val="0D0D0D" w:themeColor="text1" w:themeTint="F2"/>
        </w:rPr>
        <w:t>GLAVA 00101 ODSJEK ZA POSLOVE GRADSKOG VIJEĆA I GRADONAČELNIKA</w:t>
      </w:r>
    </w:p>
    <w:p w14:paraId="32FCC180" w14:textId="77777777" w:rsidR="00046846" w:rsidRPr="004631A0" w:rsidRDefault="00046846" w:rsidP="4D5A5696">
      <w:pPr>
        <w:spacing w:after="0"/>
        <w:rPr>
          <w:rFonts w:ascii="Book Antiqua" w:hAnsi="Book Antiqua" w:cs="Arial"/>
          <w:color w:val="0D0D0D" w:themeColor="text1" w:themeTint="F2"/>
        </w:rPr>
      </w:pPr>
    </w:p>
    <w:tbl>
      <w:tblPr>
        <w:tblW w:w="9683" w:type="dxa"/>
        <w:tblInd w:w="93" w:type="dxa"/>
        <w:tblLayout w:type="fixed"/>
        <w:tblLook w:val="04A0" w:firstRow="1" w:lastRow="0" w:firstColumn="1" w:lastColumn="0" w:noHBand="0" w:noVBand="1"/>
      </w:tblPr>
      <w:tblGrid>
        <w:gridCol w:w="9683"/>
      </w:tblGrid>
      <w:tr w:rsidR="009A1406" w:rsidRPr="004631A0" w14:paraId="576A7CF6" w14:textId="77777777" w:rsidTr="4D5A5696">
        <w:trPr>
          <w:trHeight w:val="266"/>
        </w:trPr>
        <w:tc>
          <w:tcPr>
            <w:tcW w:w="9683" w:type="dxa"/>
            <w:tcBorders>
              <w:top w:val="single" w:sz="4" w:space="0" w:color="auto"/>
              <w:left w:val="single" w:sz="4" w:space="0" w:color="auto"/>
              <w:bottom w:val="single" w:sz="4" w:space="0" w:color="auto"/>
              <w:right w:val="single" w:sz="4" w:space="0" w:color="auto"/>
            </w:tcBorders>
            <w:shd w:val="clear" w:color="auto" w:fill="auto"/>
            <w:noWrap/>
            <w:hideMark/>
          </w:tcPr>
          <w:p w14:paraId="25981BAD" w14:textId="77777777" w:rsidR="00046846" w:rsidRPr="004631A0" w:rsidRDefault="4D5A5696" w:rsidP="4D5A5696">
            <w:pPr>
              <w:spacing w:after="0"/>
              <w:rPr>
                <w:rFonts w:ascii="Book Antiqua" w:eastAsia="Times New Roman" w:hAnsi="Book Antiqua" w:cs="Arial"/>
                <w:b/>
                <w:bCs/>
                <w:i/>
                <w:iCs/>
                <w:color w:val="0D0D0D" w:themeColor="text1" w:themeTint="F2"/>
                <w:lang w:eastAsia="hr-HR"/>
              </w:rPr>
            </w:pPr>
            <w:r w:rsidRPr="004631A0">
              <w:rPr>
                <w:rFonts w:ascii="Book Antiqua" w:eastAsia="Times New Roman" w:hAnsi="Book Antiqua" w:cs="Arial"/>
                <w:b/>
                <w:bCs/>
                <w:i/>
                <w:iCs/>
                <w:color w:val="0D0D0D" w:themeColor="text1" w:themeTint="F2"/>
                <w:lang w:eastAsia="hr-HR"/>
              </w:rPr>
              <w:t>Program 1000 JAVNA UPRAVA I ADMINISTRACIJA</w:t>
            </w:r>
          </w:p>
        </w:tc>
      </w:tr>
      <w:tr w:rsidR="009A1406" w:rsidRPr="004631A0" w14:paraId="2FE44520" w14:textId="77777777" w:rsidTr="4D5A5696">
        <w:trPr>
          <w:trHeight w:val="576"/>
        </w:trPr>
        <w:tc>
          <w:tcPr>
            <w:tcW w:w="9683" w:type="dxa"/>
            <w:tcBorders>
              <w:top w:val="single" w:sz="4" w:space="0" w:color="auto"/>
              <w:left w:val="single" w:sz="4" w:space="0" w:color="auto"/>
              <w:bottom w:val="single" w:sz="4" w:space="0" w:color="auto"/>
              <w:right w:val="single" w:sz="4" w:space="0" w:color="auto"/>
            </w:tcBorders>
            <w:shd w:val="clear" w:color="auto" w:fill="auto"/>
            <w:noWrap/>
            <w:hideMark/>
          </w:tcPr>
          <w:p w14:paraId="2B48BD4A" w14:textId="77777777" w:rsidR="00046846" w:rsidRPr="004631A0" w:rsidRDefault="4D5A5696" w:rsidP="4D5A5696">
            <w:pPr>
              <w:widowControl w:val="0"/>
              <w:autoSpaceDE w:val="0"/>
              <w:autoSpaceDN w:val="0"/>
              <w:spacing w:after="0"/>
              <w:ind w:right="154"/>
              <w:jc w:val="both"/>
              <w:rPr>
                <w:rFonts w:ascii="Book Antiqua" w:eastAsia="Times New Roman" w:hAnsi="Book Antiqua" w:cs="Arial"/>
                <w:color w:val="0D0D0D" w:themeColor="text1" w:themeTint="F2"/>
                <w:lang w:eastAsia="hr-HR"/>
              </w:rPr>
            </w:pPr>
            <w:r w:rsidRPr="004631A0">
              <w:rPr>
                <w:rFonts w:ascii="Book Antiqua" w:eastAsia="Times New Roman" w:hAnsi="Book Antiqua" w:cs="Arial"/>
                <w:b/>
                <w:bCs/>
                <w:color w:val="0D0D0D" w:themeColor="text1" w:themeTint="F2"/>
                <w:lang w:eastAsia="hr-HR"/>
              </w:rPr>
              <w:t>Opis programa</w:t>
            </w:r>
            <w:r w:rsidRPr="004631A0">
              <w:rPr>
                <w:rFonts w:ascii="Book Antiqua" w:eastAsia="Times New Roman" w:hAnsi="Book Antiqua" w:cs="Arial"/>
                <w:color w:val="0D0D0D" w:themeColor="text1" w:themeTint="F2"/>
                <w:lang w:eastAsia="hr-HR"/>
              </w:rPr>
              <w:t xml:space="preserve">: </w:t>
            </w:r>
          </w:p>
          <w:p w14:paraId="20928425" w14:textId="77777777" w:rsidR="00046846" w:rsidRPr="004631A0" w:rsidRDefault="00046846" w:rsidP="4D5A5696">
            <w:pPr>
              <w:jc w:val="both"/>
              <w:rPr>
                <w:rFonts w:ascii="Book Antiqua" w:eastAsia="Times New Roman" w:hAnsi="Book Antiqua"/>
                <w:color w:val="0D0D0D" w:themeColor="text1" w:themeTint="F2"/>
                <w:lang w:eastAsia="hr-HR"/>
              </w:rPr>
            </w:pPr>
            <w:r w:rsidRPr="004631A0">
              <w:rPr>
                <w:rFonts w:ascii="Book Antiqua" w:hAnsi="Book Antiqua"/>
                <w:color w:val="0D0D0D" w:themeColor="text1" w:themeTint="F2"/>
                <w:w w:val="99"/>
              </w:rPr>
              <w:t>U</w:t>
            </w:r>
            <w:r w:rsidRPr="004631A0">
              <w:rPr>
                <w:rFonts w:ascii="Book Antiqua" w:hAnsi="Book Antiqua"/>
                <w:color w:val="0D0D0D" w:themeColor="text1" w:themeTint="F2"/>
                <w:spacing w:val="-1"/>
              </w:rPr>
              <w:t xml:space="preserve"> </w:t>
            </w:r>
            <w:r w:rsidRPr="004631A0">
              <w:rPr>
                <w:rFonts w:ascii="Book Antiqua" w:hAnsi="Book Antiqua"/>
                <w:color w:val="0D0D0D" w:themeColor="text1" w:themeTint="F2"/>
                <w:spacing w:val="-1"/>
                <w:w w:val="99"/>
              </w:rPr>
              <w:t>okvir</w:t>
            </w:r>
            <w:r w:rsidRPr="004631A0">
              <w:rPr>
                <w:rFonts w:ascii="Book Antiqua" w:hAnsi="Book Antiqua"/>
                <w:color w:val="0D0D0D" w:themeColor="text1" w:themeTint="F2"/>
                <w:w w:val="99"/>
              </w:rPr>
              <w:t>u</w:t>
            </w:r>
            <w:r w:rsidRPr="004631A0">
              <w:rPr>
                <w:rFonts w:ascii="Book Antiqua" w:hAnsi="Book Antiqua"/>
                <w:color w:val="0D0D0D" w:themeColor="text1" w:themeTint="F2"/>
                <w:spacing w:val="-1"/>
              </w:rPr>
              <w:t xml:space="preserve"> </w:t>
            </w:r>
            <w:r w:rsidRPr="004631A0">
              <w:rPr>
                <w:rFonts w:ascii="Book Antiqua" w:hAnsi="Book Antiqua"/>
                <w:color w:val="0D0D0D" w:themeColor="text1" w:themeTint="F2"/>
                <w:spacing w:val="-1"/>
                <w:w w:val="99"/>
              </w:rPr>
              <w:t>ov</w:t>
            </w:r>
            <w:r w:rsidRPr="004631A0">
              <w:rPr>
                <w:rFonts w:ascii="Book Antiqua" w:hAnsi="Book Antiqua"/>
                <w:color w:val="0D0D0D" w:themeColor="text1" w:themeTint="F2"/>
                <w:w w:val="99"/>
              </w:rPr>
              <w:t>e</w:t>
            </w:r>
            <w:r w:rsidRPr="004631A0">
              <w:rPr>
                <w:rFonts w:ascii="Book Antiqua" w:hAnsi="Book Antiqua"/>
                <w:color w:val="0D0D0D" w:themeColor="text1" w:themeTint="F2"/>
                <w:spacing w:val="-1"/>
              </w:rPr>
              <w:t xml:space="preserve"> </w:t>
            </w:r>
            <w:r w:rsidRPr="004631A0">
              <w:rPr>
                <w:rFonts w:ascii="Book Antiqua" w:hAnsi="Book Antiqua"/>
                <w:color w:val="0D0D0D" w:themeColor="text1" w:themeTint="F2"/>
                <w:spacing w:val="-1"/>
                <w:w w:val="99"/>
              </w:rPr>
              <w:t>aktivnost</w:t>
            </w:r>
            <w:r w:rsidRPr="004631A0">
              <w:rPr>
                <w:rFonts w:ascii="Book Antiqua" w:hAnsi="Book Antiqua"/>
                <w:color w:val="0D0D0D" w:themeColor="text1" w:themeTint="F2"/>
                <w:w w:val="99"/>
              </w:rPr>
              <w:t>i</w:t>
            </w:r>
            <w:r w:rsidRPr="004631A0">
              <w:rPr>
                <w:rFonts w:ascii="Book Antiqua" w:hAnsi="Book Antiqua"/>
                <w:color w:val="0D0D0D" w:themeColor="text1" w:themeTint="F2"/>
                <w:spacing w:val="-1"/>
              </w:rPr>
              <w:t xml:space="preserve"> </w:t>
            </w:r>
            <w:r w:rsidRPr="004631A0">
              <w:rPr>
                <w:rFonts w:ascii="Book Antiqua" w:hAnsi="Book Antiqua"/>
                <w:color w:val="0D0D0D" w:themeColor="text1" w:themeTint="F2"/>
                <w:spacing w:val="-1"/>
                <w:w w:val="99"/>
              </w:rPr>
              <w:t>planiran</w:t>
            </w:r>
            <w:r w:rsidRPr="004631A0">
              <w:rPr>
                <w:rFonts w:ascii="Book Antiqua" w:hAnsi="Book Antiqua"/>
                <w:color w:val="0D0D0D" w:themeColor="text1" w:themeTint="F2"/>
                <w:w w:val="99"/>
              </w:rPr>
              <w:t>a</w:t>
            </w:r>
            <w:r w:rsidRPr="004631A0">
              <w:rPr>
                <w:rFonts w:ascii="Book Antiqua" w:hAnsi="Book Antiqua"/>
                <w:color w:val="0D0D0D" w:themeColor="text1" w:themeTint="F2"/>
                <w:spacing w:val="-1"/>
              </w:rPr>
              <w:t xml:space="preserve"> </w:t>
            </w:r>
            <w:r w:rsidRPr="004631A0">
              <w:rPr>
                <w:rFonts w:ascii="Book Antiqua" w:hAnsi="Book Antiqua"/>
                <w:color w:val="0D0D0D" w:themeColor="text1" w:themeTint="F2"/>
                <w:w w:val="99"/>
              </w:rPr>
              <w:t>su</w:t>
            </w:r>
            <w:r w:rsidRPr="004631A0">
              <w:rPr>
                <w:rFonts w:ascii="Book Antiqua" w:hAnsi="Book Antiqua"/>
                <w:color w:val="0D0D0D" w:themeColor="text1" w:themeTint="F2"/>
                <w:spacing w:val="-1"/>
              </w:rPr>
              <w:t xml:space="preserve"> </w:t>
            </w:r>
            <w:r w:rsidRPr="004631A0">
              <w:rPr>
                <w:rFonts w:ascii="Book Antiqua" w:hAnsi="Book Antiqua"/>
                <w:color w:val="0D0D0D" w:themeColor="text1" w:themeTint="F2"/>
                <w:w w:val="99"/>
              </w:rPr>
              <w:t>sredstva</w:t>
            </w:r>
            <w:r w:rsidRPr="004631A0">
              <w:rPr>
                <w:rFonts w:ascii="Book Antiqua" w:hAnsi="Book Antiqua"/>
                <w:color w:val="0D0D0D" w:themeColor="text1" w:themeTint="F2"/>
                <w:spacing w:val="-1"/>
              </w:rPr>
              <w:t xml:space="preserve"> </w:t>
            </w:r>
            <w:r w:rsidRPr="004631A0">
              <w:rPr>
                <w:rFonts w:ascii="Book Antiqua" w:hAnsi="Book Antiqua"/>
                <w:color w:val="0D0D0D" w:themeColor="text1" w:themeTint="F2"/>
                <w:w w:val="99"/>
              </w:rPr>
              <w:t>za</w:t>
            </w:r>
            <w:r w:rsidRPr="004631A0">
              <w:rPr>
                <w:rFonts w:ascii="Book Antiqua" w:hAnsi="Book Antiqua"/>
                <w:color w:val="0D0D0D" w:themeColor="text1" w:themeTint="F2"/>
                <w:spacing w:val="-1"/>
              </w:rPr>
              <w:t xml:space="preserve"> </w:t>
            </w:r>
            <w:r w:rsidRPr="004631A0">
              <w:rPr>
                <w:rFonts w:ascii="Book Antiqua" w:hAnsi="Book Antiqua"/>
                <w:color w:val="0D0D0D" w:themeColor="text1" w:themeTint="F2"/>
                <w:spacing w:val="-1"/>
                <w:w w:val="99"/>
              </w:rPr>
              <w:t>uredsk</w:t>
            </w:r>
            <w:r w:rsidRPr="004631A0">
              <w:rPr>
                <w:rFonts w:ascii="Book Antiqua" w:hAnsi="Book Antiqua"/>
                <w:color w:val="0D0D0D" w:themeColor="text1" w:themeTint="F2"/>
                <w:w w:val="99"/>
              </w:rPr>
              <w:t>i</w:t>
            </w:r>
            <w:r w:rsidRPr="004631A0">
              <w:rPr>
                <w:rFonts w:ascii="Book Antiqua" w:hAnsi="Book Antiqua"/>
                <w:color w:val="0D0D0D" w:themeColor="text1" w:themeTint="F2"/>
                <w:spacing w:val="-1"/>
              </w:rPr>
              <w:t xml:space="preserve"> ma</w:t>
            </w:r>
            <w:r w:rsidRPr="004631A0">
              <w:rPr>
                <w:rFonts w:ascii="Book Antiqua" w:hAnsi="Book Antiqua"/>
                <w:color w:val="0D0D0D" w:themeColor="text1" w:themeTint="F2"/>
                <w:w w:val="99"/>
              </w:rPr>
              <w:t>terijal, str</w:t>
            </w:r>
            <w:r w:rsidRPr="004631A0">
              <w:rPr>
                <w:rFonts w:ascii="Book Antiqua" w:hAnsi="Book Antiqua"/>
                <w:color w:val="0D0D0D" w:themeColor="text1" w:themeTint="F2"/>
                <w:spacing w:val="1"/>
                <w:w w:val="99"/>
              </w:rPr>
              <w:t>u</w:t>
            </w:r>
            <w:r w:rsidRPr="004631A0">
              <w:rPr>
                <w:rFonts w:ascii="Book Antiqua" w:hAnsi="Book Antiqua"/>
                <w:color w:val="0D0D0D" w:themeColor="text1" w:themeTint="F2"/>
                <w:w w:val="49"/>
              </w:rPr>
              <w:t>č</w:t>
            </w:r>
            <w:r w:rsidRPr="004631A0">
              <w:rPr>
                <w:rFonts w:ascii="Book Antiqua" w:hAnsi="Book Antiqua"/>
                <w:color w:val="0D0D0D" w:themeColor="text1" w:themeTint="F2"/>
                <w:spacing w:val="-1"/>
                <w:w w:val="99"/>
              </w:rPr>
              <w:t>n</w:t>
            </w:r>
            <w:r w:rsidRPr="004631A0">
              <w:rPr>
                <w:rFonts w:ascii="Book Antiqua" w:hAnsi="Book Antiqua"/>
                <w:color w:val="0D0D0D" w:themeColor="text1" w:themeTint="F2"/>
                <w:w w:val="99"/>
              </w:rPr>
              <w:t>u</w:t>
            </w:r>
            <w:r w:rsidRPr="004631A0">
              <w:rPr>
                <w:rFonts w:ascii="Book Antiqua" w:hAnsi="Book Antiqua"/>
                <w:color w:val="0D0D0D" w:themeColor="text1" w:themeTint="F2"/>
                <w:spacing w:val="-1"/>
              </w:rPr>
              <w:t xml:space="preserve"> </w:t>
            </w:r>
            <w:r w:rsidRPr="004631A0">
              <w:rPr>
                <w:rFonts w:ascii="Book Antiqua" w:hAnsi="Book Antiqua"/>
                <w:color w:val="0D0D0D" w:themeColor="text1" w:themeTint="F2"/>
                <w:spacing w:val="-1"/>
                <w:w w:val="99"/>
              </w:rPr>
              <w:t>literatur</w:t>
            </w:r>
            <w:r w:rsidRPr="004631A0">
              <w:rPr>
                <w:rFonts w:ascii="Book Antiqua" w:hAnsi="Book Antiqua"/>
                <w:color w:val="0D0D0D" w:themeColor="text1" w:themeTint="F2"/>
                <w:w w:val="99"/>
              </w:rPr>
              <w:t>u</w:t>
            </w:r>
            <w:r w:rsidRPr="004631A0">
              <w:rPr>
                <w:rFonts w:ascii="Book Antiqua" w:hAnsi="Book Antiqua"/>
                <w:color w:val="0D0D0D" w:themeColor="text1" w:themeTint="F2"/>
                <w:spacing w:val="-1"/>
              </w:rPr>
              <w:t xml:space="preserve"> </w:t>
            </w:r>
            <w:r w:rsidRPr="004631A0">
              <w:rPr>
                <w:rFonts w:ascii="Book Antiqua" w:hAnsi="Book Antiqua"/>
                <w:color w:val="0D0D0D" w:themeColor="text1" w:themeTint="F2"/>
                <w:w w:val="99"/>
              </w:rPr>
              <w:t>i</w:t>
            </w:r>
            <w:r w:rsidRPr="004631A0">
              <w:rPr>
                <w:rFonts w:ascii="Book Antiqua" w:hAnsi="Book Antiqua"/>
                <w:color w:val="0D0D0D" w:themeColor="text1" w:themeTint="F2"/>
                <w:spacing w:val="-1"/>
              </w:rPr>
              <w:t xml:space="preserve"> </w:t>
            </w:r>
            <w:r w:rsidRPr="004631A0">
              <w:rPr>
                <w:rFonts w:ascii="Book Antiqua" w:hAnsi="Book Antiqua"/>
                <w:color w:val="0D0D0D" w:themeColor="text1" w:themeTint="F2"/>
                <w:spacing w:val="-1"/>
                <w:w w:val="99"/>
              </w:rPr>
              <w:t>ostal</w:t>
            </w:r>
            <w:r w:rsidRPr="004631A0">
              <w:rPr>
                <w:rFonts w:ascii="Book Antiqua" w:hAnsi="Book Antiqua"/>
                <w:color w:val="0D0D0D" w:themeColor="text1" w:themeTint="F2"/>
                <w:w w:val="99"/>
              </w:rPr>
              <w:t>i</w:t>
            </w:r>
            <w:r w:rsidRPr="004631A0">
              <w:rPr>
                <w:rFonts w:ascii="Book Antiqua" w:hAnsi="Book Antiqua"/>
                <w:color w:val="0D0D0D" w:themeColor="text1" w:themeTint="F2"/>
                <w:spacing w:val="-1"/>
              </w:rPr>
              <w:t xml:space="preserve"> </w:t>
            </w:r>
            <w:r w:rsidRPr="004631A0">
              <w:rPr>
                <w:rFonts w:ascii="Book Antiqua" w:hAnsi="Book Antiqua"/>
                <w:color w:val="0D0D0D" w:themeColor="text1" w:themeTint="F2"/>
                <w:w w:val="99"/>
              </w:rPr>
              <w:t>materijal</w:t>
            </w:r>
            <w:r w:rsidRPr="004631A0">
              <w:rPr>
                <w:rFonts w:ascii="Book Antiqua" w:hAnsi="Book Antiqua"/>
                <w:color w:val="0D0D0D" w:themeColor="text1" w:themeTint="F2"/>
                <w:spacing w:val="-1"/>
              </w:rPr>
              <w:t xml:space="preserve"> </w:t>
            </w:r>
            <w:r w:rsidRPr="004631A0">
              <w:rPr>
                <w:rFonts w:ascii="Book Antiqua" w:hAnsi="Book Antiqua"/>
                <w:color w:val="0D0D0D" w:themeColor="text1" w:themeTint="F2"/>
                <w:w w:val="99"/>
              </w:rPr>
              <w:t>za</w:t>
            </w:r>
            <w:r w:rsidRPr="004631A0">
              <w:rPr>
                <w:rFonts w:ascii="Book Antiqua" w:hAnsi="Book Antiqua"/>
                <w:color w:val="0D0D0D" w:themeColor="text1" w:themeTint="F2"/>
                <w:spacing w:val="-1"/>
              </w:rPr>
              <w:t xml:space="preserve"> </w:t>
            </w:r>
            <w:r w:rsidRPr="004631A0">
              <w:rPr>
                <w:rFonts w:ascii="Book Antiqua" w:hAnsi="Book Antiqua"/>
                <w:color w:val="0D0D0D" w:themeColor="text1" w:themeTint="F2"/>
                <w:spacing w:val="-1"/>
                <w:w w:val="99"/>
              </w:rPr>
              <w:t>potreb</w:t>
            </w:r>
            <w:r w:rsidRPr="004631A0">
              <w:rPr>
                <w:rFonts w:ascii="Book Antiqua" w:hAnsi="Book Antiqua"/>
                <w:color w:val="0D0D0D" w:themeColor="text1" w:themeTint="F2"/>
                <w:w w:val="99"/>
              </w:rPr>
              <w:t>e</w:t>
            </w:r>
            <w:r w:rsidRPr="004631A0">
              <w:rPr>
                <w:rFonts w:ascii="Book Antiqua" w:hAnsi="Book Antiqua"/>
                <w:color w:val="0D0D0D" w:themeColor="text1" w:themeTint="F2"/>
                <w:spacing w:val="-1"/>
              </w:rPr>
              <w:t xml:space="preserve"> </w:t>
            </w:r>
            <w:r w:rsidRPr="004631A0">
              <w:rPr>
                <w:rFonts w:ascii="Book Antiqua" w:hAnsi="Book Antiqua"/>
                <w:color w:val="0D0D0D" w:themeColor="text1" w:themeTint="F2"/>
                <w:w w:val="99"/>
              </w:rPr>
              <w:t>redovnog</w:t>
            </w:r>
            <w:r w:rsidRPr="004631A0">
              <w:rPr>
                <w:rFonts w:ascii="Book Antiqua" w:hAnsi="Book Antiqua"/>
                <w:color w:val="0D0D0D" w:themeColor="text1" w:themeTint="F2"/>
                <w:spacing w:val="-1"/>
              </w:rPr>
              <w:t xml:space="preserve"> </w:t>
            </w:r>
            <w:r w:rsidRPr="004631A0">
              <w:rPr>
                <w:rFonts w:ascii="Book Antiqua" w:hAnsi="Book Antiqua"/>
                <w:color w:val="0D0D0D" w:themeColor="text1" w:themeTint="F2"/>
                <w:spacing w:val="-1"/>
                <w:w w:val="99"/>
              </w:rPr>
              <w:t>poslovanja</w:t>
            </w:r>
            <w:r w:rsidRPr="004631A0">
              <w:rPr>
                <w:rFonts w:ascii="Book Antiqua" w:hAnsi="Book Antiqua"/>
                <w:color w:val="0D0D0D" w:themeColor="text1" w:themeTint="F2"/>
                <w:w w:val="99"/>
              </w:rPr>
              <w:t>,</w:t>
            </w:r>
            <w:r w:rsidRPr="004631A0">
              <w:rPr>
                <w:rFonts w:ascii="Book Antiqua" w:hAnsi="Book Antiqua"/>
                <w:color w:val="0D0D0D" w:themeColor="text1" w:themeTint="F2"/>
                <w:spacing w:val="-1"/>
              </w:rPr>
              <w:t xml:space="preserve"> </w:t>
            </w:r>
            <w:r w:rsidRPr="004631A0">
              <w:rPr>
                <w:rFonts w:ascii="Book Antiqua" w:hAnsi="Book Antiqua"/>
                <w:color w:val="0D0D0D" w:themeColor="text1" w:themeTint="F2"/>
                <w:spacing w:val="-1"/>
                <w:w w:val="99"/>
              </w:rPr>
              <w:t xml:space="preserve">usluge </w:t>
            </w:r>
            <w:r w:rsidRPr="004631A0">
              <w:rPr>
                <w:rFonts w:ascii="Book Antiqua" w:hAnsi="Book Antiqua"/>
                <w:color w:val="0D0D0D" w:themeColor="text1" w:themeTint="F2"/>
              </w:rPr>
              <w:t>tiska,</w:t>
            </w:r>
            <w:r w:rsidRPr="004631A0">
              <w:rPr>
                <w:rFonts w:ascii="Book Antiqua" w:hAnsi="Book Antiqua"/>
                <w:color w:val="0D0D0D" w:themeColor="text1" w:themeTint="F2"/>
                <w:spacing w:val="-2"/>
              </w:rPr>
              <w:t xml:space="preserve"> </w:t>
            </w:r>
            <w:r w:rsidRPr="004631A0">
              <w:rPr>
                <w:rFonts w:ascii="Book Antiqua" w:hAnsi="Book Antiqua"/>
                <w:color w:val="0D0D0D" w:themeColor="text1" w:themeTint="F2"/>
              </w:rPr>
              <w:t>grafičke</w:t>
            </w:r>
            <w:r w:rsidRPr="004631A0">
              <w:rPr>
                <w:rFonts w:ascii="Book Antiqua" w:hAnsi="Book Antiqua"/>
                <w:color w:val="0D0D0D" w:themeColor="text1" w:themeTint="F2"/>
                <w:spacing w:val="-2"/>
              </w:rPr>
              <w:t xml:space="preserve"> </w:t>
            </w:r>
            <w:r w:rsidRPr="004631A0">
              <w:rPr>
                <w:rFonts w:ascii="Book Antiqua" w:hAnsi="Book Antiqua"/>
                <w:color w:val="0D0D0D" w:themeColor="text1" w:themeTint="F2"/>
              </w:rPr>
              <w:t>usluge</w:t>
            </w:r>
            <w:r w:rsidRPr="004631A0">
              <w:rPr>
                <w:rFonts w:ascii="Book Antiqua" w:hAnsi="Book Antiqua"/>
                <w:color w:val="0D0D0D" w:themeColor="text1" w:themeTint="F2"/>
                <w:spacing w:val="-2"/>
              </w:rPr>
              <w:t xml:space="preserve"> </w:t>
            </w:r>
            <w:r w:rsidRPr="004631A0">
              <w:rPr>
                <w:rFonts w:ascii="Book Antiqua" w:hAnsi="Book Antiqua"/>
                <w:color w:val="0D0D0D" w:themeColor="text1" w:themeTint="F2"/>
              </w:rPr>
              <w:t>i</w:t>
            </w:r>
            <w:r w:rsidRPr="004631A0">
              <w:rPr>
                <w:rFonts w:ascii="Book Antiqua" w:hAnsi="Book Antiqua"/>
                <w:color w:val="0D0D0D" w:themeColor="text1" w:themeTint="F2"/>
                <w:spacing w:val="-2"/>
              </w:rPr>
              <w:t xml:space="preserve"> </w:t>
            </w:r>
            <w:r w:rsidRPr="004631A0">
              <w:rPr>
                <w:rFonts w:ascii="Book Antiqua" w:hAnsi="Book Antiqua"/>
                <w:color w:val="0D0D0D" w:themeColor="text1" w:themeTint="F2"/>
              </w:rPr>
              <w:t>s</w:t>
            </w:r>
            <w:r w:rsidRPr="004631A0">
              <w:rPr>
                <w:rFonts w:ascii="Book Antiqua" w:hAnsi="Book Antiqua"/>
                <w:color w:val="0D0D0D" w:themeColor="text1" w:themeTint="F2"/>
                <w:spacing w:val="-2"/>
              </w:rPr>
              <w:t xml:space="preserve"> </w:t>
            </w:r>
            <w:r w:rsidRPr="004631A0">
              <w:rPr>
                <w:rFonts w:ascii="Book Antiqua" w:hAnsi="Book Antiqua"/>
                <w:color w:val="0D0D0D" w:themeColor="text1" w:themeTint="F2"/>
              </w:rPr>
              <w:t>time</w:t>
            </w:r>
            <w:r w:rsidRPr="004631A0">
              <w:rPr>
                <w:rFonts w:ascii="Book Antiqua" w:hAnsi="Book Antiqua"/>
                <w:color w:val="0D0D0D" w:themeColor="text1" w:themeTint="F2"/>
                <w:spacing w:val="-2"/>
              </w:rPr>
              <w:t xml:space="preserve"> </w:t>
            </w:r>
            <w:r w:rsidRPr="004631A0">
              <w:rPr>
                <w:rFonts w:ascii="Book Antiqua" w:hAnsi="Book Antiqua"/>
                <w:color w:val="0D0D0D" w:themeColor="text1" w:themeTint="F2"/>
              </w:rPr>
              <w:t>povezane</w:t>
            </w:r>
            <w:r w:rsidRPr="004631A0">
              <w:rPr>
                <w:rFonts w:ascii="Book Antiqua" w:hAnsi="Book Antiqua"/>
                <w:color w:val="0D0D0D" w:themeColor="text1" w:themeTint="F2"/>
                <w:spacing w:val="-2"/>
              </w:rPr>
              <w:t xml:space="preserve"> </w:t>
            </w:r>
            <w:r w:rsidRPr="004631A0">
              <w:rPr>
                <w:rFonts w:ascii="Book Antiqua" w:hAnsi="Book Antiqua"/>
                <w:color w:val="0D0D0D" w:themeColor="text1" w:themeTint="F2"/>
              </w:rPr>
              <w:t>usluge.</w:t>
            </w:r>
            <w:r w:rsidRPr="004631A0">
              <w:rPr>
                <w:rFonts w:ascii="Book Antiqua" w:eastAsia="Times New Roman" w:hAnsi="Book Antiqua"/>
                <w:color w:val="0D0D0D" w:themeColor="text1" w:themeTint="F2"/>
                <w:lang w:eastAsia="hr-HR"/>
              </w:rPr>
              <w:t xml:space="preserve"> </w:t>
            </w:r>
          </w:p>
        </w:tc>
      </w:tr>
      <w:tr w:rsidR="009A1406" w:rsidRPr="004631A0" w14:paraId="2A8AF377" w14:textId="77777777" w:rsidTr="4D5A5696">
        <w:trPr>
          <w:trHeight w:val="576"/>
        </w:trPr>
        <w:tc>
          <w:tcPr>
            <w:tcW w:w="9683" w:type="dxa"/>
            <w:tcBorders>
              <w:top w:val="single" w:sz="4" w:space="0" w:color="auto"/>
              <w:left w:val="single" w:sz="4" w:space="0" w:color="auto"/>
              <w:bottom w:val="single" w:sz="4" w:space="0" w:color="auto"/>
              <w:right w:val="single" w:sz="4" w:space="0" w:color="auto"/>
            </w:tcBorders>
            <w:shd w:val="clear" w:color="auto" w:fill="auto"/>
            <w:noWrap/>
            <w:hideMark/>
          </w:tcPr>
          <w:p w14:paraId="633CB39D" w14:textId="77777777" w:rsidR="00046846" w:rsidRPr="004631A0" w:rsidRDefault="4D5A5696" w:rsidP="4D5A5696">
            <w:pPr>
              <w:spacing w:after="0"/>
              <w:rPr>
                <w:rFonts w:ascii="Book Antiqua" w:eastAsia="Times New Roman" w:hAnsi="Book Antiqua" w:cs="Arial"/>
                <w:color w:val="0D0D0D" w:themeColor="text1" w:themeTint="F2"/>
                <w:lang w:eastAsia="hr-HR"/>
              </w:rPr>
            </w:pPr>
            <w:r w:rsidRPr="004631A0">
              <w:rPr>
                <w:rFonts w:ascii="Book Antiqua" w:eastAsia="Times New Roman" w:hAnsi="Book Antiqua" w:cs="Arial"/>
                <w:b/>
                <w:bCs/>
                <w:color w:val="0D0D0D" w:themeColor="text1" w:themeTint="F2"/>
                <w:lang w:eastAsia="hr-HR"/>
              </w:rPr>
              <w:t>Zakonske i druge pravne osnove programa</w:t>
            </w:r>
            <w:r w:rsidRPr="004631A0">
              <w:rPr>
                <w:rFonts w:ascii="Book Antiqua" w:eastAsia="Times New Roman" w:hAnsi="Book Antiqua" w:cs="Arial"/>
                <w:color w:val="0D0D0D" w:themeColor="text1" w:themeTint="F2"/>
                <w:lang w:eastAsia="hr-HR"/>
              </w:rPr>
              <w:t>:</w:t>
            </w:r>
          </w:p>
          <w:p w14:paraId="2AC389D1" w14:textId="77777777" w:rsidR="00046846" w:rsidRPr="004631A0" w:rsidRDefault="00046846" w:rsidP="4D5A5696">
            <w:pPr>
              <w:widowControl w:val="0"/>
              <w:numPr>
                <w:ilvl w:val="0"/>
                <w:numId w:val="1"/>
              </w:numPr>
              <w:tabs>
                <w:tab w:val="left" w:pos="2402"/>
              </w:tabs>
              <w:autoSpaceDE w:val="0"/>
              <w:autoSpaceDN w:val="0"/>
              <w:spacing w:after="0" w:line="259" w:lineRule="auto"/>
              <w:jc w:val="both"/>
              <w:rPr>
                <w:rFonts w:ascii="Book Antiqua" w:eastAsia="Times New Roman" w:hAnsi="Book Antiqua" w:cs="Arial"/>
                <w:color w:val="0D0D0D" w:themeColor="text1" w:themeTint="F2"/>
                <w:lang w:eastAsia="hr-HR"/>
              </w:rPr>
            </w:pPr>
            <w:r w:rsidRPr="004631A0">
              <w:rPr>
                <w:rFonts w:ascii="Book Antiqua" w:eastAsia="Arial MT" w:hAnsi="Book Antiqua" w:cs="Arial"/>
                <w:color w:val="0D0D0D" w:themeColor="text1" w:themeTint="F2"/>
                <w:w w:val="95"/>
              </w:rPr>
              <w:t>Zakon</w:t>
            </w:r>
            <w:r w:rsidRPr="004631A0">
              <w:rPr>
                <w:rFonts w:ascii="Book Antiqua" w:eastAsia="Arial MT" w:hAnsi="Book Antiqua" w:cs="Arial"/>
                <w:color w:val="0D0D0D" w:themeColor="text1" w:themeTint="F2"/>
                <w:spacing w:val="14"/>
                <w:w w:val="95"/>
              </w:rPr>
              <w:t xml:space="preserve"> </w:t>
            </w:r>
            <w:r w:rsidRPr="004631A0">
              <w:rPr>
                <w:rFonts w:ascii="Book Antiqua" w:eastAsia="Arial MT" w:hAnsi="Book Antiqua" w:cs="Arial"/>
                <w:color w:val="0D0D0D" w:themeColor="text1" w:themeTint="F2"/>
                <w:w w:val="95"/>
              </w:rPr>
              <w:t>o</w:t>
            </w:r>
            <w:r w:rsidRPr="004631A0">
              <w:rPr>
                <w:rFonts w:ascii="Book Antiqua" w:eastAsia="Arial MT" w:hAnsi="Book Antiqua" w:cs="Arial"/>
                <w:color w:val="0D0D0D" w:themeColor="text1" w:themeTint="F2"/>
                <w:spacing w:val="13"/>
                <w:w w:val="95"/>
              </w:rPr>
              <w:t xml:space="preserve"> </w:t>
            </w:r>
            <w:r w:rsidRPr="004631A0">
              <w:rPr>
                <w:rFonts w:ascii="Book Antiqua" w:eastAsia="Arial MT" w:hAnsi="Book Antiqua" w:cs="Arial"/>
                <w:color w:val="0D0D0D" w:themeColor="text1" w:themeTint="F2"/>
                <w:w w:val="95"/>
              </w:rPr>
              <w:t>lokalnoj</w:t>
            </w:r>
            <w:r w:rsidRPr="004631A0">
              <w:rPr>
                <w:rFonts w:ascii="Book Antiqua" w:eastAsia="Arial MT" w:hAnsi="Book Antiqua" w:cs="Arial"/>
                <w:color w:val="0D0D0D" w:themeColor="text1" w:themeTint="F2"/>
                <w:spacing w:val="14"/>
                <w:w w:val="95"/>
              </w:rPr>
              <w:t xml:space="preserve"> </w:t>
            </w:r>
            <w:r w:rsidRPr="004631A0">
              <w:rPr>
                <w:rFonts w:ascii="Book Antiqua" w:eastAsia="Arial MT" w:hAnsi="Book Antiqua" w:cs="Arial"/>
                <w:color w:val="0D0D0D" w:themeColor="text1" w:themeTint="F2"/>
                <w:w w:val="95"/>
              </w:rPr>
              <w:t>i</w:t>
            </w:r>
            <w:r w:rsidRPr="004631A0">
              <w:rPr>
                <w:rFonts w:ascii="Book Antiqua" w:eastAsia="Arial MT" w:hAnsi="Book Antiqua" w:cs="Arial"/>
                <w:color w:val="0D0D0D" w:themeColor="text1" w:themeTint="F2"/>
                <w:spacing w:val="13"/>
                <w:w w:val="95"/>
              </w:rPr>
              <w:t xml:space="preserve"> </w:t>
            </w:r>
            <w:r w:rsidRPr="004631A0">
              <w:rPr>
                <w:rFonts w:ascii="Book Antiqua" w:eastAsia="Arial MT" w:hAnsi="Book Antiqua" w:cs="Arial"/>
                <w:color w:val="0D0D0D" w:themeColor="text1" w:themeTint="F2"/>
                <w:w w:val="95"/>
              </w:rPr>
              <w:t>područnoj</w:t>
            </w:r>
            <w:r w:rsidRPr="004631A0">
              <w:rPr>
                <w:rFonts w:ascii="Book Antiqua" w:eastAsia="Arial MT" w:hAnsi="Book Antiqua" w:cs="Arial"/>
                <w:color w:val="0D0D0D" w:themeColor="text1" w:themeTint="F2"/>
                <w:spacing w:val="14"/>
                <w:w w:val="95"/>
              </w:rPr>
              <w:t xml:space="preserve"> </w:t>
            </w:r>
            <w:r w:rsidRPr="004631A0">
              <w:rPr>
                <w:rFonts w:ascii="Book Antiqua" w:eastAsia="Arial MT" w:hAnsi="Book Antiqua" w:cs="Arial"/>
                <w:color w:val="0D0D0D" w:themeColor="text1" w:themeTint="F2"/>
                <w:w w:val="95"/>
              </w:rPr>
              <w:t>(regionalnoj)</w:t>
            </w:r>
            <w:r w:rsidRPr="004631A0">
              <w:rPr>
                <w:rFonts w:ascii="Book Antiqua" w:eastAsia="Arial MT" w:hAnsi="Book Antiqua" w:cs="Arial"/>
                <w:color w:val="0D0D0D" w:themeColor="text1" w:themeTint="F2"/>
                <w:spacing w:val="14"/>
                <w:w w:val="95"/>
              </w:rPr>
              <w:t xml:space="preserve"> </w:t>
            </w:r>
            <w:r w:rsidRPr="004631A0">
              <w:rPr>
                <w:rFonts w:ascii="Book Antiqua" w:eastAsia="Arial MT" w:hAnsi="Book Antiqua" w:cs="Arial"/>
                <w:color w:val="0D0D0D" w:themeColor="text1" w:themeTint="F2"/>
                <w:w w:val="95"/>
              </w:rPr>
              <w:t>samoupravi (</w:t>
            </w:r>
            <w:r w:rsidRPr="004631A0">
              <w:rPr>
                <w:rFonts w:ascii="Book Antiqua" w:eastAsia="Arial MT" w:hAnsi="Book Antiqua" w:cs="Arial"/>
                <w:color w:val="0D0D0D" w:themeColor="text1" w:themeTint="F2"/>
              </w:rPr>
              <w:t>Zakona o lokalnoj i područnoj (regionalnoj) samoupravi (NN 33/01, 60/01 – vjerodostojno tumačenje, 129/05, 109/07, 125/08, 36/09, 150/11, 144/12 i 19/13 – pročišćeni tekst, 137/15 – ispravak, 123/17, 98/19 i 144/20)</w:t>
            </w:r>
            <w:r w:rsidRPr="004631A0">
              <w:rPr>
                <w:rFonts w:ascii="Book Antiqua" w:eastAsia="Times New Roman" w:hAnsi="Book Antiqua" w:cs="Arial"/>
                <w:color w:val="0D0D0D" w:themeColor="text1" w:themeTint="F2"/>
                <w:lang w:eastAsia="hr-HR"/>
              </w:rPr>
              <w:t xml:space="preserve"> </w:t>
            </w:r>
          </w:p>
        </w:tc>
      </w:tr>
      <w:tr w:rsidR="00046846" w:rsidRPr="004631A0" w14:paraId="4F4456BA" w14:textId="77777777" w:rsidTr="4D5A5696">
        <w:trPr>
          <w:trHeight w:val="584"/>
        </w:trPr>
        <w:tc>
          <w:tcPr>
            <w:tcW w:w="9683" w:type="dxa"/>
            <w:tcBorders>
              <w:top w:val="single" w:sz="4" w:space="0" w:color="auto"/>
              <w:left w:val="single" w:sz="4" w:space="0" w:color="auto"/>
              <w:bottom w:val="single" w:sz="4" w:space="0" w:color="auto"/>
              <w:right w:val="single" w:sz="4" w:space="0" w:color="000000" w:themeColor="text1"/>
            </w:tcBorders>
            <w:shd w:val="clear" w:color="auto" w:fill="auto"/>
            <w:hideMark/>
          </w:tcPr>
          <w:p w14:paraId="2FAADC38" w14:textId="0511C93B" w:rsidR="00046846" w:rsidRPr="004631A0" w:rsidRDefault="4D5A5696" w:rsidP="4D5A5696">
            <w:pPr>
              <w:spacing w:after="0"/>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Ciljevi provedbe programa u razdoblju 2025.-2027.</w:t>
            </w:r>
          </w:p>
          <w:p w14:paraId="48CF2ED4" w14:textId="77777777" w:rsidR="00046846" w:rsidRPr="004631A0" w:rsidRDefault="00046846" w:rsidP="4D5A5696">
            <w:pPr>
              <w:spacing w:after="0"/>
              <w:rPr>
                <w:rFonts w:ascii="Book Antiqua" w:eastAsia="Times New Roman" w:hAnsi="Book Antiqua" w:cs="Arial"/>
                <w:i/>
                <w:iCs/>
                <w:color w:val="0D0D0D" w:themeColor="text1" w:themeTint="F2"/>
                <w:lang w:eastAsia="hr-HR"/>
              </w:rPr>
            </w:pPr>
            <w:r w:rsidRPr="004631A0">
              <w:rPr>
                <w:rFonts w:ascii="Book Antiqua" w:hAnsi="Book Antiqua"/>
                <w:color w:val="0D0D0D" w:themeColor="text1" w:themeTint="F2"/>
                <w:w w:val="95"/>
              </w:rPr>
              <w:t>Stvaranje</w:t>
            </w:r>
            <w:r w:rsidRPr="004631A0">
              <w:rPr>
                <w:rFonts w:ascii="Book Antiqua" w:hAnsi="Book Antiqua"/>
                <w:color w:val="0D0D0D" w:themeColor="text1" w:themeTint="F2"/>
                <w:spacing w:val="11"/>
                <w:w w:val="95"/>
              </w:rPr>
              <w:t xml:space="preserve"> </w:t>
            </w:r>
            <w:r w:rsidRPr="004631A0">
              <w:rPr>
                <w:rFonts w:ascii="Book Antiqua" w:hAnsi="Book Antiqua"/>
                <w:color w:val="0D0D0D" w:themeColor="text1" w:themeTint="F2"/>
                <w:w w:val="95"/>
              </w:rPr>
              <w:t>uvjeta</w:t>
            </w:r>
            <w:r w:rsidRPr="004631A0">
              <w:rPr>
                <w:rFonts w:ascii="Book Antiqua" w:hAnsi="Book Antiqua"/>
                <w:color w:val="0D0D0D" w:themeColor="text1" w:themeTint="F2"/>
                <w:spacing w:val="11"/>
                <w:w w:val="95"/>
              </w:rPr>
              <w:t xml:space="preserve"> </w:t>
            </w:r>
            <w:r w:rsidRPr="004631A0">
              <w:rPr>
                <w:rFonts w:ascii="Book Antiqua" w:hAnsi="Book Antiqua"/>
                <w:color w:val="0D0D0D" w:themeColor="text1" w:themeTint="F2"/>
                <w:w w:val="95"/>
              </w:rPr>
              <w:t>za</w:t>
            </w:r>
            <w:r w:rsidRPr="004631A0">
              <w:rPr>
                <w:rFonts w:ascii="Book Antiqua" w:hAnsi="Book Antiqua"/>
                <w:color w:val="0D0D0D" w:themeColor="text1" w:themeTint="F2"/>
                <w:spacing w:val="12"/>
                <w:w w:val="95"/>
              </w:rPr>
              <w:t xml:space="preserve"> </w:t>
            </w:r>
            <w:r w:rsidRPr="004631A0">
              <w:rPr>
                <w:rFonts w:ascii="Book Antiqua" w:hAnsi="Book Antiqua"/>
                <w:color w:val="0D0D0D" w:themeColor="text1" w:themeTint="F2"/>
                <w:w w:val="95"/>
              </w:rPr>
              <w:t>omogućavanje</w:t>
            </w:r>
            <w:r w:rsidRPr="004631A0">
              <w:rPr>
                <w:rFonts w:ascii="Book Antiqua" w:hAnsi="Book Antiqua"/>
                <w:color w:val="0D0D0D" w:themeColor="text1" w:themeTint="F2"/>
                <w:spacing w:val="11"/>
                <w:w w:val="95"/>
              </w:rPr>
              <w:t xml:space="preserve"> </w:t>
            </w:r>
            <w:r w:rsidRPr="004631A0">
              <w:rPr>
                <w:rFonts w:ascii="Book Antiqua" w:hAnsi="Book Antiqua"/>
                <w:color w:val="0D0D0D" w:themeColor="text1" w:themeTint="F2"/>
                <w:w w:val="95"/>
              </w:rPr>
              <w:t>nesmetanog</w:t>
            </w:r>
            <w:r w:rsidRPr="004631A0">
              <w:rPr>
                <w:rFonts w:ascii="Book Antiqua" w:hAnsi="Book Antiqua"/>
                <w:color w:val="0D0D0D" w:themeColor="text1" w:themeTint="F2"/>
                <w:spacing w:val="11"/>
                <w:w w:val="95"/>
              </w:rPr>
              <w:t xml:space="preserve"> </w:t>
            </w:r>
            <w:r w:rsidRPr="004631A0">
              <w:rPr>
                <w:rFonts w:ascii="Book Antiqua" w:hAnsi="Book Antiqua"/>
                <w:color w:val="0D0D0D" w:themeColor="text1" w:themeTint="F2"/>
                <w:w w:val="95"/>
              </w:rPr>
              <w:t>odvijanja</w:t>
            </w:r>
            <w:r w:rsidRPr="004631A0">
              <w:rPr>
                <w:rFonts w:ascii="Book Antiqua" w:hAnsi="Book Antiqua"/>
                <w:color w:val="0D0D0D" w:themeColor="text1" w:themeTint="F2"/>
                <w:spacing w:val="11"/>
                <w:w w:val="95"/>
              </w:rPr>
              <w:t xml:space="preserve"> </w:t>
            </w:r>
            <w:r w:rsidRPr="004631A0">
              <w:rPr>
                <w:rFonts w:ascii="Book Antiqua" w:hAnsi="Book Antiqua"/>
                <w:color w:val="0D0D0D" w:themeColor="text1" w:themeTint="F2"/>
                <w:w w:val="95"/>
              </w:rPr>
              <w:t>poslova</w:t>
            </w:r>
            <w:r w:rsidRPr="004631A0">
              <w:rPr>
                <w:rFonts w:ascii="Book Antiqua" w:hAnsi="Book Antiqua"/>
                <w:color w:val="0D0D0D" w:themeColor="text1" w:themeTint="F2"/>
                <w:spacing w:val="12"/>
                <w:w w:val="95"/>
              </w:rPr>
              <w:t xml:space="preserve"> </w:t>
            </w:r>
            <w:r w:rsidRPr="004631A0">
              <w:rPr>
                <w:rFonts w:ascii="Book Antiqua" w:hAnsi="Book Antiqua"/>
                <w:color w:val="0D0D0D" w:themeColor="text1" w:themeTint="F2"/>
                <w:w w:val="95"/>
              </w:rPr>
              <w:t>iz</w:t>
            </w:r>
            <w:r w:rsidRPr="004631A0">
              <w:rPr>
                <w:rFonts w:ascii="Book Antiqua" w:hAnsi="Book Antiqua"/>
                <w:color w:val="0D0D0D" w:themeColor="text1" w:themeTint="F2"/>
                <w:spacing w:val="11"/>
                <w:w w:val="95"/>
              </w:rPr>
              <w:t xml:space="preserve"> </w:t>
            </w:r>
            <w:r w:rsidRPr="004631A0">
              <w:rPr>
                <w:rFonts w:ascii="Book Antiqua" w:hAnsi="Book Antiqua"/>
                <w:color w:val="0D0D0D" w:themeColor="text1" w:themeTint="F2"/>
                <w:w w:val="95"/>
              </w:rPr>
              <w:t>nadležnosti</w:t>
            </w:r>
            <w:r w:rsidRPr="004631A0">
              <w:rPr>
                <w:rFonts w:ascii="Book Antiqua" w:hAnsi="Book Antiqua"/>
                <w:color w:val="0D0D0D" w:themeColor="text1" w:themeTint="F2"/>
                <w:spacing w:val="11"/>
                <w:w w:val="95"/>
              </w:rPr>
              <w:t xml:space="preserve"> </w:t>
            </w:r>
            <w:r w:rsidRPr="004631A0">
              <w:rPr>
                <w:rFonts w:ascii="Book Antiqua" w:hAnsi="Book Antiqua"/>
                <w:color w:val="0D0D0D" w:themeColor="text1" w:themeTint="F2"/>
                <w:w w:val="95"/>
              </w:rPr>
              <w:t>Grada.</w:t>
            </w:r>
          </w:p>
        </w:tc>
      </w:tr>
    </w:tbl>
    <w:p w14:paraId="0BC00400" w14:textId="77777777" w:rsidR="00046846" w:rsidRPr="004631A0" w:rsidRDefault="00046846" w:rsidP="4D5A5696">
      <w:pPr>
        <w:spacing w:after="0"/>
        <w:rPr>
          <w:rFonts w:ascii="Book Antiqua" w:eastAsia="Times New Roman" w:hAnsi="Book Antiqua" w:cs="Arial"/>
          <w:color w:val="0D0D0D" w:themeColor="text1" w:themeTint="F2"/>
          <w:lang w:eastAsia="hr-HR"/>
        </w:rPr>
      </w:pPr>
    </w:p>
    <w:p w14:paraId="60663317" w14:textId="77777777" w:rsidR="00046846" w:rsidRPr="004631A0" w:rsidRDefault="4D5A5696" w:rsidP="4D5A5696">
      <w:pPr>
        <w:numPr>
          <w:ilvl w:val="0"/>
          <w:numId w:val="1"/>
        </w:numPr>
        <w:spacing w:after="0" w:line="259" w:lineRule="auto"/>
        <w:contextualSpacing/>
        <w:rPr>
          <w:rFonts w:ascii="Book Antiqua" w:hAnsi="Book Antiqua" w:cs="Arial"/>
          <w:color w:val="0D0D0D" w:themeColor="text1" w:themeTint="F2"/>
        </w:rPr>
      </w:pPr>
      <w:r w:rsidRPr="004631A0">
        <w:rPr>
          <w:rFonts w:ascii="Book Antiqua" w:hAnsi="Book Antiqua" w:cs="Arial"/>
          <w:color w:val="0D0D0D" w:themeColor="text1" w:themeTint="F2"/>
        </w:rPr>
        <w:t>Procjena i ishodište potrebnih sredstava za aktivnosti/projekte unutar programa:</w:t>
      </w:r>
    </w:p>
    <w:p w14:paraId="4BC2D0F2" w14:textId="77777777" w:rsidR="00046846" w:rsidRPr="004631A0" w:rsidRDefault="00046846" w:rsidP="4D5A5696">
      <w:pPr>
        <w:spacing w:after="0"/>
        <w:rPr>
          <w:rFonts w:ascii="Book Antiqua" w:hAnsi="Book Antiqua" w:cs="Arial"/>
          <w:color w:val="0D0D0D" w:themeColor="text1" w:themeTint="F2"/>
        </w:rPr>
      </w:pPr>
    </w:p>
    <w:tbl>
      <w:tblPr>
        <w:tblW w:w="8124" w:type="dxa"/>
        <w:jc w:val="center"/>
        <w:tblLook w:val="04A0" w:firstRow="1" w:lastRow="0" w:firstColumn="1" w:lastColumn="0" w:noHBand="0" w:noVBand="1"/>
      </w:tblPr>
      <w:tblGrid>
        <w:gridCol w:w="3701"/>
        <w:gridCol w:w="1417"/>
        <w:gridCol w:w="1447"/>
        <w:gridCol w:w="1559"/>
      </w:tblGrid>
      <w:tr w:rsidR="009A1406" w:rsidRPr="004631A0" w14:paraId="01FDC380" w14:textId="77777777" w:rsidTr="4D5A5696">
        <w:trPr>
          <w:trHeight w:val="564"/>
          <w:jc w:val="center"/>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D6BAB8" w14:textId="77777777" w:rsidR="00046846" w:rsidRPr="004631A0" w:rsidRDefault="4D5A5696" w:rsidP="4D5A5696">
            <w:pPr>
              <w:spacing w:after="0"/>
              <w:jc w:val="center"/>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Naziv aktivnosti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7C5E069" w14:textId="77777777" w:rsidR="00046846" w:rsidRPr="004631A0" w:rsidRDefault="4D5A5696" w:rsidP="4D5A5696">
            <w:pPr>
              <w:spacing w:after="0"/>
              <w:jc w:val="center"/>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Proračun</w:t>
            </w:r>
          </w:p>
          <w:p w14:paraId="0D3F057F" w14:textId="35DB0656" w:rsidR="00046846" w:rsidRPr="004631A0" w:rsidRDefault="4D5A5696" w:rsidP="4D5A5696">
            <w:pPr>
              <w:spacing w:after="0"/>
              <w:jc w:val="center"/>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2025.</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14:paraId="45C29B73" w14:textId="61B2492A" w:rsidR="00046846" w:rsidRPr="004631A0" w:rsidRDefault="4D5A5696" w:rsidP="4D5A5696">
            <w:pPr>
              <w:spacing w:after="0"/>
              <w:jc w:val="center"/>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Projekcija 2026.</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5D25B19" w14:textId="5DD049C5" w:rsidR="00046846" w:rsidRPr="004631A0" w:rsidRDefault="4D5A5696" w:rsidP="4D5A5696">
            <w:pPr>
              <w:spacing w:after="0"/>
              <w:jc w:val="center"/>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Projekcija 2027.</w:t>
            </w:r>
          </w:p>
        </w:tc>
      </w:tr>
      <w:tr w:rsidR="00046846" w:rsidRPr="004631A0" w14:paraId="5C5AE47E" w14:textId="77777777" w:rsidTr="4D5A5696">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hideMark/>
          </w:tcPr>
          <w:p w14:paraId="7F41AAD0" w14:textId="77777777" w:rsidR="00046846" w:rsidRPr="004631A0" w:rsidRDefault="4D5A5696" w:rsidP="4D5A5696">
            <w:pPr>
              <w:spacing w:after="0"/>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Aktivnost A100017 Materijalni troškovi za rad Odsjeka za poslove Gradskog vijeća i Gradonačelnika</w:t>
            </w:r>
          </w:p>
        </w:tc>
        <w:tc>
          <w:tcPr>
            <w:tcW w:w="1417" w:type="dxa"/>
            <w:tcBorders>
              <w:top w:val="nil"/>
              <w:left w:val="nil"/>
              <w:bottom w:val="single" w:sz="4" w:space="0" w:color="auto"/>
              <w:right w:val="single" w:sz="4" w:space="0" w:color="auto"/>
            </w:tcBorders>
            <w:shd w:val="clear" w:color="auto" w:fill="auto"/>
            <w:noWrap/>
            <w:vAlign w:val="center"/>
            <w:hideMark/>
          </w:tcPr>
          <w:p w14:paraId="1542D8F1" w14:textId="2CAFCB9F" w:rsidR="00046846"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46.000,00</w:t>
            </w:r>
          </w:p>
        </w:tc>
        <w:tc>
          <w:tcPr>
            <w:tcW w:w="1447" w:type="dxa"/>
            <w:tcBorders>
              <w:top w:val="nil"/>
              <w:left w:val="nil"/>
              <w:bottom w:val="single" w:sz="4" w:space="0" w:color="auto"/>
              <w:right w:val="single" w:sz="4" w:space="0" w:color="auto"/>
            </w:tcBorders>
            <w:shd w:val="clear" w:color="auto" w:fill="auto"/>
            <w:noWrap/>
            <w:vAlign w:val="center"/>
          </w:tcPr>
          <w:p w14:paraId="408944D5" w14:textId="05A67FBB" w:rsidR="00046846"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48.400,00</w:t>
            </w:r>
          </w:p>
        </w:tc>
        <w:tc>
          <w:tcPr>
            <w:tcW w:w="1559" w:type="dxa"/>
            <w:tcBorders>
              <w:top w:val="nil"/>
              <w:left w:val="nil"/>
              <w:bottom w:val="single" w:sz="4" w:space="0" w:color="auto"/>
              <w:right w:val="single" w:sz="4" w:space="0" w:color="auto"/>
            </w:tcBorders>
            <w:shd w:val="clear" w:color="auto" w:fill="auto"/>
            <w:noWrap/>
            <w:vAlign w:val="center"/>
          </w:tcPr>
          <w:p w14:paraId="6D226A74" w14:textId="1CE723D9" w:rsidR="00046846"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50.800,00</w:t>
            </w:r>
          </w:p>
        </w:tc>
      </w:tr>
    </w:tbl>
    <w:p w14:paraId="25FC9575" w14:textId="77777777" w:rsidR="00046846" w:rsidRPr="004631A0" w:rsidRDefault="00046846" w:rsidP="4D5A5696">
      <w:pPr>
        <w:spacing w:after="0"/>
        <w:rPr>
          <w:rFonts w:ascii="Book Antiqua" w:hAnsi="Book Antiqua" w:cs="Arial"/>
          <w:b/>
          <w:bCs/>
          <w:color w:val="0D0D0D" w:themeColor="text1" w:themeTint="F2"/>
        </w:rPr>
      </w:pPr>
    </w:p>
    <w:p w14:paraId="65FE819E" w14:textId="77777777" w:rsidR="00046846" w:rsidRPr="004631A0" w:rsidRDefault="4D5A5696" w:rsidP="4D5A5696">
      <w:pPr>
        <w:numPr>
          <w:ilvl w:val="0"/>
          <w:numId w:val="43"/>
        </w:numPr>
        <w:spacing w:after="0" w:line="259" w:lineRule="auto"/>
        <w:contextualSpacing/>
        <w:rPr>
          <w:rFonts w:ascii="Book Antiqua" w:hAnsi="Book Antiqua" w:cs="Arial"/>
          <w:color w:val="0D0D0D" w:themeColor="text1" w:themeTint="F2"/>
        </w:rPr>
      </w:pPr>
      <w:r w:rsidRPr="004631A0">
        <w:rPr>
          <w:rFonts w:ascii="Book Antiqua" w:hAnsi="Book Antiqua" w:cs="Arial"/>
          <w:color w:val="0D0D0D" w:themeColor="text1" w:themeTint="F2"/>
        </w:rPr>
        <w:t>U nastavku se za svaku aktivnost/projekt daje obrazloženje i definiraju pokazatelji rezultata:</w:t>
      </w:r>
    </w:p>
    <w:p w14:paraId="6FBF7B9D" w14:textId="77777777" w:rsidR="00046846" w:rsidRPr="004631A0" w:rsidRDefault="00046846" w:rsidP="00046846">
      <w:pPr>
        <w:spacing w:after="0"/>
        <w:rPr>
          <w:rFonts w:ascii="Book Antiqua" w:eastAsia="Times New Roman" w:hAnsi="Book Antiqua" w:cs="Arial"/>
          <w:color w:val="FF0000"/>
          <w:lang w:eastAsia="hr-HR"/>
        </w:rPr>
      </w:pPr>
    </w:p>
    <w:tbl>
      <w:tblPr>
        <w:tblW w:w="9683" w:type="dxa"/>
        <w:tblInd w:w="93" w:type="dxa"/>
        <w:tblLayout w:type="fixed"/>
        <w:tblLook w:val="04A0" w:firstRow="1" w:lastRow="0" w:firstColumn="1" w:lastColumn="0" w:noHBand="0" w:noVBand="1"/>
      </w:tblPr>
      <w:tblGrid>
        <w:gridCol w:w="9683"/>
      </w:tblGrid>
      <w:tr w:rsidR="009A1406" w:rsidRPr="004631A0" w14:paraId="406F57CE" w14:textId="77777777" w:rsidTr="4D5A5696">
        <w:trPr>
          <w:trHeight w:val="300"/>
        </w:trPr>
        <w:tc>
          <w:tcPr>
            <w:tcW w:w="9683" w:type="dxa"/>
            <w:tcBorders>
              <w:top w:val="single" w:sz="4" w:space="0" w:color="auto"/>
              <w:left w:val="single" w:sz="4" w:space="0" w:color="auto"/>
              <w:bottom w:val="single" w:sz="4" w:space="0" w:color="auto"/>
              <w:right w:val="single" w:sz="4" w:space="0" w:color="auto"/>
            </w:tcBorders>
            <w:shd w:val="clear" w:color="auto" w:fill="auto"/>
            <w:hideMark/>
          </w:tcPr>
          <w:p w14:paraId="1FF6217C" w14:textId="77777777" w:rsidR="00046846" w:rsidRPr="004631A0" w:rsidRDefault="4D5A5696" w:rsidP="4D5A5696">
            <w:pPr>
              <w:spacing w:after="0"/>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Naziv aktivnosti/projekta u Proračunu: Aktivnost A100017 Materijalni troškovi za rad Odsjeka za poslove Gradskog vijeća i Gradonačelnika</w:t>
            </w:r>
          </w:p>
        </w:tc>
      </w:tr>
      <w:tr w:rsidR="009A1406" w:rsidRPr="004631A0" w14:paraId="40D8B8B1" w14:textId="77777777" w:rsidTr="4D5A5696">
        <w:trPr>
          <w:trHeight w:val="509"/>
        </w:trPr>
        <w:tc>
          <w:tcPr>
            <w:tcW w:w="968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A8857CD" w14:textId="3C7E4F0F" w:rsidR="00046846" w:rsidRPr="004631A0" w:rsidRDefault="4D5A5696" w:rsidP="4D5A5696">
            <w:pPr>
              <w:spacing w:after="0"/>
              <w:jc w:val="both"/>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U 2025. godini i narednim godinama predviđaju se sredstva za uredski materijal, održavanje računala i opreme, najam fotokopirnih aparata, najam prostora za arhivu, troškove održavanja telefonske centrale, troškove protokola vijenaca i dr..</w:t>
            </w:r>
          </w:p>
          <w:p w14:paraId="2B9CFE68" w14:textId="77777777" w:rsidR="00046846" w:rsidRPr="004631A0" w:rsidRDefault="00046846" w:rsidP="4D5A5696">
            <w:pPr>
              <w:spacing w:after="0"/>
              <w:rPr>
                <w:rFonts w:ascii="Book Antiqua" w:hAnsi="Book Antiqua"/>
                <w:color w:val="0D0D0D" w:themeColor="text1" w:themeTint="F2"/>
                <w:lang w:eastAsia="hr-HR"/>
              </w:rPr>
            </w:pPr>
          </w:p>
        </w:tc>
      </w:tr>
      <w:tr w:rsidR="00046846" w:rsidRPr="004631A0" w14:paraId="03F97F3C" w14:textId="77777777" w:rsidTr="4D5A5696">
        <w:trPr>
          <w:trHeight w:val="611"/>
        </w:trPr>
        <w:tc>
          <w:tcPr>
            <w:tcW w:w="9683" w:type="dxa"/>
            <w:vMerge/>
            <w:vAlign w:val="center"/>
            <w:hideMark/>
          </w:tcPr>
          <w:p w14:paraId="55324121" w14:textId="77777777" w:rsidR="00046846" w:rsidRPr="004631A0" w:rsidRDefault="00046846" w:rsidP="00046846">
            <w:pPr>
              <w:spacing w:after="0"/>
              <w:rPr>
                <w:rFonts w:ascii="Book Antiqua" w:eastAsia="Times New Roman" w:hAnsi="Book Antiqua" w:cs="Arial"/>
                <w:color w:val="FF0000"/>
                <w:lang w:eastAsia="hr-HR"/>
              </w:rPr>
            </w:pPr>
          </w:p>
        </w:tc>
      </w:tr>
    </w:tbl>
    <w:p w14:paraId="1592D806" w14:textId="77777777" w:rsidR="00046846" w:rsidRPr="004631A0" w:rsidRDefault="00046846" w:rsidP="00046846">
      <w:pPr>
        <w:rPr>
          <w:rFonts w:ascii="Book Antiqua" w:hAnsi="Book Antiqua" w:cs="Arial"/>
          <w:b/>
          <w:bCs/>
          <w:color w:val="FF0000"/>
        </w:rPr>
      </w:pPr>
    </w:p>
    <w:p w14:paraId="3D760CA3" w14:textId="77777777" w:rsidR="00046846" w:rsidRPr="004631A0" w:rsidRDefault="4D5A5696" w:rsidP="4D5A5696">
      <w:pPr>
        <w:numPr>
          <w:ilvl w:val="0"/>
          <w:numId w:val="43"/>
        </w:numPr>
        <w:spacing w:after="160" w:line="259" w:lineRule="auto"/>
        <w:contextualSpacing/>
        <w:rPr>
          <w:rFonts w:ascii="Book Antiqua" w:hAnsi="Book Antiqua" w:cs="Arial"/>
          <w:color w:val="0D0D0D" w:themeColor="text1" w:themeTint="F2"/>
        </w:rPr>
      </w:pPr>
      <w:r w:rsidRPr="004631A0">
        <w:rPr>
          <w:rFonts w:ascii="Book Antiqua" w:hAnsi="Book Antiqua" w:cs="Arial"/>
          <w:color w:val="0D0D0D" w:themeColor="text1" w:themeTint="F2"/>
        </w:rPr>
        <w:t>Pokazatelji rezultata:</w:t>
      </w:r>
    </w:p>
    <w:p w14:paraId="74CF945D" w14:textId="77777777" w:rsidR="00046846" w:rsidRPr="004631A0" w:rsidRDefault="4D5A5696" w:rsidP="4D5A5696">
      <w:pPr>
        <w:spacing w:after="0"/>
        <w:ind w:right="1134"/>
        <w:jc w:val="both"/>
        <w:rPr>
          <w:rFonts w:ascii="Book Antiqua" w:hAnsi="Book Antiqua"/>
          <w:color w:val="0D0D0D" w:themeColor="text1" w:themeTint="F2"/>
        </w:rPr>
      </w:pPr>
      <w:r w:rsidRPr="004631A0">
        <w:rPr>
          <w:rFonts w:ascii="Book Antiqua" w:hAnsi="Book Antiqua"/>
          <w:color w:val="0D0D0D" w:themeColor="text1" w:themeTint="F2"/>
        </w:rPr>
        <w:t>Obavljanjem upravno-pravnih, analitičko-normativnih, drugih općih, administrativnih i tehničko-pomoćnih poslova kroz aktivnost , osigurat će  se kontinuirano funkcioniranje tijela Grada, a time i funkcioniranje lokalne samouprave. Pokazatelji  uspješnosti - rezultata u izvršavanju aktivnosti  su  broj  održanih sjednica, broj donesenih  akata  potrebnih za realizaciju programa i projekata Grada, te broj uspješno završenih stručnih usavršavanja službenika.</w:t>
      </w:r>
    </w:p>
    <w:p w14:paraId="5A7BBB1B" w14:textId="77777777" w:rsidR="00046846" w:rsidRPr="004631A0" w:rsidRDefault="00046846" w:rsidP="00046846">
      <w:pPr>
        <w:rPr>
          <w:rFonts w:ascii="Book Antiqua" w:hAnsi="Book Antiqua" w:cs="Arial"/>
          <w:color w:val="FF0000"/>
        </w:rPr>
      </w:pPr>
    </w:p>
    <w:tbl>
      <w:tblPr>
        <w:tblW w:w="9825" w:type="dxa"/>
        <w:tblInd w:w="93" w:type="dxa"/>
        <w:tblLayout w:type="fixed"/>
        <w:tblLook w:val="04A0" w:firstRow="1" w:lastRow="0" w:firstColumn="1" w:lastColumn="0" w:noHBand="0" w:noVBand="1"/>
      </w:tblPr>
      <w:tblGrid>
        <w:gridCol w:w="9825"/>
      </w:tblGrid>
      <w:tr w:rsidR="009A1406" w:rsidRPr="004631A0" w14:paraId="5BC0B2DF" w14:textId="77777777" w:rsidTr="4D5A5696">
        <w:trPr>
          <w:trHeight w:val="266"/>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57C5D672" w14:textId="77777777" w:rsidR="00046846" w:rsidRPr="004631A0" w:rsidRDefault="4D5A5696" w:rsidP="4D5A5696">
            <w:pPr>
              <w:spacing w:after="0"/>
              <w:rPr>
                <w:rFonts w:ascii="Book Antiqua" w:eastAsia="Times New Roman" w:hAnsi="Book Antiqua" w:cs="Arial"/>
                <w:b/>
                <w:bCs/>
                <w:i/>
                <w:iCs/>
                <w:color w:val="0D0D0D" w:themeColor="text1" w:themeTint="F2"/>
                <w:lang w:eastAsia="hr-HR"/>
              </w:rPr>
            </w:pPr>
            <w:r w:rsidRPr="004631A0">
              <w:rPr>
                <w:rFonts w:ascii="Book Antiqua" w:eastAsia="Times New Roman" w:hAnsi="Book Antiqua" w:cs="Arial"/>
                <w:b/>
                <w:bCs/>
                <w:i/>
                <w:iCs/>
                <w:color w:val="0D0D0D" w:themeColor="text1" w:themeTint="F2"/>
                <w:lang w:eastAsia="hr-HR"/>
              </w:rPr>
              <w:t>Program 1001 REDOVAN RAD GRADSKOG VIJEĆA I GRADONAČELNIKA</w:t>
            </w:r>
          </w:p>
        </w:tc>
      </w:tr>
      <w:tr w:rsidR="009A1406" w:rsidRPr="004631A0" w14:paraId="60160083" w14:textId="77777777" w:rsidTr="4D5A5696">
        <w:trPr>
          <w:trHeight w:val="576"/>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0A9AFE97" w14:textId="77777777" w:rsidR="00046846" w:rsidRPr="004631A0" w:rsidRDefault="4D5A5696" w:rsidP="4D5A5696">
            <w:pPr>
              <w:widowControl w:val="0"/>
              <w:autoSpaceDE w:val="0"/>
              <w:autoSpaceDN w:val="0"/>
              <w:spacing w:after="0"/>
              <w:ind w:left="74" w:right="154"/>
              <w:jc w:val="both"/>
              <w:rPr>
                <w:rFonts w:ascii="Book Antiqua" w:eastAsia="Times New Roman" w:hAnsi="Book Antiqua" w:cs="Arial"/>
                <w:color w:val="0D0D0D" w:themeColor="text1" w:themeTint="F2"/>
                <w:lang w:eastAsia="hr-HR"/>
              </w:rPr>
            </w:pPr>
            <w:r w:rsidRPr="004631A0">
              <w:rPr>
                <w:rFonts w:ascii="Book Antiqua" w:eastAsia="Times New Roman" w:hAnsi="Book Antiqua" w:cs="Arial"/>
                <w:b/>
                <w:bCs/>
                <w:color w:val="0D0D0D" w:themeColor="text1" w:themeTint="F2"/>
                <w:lang w:eastAsia="hr-HR"/>
              </w:rPr>
              <w:t>Opis programa</w:t>
            </w:r>
            <w:r w:rsidRPr="004631A0">
              <w:rPr>
                <w:rFonts w:ascii="Book Antiqua" w:eastAsia="Times New Roman" w:hAnsi="Book Antiqua" w:cs="Arial"/>
                <w:color w:val="0D0D0D" w:themeColor="text1" w:themeTint="F2"/>
                <w:lang w:eastAsia="hr-HR"/>
              </w:rPr>
              <w:t xml:space="preserve">: </w:t>
            </w:r>
          </w:p>
          <w:p w14:paraId="772597B5" w14:textId="77777777" w:rsidR="00046846" w:rsidRPr="004631A0" w:rsidRDefault="4D5A5696" w:rsidP="4D5A5696">
            <w:pPr>
              <w:widowControl w:val="0"/>
              <w:autoSpaceDE w:val="0"/>
              <w:autoSpaceDN w:val="0"/>
              <w:spacing w:after="0"/>
              <w:ind w:left="74" w:right="154"/>
              <w:jc w:val="both"/>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 xml:space="preserve">Pod ovim programom podrazumijeva se realiziranje osnovnih funkcija predstavničkog  i izvršnog tijela, rad odbora, povjerenstava i komisija. Planirana su sredstva za donošenje akata i mjera iz djelokruga predstavničko i izvršnog tijela, informiranje građana, pokroviteljstva Gradskog vijeća i Gradonačelnika, nabavu opreme za potrebe Odsjeka i drugo. Ocjene potrebnih sredstava zasnivaju se na osnovi izvršenja pozicije u prethodnom razdoblju, izračuna stvarnih </w:t>
            </w:r>
            <w:r w:rsidRPr="004631A0">
              <w:rPr>
                <w:rFonts w:ascii="Book Antiqua" w:eastAsia="Times New Roman" w:hAnsi="Book Antiqua" w:cs="Arial"/>
                <w:color w:val="0D0D0D" w:themeColor="text1" w:themeTint="F2"/>
                <w:lang w:eastAsia="hr-HR"/>
              </w:rPr>
              <w:lastRenderedPageBreak/>
              <w:t>potreba za neometano ispunjavanje ciljeva i zadaća, a sukladno procjeni pojedinih troškova do kraja godine.</w:t>
            </w:r>
          </w:p>
          <w:p w14:paraId="7839E513" w14:textId="77777777" w:rsidR="00046846" w:rsidRPr="004631A0" w:rsidRDefault="00046846" w:rsidP="4D5A5696">
            <w:pPr>
              <w:widowControl w:val="0"/>
              <w:tabs>
                <w:tab w:val="left" w:pos="2402"/>
              </w:tabs>
              <w:autoSpaceDE w:val="0"/>
              <w:autoSpaceDN w:val="0"/>
              <w:spacing w:before="178" w:after="0"/>
              <w:ind w:left="2402" w:right="1515" w:hanging="2257"/>
              <w:rPr>
                <w:rFonts w:ascii="Book Antiqua" w:eastAsia="Times New Roman" w:hAnsi="Book Antiqua" w:cs="Arial"/>
                <w:color w:val="0D0D0D" w:themeColor="text1" w:themeTint="F2"/>
                <w:lang w:eastAsia="hr-HR"/>
              </w:rPr>
            </w:pPr>
          </w:p>
        </w:tc>
      </w:tr>
      <w:tr w:rsidR="009A1406" w:rsidRPr="004631A0" w14:paraId="03911CC2" w14:textId="77777777" w:rsidTr="4D5A5696">
        <w:trPr>
          <w:trHeight w:val="576"/>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471E901C" w14:textId="77777777" w:rsidR="00046846" w:rsidRPr="004631A0" w:rsidRDefault="4D5A5696" w:rsidP="4D5A5696">
            <w:pPr>
              <w:spacing w:after="0"/>
              <w:rPr>
                <w:rFonts w:ascii="Book Antiqua" w:eastAsia="Times New Roman" w:hAnsi="Book Antiqua" w:cs="Arial"/>
                <w:color w:val="0D0D0D" w:themeColor="text1" w:themeTint="F2"/>
                <w:lang w:eastAsia="hr-HR"/>
              </w:rPr>
            </w:pPr>
            <w:r w:rsidRPr="004631A0">
              <w:rPr>
                <w:rFonts w:ascii="Book Antiqua" w:eastAsia="Times New Roman" w:hAnsi="Book Antiqua" w:cs="Arial"/>
                <w:b/>
                <w:bCs/>
                <w:color w:val="0D0D0D" w:themeColor="text1" w:themeTint="F2"/>
                <w:lang w:eastAsia="hr-HR"/>
              </w:rPr>
              <w:lastRenderedPageBreak/>
              <w:t>Zakonske i druge pravne osnove programa</w:t>
            </w:r>
            <w:r w:rsidRPr="004631A0">
              <w:rPr>
                <w:rFonts w:ascii="Book Antiqua" w:eastAsia="Times New Roman" w:hAnsi="Book Antiqua" w:cs="Arial"/>
                <w:color w:val="0D0D0D" w:themeColor="text1" w:themeTint="F2"/>
                <w:lang w:eastAsia="hr-HR"/>
              </w:rPr>
              <w:t>:</w:t>
            </w:r>
          </w:p>
          <w:p w14:paraId="7A8B58F0" w14:textId="77777777" w:rsidR="00046846" w:rsidRPr="004631A0" w:rsidRDefault="00046846" w:rsidP="4D5A5696">
            <w:pPr>
              <w:widowControl w:val="0"/>
              <w:numPr>
                <w:ilvl w:val="0"/>
                <w:numId w:val="1"/>
              </w:numPr>
              <w:tabs>
                <w:tab w:val="left" w:pos="2402"/>
              </w:tabs>
              <w:autoSpaceDE w:val="0"/>
              <w:autoSpaceDN w:val="0"/>
              <w:spacing w:after="0" w:line="259" w:lineRule="auto"/>
              <w:jc w:val="both"/>
              <w:rPr>
                <w:rFonts w:ascii="Book Antiqua" w:eastAsia="Arial MT" w:hAnsi="Book Antiqua" w:cs="Arial"/>
                <w:color w:val="0D0D0D" w:themeColor="text1" w:themeTint="F2"/>
              </w:rPr>
            </w:pPr>
            <w:r w:rsidRPr="004631A0">
              <w:rPr>
                <w:rFonts w:ascii="Book Antiqua" w:eastAsia="Arial MT" w:hAnsi="Book Antiqua" w:cs="Arial"/>
                <w:color w:val="0D0D0D" w:themeColor="text1" w:themeTint="F2"/>
                <w:spacing w:val="-1"/>
              </w:rPr>
              <w:t>Zakon</w:t>
            </w:r>
            <w:r w:rsidRPr="004631A0">
              <w:rPr>
                <w:rFonts w:ascii="Book Antiqua" w:eastAsia="Arial MT" w:hAnsi="Book Antiqua" w:cs="Arial"/>
                <w:color w:val="0D0D0D" w:themeColor="text1" w:themeTint="F2"/>
                <w:spacing w:val="-13"/>
              </w:rPr>
              <w:t xml:space="preserve"> </w:t>
            </w:r>
            <w:r w:rsidRPr="004631A0">
              <w:rPr>
                <w:rFonts w:ascii="Book Antiqua" w:eastAsia="Arial MT" w:hAnsi="Book Antiqua" w:cs="Arial"/>
                <w:color w:val="0D0D0D" w:themeColor="text1" w:themeTint="F2"/>
                <w:spacing w:val="-1"/>
              </w:rPr>
              <w:t>o</w:t>
            </w:r>
            <w:r w:rsidRPr="004631A0">
              <w:rPr>
                <w:rFonts w:ascii="Book Antiqua" w:eastAsia="Arial MT" w:hAnsi="Book Antiqua" w:cs="Arial"/>
                <w:color w:val="0D0D0D" w:themeColor="text1" w:themeTint="F2"/>
                <w:spacing w:val="-12"/>
              </w:rPr>
              <w:t xml:space="preserve"> </w:t>
            </w:r>
            <w:r w:rsidRPr="004631A0">
              <w:rPr>
                <w:rFonts w:ascii="Book Antiqua" w:eastAsia="Arial MT" w:hAnsi="Book Antiqua" w:cs="Arial"/>
                <w:color w:val="0D0D0D" w:themeColor="text1" w:themeTint="F2"/>
                <w:spacing w:val="-1"/>
              </w:rPr>
              <w:t>lokalnoj</w:t>
            </w:r>
            <w:r w:rsidRPr="004631A0">
              <w:rPr>
                <w:rFonts w:ascii="Book Antiqua" w:eastAsia="Arial MT" w:hAnsi="Book Antiqua" w:cs="Arial"/>
                <w:color w:val="0D0D0D" w:themeColor="text1" w:themeTint="F2"/>
                <w:spacing w:val="-12"/>
              </w:rPr>
              <w:t xml:space="preserve"> </w:t>
            </w:r>
            <w:r w:rsidRPr="004631A0">
              <w:rPr>
                <w:rFonts w:ascii="Book Antiqua" w:eastAsia="Arial MT" w:hAnsi="Book Antiqua" w:cs="Arial"/>
                <w:color w:val="0D0D0D" w:themeColor="text1" w:themeTint="F2"/>
                <w:spacing w:val="-1"/>
              </w:rPr>
              <w:t>i</w:t>
            </w:r>
            <w:r w:rsidRPr="004631A0">
              <w:rPr>
                <w:rFonts w:ascii="Book Antiqua" w:eastAsia="Arial MT" w:hAnsi="Book Antiqua" w:cs="Arial"/>
                <w:color w:val="0D0D0D" w:themeColor="text1" w:themeTint="F2"/>
                <w:spacing w:val="-12"/>
              </w:rPr>
              <w:t xml:space="preserve"> </w:t>
            </w:r>
            <w:r w:rsidRPr="004631A0">
              <w:rPr>
                <w:rFonts w:ascii="Book Antiqua" w:eastAsia="Arial MT" w:hAnsi="Book Antiqua" w:cs="Arial"/>
                <w:color w:val="0D0D0D" w:themeColor="text1" w:themeTint="F2"/>
                <w:spacing w:val="-1"/>
              </w:rPr>
              <w:t>područnoj</w:t>
            </w:r>
            <w:r w:rsidRPr="004631A0">
              <w:rPr>
                <w:rFonts w:ascii="Book Antiqua" w:eastAsia="Arial MT" w:hAnsi="Book Antiqua" w:cs="Arial"/>
                <w:color w:val="0D0D0D" w:themeColor="text1" w:themeTint="F2"/>
                <w:spacing w:val="-13"/>
              </w:rPr>
              <w:t xml:space="preserve"> </w:t>
            </w:r>
            <w:r w:rsidRPr="004631A0">
              <w:rPr>
                <w:rFonts w:ascii="Book Antiqua" w:eastAsia="Arial MT" w:hAnsi="Book Antiqua" w:cs="Arial"/>
                <w:color w:val="0D0D0D" w:themeColor="text1" w:themeTint="F2"/>
              </w:rPr>
              <w:t>(regionalnoj)</w:t>
            </w:r>
            <w:r w:rsidRPr="004631A0">
              <w:rPr>
                <w:rFonts w:ascii="Book Antiqua" w:eastAsia="Arial MT" w:hAnsi="Book Antiqua" w:cs="Arial"/>
                <w:color w:val="0D0D0D" w:themeColor="text1" w:themeTint="F2"/>
                <w:spacing w:val="-12"/>
              </w:rPr>
              <w:t xml:space="preserve"> </w:t>
            </w:r>
            <w:r w:rsidRPr="004631A0">
              <w:rPr>
                <w:rFonts w:ascii="Book Antiqua" w:eastAsia="Arial MT" w:hAnsi="Book Antiqua" w:cs="Arial"/>
                <w:color w:val="0D0D0D" w:themeColor="text1" w:themeTint="F2"/>
              </w:rPr>
              <w:t>samoupravi (NN 33/01, 60/01 – vjerodostojno tumačenje, 129/05, 109/07, 125/08, 36/09, 150/11, 144/12 i 19/13 – pročišćeni tekst, 137/15 – ispravak, 123/17, 98/19 i 144/20)</w:t>
            </w:r>
          </w:p>
          <w:p w14:paraId="4EDFD610" w14:textId="77777777" w:rsidR="00046846" w:rsidRPr="004631A0" w:rsidRDefault="4D5A5696" w:rsidP="4D5A5696">
            <w:pPr>
              <w:widowControl w:val="0"/>
              <w:numPr>
                <w:ilvl w:val="0"/>
                <w:numId w:val="1"/>
              </w:numPr>
              <w:tabs>
                <w:tab w:val="left" w:pos="2402"/>
              </w:tabs>
              <w:autoSpaceDE w:val="0"/>
              <w:autoSpaceDN w:val="0"/>
              <w:spacing w:after="0" w:line="259" w:lineRule="auto"/>
              <w:jc w:val="both"/>
              <w:rPr>
                <w:rFonts w:ascii="Book Antiqua" w:eastAsia="Arial MT" w:hAnsi="Book Antiqua" w:cs="Arial"/>
                <w:color w:val="0D0D0D" w:themeColor="text1" w:themeTint="F2"/>
              </w:rPr>
            </w:pPr>
            <w:r w:rsidRPr="004631A0">
              <w:rPr>
                <w:rFonts w:ascii="Book Antiqua" w:eastAsia="Arial MT" w:hAnsi="Book Antiqua" w:cs="Arial"/>
                <w:color w:val="0D0D0D" w:themeColor="text1" w:themeTint="F2"/>
              </w:rPr>
              <w:t>Zakon o medijima (NN 59/04, 84/11, 81/13, 114/22)</w:t>
            </w:r>
          </w:p>
          <w:p w14:paraId="7C240CC9" w14:textId="77777777" w:rsidR="00046846" w:rsidRPr="004631A0" w:rsidRDefault="4D5A5696" w:rsidP="4D5A5696">
            <w:pPr>
              <w:widowControl w:val="0"/>
              <w:numPr>
                <w:ilvl w:val="0"/>
                <w:numId w:val="1"/>
              </w:numPr>
              <w:tabs>
                <w:tab w:val="left" w:pos="2402"/>
              </w:tabs>
              <w:autoSpaceDE w:val="0"/>
              <w:autoSpaceDN w:val="0"/>
              <w:spacing w:after="0" w:line="259" w:lineRule="auto"/>
              <w:jc w:val="both"/>
              <w:rPr>
                <w:rFonts w:ascii="Book Antiqua" w:eastAsia="Arial MT" w:hAnsi="Book Antiqua" w:cs="Arial"/>
                <w:color w:val="0D0D0D" w:themeColor="text1" w:themeTint="F2"/>
              </w:rPr>
            </w:pPr>
            <w:r w:rsidRPr="004631A0">
              <w:rPr>
                <w:rFonts w:ascii="Book Antiqua" w:eastAsia="Arial MT" w:hAnsi="Book Antiqua" w:cs="Arial"/>
                <w:color w:val="0D0D0D" w:themeColor="text1" w:themeTint="F2"/>
              </w:rPr>
              <w:t>Zakon o elektroničkim medijima (NN 111/21, 114/22)</w:t>
            </w:r>
          </w:p>
          <w:p w14:paraId="0E0B6738" w14:textId="77777777" w:rsidR="00046846" w:rsidRPr="004631A0" w:rsidRDefault="00046846" w:rsidP="4D5A5696">
            <w:pPr>
              <w:widowControl w:val="0"/>
              <w:numPr>
                <w:ilvl w:val="0"/>
                <w:numId w:val="1"/>
              </w:numPr>
              <w:tabs>
                <w:tab w:val="left" w:pos="2402"/>
              </w:tabs>
              <w:autoSpaceDE w:val="0"/>
              <w:autoSpaceDN w:val="0"/>
              <w:spacing w:after="0" w:line="259" w:lineRule="auto"/>
              <w:jc w:val="both"/>
              <w:rPr>
                <w:rFonts w:ascii="Book Antiqua" w:eastAsia="Arial MT" w:hAnsi="Book Antiqua" w:cs="Arial"/>
                <w:color w:val="0D0D0D" w:themeColor="text1" w:themeTint="F2"/>
              </w:rPr>
            </w:pPr>
            <w:r w:rsidRPr="004631A0">
              <w:rPr>
                <w:rFonts w:ascii="Book Antiqua" w:eastAsia="Arial MT" w:hAnsi="Book Antiqua" w:cs="Arial"/>
                <w:color w:val="0D0D0D" w:themeColor="text1" w:themeTint="F2"/>
              </w:rPr>
              <w:t xml:space="preserve">Zakon o lokalnim izborima (NN </w:t>
            </w:r>
            <w:hyperlink r:id="rId13" w:tgtFrame="_blank" w:history="1">
              <w:r w:rsidRPr="004631A0">
                <w:rPr>
                  <w:rFonts w:ascii="Book Antiqua" w:eastAsia="Arial MT" w:hAnsi="Book Antiqua" w:cs="Arial MT"/>
                  <w:color w:val="0D0D0D" w:themeColor="text1" w:themeTint="F2"/>
                  <w:shd w:val="clear" w:color="auto" w:fill="FFFFFF" w:themeFill="background1"/>
                </w:rPr>
                <w:t>144/12</w:t>
              </w:r>
            </w:hyperlink>
            <w:r w:rsidRPr="004631A0">
              <w:rPr>
                <w:rFonts w:ascii="Book Antiqua" w:eastAsia="Arial MT" w:hAnsi="Book Antiqua" w:cs="Arial MT"/>
                <w:color w:val="0D0D0D" w:themeColor="text1" w:themeTint="F2"/>
                <w:shd w:val="clear" w:color="auto" w:fill="FFFFFF" w:themeFill="background1"/>
              </w:rPr>
              <w:t>, </w:t>
            </w:r>
            <w:hyperlink r:id="rId14" w:tgtFrame="_blank" w:history="1">
              <w:r w:rsidRPr="004631A0">
                <w:rPr>
                  <w:rFonts w:ascii="Book Antiqua" w:eastAsia="Arial MT" w:hAnsi="Book Antiqua" w:cs="Arial MT"/>
                  <w:color w:val="0D0D0D" w:themeColor="text1" w:themeTint="F2"/>
                  <w:shd w:val="clear" w:color="auto" w:fill="FFFFFF" w:themeFill="background1"/>
                </w:rPr>
                <w:t>121/16</w:t>
              </w:r>
            </w:hyperlink>
            <w:r w:rsidRPr="004631A0">
              <w:rPr>
                <w:rFonts w:ascii="Book Antiqua" w:eastAsia="Arial MT" w:hAnsi="Book Antiqua" w:cs="Arial MT"/>
                <w:color w:val="0D0D0D" w:themeColor="text1" w:themeTint="F2"/>
                <w:shd w:val="clear" w:color="auto" w:fill="FFFFFF" w:themeFill="background1"/>
              </w:rPr>
              <w:t>, </w:t>
            </w:r>
            <w:hyperlink r:id="rId15" w:tgtFrame="_blank" w:history="1">
              <w:r w:rsidRPr="004631A0">
                <w:rPr>
                  <w:rFonts w:ascii="Book Antiqua" w:eastAsia="Arial MT" w:hAnsi="Book Antiqua" w:cs="Arial MT"/>
                  <w:color w:val="0D0D0D" w:themeColor="text1" w:themeTint="F2"/>
                  <w:shd w:val="clear" w:color="auto" w:fill="FFFFFF" w:themeFill="background1"/>
                </w:rPr>
                <w:t>98/19</w:t>
              </w:r>
            </w:hyperlink>
            <w:r w:rsidRPr="004631A0">
              <w:rPr>
                <w:rFonts w:ascii="Book Antiqua" w:eastAsia="Arial MT" w:hAnsi="Book Antiqua" w:cs="Arial MT"/>
                <w:color w:val="0D0D0D" w:themeColor="text1" w:themeTint="F2"/>
                <w:shd w:val="clear" w:color="auto" w:fill="FFFFFF" w:themeFill="background1"/>
              </w:rPr>
              <w:t>, </w:t>
            </w:r>
            <w:hyperlink r:id="rId16" w:history="1">
              <w:r w:rsidRPr="004631A0">
                <w:rPr>
                  <w:rFonts w:ascii="Book Antiqua" w:eastAsia="Arial MT" w:hAnsi="Book Antiqua" w:cs="Arial MT"/>
                  <w:color w:val="0D0D0D" w:themeColor="text1" w:themeTint="F2"/>
                  <w:shd w:val="clear" w:color="auto" w:fill="FFFFFF" w:themeFill="background1"/>
                </w:rPr>
                <w:t>42/20</w:t>
              </w:r>
            </w:hyperlink>
            <w:r w:rsidRPr="004631A0">
              <w:rPr>
                <w:rFonts w:ascii="Book Antiqua" w:eastAsia="Arial MT" w:hAnsi="Book Antiqua" w:cs="Arial MT"/>
                <w:color w:val="0D0D0D" w:themeColor="text1" w:themeTint="F2"/>
                <w:shd w:val="clear" w:color="auto" w:fill="FFFFFF" w:themeFill="background1"/>
              </w:rPr>
              <w:t>, </w:t>
            </w:r>
            <w:hyperlink r:id="rId17" w:history="1">
              <w:r w:rsidRPr="004631A0">
                <w:rPr>
                  <w:rFonts w:ascii="Book Antiqua" w:eastAsia="Arial MT" w:hAnsi="Book Antiqua" w:cs="Arial MT"/>
                  <w:color w:val="0D0D0D" w:themeColor="text1" w:themeTint="F2"/>
                  <w:bdr w:val="none" w:sz="0" w:space="0" w:color="auto" w:frame="1"/>
                  <w:shd w:val="clear" w:color="auto" w:fill="FFFFFF" w:themeFill="background1"/>
                </w:rPr>
                <w:t>144/20</w:t>
              </w:r>
            </w:hyperlink>
            <w:r w:rsidRPr="004631A0">
              <w:rPr>
                <w:rFonts w:ascii="Book Antiqua" w:eastAsia="Arial MT" w:hAnsi="Book Antiqua" w:cs="Arial MT"/>
                <w:color w:val="0D0D0D" w:themeColor="text1" w:themeTint="F2"/>
                <w:shd w:val="clear" w:color="auto" w:fill="FFFFFF" w:themeFill="background1"/>
              </w:rPr>
              <w:t>, </w:t>
            </w:r>
            <w:hyperlink r:id="rId18" w:history="1">
              <w:r w:rsidRPr="004631A0">
                <w:rPr>
                  <w:rFonts w:ascii="Book Antiqua" w:eastAsia="Arial MT" w:hAnsi="Book Antiqua" w:cs="Arial MT"/>
                  <w:color w:val="0D0D0D" w:themeColor="text1" w:themeTint="F2"/>
                  <w:shd w:val="clear" w:color="auto" w:fill="FFFFFF" w:themeFill="background1"/>
                </w:rPr>
                <w:t>37/21</w:t>
              </w:r>
            </w:hyperlink>
            <w:r w:rsidRPr="004631A0">
              <w:rPr>
                <w:rFonts w:ascii="Book Antiqua" w:eastAsia="Arial MT" w:hAnsi="Book Antiqua" w:cs="Arial MT"/>
                <w:color w:val="0D0D0D" w:themeColor="text1" w:themeTint="F2"/>
              </w:rPr>
              <w:t>)</w:t>
            </w:r>
          </w:p>
          <w:p w14:paraId="66838DE8" w14:textId="77777777" w:rsidR="00046846" w:rsidRPr="004631A0" w:rsidRDefault="4D5A5696" w:rsidP="4D5A5696">
            <w:pPr>
              <w:widowControl w:val="0"/>
              <w:numPr>
                <w:ilvl w:val="0"/>
                <w:numId w:val="1"/>
              </w:numPr>
              <w:tabs>
                <w:tab w:val="left" w:pos="2402"/>
              </w:tabs>
              <w:autoSpaceDE w:val="0"/>
              <w:autoSpaceDN w:val="0"/>
              <w:spacing w:after="0" w:line="259" w:lineRule="auto"/>
              <w:jc w:val="both"/>
              <w:rPr>
                <w:rFonts w:ascii="Book Antiqua" w:eastAsia="Arial MT" w:hAnsi="Book Antiqua" w:cs="Arial"/>
                <w:color w:val="0D0D0D" w:themeColor="text1" w:themeTint="F2"/>
              </w:rPr>
            </w:pPr>
            <w:r w:rsidRPr="004631A0">
              <w:rPr>
                <w:rFonts w:ascii="Book Antiqua" w:eastAsia="Arial MT" w:hAnsi="Book Antiqua" w:cs="Arial"/>
                <w:color w:val="0D0D0D" w:themeColor="text1" w:themeTint="F2"/>
              </w:rPr>
              <w:t>Zakon o financiranju političkih aktivnosti, izborne promidžbe i referenduma (NN 29/19, 98/19)</w:t>
            </w:r>
          </w:p>
          <w:p w14:paraId="5FE7F0D2" w14:textId="77777777" w:rsidR="00046846" w:rsidRPr="004631A0" w:rsidRDefault="4D5A5696" w:rsidP="4D5A5696">
            <w:pPr>
              <w:widowControl w:val="0"/>
              <w:numPr>
                <w:ilvl w:val="0"/>
                <w:numId w:val="1"/>
              </w:numPr>
              <w:tabs>
                <w:tab w:val="left" w:pos="2402"/>
              </w:tabs>
              <w:autoSpaceDE w:val="0"/>
              <w:autoSpaceDN w:val="0"/>
              <w:spacing w:after="0" w:line="259" w:lineRule="auto"/>
              <w:jc w:val="both"/>
              <w:rPr>
                <w:rFonts w:ascii="Book Antiqua" w:eastAsia="Arial MT" w:hAnsi="Book Antiqua" w:cs="Arial"/>
                <w:color w:val="0D0D0D" w:themeColor="text1" w:themeTint="F2"/>
              </w:rPr>
            </w:pPr>
            <w:r w:rsidRPr="004631A0">
              <w:rPr>
                <w:rFonts w:ascii="Book Antiqua" w:eastAsia="Arial MT" w:hAnsi="Book Antiqua" w:cs="Arial"/>
                <w:color w:val="0D0D0D" w:themeColor="text1" w:themeTint="F2"/>
              </w:rPr>
              <w:t>Statut Grada Dugog Sela ( Službe</w:t>
            </w:r>
            <w:r w:rsidRPr="004631A0">
              <w:rPr>
                <w:rFonts w:ascii="Book Antiqua" w:eastAsia="Arial MT" w:hAnsi="Book Antiqua" w:cs="Arial"/>
                <w:color w:val="FF0000"/>
              </w:rPr>
              <w:t>n</w:t>
            </w:r>
            <w:r w:rsidRPr="004631A0">
              <w:rPr>
                <w:rFonts w:ascii="Book Antiqua" w:eastAsia="Arial MT" w:hAnsi="Book Antiqua" w:cs="Arial"/>
                <w:color w:val="0D0D0D" w:themeColor="text1" w:themeTint="F2"/>
              </w:rPr>
              <w:t>i glasnik Grada Dugog Sela broj 2/21)</w:t>
            </w:r>
          </w:p>
          <w:p w14:paraId="600E8593" w14:textId="77777777" w:rsidR="00046846" w:rsidRPr="004631A0" w:rsidRDefault="4D5A5696" w:rsidP="4D5A5696">
            <w:pPr>
              <w:widowControl w:val="0"/>
              <w:numPr>
                <w:ilvl w:val="0"/>
                <w:numId w:val="1"/>
              </w:numPr>
              <w:tabs>
                <w:tab w:val="left" w:pos="2402"/>
              </w:tabs>
              <w:autoSpaceDE w:val="0"/>
              <w:autoSpaceDN w:val="0"/>
              <w:spacing w:after="0" w:line="259" w:lineRule="auto"/>
              <w:jc w:val="both"/>
              <w:rPr>
                <w:rFonts w:ascii="Book Antiqua" w:eastAsia="Arial MT" w:hAnsi="Book Antiqua" w:cs="Arial"/>
                <w:color w:val="0D0D0D" w:themeColor="text1" w:themeTint="F2"/>
              </w:rPr>
            </w:pPr>
            <w:r w:rsidRPr="004631A0">
              <w:rPr>
                <w:rFonts w:ascii="Book Antiqua" w:eastAsia="Arial MT" w:hAnsi="Book Antiqua" w:cs="Arial"/>
                <w:color w:val="0D0D0D" w:themeColor="text1" w:themeTint="F2"/>
              </w:rPr>
              <w:t>Zakon o proračunu (144/21)</w:t>
            </w:r>
          </w:p>
          <w:p w14:paraId="282737B7" w14:textId="77777777" w:rsidR="00046846" w:rsidRPr="004631A0" w:rsidRDefault="00046846" w:rsidP="00046846">
            <w:pPr>
              <w:widowControl w:val="0"/>
              <w:tabs>
                <w:tab w:val="left" w:pos="2402"/>
              </w:tabs>
              <w:autoSpaceDE w:val="0"/>
              <w:autoSpaceDN w:val="0"/>
              <w:spacing w:after="0"/>
              <w:ind w:left="146"/>
              <w:rPr>
                <w:rFonts w:ascii="Book Antiqua" w:eastAsia="Times New Roman" w:hAnsi="Book Antiqua" w:cs="Arial"/>
                <w:color w:val="FF0000"/>
                <w:lang w:eastAsia="hr-HR"/>
              </w:rPr>
            </w:pPr>
          </w:p>
        </w:tc>
      </w:tr>
      <w:tr w:rsidR="00046846" w:rsidRPr="004631A0" w14:paraId="4828AF54" w14:textId="77777777" w:rsidTr="4D5A5696">
        <w:trPr>
          <w:trHeight w:val="584"/>
        </w:trPr>
        <w:tc>
          <w:tcPr>
            <w:tcW w:w="9825" w:type="dxa"/>
            <w:tcBorders>
              <w:top w:val="single" w:sz="4" w:space="0" w:color="auto"/>
              <w:left w:val="single" w:sz="4" w:space="0" w:color="auto"/>
              <w:bottom w:val="single" w:sz="4" w:space="0" w:color="auto"/>
              <w:right w:val="single" w:sz="4" w:space="0" w:color="000000" w:themeColor="text1"/>
            </w:tcBorders>
            <w:shd w:val="clear" w:color="auto" w:fill="auto"/>
            <w:hideMark/>
          </w:tcPr>
          <w:p w14:paraId="7108F792" w14:textId="5DA0C65D" w:rsidR="00046846" w:rsidRPr="004631A0" w:rsidRDefault="4D5A5696" w:rsidP="4D5A5696">
            <w:pPr>
              <w:spacing w:after="0"/>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Ciljevi provedbe programa u razdoblju 2025.-2027.</w:t>
            </w:r>
          </w:p>
          <w:p w14:paraId="000E859E" w14:textId="77777777" w:rsidR="00046846" w:rsidRPr="004631A0" w:rsidRDefault="4D5A5696" w:rsidP="4D5A5696">
            <w:pPr>
              <w:spacing w:after="0"/>
              <w:jc w:val="both"/>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Osiguravanje uvjeta za neometan i učinkovit rad Gradskog vijeća i Gradonačelnika sukladno zakonima, Statutu i drugim propisima, ispunjavanje ciljeva i zadaća Gradskog vijeća i Gradonačelnika kao predstavničkog i izvršnog tijela građana.</w:t>
            </w:r>
          </w:p>
        </w:tc>
      </w:tr>
    </w:tbl>
    <w:p w14:paraId="5BDAF472" w14:textId="77777777" w:rsidR="00046846" w:rsidRPr="004631A0" w:rsidRDefault="00046846" w:rsidP="4D5A5696">
      <w:pPr>
        <w:rPr>
          <w:rFonts w:ascii="Book Antiqua" w:hAnsi="Book Antiqua"/>
          <w:color w:val="0D0D0D" w:themeColor="text1" w:themeTint="F2"/>
        </w:rPr>
      </w:pPr>
    </w:p>
    <w:p w14:paraId="79E0931A" w14:textId="77777777" w:rsidR="00046846" w:rsidRPr="004631A0" w:rsidRDefault="4D5A5696" w:rsidP="4D5A5696">
      <w:pPr>
        <w:numPr>
          <w:ilvl w:val="0"/>
          <w:numId w:val="1"/>
        </w:numPr>
        <w:spacing w:after="0" w:line="259" w:lineRule="auto"/>
        <w:contextualSpacing/>
        <w:rPr>
          <w:rFonts w:ascii="Book Antiqua" w:hAnsi="Book Antiqua" w:cs="Arial"/>
          <w:color w:val="0D0D0D" w:themeColor="text1" w:themeTint="F2"/>
        </w:rPr>
      </w:pPr>
      <w:r w:rsidRPr="004631A0">
        <w:rPr>
          <w:rFonts w:ascii="Book Antiqua" w:hAnsi="Book Antiqua" w:cs="Arial"/>
          <w:color w:val="0D0D0D" w:themeColor="text1" w:themeTint="F2"/>
        </w:rPr>
        <w:t>Procjena i ishodište potrebnih sredstava za aktivnosti/projekte unutar programa:</w:t>
      </w:r>
    </w:p>
    <w:p w14:paraId="3778368B" w14:textId="77777777" w:rsidR="00046846" w:rsidRPr="004631A0" w:rsidRDefault="00046846" w:rsidP="4D5A5696">
      <w:pPr>
        <w:spacing w:after="0"/>
        <w:rPr>
          <w:rFonts w:ascii="Book Antiqua" w:hAnsi="Book Antiqua" w:cs="Arial"/>
          <w:color w:val="0D0D0D" w:themeColor="text1" w:themeTint="F2"/>
        </w:rPr>
      </w:pPr>
    </w:p>
    <w:tbl>
      <w:tblPr>
        <w:tblW w:w="8642" w:type="dxa"/>
        <w:jc w:val="center"/>
        <w:tblLook w:val="04A0" w:firstRow="1" w:lastRow="0" w:firstColumn="1" w:lastColumn="0" w:noHBand="0" w:noVBand="1"/>
      </w:tblPr>
      <w:tblGrid>
        <w:gridCol w:w="4273"/>
        <w:gridCol w:w="1417"/>
        <w:gridCol w:w="1447"/>
        <w:gridCol w:w="1505"/>
      </w:tblGrid>
      <w:tr w:rsidR="009A1406" w:rsidRPr="004631A0" w14:paraId="1A2DF6E5" w14:textId="77777777" w:rsidTr="4D5A5696">
        <w:trPr>
          <w:trHeight w:val="564"/>
          <w:jc w:val="center"/>
        </w:trPr>
        <w:tc>
          <w:tcPr>
            <w:tcW w:w="42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D15421" w14:textId="77777777" w:rsidR="00046846" w:rsidRPr="004631A0" w:rsidRDefault="4D5A5696" w:rsidP="4D5A5696">
            <w:pPr>
              <w:spacing w:after="0"/>
              <w:jc w:val="center"/>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Naziv aktivnosti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E954378" w14:textId="77777777" w:rsidR="00046846" w:rsidRPr="004631A0" w:rsidRDefault="4D5A5696" w:rsidP="4D5A5696">
            <w:pPr>
              <w:spacing w:after="0"/>
              <w:jc w:val="center"/>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Proračun</w:t>
            </w:r>
          </w:p>
          <w:p w14:paraId="0F49FF08" w14:textId="5FF3A635" w:rsidR="00046846" w:rsidRPr="004631A0" w:rsidRDefault="4D5A5696" w:rsidP="4D5A5696">
            <w:pPr>
              <w:spacing w:after="0"/>
              <w:jc w:val="center"/>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2025.</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14:paraId="24C97E5F" w14:textId="1709B43C" w:rsidR="00046846" w:rsidRPr="004631A0" w:rsidRDefault="4D5A5696" w:rsidP="4D5A5696">
            <w:pPr>
              <w:spacing w:after="0"/>
              <w:jc w:val="center"/>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Projekcija 2026.</w:t>
            </w:r>
          </w:p>
        </w:tc>
        <w:tc>
          <w:tcPr>
            <w:tcW w:w="1505" w:type="dxa"/>
            <w:tcBorders>
              <w:top w:val="single" w:sz="4" w:space="0" w:color="auto"/>
              <w:left w:val="nil"/>
              <w:bottom w:val="single" w:sz="4" w:space="0" w:color="auto"/>
              <w:right w:val="single" w:sz="4" w:space="0" w:color="auto"/>
            </w:tcBorders>
            <w:shd w:val="clear" w:color="auto" w:fill="auto"/>
            <w:vAlign w:val="center"/>
            <w:hideMark/>
          </w:tcPr>
          <w:p w14:paraId="6101B948" w14:textId="21BD4AD0" w:rsidR="00046846" w:rsidRPr="004631A0" w:rsidRDefault="4D5A5696" w:rsidP="4D5A5696">
            <w:pPr>
              <w:spacing w:after="0"/>
              <w:jc w:val="center"/>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Projekcija 2027.</w:t>
            </w:r>
          </w:p>
        </w:tc>
      </w:tr>
      <w:tr w:rsidR="009A1406" w:rsidRPr="004631A0" w14:paraId="58E0449E" w14:textId="77777777" w:rsidTr="4D5A5696">
        <w:trPr>
          <w:trHeight w:val="282"/>
          <w:jc w:val="center"/>
        </w:trPr>
        <w:tc>
          <w:tcPr>
            <w:tcW w:w="4273" w:type="dxa"/>
            <w:tcBorders>
              <w:top w:val="single" w:sz="4" w:space="0" w:color="auto"/>
              <w:left w:val="single" w:sz="4" w:space="0" w:color="auto"/>
              <w:bottom w:val="single" w:sz="4" w:space="0" w:color="auto"/>
              <w:right w:val="single" w:sz="4" w:space="0" w:color="auto"/>
            </w:tcBorders>
            <w:shd w:val="clear" w:color="auto" w:fill="auto"/>
            <w:hideMark/>
          </w:tcPr>
          <w:p w14:paraId="70656CB4" w14:textId="77777777" w:rsidR="00046846" w:rsidRPr="004631A0" w:rsidRDefault="4D5A5696" w:rsidP="4D5A5696">
            <w:pPr>
              <w:spacing w:after="0"/>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Aktivnost A100001 Donošenje akata i mjera iz djelokruga predstavničkog tijela</w:t>
            </w:r>
          </w:p>
        </w:tc>
        <w:tc>
          <w:tcPr>
            <w:tcW w:w="1417" w:type="dxa"/>
            <w:tcBorders>
              <w:top w:val="nil"/>
              <w:left w:val="nil"/>
              <w:bottom w:val="single" w:sz="4" w:space="0" w:color="auto"/>
              <w:right w:val="single" w:sz="4" w:space="0" w:color="auto"/>
            </w:tcBorders>
            <w:shd w:val="clear" w:color="auto" w:fill="auto"/>
            <w:noWrap/>
            <w:vAlign w:val="center"/>
          </w:tcPr>
          <w:p w14:paraId="7E083A76" w14:textId="77777777" w:rsidR="00046846"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35.000,00</w:t>
            </w:r>
          </w:p>
        </w:tc>
        <w:tc>
          <w:tcPr>
            <w:tcW w:w="1447" w:type="dxa"/>
            <w:tcBorders>
              <w:top w:val="nil"/>
              <w:left w:val="nil"/>
              <w:bottom w:val="single" w:sz="4" w:space="0" w:color="auto"/>
              <w:right w:val="single" w:sz="4" w:space="0" w:color="auto"/>
            </w:tcBorders>
            <w:shd w:val="clear" w:color="auto" w:fill="auto"/>
            <w:noWrap/>
            <w:vAlign w:val="center"/>
          </w:tcPr>
          <w:p w14:paraId="1CB7B17D" w14:textId="6CA9CA0E" w:rsidR="00046846"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36.800,00</w:t>
            </w:r>
          </w:p>
        </w:tc>
        <w:tc>
          <w:tcPr>
            <w:tcW w:w="1505" w:type="dxa"/>
            <w:tcBorders>
              <w:top w:val="nil"/>
              <w:left w:val="nil"/>
              <w:bottom w:val="single" w:sz="4" w:space="0" w:color="auto"/>
              <w:right w:val="single" w:sz="4" w:space="0" w:color="auto"/>
            </w:tcBorders>
            <w:shd w:val="clear" w:color="auto" w:fill="auto"/>
            <w:noWrap/>
            <w:vAlign w:val="center"/>
          </w:tcPr>
          <w:p w14:paraId="4E20BC2F" w14:textId="0911A73F" w:rsidR="00046846"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38.600,00</w:t>
            </w:r>
          </w:p>
        </w:tc>
      </w:tr>
      <w:tr w:rsidR="009A1406" w:rsidRPr="004631A0" w14:paraId="52F2B1E7" w14:textId="77777777" w:rsidTr="4D5A5696">
        <w:trPr>
          <w:trHeight w:val="282"/>
          <w:jc w:val="center"/>
        </w:trPr>
        <w:tc>
          <w:tcPr>
            <w:tcW w:w="4273" w:type="dxa"/>
            <w:tcBorders>
              <w:top w:val="single" w:sz="4" w:space="0" w:color="auto"/>
              <w:left w:val="single" w:sz="4" w:space="0" w:color="auto"/>
              <w:bottom w:val="single" w:sz="4" w:space="0" w:color="auto"/>
              <w:right w:val="single" w:sz="4" w:space="0" w:color="auto"/>
            </w:tcBorders>
            <w:shd w:val="clear" w:color="auto" w:fill="auto"/>
          </w:tcPr>
          <w:p w14:paraId="2EB550AB" w14:textId="77777777" w:rsidR="00046846" w:rsidRPr="004631A0" w:rsidRDefault="4D5A5696" w:rsidP="4D5A5696">
            <w:pPr>
              <w:spacing w:after="0"/>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Aktivnost A100002 Informiranje građana</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CE47FD7" w14:textId="57D02BDD" w:rsidR="00046846"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80.000,00</w:t>
            </w:r>
          </w:p>
        </w:tc>
        <w:tc>
          <w:tcPr>
            <w:tcW w:w="1447" w:type="dxa"/>
            <w:tcBorders>
              <w:top w:val="single" w:sz="4" w:space="0" w:color="auto"/>
              <w:left w:val="nil"/>
              <w:bottom w:val="single" w:sz="4" w:space="0" w:color="auto"/>
              <w:right w:val="single" w:sz="4" w:space="0" w:color="auto"/>
            </w:tcBorders>
            <w:shd w:val="clear" w:color="auto" w:fill="auto"/>
            <w:noWrap/>
            <w:vAlign w:val="center"/>
          </w:tcPr>
          <w:p w14:paraId="6509657F" w14:textId="1650B379" w:rsidR="00046846"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84.000,00</w:t>
            </w:r>
          </w:p>
        </w:tc>
        <w:tc>
          <w:tcPr>
            <w:tcW w:w="1505" w:type="dxa"/>
            <w:tcBorders>
              <w:top w:val="single" w:sz="4" w:space="0" w:color="auto"/>
              <w:left w:val="nil"/>
              <w:bottom w:val="single" w:sz="4" w:space="0" w:color="auto"/>
              <w:right w:val="single" w:sz="4" w:space="0" w:color="auto"/>
            </w:tcBorders>
            <w:shd w:val="clear" w:color="auto" w:fill="auto"/>
            <w:noWrap/>
            <w:vAlign w:val="center"/>
          </w:tcPr>
          <w:p w14:paraId="3487A5DC" w14:textId="73589BBC" w:rsidR="00046846"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88.200,00</w:t>
            </w:r>
          </w:p>
        </w:tc>
      </w:tr>
      <w:tr w:rsidR="009A1406" w:rsidRPr="004631A0" w14:paraId="30CAA996" w14:textId="77777777" w:rsidTr="4D5A5696">
        <w:trPr>
          <w:trHeight w:val="282"/>
          <w:jc w:val="center"/>
        </w:trPr>
        <w:tc>
          <w:tcPr>
            <w:tcW w:w="4273" w:type="dxa"/>
            <w:tcBorders>
              <w:top w:val="single" w:sz="4" w:space="0" w:color="auto"/>
              <w:left w:val="single" w:sz="4" w:space="0" w:color="auto"/>
              <w:bottom w:val="single" w:sz="4" w:space="0" w:color="auto"/>
              <w:right w:val="single" w:sz="4" w:space="0" w:color="auto"/>
            </w:tcBorders>
            <w:shd w:val="clear" w:color="auto" w:fill="auto"/>
          </w:tcPr>
          <w:p w14:paraId="439FC19C" w14:textId="77777777" w:rsidR="00046846" w:rsidRPr="004631A0" w:rsidRDefault="4D5A5696" w:rsidP="4D5A5696">
            <w:pPr>
              <w:spacing w:after="0"/>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Aktivnost A100003 Osnovne funkcije političkih stranaka</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2D35D94" w14:textId="7250AF2B" w:rsidR="00046846"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11.000,00</w:t>
            </w:r>
          </w:p>
        </w:tc>
        <w:tc>
          <w:tcPr>
            <w:tcW w:w="1447" w:type="dxa"/>
            <w:tcBorders>
              <w:top w:val="single" w:sz="4" w:space="0" w:color="auto"/>
              <w:left w:val="nil"/>
              <w:bottom w:val="single" w:sz="4" w:space="0" w:color="auto"/>
              <w:right w:val="single" w:sz="4" w:space="0" w:color="auto"/>
            </w:tcBorders>
            <w:shd w:val="clear" w:color="auto" w:fill="auto"/>
            <w:noWrap/>
            <w:vAlign w:val="center"/>
          </w:tcPr>
          <w:p w14:paraId="61B9E3C9" w14:textId="2797EFB1" w:rsidR="00046846"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11.600,00</w:t>
            </w:r>
          </w:p>
        </w:tc>
        <w:tc>
          <w:tcPr>
            <w:tcW w:w="1505" w:type="dxa"/>
            <w:tcBorders>
              <w:top w:val="single" w:sz="4" w:space="0" w:color="auto"/>
              <w:left w:val="nil"/>
              <w:bottom w:val="single" w:sz="4" w:space="0" w:color="auto"/>
              <w:right w:val="single" w:sz="4" w:space="0" w:color="auto"/>
            </w:tcBorders>
            <w:shd w:val="clear" w:color="auto" w:fill="auto"/>
            <w:noWrap/>
            <w:vAlign w:val="center"/>
          </w:tcPr>
          <w:p w14:paraId="33647AE0" w14:textId="43C69139" w:rsidR="00046846"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12.200,00</w:t>
            </w:r>
          </w:p>
        </w:tc>
      </w:tr>
      <w:tr w:rsidR="009A1406" w:rsidRPr="004631A0" w14:paraId="65BB0B6F" w14:textId="77777777" w:rsidTr="4D5A5696">
        <w:trPr>
          <w:trHeight w:val="282"/>
          <w:jc w:val="center"/>
        </w:trPr>
        <w:tc>
          <w:tcPr>
            <w:tcW w:w="4273" w:type="dxa"/>
            <w:tcBorders>
              <w:top w:val="single" w:sz="4" w:space="0" w:color="auto"/>
              <w:left w:val="single" w:sz="4" w:space="0" w:color="auto"/>
              <w:bottom w:val="single" w:sz="4" w:space="0" w:color="auto"/>
              <w:right w:val="single" w:sz="4" w:space="0" w:color="auto"/>
            </w:tcBorders>
            <w:shd w:val="clear" w:color="auto" w:fill="auto"/>
          </w:tcPr>
          <w:p w14:paraId="69D89A89" w14:textId="77777777" w:rsidR="00046846" w:rsidRPr="004631A0" w:rsidRDefault="4D5A5696" w:rsidP="4D5A5696">
            <w:pPr>
              <w:spacing w:after="0"/>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Aktivnost A100004 Troškovi za rad izvršnih tijela</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5AD58B4" w14:textId="44471EB3" w:rsidR="00046846"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149.600,00</w:t>
            </w:r>
          </w:p>
        </w:tc>
        <w:tc>
          <w:tcPr>
            <w:tcW w:w="1447" w:type="dxa"/>
            <w:tcBorders>
              <w:top w:val="single" w:sz="4" w:space="0" w:color="auto"/>
              <w:left w:val="nil"/>
              <w:bottom w:val="single" w:sz="4" w:space="0" w:color="auto"/>
              <w:right w:val="single" w:sz="4" w:space="0" w:color="auto"/>
            </w:tcBorders>
            <w:shd w:val="clear" w:color="auto" w:fill="auto"/>
            <w:noWrap/>
            <w:vAlign w:val="center"/>
          </w:tcPr>
          <w:p w14:paraId="5630D08C" w14:textId="55F83293" w:rsidR="00046846"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157.100,00</w:t>
            </w:r>
          </w:p>
        </w:tc>
        <w:tc>
          <w:tcPr>
            <w:tcW w:w="1505" w:type="dxa"/>
            <w:tcBorders>
              <w:top w:val="single" w:sz="4" w:space="0" w:color="auto"/>
              <w:left w:val="nil"/>
              <w:bottom w:val="single" w:sz="4" w:space="0" w:color="auto"/>
              <w:right w:val="single" w:sz="4" w:space="0" w:color="auto"/>
            </w:tcBorders>
            <w:shd w:val="clear" w:color="auto" w:fill="auto"/>
            <w:noWrap/>
            <w:vAlign w:val="center"/>
          </w:tcPr>
          <w:p w14:paraId="29BD7EED" w14:textId="0F9DDA8B" w:rsidR="00046846"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164.900,00</w:t>
            </w:r>
          </w:p>
        </w:tc>
      </w:tr>
      <w:tr w:rsidR="009A1406" w:rsidRPr="004631A0" w14:paraId="5C8103C9" w14:textId="77777777" w:rsidTr="4D5A5696">
        <w:trPr>
          <w:trHeight w:val="282"/>
          <w:jc w:val="center"/>
        </w:trPr>
        <w:tc>
          <w:tcPr>
            <w:tcW w:w="4273" w:type="dxa"/>
            <w:tcBorders>
              <w:top w:val="single" w:sz="4" w:space="0" w:color="auto"/>
              <w:left w:val="single" w:sz="4" w:space="0" w:color="auto"/>
              <w:bottom w:val="single" w:sz="4" w:space="0" w:color="auto"/>
              <w:right w:val="single" w:sz="4" w:space="0" w:color="auto"/>
            </w:tcBorders>
            <w:shd w:val="clear" w:color="auto" w:fill="auto"/>
          </w:tcPr>
          <w:p w14:paraId="53B28A26" w14:textId="77777777" w:rsidR="00046846" w:rsidRPr="004631A0" w:rsidRDefault="4D5A5696" w:rsidP="4D5A5696">
            <w:pPr>
              <w:spacing w:after="0"/>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Aktivnost A100006 Ostali rashodi</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36AB212" w14:textId="24CFB2E0" w:rsidR="00046846"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84.000,00</w:t>
            </w:r>
          </w:p>
        </w:tc>
        <w:tc>
          <w:tcPr>
            <w:tcW w:w="1447" w:type="dxa"/>
            <w:tcBorders>
              <w:top w:val="single" w:sz="4" w:space="0" w:color="auto"/>
              <w:left w:val="nil"/>
              <w:bottom w:val="single" w:sz="4" w:space="0" w:color="auto"/>
              <w:right w:val="single" w:sz="4" w:space="0" w:color="auto"/>
            </w:tcBorders>
            <w:shd w:val="clear" w:color="auto" w:fill="auto"/>
            <w:noWrap/>
            <w:vAlign w:val="center"/>
          </w:tcPr>
          <w:p w14:paraId="2F3DFCFC" w14:textId="2E7A54C1" w:rsidR="00046846"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88.300,00</w:t>
            </w:r>
          </w:p>
        </w:tc>
        <w:tc>
          <w:tcPr>
            <w:tcW w:w="1505" w:type="dxa"/>
            <w:tcBorders>
              <w:top w:val="single" w:sz="4" w:space="0" w:color="auto"/>
              <w:left w:val="nil"/>
              <w:bottom w:val="single" w:sz="4" w:space="0" w:color="auto"/>
              <w:right w:val="single" w:sz="4" w:space="0" w:color="auto"/>
            </w:tcBorders>
            <w:shd w:val="clear" w:color="auto" w:fill="auto"/>
            <w:noWrap/>
            <w:vAlign w:val="center"/>
          </w:tcPr>
          <w:p w14:paraId="781F1BF8" w14:textId="1C581FB5" w:rsidR="00046846"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92.700,00</w:t>
            </w:r>
          </w:p>
        </w:tc>
      </w:tr>
      <w:tr w:rsidR="009A1406" w:rsidRPr="004631A0" w14:paraId="140EDE82" w14:textId="77777777" w:rsidTr="4D5A5696">
        <w:trPr>
          <w:trHeight w:val="282"/>
          <w:jc w:val="center"/>
        </w:trPr>
        <w:tc>
          <w:tcPr>
            <w:tcW w:w="4273" w:type="dxa"/>
            <w:tcBorders>
              <w:top w:val="single" w:sz="4" w:space="0" w:color="auto"/>
              <w:left w:val="single" w:sz="4" w:space="0" w:color="auto"/>
              <w:bottom w:val="single" w:sz="4" w:space="0" w:color="auto"/>
              <w:right w:val="single" w:sz="4" w:space="0" w:color="auto"/>
            </w:tcBorders>
            <w:shd w:val="clear" w:color="auto" w:fill="auto"/>
          </w:tcPr>
          <w:p w14:paraId="5C7B1840" w14:textId="77777777" w:rsidR="00046846" w:rsidRPr="004631A0" w:rsidRDefault="4D5A5696" w:rsidP="4D5A5696">
            <w:pPr>
              <w:spacing w:after="0"/>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Aktivnost A100007 Troškovi izbora</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95E2E1B" w14:textId="77777777" w:rsidR="00046846"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20.300,00</w:t>
            </w:r>
          </w:p>
        </w:tc>
        <w:tc>
          <w:tcPr>
            <w:tcW w:w="1447" w:type="dxa"/>
            <w:tcBorders>
              <w:top w:val="single" w:sz="4" w:space="0" w:color="auto"/>
              <w:left w:val="nil"/>
              <w:bottom w:val="single" w:sz="4" w:space="0" w:color="auto"/>
              <w:right w:val="single" w:sz="4" w:space="0" w:color="auto"/>
            </w:tcBorders>
            <w:shd w:val="clear" w:color="auto" w:fill="auto"/>
            <w:noWrap/>
            <w:vAlign w:val="center"/>
          </w:tcPr>
          <w:p w14:paraId="2D1BC05D" w14:textId="64DDE07E" w:rsidR="00046846"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0,00</w:t>
            </w:r>
          </w:p>
        </w:tc>
        <w:tc>
          <w:tcPr>
            <w:tcW w:w="1505" w:type="dxa"/>
            <w:tcBorders>
              <w:top w:val="single" w:sz="4" w:space="0" w:color="auto"/>
              <w:left w:val="nil"/>
              <w:bottom w:val="single" w:sz="4" w:space="0" w:color="auto"/>
              <w:right w:val="single" w:sz="4" w:space="0" w:color="auto"/>
            </w:tcBorders>
            <w:shd w:val="clear" w:color="auto" w:fill="auto"/>
            <w:noWrap/>
            <w:vAlign w:val="center"/>
          </w:tcPr>
          <w:p w14:paraId="1CAF81AF" w14:textId="4E93C05C" w:rsidR="00046846"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0,00</w:t>
            </w:r>
          </w:p>
        </w:tc>
      </w:tr>
      <w:tr w:rsidR="009A1406" w:rsidRPr="004631A0" w14:paraId="2251E880" w14:textId="77777777" w:rsidTr="4D5A5696">
        <w:trPr>
          <w:trHeight w:val="282"/>
          <w:jc w:val="center"/>
        </w:trPr>
        <w:tc>
          <w:tcPr>
            <w:tcW w:w="4273" w:type="dxa"/>
            <w:tcBorders>
              <w:top w:val="single" w:sz="4" w:space="0" w:color="auto"/>
              <w:left w:val="single" w:sz="4" w:space="0" w:color="auto"/>
              <w:bottom w:val="single" w:sz="4" w:space="0" w:color="auto"/>
              <w:right w:val="single" w:sz="4" w:space="0" w:color="auto"/>
            </w:tcBorders>
            <w:shd w:val="clear" w:color="auto" w:fill="auto"/>
          </w:tcPr>
          <w:p w14:paraId="197AE317" w14:textId="77777777" w:rsidR="00046846" w:rsidRPr="004631A0" w:rsidRDefault="4D5A5696" w:rsidP="4D5A5696">
            <w:pPr>
              <w:spacing w:after="0"/>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Aktivnost A100009 Nepredviđeni rashodi - tekuća rezerva</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A66B63C" w14:textId="77777777" w:rsidR="00046846"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20.000,00</w:t>
            </w:r>
          </w:p>
        </w:tc>
        <w:tc>
          <w:tcPr>
            <w:tcW w:w="1447" w:type="dxa"/>
            <w:tcBorders>
              <w:top w:val="single" w:sz="4" w:space="0" w:color="auto"/>
              <w:left w:val="nil"/>
              <w:bottom w:val="single" w:sz="4" w:space="0" w:color="auto"/>
              <w:right w:val="single" w:sz="4" w:space="0" w:color="auto"/>
            </w:tcBorders>
            <w:shd w:val="clear" w:color="auto" w:fill="auto"/>
            <w:noWrap/>
            <w:vAlign w:val="center"/>
          </w:tcPr>
          <w:p w14:paraId="7169DD35" w14:textId="7550153E" w:rsidR="00046846"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21.000,00</w:t>
            </w:r>
          </w:p>
        </w:tc>
        <w:tc>
          <w:tcPr>
            <w:tcW w:w="1505" w:type="dxa"/>
            <w:tcBorders>
              <w:top w:val="single" w:sz="4" w:space="0" w:color="auto"/>
              <w:left w:val="nil"/>
              <w:bottom w:val="single" w:sz="4" w:space="0" w:color="auto"/>
              <w:right w:val="single" w:sz="4" w:space="0" w:color="auto"/>
            </w:tcBorders>
            <w:shd w:val="clear" w:color="auto" w:fill="auto"/>
            <w:noWrap/>
            <w:vAlign w:val="center"/>
          </w:tcPr>
          <w:p w14:paraId="05582A0D" w14:textId="15607E70" w:rsidR="00046846"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22.100,00</w:t>
            </w:r>
          </w:p>
        </w:tc>
      </w:tr>
      <w:tr w:rsidR="009A1406" w:rsidRPr="004631A0" w14:paraId="30F86BD9" w14:textId="77777777" w:rsidTr="4D5A5696">
        <w:trPr>
          <w:trHeight w:val="282"/>
          <w:jc w:val="center"/>
        </w:trPr>
        <w:tc>
          <w:tcPr>
            <w:tcW w:w="4273" w:type="dxa"/>
            <w:tcBorders>
              <w:top w:val="single" w:sz="4" w:space="0" w:color="auto"/>
              <w:left w:val="single" w:sz="4" w:space="0" w:color="auto"/>
              <w:bottom w:val="single" w:sz="4" w:space="0" w:color="auto"/>
              <w:right w:val="single" w:sz="4" w:space="0" w:color="auto"/>
            </w:tcBorders>
            <w:shd w:val="clear" w:color="auto" w:fill="auto"/>
          </w:tcPr>
          <w:p w14:paraId="3B513DAF" w14:textId="77777777" w:rsidR="00046846" w:rsidRPr="004631A0" w:rsidRDefault="4D5A5696" w:rsidP="4D5A5696">
            <w:pPr>
              <w:spacing w:after="0"/>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Aktivnost A100012 Pokroviteljstva i sponzorstva Gradskog vijeća</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6B82B7B" w14:textId="6FB6C8F6" w:rsidR="00046846"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20.000,00</w:t>
            </w:r>
          </w:p>
        </w:tc>
        <w:tc>
          <w:tcPr>
            <w:tcW w:w="1447" w:type="dxa"/>
            <w:tcBorders>
              <w:top w:val="single" w:sz="4" w:space="0" w:color="auto"/>
              <w:left w:val="nil"/>
              <w:bottom w:val="single" w:sz="4" w:space="0" w:color="auto"/>
              <w:right w:val="single" w:sz="4" w:space="0" w:color="auto"/>
            </w:tcBorders>
            <w:shd w:val="clear" w:color="auto" w:fill="auto"/>
            <w:noWrap/>
            <w:vAlign w:val="center"/>
          </w:tcPr>
          <w:p w14:paraId="5268DD68" w14:textId="2A09437D" w:rsidR="00046846"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21.000,00</w:t>
            </w:r>
          </w:p>
        </w:tc>
        <w:tc>
          <w:tcPr>
            <w:tcW w:w="1505" w:type="dxa"/>
            <w:tcBorders>
              <w:top w:val="single" w:sz="4" w:space="0" w:color="auto"/>
              <w:left w:val="nil"/>
              <w:bottom w:val="single" w:sz="4" w:space="0" w:color="auto"/>
              <w:right w:val="single" w:sz="4" w:space="0" w:color="auto"/>
            </w:tcBorders>
            <w:shd w:val="clear" w:color="auto" w:fill="auto"/>
            <w:noWrap/>
            <w:vAlign w:val="center"/>
          </w:tcPr>
          <w:p w14:paraId="1C02C2D0" w14:textId="0F3BD974" w:rsidR="00046846"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22.100,00</w:t>
            </w:r>
          </w:p>
        </w:tc>
      </w:tr>
      <w:tr w:rsidR="009A1406" w:rsidRPr="004631A0" w14:paraId="1FB954C8" w14:textId="77777777" w:rsidTr="4D5A5696">
        <w:trPr>
          <w:trHeight w:val="282"/>
          <w:jc w:val="center"/>
        </w:trPr>
        <w:tc>
          <w:tcPr>
            <w:tcW w:w="4273" w:type="dxa"/>
            <w:tcBorders>
              <w:top w:val="single" w:sz="4" w:space="0" w:color="auto"/>
              <w:left w:val="single" w:sz="4" w:space="0" w:color="auto"/>
              <w:bottom w:val="single" w:sz="4" w:space="0" w:color="auto"/>
              <w:right w:val="single" w:sz="4" w:space="0" w:color="auto"/>
            </w:tcBorders>
            <w:shd w:val="clear" w:color="auto" w:fill="auto"/>
          </w:tcPr>
          <w:p w14:paraId="454E25D8" w14:textId="77777777" w:rsidR="00046846" w:rsidRPr="004631A0" w:rsidRDefault="4D5A5696" w:rsidP="4D5A5696">
            <w:pPr>
              <w:spacing w:after="0"/>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Aktivnost A100013 Pokroviteljstva i sponzorstva Gradonačelnika</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20EAA48" w14:textId="77777777" w:rsidR="00046846"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26.500,00</w:t>
            </w:r>
          </w:p>
        </w:tc>
        <w:tc>
          <w:tcPr>
            <w:tcW w:w="1447" w:type="dxa"/>
            <w:tcBorders>
              <w:top w:val="single" w:sz="4" w:space="0" w:color="auto"/>
              <w:left w:val="nil"/>
              <w:bottom w:val="single" w:sz="4" w:space="0" w:color="auto"/>
              <w:right w:val="single" w:sz="4" w:space="0" w:color="auto"/>
            </w:tcBorders>
            <w:shd w:val="clear" w:color="auto" w:fill="auto"/>
            <w:noWrap/>
            <w:vAlign w:val="center"/>
          </w:tcPr>
          <w:p w14:paraId="67A76BB0" w14:textId="760CDCD2" w:rsidR="00046846"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27.800,00</w:t>
            </w:r>
          </w:p>
        </w:tc>
        <w:tc>
          <w:tcPr>
            <w:tcW w:w="1505" w:type="dxa"/>
            <w:tcBorders>
              <w:top w:val="single" w:sz="4" w:space="0" w:color="auto"/>
              <w:left w:val="nil"/>
              <w:bottom w:val="single" w:sz="4" w:space="0" w:color="auto"/>
              <w:right w:val="single" w:sz="4" w:space="0" w:color="auto"/>
            </w:tcBorders>
            <w:shd w:val="clear" w:color="auto" w:fill="auto"/>
            <w:noWrap/>
            <w:vAlign w:val="center"/>
          </w:tcPr>
          <w:p w14:paraId="1CDB2F7B" w14:textId="29855B4B" w:rsidR="00046846"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29.200,00</w:t>
            </w:r>
          </w:p>
        </w:tc>
      </w:tr>
      <w:tr w:rsidR="009A1406" w:rsidRPr="004631A0" w14:paraId="224C927B" w14:textId="77777777" w:rsidTr="4D5A5696">
        <w:trPr>
          <w:trHeight w:val="282"/>
          <w:jc w:val="center"/>
        </w:trPr>
        <w:tc>
          <w:tcPr>
            <w:tcW w:w="4273" w:type="dxa"/>
            <w:tcBorders>
              <w:top w:val="single" w:sz="4" w:space="0" w:color="auto"/>
              <w:left w:val="single" w:sz="4" w:space="0" w:color="auto"/>
              <w:bottom w:val="single" w:sz="4" w:space="0" w:color="auto"/>
              <w:right w:val="single" w:sz="4" w:space="0" w:color="auto"/>
            </w:tcBorders>
            <w:shd w:val="clear" w:color="auto" w:fill="auto"/>
          </w:tcPr>
          <w:p w14:paraId="23F640FE" w14:textId="77777777" w:rsidR="00046846" w:rsidRPr="004631A0" w:rsidRDefault="4D5A5696" w:rsidP="4D5A5696">
            <w:pPr>
              <w:spacing w:after="0"/>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Aktivnost A100014 Informiranje putem radijskih emisija</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9281CED" w14:textId="77777777" w:rsidR="00046846"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35.000,00</w:t>
            </w:r>
          </w:p>
        </w:tc>
        <w:tc>
          <w:tcPr>
            <w:tcW w:w="1447" w:type="dxa"/>
            <w:tcBorders>
              <w:top w:val="single" w:sz="4" w:space="0" w:color="auto"/>
              <w:left w:val="nil"/>
              <w:bottom w:val="single" w:sz="4" w:space="0" w:color="auto"/>
              <w:right w:val="single" w:sz="4" w:space="0" w:color="auto"/>
            </w:tcBorders>
            <w:shd w:val="clear" w:color="auto" w:fill="auto"/>
            <w:noWrap/>
            <w:vAlign w:val="center"/>
          </w:tcPr>
          <w:p w14:paraId="52EA82F8" w14:textId="1AB03A44" w:rsidR="00046846"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36.800,00</w:t>
            </w:r>
          </w:p>
        </w:tc>
        <w:tc>
          <w:tcPr>
            <w:tcW w:w="1505" w:type="dxa"/>
            <w:tcBorders>
              <w:top w:val="single" w:sz="4" w:space="0" w:color="auto"/>
              <w:left w:val="nil"/>
              <w:bottom w:val="single" w:sz="4" w:space="0" w:color="auto"/>
              <w:right w:val="single" w:sz="4" w:space="0" w:color="auto"/>
            </w:tcBorders>
            <w:shd w:val="clear" w:color="auto" w:fill="auto"/>
            <w:noWrap/>
            <w:vAlign w:val="center"/>
          </w:tcPr>
          <w:p w14:paraId="09AF39E4" w14:textId="671B52C9" w:rsidR="00046846"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38.600,00</w:t>
            </w:r>
          </w:p>
        </w:tc>
      </w:tr>
      <w:tr w:rsidR="009A1406" w:rsidRPr="004631A0" w14:paraId="079C6FE7" w14:textId="77777777" w:rsidTr="4D5A5696">
        <w:trPr>
          <w:trHeight w:val="282"/>
          <w:jc w:val="center"/>
        </w:trPr>
        <w:tc>
          <w:tcPr>
            <w:tcW w:w="4273" w:type="dxa"/>
            <w:tcBorders>
              <w:top w:val="single" w:sz="4" w:space="0" w:color="auto"/>
              <w:left w:val="single" w:sz="4" w:space="0" w:color="auto"/>
              <w:bottom w:val="single" w:sz="4" w:space="0" w:color="auto"/>
              <w:right w:val="single" w:sz="4" w:space="0" w:color="auto"/>
            </w:tcBorders>
            <w:shd w:val="clear" w:color="auto" w:fill="auto"/>
          </w:tcPr>
          <w:p w14:paraId="6E9C4A6E" w14:textId="77777777" w:rsidR="00046846" w:rsidRPr="004631A0" w:rsidRDefault="4D5A5696" w:rsidP="4D5A5696">
            <w:pPr>
              <w:spacing w:after="0"/>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Aktivnost A100016 Rashodi za nabavu i održavanje službenih automobila</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CE03E51" w14:textId="02A10396" w:rsidR="00046846"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23.000,00</w:t>
            </w:r>
          </w:p>
        </w:tc>
        <w:tc>
          <w:tcPr>
            <w:tcW w:w="1447" w:type="dxa"/>
            <w:tcBorders>
              <w:top w:val="single" w:sz="4" w:space="0" w:color="auto"/>
              <w:left w:val="nil"/>
              <w:bottom w:val="single" w:sz="4" w:space="0" w:color="auto"/>
              <w:right w:val="single" w:sz="4" w:space="0" w:color="auto"/>
            </w:tcBorders>
            <w:shd w:val="clear" w:color="auto" w:fill="auto"/>
            <w:noWrap/>
            <w:vAlign w:val="center"/>
          </w:tcPr>
          <w:p w14:paraId="41C39A0B" w14:textId="3B6B8ACB" w:rsidR="00046846"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24.200,00</w:t>
            </w:r>
          </w:p>
        </w:tc>
        <w:tc>
          <w:tcPr>
            <w:tcW w:w="1505" w:type="dxa"/>
            <w:tcBorders>
              <w:top w:val="single" w:sz="4" w:space="0" w:color="auto"/>
              <w:left w:val="nil"/>
              <w:bottom w:val="single" w:sz="4" w:space="0" w:color="auto"/>
              <w:right w:val="single" w:sz="4" w:space="0" w:color="auto"/>
            </w:tcBorders>
            <w:shd w:val="clear" w:color="auto" w:fill="auto"/>
            <w:noWrap/>
            <w:vAlign w:val="center"/>
          </w:tcPr>
          <w:p w14:paraId="07F97223" w14:textId="6415846C" w:rsidR="00046846"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25.400,00</w:t>
            </w:r>
          </w:p>
        </w:tc>
      </w:tr>
      <w:tr w:rsidR="009A1406" w:rsidRPr="004631A0" w14:paraId="382E06C3" w14:textId="77777777" w:rsidTr="4D5A5696">
        <w:trPr>
          <w:trHeight w:val="282"/>
          <w:jc w:val="center"/>
        </w:trPr>
        <w:tc>
          <w:tcPr>
            <w:tcW w:w="4273" w:type="dxa"/>
            <w:tcBorders>
              <w:top w:val="single" w:sz="4" w:space="0" w:color="auto"/>
              <w:left w:val="single" w:sz="4" w:space="0" w:color="auto"/>
              <w:bottom w:val="single" w:sz="4" w:space="0" w:color="auto"/>
              <w:right w:val="single" w:sz="4" w:space="0" w:color="auto"/>
            </w:tcBorders>
            <w:shd w:val="clear" w:color="auto" w:fill="auto"/>
          </w:tcPr>
          <w:p w14:paraId="177D9376" w14:textId="77777777" w:rsidR="00046846" w:rsidRPr="004631A0" w:rsidRDefault="4D5A5696" w:rsidP="4D5A5696">
            <w:pPr>
              <w:spacing w:after="0"/>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Aktivnost A100017 Osnivanje ustanove</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78EE597" w14:textId="77777777" w:rsidR="00046846"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0,00</w:t>
            </w:r>
          </w:p>
        </w:tc>
        <w:tc>
          <w:tcPr>
            <w:tcW w:w="1447" w:type="dxa"/>
            <w:tcBorders>
              <w:top w:val="single" w:sz="4" w:space="0" w:color="auto"/>
              <w:left w:val="nil"/>
              <w:bottom w:val="single" w:sz="4" w:space="0" w:color="auto"/>
              <w:right w:val="single" w:sz="4" w:space="0" w:color="auto"/>
            </w:tcBorders>
            <w:shd w:val="clear" w:color="auto" w:fill="auto"/>
            <w:noWrap/>
            <w:vAlign w:val="center"/>
          </w:tcPr>
          <w:p w14:paraId="500AB5E2" w14:textId="77777777" w:rsidR="00046846" w:rsidRPr="004631A0" w:rsidRDefault="4D5A5696" w:rsidP="4D5A5696">
            <w:pPr>
              <w:spacing w:after="0"/>
              <w:jc w:val="right"/>
              <w:rPr>
                <w:rFonts w:ascii="Book Antiqua" w:eastAsia="Times New Roman" w:hAnsi="Book Antiqua" w:cs="Arial"/>
                <w:color w:val="0D0D0D" w:themeColor="text1" w:themeTint="F2"/>
                <w:highlight w:val="red"/>
                <w:lang w:eastAsia="hr-HR"/>
              </w:rPr>
            </w:pPr>
            <w:r w:rsidRPr="004631A0">
              <w:rPr>
                <w:rFonts w:ascii="Book Antiqua" w:eastAsia="Times New Roman" w:hAnsi="Book Antiqua" w:cs="Arial"/>
                <w:color w:val="0D0D0D" w:themeColor="text1" w:themeTint="F2"/>
                <w:lang w:eastAsia="hr-HR"/>
              </w:rPr>
              <w:t>0,00</w:t>
            </w:r>
          </w:p>
        </w:tc>
        <w:tc>
          <w:tcPr>
            <w:tcW w:w="1505" w:type="dxa"/>
            <w:tcBorders>
              <w:top w:val="single" w:sz="4" w:space="0" w:color="auto"/>
              <w:left w:val="nil"/>
              <w:bottom w:val="single" w:sz="4" w:space="0" w:color="auto"/>
              <w:right w:val="single" w:sz="4" w:space="0" w:color="auto"/>
            </w:tcBorders>
            <w:shd w:val="clear" w:color="auto" w:fill="auto"/>
            <w:noWrap/>
            <w:vAlign w:val="center"/>
          </w:tcPr>
          <w:p w14:paraId="45F08BBF" w14:textId="77777777" w:rsidR="00046846"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0,00</w:t>
            </w:r>
          </w:p>
        </w:tc>
      </w:tr>
      <w:tr w:rsidR="00046846" w:rsidRPr="004631A0" w14:paraId="71200E8C" w14:textId="77777777" w:rsidTr="4D5A5696">
        <w:trPr>
          <w:trHeight w:val="282"/>
          <w:jc w:val="center"/>
        </w:trPr>
        <w:tc>
          <w:tcPr>
            <w:tcW w:w="4273" w:type="dxa"/>
            <w:tcBorders>
              <w:top w:val="single" w:sz="4" w:space="0" w:color="auto"/>
              <w:left w:val="single" w:sz="4" w:space="0" w:color="auto"/>
              <w:bottom w:val="single" w:sz="4" w:space="0" w:color="auto"/>
              <w:right w:val="single" w:sz="4" w:space="0" w:color="auto"/>
            </w:tcBorders>
            <w:shd w:val="clear" w:color="auto" w:fill="auto"/>
          </w:tcPr>
          <w:p w14:paraId="58C641A7" w14:textId="77777777" w:rsidR="00046846" w:rsidRPr="004631A0" w:rsidRDefault="4D5A5696" w:rsidP="4D5A5696">
            <w:pPr>
              <w:spacing w:after="0"/>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Tekući projekt T100005 Nabava opreme</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8D18334" w14:textId="057C7987" w:rsidR="00046846"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15.000,00</w:t>
            </w:r>
          </w:p>
        </w:tc>
        <w:tc>
          <w:tcPr>
            <w:tcW w:w="1447" w:type="dxa"/>
            <w:tcBorders>
              <w:top w:val="single" w:sz="4" w:space="0" w:color="auto"/>
              <w:left w:val="nil"/>
              <w:bottom w:val="single" w:sz="4" w:space="0" w:color="auto"/>
              <w:right w:val="single" w:sz="4" w:space="0" w:color="auto"/>
            </w:tcBorders>
            <w:shd w:val="clear" w:color="auto" w:fill="auto"/>
            <w:noWrap/>
            <w:vAlign w:val="center"/>
          </w:tcPr>
          <w:p w14:paraId="28A32C12" w14:textId="10A11E4B" w:rsidR="00046846"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15.800,00</w:t>
            </w:r>
          </w:p>
        </w:tc>
        <w:tc>
          <w:tcPr>
            <w:tcW w:w="1505" w:type="dxa"/>
            <w:tcBorders>
              <w:top w:val="single" w:sz="4" w:space="0" w:color="auto"/>
              <w:left w:val="nil"/>
              <w:bottom w:val="single" w:sz="4" w:space="0" w:color="auto"/>
              <w:right w:val="single" w:sz="4" w:space="0" w:color="auto"/>
            </w:tcBorders>
            <w:shd w:val="clear" w:color="auto" w:fill="auto"/>
            <w:noWrap/>
            <w:vAlign w:val="center"/>
          </w:tcPr>
          <w:p w14:paraId="16DE81A3" w14:textId="4E52BFBB" w:rsidR="00046846"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16.600,00</w:t>
            </w:r>
          </w:p>
        </w:tc>
      </w:tr>
    </w:tbl>
    <w:p w14:paraId="75DB03DF" w14:textId="77777777" w:rsidR="00046846" w:rsidRPr="004631A0" w:rsidRDefault="00046846" w:rsidP="4D5A5696">
      <w:pPr>
        <w:rPr>
          <w:rFonts w:ascii="Book Antiqua" w:hAnsi="Book Antiqua" w:cs="Arial"/>
          <w:color w:val="0D0D0D" w:themeColor="text1" w:themeTint="F2"/>
        </w:rPr>
      </w:pPr>
    </w:p>
    <w:p w14:paraId="6E307B51" w14:textId="77777777" w:rsidR="00046846" w:rsidRPr="004631A0" w:rsidRDefault="4D5A5696" w:rsidP="4D5A5696">
      <w:pPr>
        <w:numPr>
          <w:ilvl w:val="0"/>
          <w:numId w:val="43"/>
        </w:numPr>
        <w:spacing w:after="0" w:line="259" w:lineRule="auto"/>
        <w:contextualSpacing/>
        <w:rPr>
          <w:rFonts w:ascii="Book Antiqua" w:hAnsi="Book Antiqua" w:cs="Arial"/>
          <w:color w:val="0D0D0D" w:themeColor="text1" w:themeTint="F2"/>
        </w:rPr>
      </w:pPr>
      <w:r w:rsidRPr="004631A0">
        <w:rPr>
          <w:rFonts w:ascii="Book Antiqua" w:hAnsi="Book Antiqua" w:cs="Arial"/>
          <w:color w:val="0D0D0D" w:themeColor="text1" w:themeTint="F2"/>
        </w:rPr>
        <w:t>U nastavku se za svaku aktivnost/projekt daje obrazloženje i definiraju pokazatelji rezultata:</w:t>
      </w:r>
    </w:p>
    <w:p w14:paraId="54F7D5A0" w14:textId="77777777" w:rsidR="00046846" w:rsidRPr="004631A0" w:rsidRDefault="00046846" w:rsidP="4D5A5696">
      <w:pPr>
        <w:spacing w:after="0"/>
        <w:rPr>
          <w:rFonts w:ascii="Book Antiqua" w:eastAsia="Times New Roman" w:hAnsi="Book Antiqua" w:cs="Arial"/>
          <w:color w:val="0D0D0D" w:themeColor="text1" w:themeTint="F2"/>
          <w:lang w:eastAsia="hr-HR"/>
        </w:rPr>
      </w:pPr>
    </w:p>
    <w:tbl>
      <w:tblPr>
        <w:tblW w:w="9351" w:type="dxa"/>
        <w:jc w:val="center"/>
        <w:tblLayout w:type="fixed"/>
        <w:tblLook w:val="04A0" w:firstRow="1" w:lastRow="0" w:firstColumn="1" w:lastColumn="0" w:noHBand="0" w:noVBand="1"/>
      </w:tblPr>
      <w:tblGrid>
        <w:gridCol w:w="9351"/>
      </w:tblGrid>
      <w:tr w:rsidR="009A1406" w:rsidRPr="004631A0" w14:paraId="090C35C9" w14:textId="77777777" w:rsidTr="4D5A5696">
        <w:trPr>
          <w:trHeight w:val="315"/>
          <w:jc w:val="center"/>
        </w:trPr>
        <w:tc>
          <w:tcPr>
            <w:tcW w:w="9351" w:type="dxa"/>
            <w:tcBorders>
              <w:top w:val="single" w:sz="4" w:space="0" w:color="auto"/>
              <w:left w:val="single" w:sz="4" w:space="0" w:color="auto"/>
              <w:bottom w:val="single" w:sz="4" w:space="0" w:color="auto"/>
              <w:right w:val="single" w:sz="4" w:space="0" w:color="auto"/>
            </w:tcBorders>
            <w:shd w:val="clear" w:color="auto" w:fill="auto"/>
            <w:hideMark/>
          </w:tcPr>
          <w:p w14:paraId="42CB3710" w14:textId="77777777" w:rsidR="00046846" w:rsidRPr="004631A0" w:rsidRDefault="4D5A5696" w:rsidP="4D5A5696">
            <w:pPr>
              <w:spacing w:after="0"/>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lastRenderedPageBreak/>
              <w:t>Naziv aktivnosti/projekta u Proračunu: Aktivnost A100001 Donošenje akata i mjera iz djelokruga predstavničkog tijela</w:t>
            </w:r>
          </w:p>
        </w:tc>
      </w:tr>
      <w:tr w:rsidR="009A1406" w:rsidRPr="004631A0" w14:paraId="66817BAE" w14:textId="77777777" w:rsidTr="4D5A5696">
        <w:trPr>
          <w:trHeight w:val="535"/>
          <w:jc w:val="center"/>
        </w:trPr>
        <w:tc>
          <w:tcPr>
            <w:tcW w:w="93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7812BF" w14:textId="77777777" w:rsidR="00046846" w:rsidRPr="004631A0" w:rsidRDefault="4D5A5696" w:rsidP="4D5A5696">
            <w:pPr>
              <w:widowControl w:val="0"/>
              <w:autoSpaceDE w:val="0"/>
              <w:autoSpaceDN w:val="0"/>
              <w:spacing w:before="3" w:after="0"/>
              <w:ind w:right="12"/>
              <w:jc w:val="both"/>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Pod ovom aktivnošću podrazumijeva se realiziranje osnovnih funkcija predstavničkog tijela, rad odbora, povjerenstava i komisija. Planirana su sredstva za uredski materijal, stručnu literaturu (publikacije, časopisi, glasila, knjige i ostalo), sredstva za grafičke i tiskarske usluge, usluge kopiranja i uvezivanja, za sjednice Gradskog vijeća.</w:t>
            </w:r>
          </w:p>
          <w:p w14:paraId="7D740219" w14:textId="77777777" w:rsidR="00046846" w:rsidRPr="004631A0" w:rsidRDefault="4D5A5696" w:rsidP="4D5A5696">
            <w:pPr>
              <w:widowControl w:val="0"/>
              <w:autoSpaceDE w:val="0"/>
              <w:autoSpaceDN w:val="0"/>
              <w:spacing w:before="3" w:after="0"/>
              <w:ind w:right="12"/>
              <w:jc w:val="both"/>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Ocjene potrebnih sredstava zasnivaju se na osnovi izvršenja pozicije u prethodnom razdoblju, izračuna stvarnih potreba za neometano ispunjavanje ciljeva i zadaća,  a sukladno procjeni pojedinih troškova do kraja godine.</w:t>
            </w:r>
          </w:p>
        </w:tc>
      </w:tr>
      <w:tr w:rsidR="00046846" w:rsidRPr="004631A0" w14:paraId="1B4EC891" w14:textId="77777777" w:rsidTr="4D5A5696">
        <w:trPr>
          <w:trHeight w:val="643"/>
          <w:jc w:val="center"/>
        </w:trPr>
        <w:tc>
          <w:tcPr>
            <w:tcW w:w="9351" w:type="dxa"/>
            <w:vMerge/>
            <w:vAlign w:val="center"/>
            <w:hideMark/>
          </w:tcPr>
          <w:p w14:paraId="1072B322" w14:textId="77777777" w:rsidR="00046846" w:rsidRPr="004631A0" w:rsidRDefault="00046846" w:rsidP="00046846">
            <w:pPr>
              <w:spacing w:after="0"/>
              <w:rPr>
                <w:rFonts w:ascii="Book Antiqua" w:eastAsia="Times New Roman" w:hAnsi="Book Antiqua" w:cs="Arial"/>
                <w:color w:val="FF0000"/>
                <w:lang w:eastAsia="hr-HR"/>
              </w:rPr>
            </w:pPr>
          </w:p>
        </w:tc>
      </w:tr>
    </w:tbl>
    <w:p w14:paraId="38711268" w14:textId="77777777" w:rsidR="00046846" w:rsidRPr="004631A0" w:rsidRDefault="00046846" w:rsidP="00046846">
      <w:pPr>
        <w:rPr>
          <w:rFonts w:ascii="Book Antiqua" w:hAnsi="Book Antiqua" w:cs="Arial"/>
          <w:b/>
          <w:color w:val="FF0000"/>
        </w:rPr>
      </w:pPr>
    </w:p>
    <w:p w14:paraId="64DBEE4E" w14:textId="77777777" w:rsidR="00046846" w:rsidRPr="004631A0" w:rsidRDefault="4D5A5696" w:rsidP="4D5A5696">
      <w:pPr>
        <w:numPr>
          <w:ilvl w:val="0"/>
          <w:numId w:val="43"/>
        </w:numPr>
        <w:spacing w:after="160" w:line="259" w:lineRule="auto"/>
        <w:contextualSpacing/>
        <w:rPr>
          <w:rFonts w:ascii="Book Antiqua" w:hAnsi="Book Antiqua" w:cs="Arial"/>
          <w:color w:val="0D0D0D" w:themeColor="text1" w:themeTint="F2"/>
        </w:rPr>
      </w:pPr>
      <w:r w:rsidRPr="004631A0">
        <w:rPr>
          <w:rFonts w:ascii="Book Antiqua" w:hAnsi="Book Antiqua" w:cs="Arial"/>
          <w:color w:val="0D0D0D" w:themeColor="text1" w:themeTint="F2"/>
        </w:rPr>
        <w:t>Pokazatelji rezultata:</w:t>
      </w:r>
    </w:p>
    <w:tbl>
      <w:tblPr>
        <w:tblW w:w="9824" w:type="dxa"/>
        <w:jc w:val="center"/>
        <w:tblLayout w:type="fixed"/>
        <w:tblLook w:val="04A0" w:firstRow="1" w:lastRow="0" w:firstColumn="1" w:lastColumn="0" w:noHBand="0" w:noVBand="1"/>
      </w:tblPr>
      <w:tblGrid>
        <w:gridCol w:w="1555"/>
        <w:gridCol w:w="1637"/>
        <w:gridCol w:w="1350"/>
        <w:gridCol w:w="1188"/>
        <w:gridCol w:w="1364"/>
        <w:gridCol w:w="1365"/>
        <w:gridCol w:w="1365"/>
      </w:tblGrid>
      <w:tr w:rsidR="009A1406" w:rsidRPr="004631A0" w14:paraId="7B658FD1" w14:textId="77777777" w:rsidTr="4D5A5696">
        <w:trPr>
          <w:trHeight w:val="564"/>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520DF6"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Pokazatelj</w:t>
            </w:r>
          </w:p>
          <w:p w14:paraId="3AEE7839"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rezultata</w:t>
            </w:r>
          </w:p>
        </w:tc>
        <w:tc>
          <w:tcPr>
            <w:tcW w:w="1637" w:type="dxa"/>
            <w:tcBorders>
              <w:top w:val="single" w:sz="4" w:space="0" w:color="auto"/>
              <w:left w:val="nil"/>
              <w:bottom w:val="single" w:sz="4" w:space="0" w:color="auto"/>
              <w:right w:val="single" w:sz="4" w:space="0" w:color="auto"/>
            </w:tcBorders>
            <w:shd w:val="clear" w:color="auto" w:fill="auto"/>
            <w:noWrap/>
            <w:vAlign w:val="center"/>
            <w:hideMark/>
          </w:tcPr>
          <w:p w14:paraId="69870516"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Definicija pokazatelja</w:t>
            </w:r>
          </w:p>
        </w:tc>
        <w:tc>
          <w:tcPr>
            <w:tcW w:w="1350" w:type="dxa"/>
            <w:tcBorders>
              <w:top w:val="single" w:sz="4" w:space="0" w:color="auto"/>
              <w:left w:val="nil"/>
              <w:bottom w:val="single" w:sz="4" w:space="0" w:color="auto"/>
              <w:right w:val="single" w:sz="4" w:space="0" w:color="auto"/>
            </w:tcBorders>
            <w:vAlign w:val="center"/>
          </w:tcPr>
          <w:p w14:paraId="7BDB09C9"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Jedinica</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135A55" w14:textId="022E30B4"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Polazna vrijednost 2024.</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0A7D4187"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Ciljana vrijednost</w:t>
            </w:r>
          </w:p>
          <w:p w14:paraId="024798EF" w14:textId="19288491"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2025.</w:t>
            </w:r>
          </w:p>
        </w:tc>
        <w:tc>
          <w:tcPr>
            <w:tcW w:w="1365" w:type="dxa"/>
            <w:tcBorders>
              <w:top w:val="single" w:sz="4" w:space="0" w:color="auto"/>
              <w:left w:val="nil"/>
              <w:bottom w:val="single" w:sz="4" w:space="0" w:color="auto"/>
              <w:right w:val="single" w:sz="4" w:space="0" w:color="auto"/>
            </w:tcBorders>
            <w:vAlign w:val="center"/>
          </w:tcPr>
          <w:p w14:paraId="0FC2C7D8"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Ciljana vrijednost</w:t>
            </w:r>
          </w:p>
          <w:p w14:paraId="3E7953BB" w14:textId="3A6A05F1"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2026.</w:t>
            </w:r>
          </w:p>
        </w:tc>
        <w:tc>
          <w:tcPr>
            <w:tcW w:w="1365" w:type="dxa"/>
            <w:tcBorders>
              <w:top w:val="single" w:sz="4" w:space="0" w:color="auto"/>
              <w:left w:val="nil"/>
              <w:bottom w:val="single" w:sz="4" w:space="0" w:color="auto"/>
              <w:right w:val="single" w:sz="4" w:space="0" w:color="auto"/>
            </w:tcBorders>
          </w:tcPr>
          <w:p w14:paraId="4F8E087F"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Ciljana vrijednost</w:t>
            </w:r>
          </w:p>
          <w:p w14:paraId="16E8C8A1" w14:textId="74A37CE6"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2027.</w:t>
            </w:r>
          </w:p>
        </w:tc>
      </w:tr>
      <w:tr w:rsidR="00046846" w:rsidRPr="004631A0" w14:paraId="517609A0" w14:textId="77777777" w:rsidTr="4D5A5696">
        <w:trPr>
          <w:trHeight w:val="282"/>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24B4223"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Broj održanih sjednica Gradskog vijeća</w:t>
            </w:r>
          </w:p>
        </w:tc>
        <w:tc>
          <w:tcPr>
            <w:tcW w:w="1637" w:type="dxa"/>
            <w:tcBorders>
              <w:top w:val="single" w:sz="4" w:space="0" w:color="auto"/>
              <w:left w:val="nil"/>
              <w:bottom w:val="single" w:sz="4" w:space="0" w:color="auto"/>
              <w:right w:val="single" w:sz="4" w:space="0" w:color="auto"/>
            </w:tcBorders>
            <w:shd w:val="clear" w:color="auto" w:fill="auto"/>
            <w:noWrap/>
            <w:vAlign w:val="center"/>
          </w:tcPr>
          <w:p w14:paraId="1C34D9E9" w14:textId="77777777" w:rsidR="00046846" w:rsidRPr="004631A0" w:rsidRDefault="4D5A5696" w:rsidP="4D5A5696">
            <w:pPr>
              <w:spacing w:after="0"/>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Za sjednice Gradskog vijeća pripremaju se dokumenti, odluke, akti, koji prethodno prolaze kroz nadležne odbore, povjerenstva i stručne službe grada</w:t>
            </w:r>
          </w:p>
        </w:tc>
        <w:tc>
          <w:tcPr>
            <w:tcW w:w="1350" w:type="dxa"/>
            <w:tcBorders>
              <w:top w:val="single" w:sz="4" w:space="0" w:color="auto"/>
              <w:left w:val="nil"/>
              <w:bottom w:val="single" w:sz="4" w:space="0" w:color="auto"/>
              <w:right w:val="single" w:sz="4" w:space="0" w:color="auto"/>
            </w:tcBorders>
            <w:vAlign w:val="center"/>
          </w:tcPr>
          <w:p w14:paraId="32988508"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Broj održanih sjednica Gradskog vijeća</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345608"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7</w:t>
            </w:r>
          </w:p>
        </w:tc>
        <w:tc>
          <w:tcPr>
            <w:tcW w:w="1364" w:type="dxa"/>
            <w:tcBorders>
              <w:top w:val="single" w:sz="4" w:space="0" w:color="auto"/>
              <w:left w:val="nil"/>
              <w:bottom w:val="single" w:sz="4" w:space="0" w:color="auto"/>
              <w:right w:val="single" w:sz="4" w:space="0" w:color="auto"/>
            </w:tcBorders>
            <w:shd w:val="clear" w:color="auto" w:fill="auto"/>
            <w:noWrap/>
            <w:vAlign w:val="center"/>
          </w:tcPr>
          <w:p w14:paraId="12D52762"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7</w:t>
            </w:r>
          </w:p>
        </w:tc>
        <w:tc>
          <w:tcPr>
            <w:tcW w:w="1365" w:type="dxa"/>
            <w:tcBorders>
              <w:top w:val="single" w:sz="4" w:space="0" w:color="auto"/>
              <w:left w:val="nil"/>
              <w:bottom w:val="single" w:sz="4" w:space="0" w:color="auto"/>
              <w:right w:val="single" w:sz="4" w:space="0" w:color="auto"/>
            </w:tcBorders>
            <w:shd w:val="clear" w:color="auto" w:fill="auto"/>
            <w:vAlign w:val="center"/>
          </w:tcPr>
          <w:p w14:paraId="1654901A"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7</w:t>
            </w:r>
          </w:p>
        </w:tc>
        <w:tc>
          <w:tcPr>
            <w:tcW w:w="1365" w:type="dxa"/>
            <w:tcBorders>
              <w:top w:val="single" w:sz="4" w:space="0" w:color="auto"/>
              <w:left w:val="nil"/>
              <w:bottom w:val="single" w:sz="4" w:space="0" w:color="auto"/>
              <w:right w:val="single" w:sz="4" w:space="0" w:color="auto"/>
            </w:tcBorders>
            <w:vAlign w:val="center"/>
          </w:tcPr>
          <w:p w14:paraId="45290372"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7</w:t>
            </w:r>
          </w:p>
        </w:tc>
      </w:tr>
    </w:tbl>
    <w:p w14:paraId="385C1777" w14:textId="77777777" w:rsidR="00046846" w:rsidRPr="004631A0" w:rsidRDefault="00046846" w:rsidP="00046846">
      <w:pPr>
        <w:spacing w:after="0"/>
        <w:rPr>
          <w:rFonts w:ascii="Book Antiqua" w:eastAsia="Times New Roman" w:hAnsi="Book Antiqua" w:cs="Arial"/>
          <w:color w:val="FF0000"/>
          <w:lang w:eastAsia="hr-HR"/>
        </w:rPr>
      </w:pPr>
    </w:p>
    <w:tbl>
      <w:tblPr>
        <w:tblW w:w="9825" w:type="dxa"/>
        <w:jc w:val="center"/>
        <w:tblLayout w:type="fixed"/>
        <w:tblLook w:val="04A0" w:firstRow="1" w:lastRow="0" w:firstColumn="1" w:lastColumn="0" w:noHBand="0" w:noVBand="1"/>
      </w:tblPr>
      <w:tblGrid>
        <w:gridCol w:w="9825"/>
      </w:tblGrid>
      <w:tr w:rsidR="009A1406" w:rsidRPr="004631A0" w14:paraId="6A5B3BFE" w14:textId="77777777" w:rsidTr="4D5A5696">
        <w:trPr>
          <w:trHeight w:val="300"/>
          <w:jc w:val="center"/>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3FFD0FFD" w14:textId="77777777" w:rsidR="00046846" w:rsidRPr="004631A0" w:rsidRDefault="4D5A5696" w:rsidP="4D5A5696">
            <w:pPr>
              <w:spacing w:after="0"/>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Naziv aktivnosti/projekta u Proračunu: Aktivnost A100002 Informiranje građana</w:t>
            </w:r>
          </w:p>
        </w:tc>
      </w:tr>
      <w:tr w:rsidR="009A1406" w:rsidRPr="004631A0" w14:paraId="33D93B8B" w14:textId="77777777" w:rsidTr="4D5A5696">
        <w:trPr>
          <w:trHeight w:val="509"/>
          <w:jc w:val="center"/>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9196C5E" w14:textId="77777777" w:rsidR="00046846" w:rsidRPr="004631A0" w:rsidRDefault="4D5A5696" w:rsidP="4D5A5696">
            <w:pPr>
              <w:widowControl w:val="0"/>
              <w:autoSpaceDE w:val="0"/>
              <w:autoSpaceDN w:val="0"/>
              <w:spacing w:before="3" w:after="0"/>
              <w:ind w:right="12"/>
              <w:jc w:val="both"/>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Sukladno odredbama Zakona o lokalnoj i područnoj (regionalnoj) samoupravi te odredbama Statuta Grada Dugog Sela, rad Gradskog vijeća, gradonačelnika i upravnih tijela je javan. Javnost rada osigurava se, između ostalog i izvještavanjem i napisima u tisku i drugim oblicima javnog priopćavanja te održavanjem tiskovnih konferencija i radio emisijama. Pod ovom su aktivnošću planirana sredstva za emisije i vijesti koje se emitiraju putem Zabavnog radija, tv emisiju ''Dugoselska kronika'' u programu Jabuka TV-a, vijesti na 01Portalu, usluge promoviranja Grada Dugog Sela, ustanova, udruga, gospodarstvenika s područja Grada prema medijima i javnosti te aktivnosti i programa koje provode gradske ustanove, a odnose se na konzalting i odnose s medijima, kao i za ostale usluge promidžbe i informiranja.</w:t>
            </w:r>
          </w:p>
          <w:p w14:paraId="6F5F3DF8" w14:textId="77777777" w:rsidR="00046846" w:rsidRPr="004631A0" w:rsidRDefault="00046846" w:rsidP="4D5A5696">
            <w:pPr>
              <w:widowControl w:val="0"/>
              <w:autoSpaceDE w:val="0"/>
              <w:autoSpaceDN w:val="0"/>
              <w:spacing w:before="3" w:after="0"/>
              <w:ind w:right="1401"/>
              <w:jc w:val="both"/>
              <w:rPr>
                <w:rFonts w:ascii="Book Antiqua" w:eastAsia="Times New Roman" w:hAnsi="Book Antiqua" w:cs="Arial"/>
                <w:color w:val="0D0D0D" w:themeColor="text1" w:themeTint="F2"/>
                <w:lang w:eastAsia="hr-HR"/>
              </w:rPr>
            </w:pPr>
          </w:p>
        </w:tc>
      </w:tr>
      <w:tr w:rsidR="00046846" w:rsidRPr="004631A0" w14:paraId="127EAFF3" w14:textId="77777777" w:rsidTr="4D5A5696">
        <w:trPr>
          <w:trHeight w:val="611"/>
          <w:jc w:val="center"/>
        </w:trPr>
        <w:tc>
          <w:tcPr>
            <w:tcW w:w="9825" w:type="dxa"/>
            <w:vMerge/>
            <w:vAlign w:val="center"/>
            <w:hideMark/>
          </w:tcPr>
          <w:p w14:paraId="2FCE256E" w14:textId="77777777" w:rsidR="00046846" w:rsidRPr="004631A0" w:rsidRDefault="00046846" w:rsidP="00046846">
            <w:pPr>
              <w:spacing w:after="0"/>
              <w:rPr>
                <w:rFonts w:ascii="Book Antiqua" w:eastAsia="Times New Roman" w:hAnsi="Book Antiqua" w:cs="Arial"/>
                <w:color w:val="FF0000"/>
                <w:lang w:eastAsia="hr-HR"/>
              </w:rPr>
            </w:pPr>
          </w:p>
        </w:tc>
      </w:tr>
    </w:tbl>
    <w:p w14:paraId="2130BF97" w14:textId="77777777" w:rsidR="00046846" w:rsidRPr="004631A0" w:rsidRDefault="00046846" w:rsidP="00046846">
      <w:pPr>
        <w:rPr>
          <w:rFonts w:ascii="Book Antiqua" w:hAnsi="Book Antiqua" w:cs="Arial"/>
          <w:b/>
          <w:bCs/>
          <w:color w:val="FF0000"/>
        </w:rPr>
      </w:pPr>
    </w:p>
    <w:p w14:paraId="6632D42D" w14:textId="77777777" w:rsidR="00046846" w:rsidRPr="004631A0" w:rsidRDefault="4D5A5696" w:rsidP="4D5A5696">
      <w:pPr>
        <w:numPr>
          <w:ilvl w:val="0"/>
          <w:numId w:val="43"/>
        </w:numPr>
        <w:spacing w:after="160" w:line="259" w:lineRule="auto"/>
        <w:contextualSpacing/>
        <w:rPr>
          <w:rFonts w:ascii="Book Antiqua" w:hAnsi="Book Antiqua" w:cs="Arial"/>
          <w:color w:val="0D0D0D" w:themeColor="text1" w:themeTint="F2"/>
        </w:rPr>
      </w:pPr>
      <w:r w:rsidRPr="004631A0">
        <w:rPr>
          <w:rFonts w:ascii="Book Antiqua" w:hAnsi="Book Antiqua" w:cs="Arial"/>
          <w:color w:val="0D0D0D" w:themeColor="text1" w:themeTint="F2"/>
        </w:rPr>
        <w:t>Pokazatelji rezultata:</w:t>
      </w:r>
    </w:p>
    <w:tbl>
      <w:tblPr>
        <w:tblW w:w="9339" w:type="dxa"/>
        <w:jc w:val="center"/>
        <w:tblLayout w:type="fixed"/>
        <w:tblLook w:val="04A0" w:firstRow="1" w:lastRow="0" w:firstColumn="1" w:lastColumn="0" w:noHBand="0" w:noVBand="1"/>
      </w:tblPr>
      <w:tblGrid>
        <w:gridCol w:w="1433"/>
        <w:gridCol w:w="1417"/>
        <w:gridCol w:w="1031"/>
        <w:gridCol w:w="1364"/>
        <w:gridCol w:w="1364"/>
        <w:gridCol w:w="1365"/>
        <w:gridCol w:w="1365"/>
      </w:tblGrid>
      <w:tr w:rsidR="009A1406" w:rsidRPr="004631A0" w14:paraId="64B0E6A3" w14:textId="77777777" w:rsidTr="4D5A5696">
        <w:trPr>
          <w:trHeight w:val="564"/>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02B7C3"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Pokazatelj</w:t>
            </w:r>
          </w:p>
          <w:p w14:paraId="4E507F84"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138D654"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Definicija pokazatelja</w:t>
            </w:r>
          </w:p>
        </w:tc>
        <w:tc>
          <w:tcPr>
            <w:tcW w:w="1031" w:type="dxa"/>
            <w:tcBorders>
              <w:top w:val="single" w:sz="4" w:space="0" w:color="auto"/>
              <w:left w:val="nil"/>
              <w:bottom w:val="single" w:sz="4" w:space="0" w:color="auto"/>
              <w:right w:val="single" w:sz="4" w:space="0" w:color="auto"/>
            </w:tcBorders>
            <w:vAlign w:val="center"/>
          </w:tcPr>
          <w:p w14:paraId="7C831327"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Jedinica</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2B9AD" w14:textId="3F0A7D76"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Polazna vrijednost 2024.</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711A06A0"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Ciljana vrijednost</w:t>
            </w:r>
          </w:p>
          <w:p w14:paraId="0E7D0DBB" w14:textId="3ACFF0F5"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2025.</w:t>
            </w:r>
          </w:p>
        </w:tc>
        <w:tc>
          <w:tcPr>
            <w:tcW w:w="1365" w:type="dxa"/>
            <w:tcBorders>
              <w:top w:val="single" w:sz="4" w:space="0" w:color="auto"/>
              <w:left w:val="nil"/>
              <w:bottom w:val="single" w:sz="4" w:space="0" w:color="auto"/>
              <w:right w:val="single" w:sz="4" w:space="0" w:color="auto"/>
            </w:tcBorders>
            <w:vAlign w:val="center"/>
          </w:tcPr>
          <w:p w14:paraId="6E847E18"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Ciljana vrijednost</w:t>
            </w:r>
          </w:p>
          <w:p w14:paraId="6BE663A4" w14:textId="1E507812"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2026.</w:t>
            </w:r>
          </w:p>
        </w:tc>
        <w:tc>
          <w:tcPr>
            <w:tcW w:w="1365" w:type="dxa"/>
            <w:tcBorders>
              <w:top w:val="single" w:sz="4" w:space="0" w:color="auto"/>
              <w:left w:val="nil"/>
              <w:bottom w:val="single" w:sz="4" w:space="0" w:color="auto"/>
              <w:right w:val="single" w:sz="4" w:space="0" w:color="auto"/>
            </w:tcBorders>
          </w:tcPr>
          <w:p w14:paraId="00896D6A"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Ciljana vrijednost</w:t>
            </w:r>
          </w:p>
          <w:p w14:paraId="33371F1A" w14:textId="51B57E54"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2027.</w:t>
            </w:r>
          </w:p>
        </w:tc>
      </w:tr>
      <w:tr w:rsidR="00046846" w:rsidRPr="004631A0" w14:paraId="1F3520B6" w14:textId="77777777" w:rsidTr="4D5A5696">
        <w:trPr>
          <w:trHeight w:val="282"/>
          <w:jc w:val="center"/>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718CD769"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 xml:space="preserve">Broj objava na </w:t>
            </w:r>
            <w:r w:rsidRPr="004631A0">
              <w:rPr>
                <w:rFonts w:ascii="Book Antiqua" w:eastAsia="Times New Roman" w:hAnsi="Book Antiqua" w:cs="Arial"/>
                <w:color w:val="0D0D0D" w:themeColor="text1" w:themeTint="F2"/>
                <w:lang w:eastAsia="hr-HR"/>
              </w:rPr>
              <w:lastRenderedPageBreak/>
              <w:t>različitim medijima</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330D7B9"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lastRenderedPageBreak/>
              <w:t xml:space="preserve">Članci i vijesti na </w:t>
            </w:r>
            <w:r w:rsidRPr="004631A0">
              <w:rPr>
                <w:rFonts w:ascii="Book Antiqua" w:eastAsia="Times New Roman" w:hAnsi="Book Antiqua" w:cs="Arial"/>
                <w:color w:val="0D0D0D" w:themeColor="text1" w:themeTint="F2"/>
                <w:lang w:eastAsia="hr-HR"/>
              </w:rPr>
              <w:lastRenderedPageBreak/>
              <w:t>različitim medijima</w:t>
            </w:r>
          </w:p>
        </w:tc>
        <w:tc>
          <w:tcPr>
            <w:tcW w:w="1031" w:type="dxa"/>
            <w:tcBorders>
              <w:top w:val="single" w:sz="4" w:space="0" w:color="auto"/>
              <w:left w:val="nil"/>
              <w:bottom w:val="single" w:sz="4" w:space="0" w:color="auto"/>
              <w:right w:val="single" w:sz="4" w:space="0" w:color="auto"/>
            </w:tcBorders>
            <w:vAlign w:val="center"/>
          </w:tcPr>
          <w:p w14:paraId="43D0A25B"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lastRenderedPageBreak/>
              <w:t>Broj objava</w:t>
            </w:r>
          </w:p>
        </w:tc>
        <w:tc>
          <w:tcPr>
            <w:tcW w:w="13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F16835"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50</w:t>
            </w:r>
          </w:p>
        </w:tc>
        <w:tc>
          <w:tcPr>
            <w:tcW w:w="1364" w:type="dxa"/>
            <w:tcBorders>
              <w:top w:val="single" w:sz="4" w:space="0" w:color="auto"/>
              <w:left w:val="nil"/>
              <w:bottom w:val="single" w:sz="4" w:space="0" w:color="auto"/>
              <w:right w:val="single" w:sz="4" w:space="0" w:color="auto"/>
            </w:tcBorders>
            <w:shd w:val="clear" w:color="auto" w:fill="auto"/>
            <w:noWrap/>
            <w:vAlign w:val="center"/>
          </w:tcPr>
          <w:p w14:paraId="0937895B"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50</w:t>
            </w:r>
          </w:p>
        </w:tc>
        <w:tc>
          <w:tcPr>
            <w:tcW w:w="1365" w:type="dxa"/>
            <w:tcBorders>
              <w:top w:val="single" w:sz="4" w:space="0" w:color="auto"/>
              <w:left w:val="nil"/>
              <w:bottom w:val="single" w:sz="4" w:space="0" w:color="auto"/>
              <w:right w:val="single" w:sz="4" w:space="0" w:color="auto"/>
            </w:tcBorders>
            <w:shd w:val="clear" w:color="auto" w:fill="auto"/>
            <w:vAlign w:val="center"/>
          </w:tcPr>
          <w:p w14:paraId="329D2234"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50</w:t>
            </w:r>
          </w:p>
        </w:tc>
        <w:tc>
          <w:tcPr>
            <w:tcW w:w="1365" w:type="dxa"/>
            <w:tcBorders>
              <w:top w:val="single" w:sz="4" w:space="0" w:color="auto"/>
              <w:left w:val="nil"/>
              <w:bottom w:val="single" w:sz="4" w:space="0" w:color="auto"/>
              <w:right w:val="single" w:sz="4" w:space="0" w:color="auto"/>
            </w:tcBorders>
            <w:vAlign w:val="center"/>
          </w:tcPr>
          <w:p w14:paraId="5135FCEE"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50</w:t>
            </w:r>
          </w:p>
        </w:tc>
      </w:tr>
    </w:tbl>
    <w:p w14:paraId="5434AF52" w14:textId="77777777" w:rsidR="00046846" w:rsidRPr="004631A0" w:rsidRDefault="00046846" w:rsidP="00046846">
      <w:pPr>
        <w:spacing w:after="0"/>
        <w:rPr>
          <w:rFonts w:ascii="Book Antiqua" w:eastAsia="Times New Roman" w:hAnsi="Book Antiqua" w:cs="Arial"/>
          <w:color w:val="FF0000"/>
          <w:lang w:eastAsia="hr-HR"/>
        </w:rPr>
      </w:pPr>
    </w:p>
    <w:p w14:paraId="0436C864" w14:textId="77777777" w:rsidR="00046846" w:rsidRPr="004631A0" w:rsidRDefault="00046846" w:rsidP="00046846">
      <w:pPr>
        <w:spacing w:after="0"/>
        <w:rPr>
          <w:rFonts w:ascii="Book Antiqua" w:eastAsia="Times New Roman" w:hAnsi="Book Antiqua" w:cs="Arial"/>
          <w:color w:val="FF0000"/>
          <w:lang w:eastAsia="hr-HR"/>
        </w:rPr>
      </w:pPr>
    </w:p>
    <w:tbl>
      <w:tblPr>
        <w:tblW w:w="9825" w:type="dxa"/>
        <w:tblInd w:w="93" w:type="dxa"/>
        <w:tblLayout w:type="fixed"/>
        <w:tblLook w:val="04A0" w:firstRow="1" w:lastRow="0" w:firstColumn="1" w:lastColumn="0" w:noHBand="0" w:noVBand="1"/>
      </w:tblPr>
      <w:tblGrid>
        <w:gridCol w:w="9825"/>
      </w:tblGrid>
      <w:tr w:rsidR="009A1406" w:rsidRPr="004631A0" w14:paraId="07EDD660" w14:textId="77777777" w:rsidTr="4D5A5696">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44B25183" w14:textId="77777777" w:rsidR="00046846" w:rsidRPr="004631A0" w:rsidRDefault="4D5A5696" w:rsidP="4D5A5696">
            <w:pPr>
              <w:spacing w:after="0"/>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Naziv aktivnosti/projekta u Proračunu: Aktivnost A100003 Osnovne funkcije političkih stranaka</w:t>
            </w:r>
          </w:p>
        </w:tc>
      </w:tr>
      <w:tr w:rsidR="009A1406" w:rsidRPr="004631A0" w14:paraId="7B3B34E1" w14:textId="77777777" w:rsidTr="4D5A5696">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45D4CD" w14:textId="77777777" w:rsidR="00046846" w:rsidRPr="004631A0" w:rsidRDefault="4D5A5696" w:rsidP="4D5A5696">
            <w:pPr>
              <w:widowControl w:val="0"/>
              <w:autoSpaceDE w:val="0"/>
              <w:autoSpaceDN w:val="0"/>
              <w:spacing w:before="3" w:after="0"/>
              <w:ind w:left="74" w:right="12"/>
              <w:jc w:val="both"/>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U okviru ove aktivnosti sredstva se osiguravaju za redovno godišnje financiranje političkih stranaka, a raspoređuju se sukladno Zakonu o financiranju političkih aktivnosti, izborne promidžbe i referenduma (NN 29/19 i 98/19). Sredstva za redovito godišnje financiranje političkih stranaka i nezavisnih vijećnika iz proračuna jedinice samouprave dužna je osigurati jedinica samouprave u iznosu koji se određuje u proračunu jedinice samouprave za godinu za koju se proračun donosi, s tim da visina sredstava po jednom članu predstavničkog tijela jedinice samouprave godišnje ne može biti određena u iznosu manjem od 464,53 EUR-a u predstavničkom tijelu jedinice samouprave koja ima više od 10.000 stanovnika.</w:t>
            </w:r>
          </w:p>
          <w:p w14:paraId="74019197" w14:textId="77777777" w:rsidR="00046846" w:rsidRPr="004631A0" w:rsidRDefault="00046846" w:rsidP="4D5A5696">
            <w:pPr>
              <w:widowControl w:val="0"/>
              <w:autoSpaceDE w:val="0"/>
              <w:autoSpaceDN w:val="0"/>
              <w:spacing w:before="3" w:after="0"/>
              <w:ind w:left="74" w:right="1401"/>
              <w:rPr>
                <w:rFonts w:ascii="Book Antiqua" w:eastAsia="Times New Roman" w:hAnsi="Book Antiqua" w:cs="Arial"/>
                <w:color w:val="0D0D0D" w:themeColor="text1" w:themeTint="F2"/>
                <w:lang w:eastAsia="hr-HR"/>
              </w:rPr>
            </w:pPr>
          </w:p>
        </w:tc>
      </w:tr>
      <w:tr w:rsidR="00046846" w:rsidRPr="004631A0" w14:paraId="2BCECE56" w14:textId="77777777" w:rsidTr="4D5A5696">
        <w:trPr>
          <w:trHeight w:val="611"/>
        </w:trPr>
        <w:tc>
          <w:tcPr>
            <w:tcW w:w="9825" w:type="dxa"/>
            <w:vMerge/>
            <w:vAlign w:val="center"/>
            <w:hideMark/>
          </w:tcPr>
          <w:p w14:paraId="296892A7" w14:textId="77777777" w:rsidR="00046846" w:rsidRPr="004631A0" w:rsidRDefault="00046846" w:rsidP="00046846">
            <w:pPr>
              <w:spacing w:after="0"/>
              <w:rPr>
                <w:rFonts w:ascii="Book Antiqua" w:eastAsia="Times New Roman" w:hAnsi="Book Antiqua" w:cs="Arial"/>
                <w:color w:val="FF0000"/>
                <w:lang w:eastAsia="hr-HR"/>
              </w:rPr>
            </w:pPr>
          </w:p>
        </w:tc>
      </w:tr>
    </w:tbl>
    <w:p w14:paraId="37CE7F87" w14:textId="77777777" w:rsidR="00046846" w:rsidRPr="004631A0" w:rsidRDefault="00046846" w:rsidP="00046846">
      <w:pPr>
        <w:rPr>
          <w:rFonts w:ascii="Book Antiqua" w:hAnsi="Book Antiqua" w:cs="Arial"/>
          <w:b/>
          <w:color w:val="FF0000"/>
        </w:rPr>
      </w:pPr>
    </w:p>
    <w:p w14:paraId="07FF200F" w14:textId="77777777" w:rsidR="00046846" w:rsidRPr="004631A0" w:rsidRDefault="4D5A5696" w:rsidP="4D5A5696">
      <w:pPr>
        <w:numPr>
          <w:ilvl w:val="0"/>
          <w:numId w:val="43"/>
        </w:numPr>
        <w:spacing w:after="160" w:line="259" w:lineRule="auto"/>
        <w:contextualSpacing/>
        <w:rPr>
          <w:rFonts w:ascii="Book Antiqua" w:hAnsi="Book Antiqua" w:cs="Arial"/>
          <w:color w:val="0D0D0D" w:themeColor="text1" w:themeTint="F2"/>
        </w:rPr>
      </w:pPr>
      <w:r w:rsidRPr="004631A0">
        <w:rPr>
          <w:rFonts w:ascii="Book Antiqua" w:hAnsi="Book Antiqua" w:cs="Arial"/>
          <w:color w:val="0D0D0D" w:themeColor="text1" w:themeTint="F2"/>
        </w:rPr>
        <w:t>Pokazatelji rezultata:</w:t>
      </w:r>
    </w:p>
    <w:p w14:paraId="617D93E6" w14:textId="77777777" w:rsidR="00046846" w:rsidRPr="004631A0" w:rsidRDefault="4D5A5696" w:rsidP="4D5A5696">
      <w:pPr>
        <w:spacing w:after="0"/>
        <w:ind w:right="567"/>
        <w:jc w:val="both"/>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 xml:space="preserve">Poboljšanje kvalitete života, prostorno-planska regulativa, rješavanje infrastrukturnih problema, stvaranje preduvjeta za razvoj poduzetništva, kvaliteta života u zajednici, poboljšanje </w:t>
      </w:r>
      <w:proofErr w:type="spellStart"/>
      <w:r w:rsidRPr="004631A0">
        <w:rPr>
          <w:rFonts w:ascii="Book Antiqua" w:eastAsia="Times New Roman" w:hAnsi="Book Antiqua" w:cs="Arial"/>
          <w:color w:val="0D0D0D" w:themeColor="text1" w:themeTint="F2"/>
          <w:lang w:eastAsia="hr-HR"/>
        </w:rPr>
        <w:t>socio</w:t>
      </w:r>
      <w:proofErr w:type="spellEnd"/>
      <w:r w:rsidRPr="004631A0">
        <w:rPr>
          <w:rFonts w:ascii="Book Antiqua" w:eastAsia="Times New Roman" w:hAnsi="Book Antiqua" w:cs="Arial"/>
          <w:color w:val="0D0D0D" w:themeColor="text1" w:themeTint="F2"/>
          <w:lang w:eastAsia="hr-HR"/>
        </w:rPr>
        <w:t>-ekonomskih uvjeta građana, predškolski i školski odgoj te pomoć osobama s posebnim potrebama.</w:t>
      </w:r>
    </w:p>
    <w:p w14:paraId="299FBE17" w14:textId="77777777" w:rsidR="00046846" w:rsidRPr="004631A0" w:rsidRDefault="00046846" w:rsidP="4D5A5696">
      <w:pPr>
        <w:spacing w:after="0"/>
        <w:rPr>
          <w:rFonts w:ascii="Book Antiqua" w:eastAsia="Times New Roman" w:hAnsi="Book Antiqua" w:cs="Arial"/>
          <w:color w:val="0D0D0D" w:themeColor="text1" w:themeTint="F2"/>
          <w:lang w:eastAsia="hr-HR"/>
        </w:rPr>
      </w:pPr>
    </w:p>
    <w:tbl>
      <w:tblPr>
        <w:tblW w:w="9825" w:type="dxa"/>
        <w:tblInd w:w="93" w:type="dxa"/>
        <w:tblLayout w:type="fixed"/>
        <w:tblLook w:val="04A0" w:firstRow="1" w:lastRow="0" w:firstColumn="1" w:lastColumn="0" w:noHBand="0" w:noVBand="1"/>
      </w:tblPr>
      <w:tblGrid>
        <w:gridCol w:w="9825"/>
      </w:tblGrid>
      <w:tr w:rsidR="009A1406" w:rsidRPr="004631A0" w14:paraId="38A154DE" w14:textId="77777777" w:rsidTr="4D5A5696">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704C4288" w14:textId="77777777" w:rsidR="00046846" w:rsidRPr="004631A0" w:rsidRDefault="4D5A5696" w:rsidP="4D5A5696">
            <w:pPr>
              <w:spacing w:after="0"/>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Naziv aktivnosti/projekta u Proračunu: Aktivnost A100004 Troškovi za rad izvršnih tijela</w:t>
            </w:r>
            <w:r w:rsidRPr="004631A0">
              <w:rPr>
                <w:rFonts w:ascii="Book Antiqua" w:eastAsia="Times New Roman" w:hAnsi="Book Antiqua" w:cs="Arial"/>
                <w:color w:val="0D0D0D" w:themeColor="text1" w:themeTint="F2"/>
                <w:lang w:eastAsia="hr-HR"/>
              </w:rPr>
              <w:t xml:space="preserve"> </w:t>
            </w:r>
          </w:p>
        </w:tc>
      </w:tr>
      <w:tr w:rsidR="009A1406" w:rsidRPr="004631A0" w14:paraId="0DCD4C13" w14:textId="77777777" w:rsidTr="4D5A5696">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418D0F" w14:textId="77777777" w:rsidR="00046846" w:rsidRPr="004631A0" w:rsidRDefault="4D5A5696" w:rsidP="4D5A5696">
            <w:pPr>
              <w:widowControl w:val="0"/>
              <w:autoSpaceDE w:val="0"/>
              <w:autoSpaceDN w:val="0"/>
              <w:spacing w:before="3" w:after="0"/>
              <w:jc w:val="both"/>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U okviru ove aktivnosti osiguravaju se sredstva za plaću zamjenice gradonačelnika, doprinose na plaću, naknade za rad gradonačelnika  koji dužnost obavljaju bez zasnivanja radnog odnosa te ostali troškovi vezani za obnašanje dužnosti. Materijalni rashodi odnose se na uredski i ostali materijal za potrebe redovnog poslovanja. U okviru ove aktivnosti osigurana su i sredstva za grafičke i tiskarske usluge, usluge kopiranja, uvezivanja i ostale usluge.</w:t>
            </w:r>
          </w:p>
        </w:tc>
      </w:tr>
      <w:tr w:rsidR="00046846" w:rsidRPr="004631A0" w14:paraId="582C760D" w14:textId="77777777" w:rsidTr="4D5A5696">
        <w:trPr>
          <w:trHeight w:val="611"/>
        </w:trPr>
        <w:tc>
          <w:tcPr>
            <w:tcW w:w="9825" w:type="dxa"/>
            <w:vMerge/>
            <w:vAlign w:val="center"/>
            <w:hideMark/>
          </w:tcPr>
          <w:p w14:paraId="17EC1D4B" w14:textId="77777777" w:rsidR="00046846" w:rsidRPr="004631A0" w:rsidRDefault="00046846" w:rsidP="00046846">
            <w:pPr>
              <w:spacing w:after="0"/>
              <w:rPr>
                <w:rFonts w:ascii="Book Antiqua" w:eastAsia="Times New Roman" w:hAnsi="Book Antiqua" w:cs="Arial"/>
                <w:color w:val="FF0000"/>
                <w:lang w:eastAsia="hr-HR"/>
              </w:rPr>
            </w:pPr>
          </w:p>
        </w:tc>
      </w:tr>
    </w:tbl>
    <w:p w14:paraId="3CB9A637" w14:textId="77777777" w:rsidR="00046846" w:rsidRPr="004631A0" w:rsidRDefault="00046846" w:rsidP="00046846">
      <w:pPr>
        <w:rPr>
          <w:rFonts w:ascii="Book Antiqua" w:hAnsi="Book Antiqua" w:cs="Arial"/>
          <w:b/>
          <w:bCs/>
          <w:color w:val="FF0000"/>
        </w:rPr>
      </w:pPr>
    </w:p>
    <w:p w14:paraId="392A6F7C" w14:textId="77777777" w:rsidR="00046846" w:rsidRPr="004631A0" w:rsidRDefault="4D5A5696" w:rsidP="4D5A5696">
      <w:pPr>
        <w:numPr>
          <w:ilvl w:val="0"/>
          <w:numId w:val="43"/>
        </w:numPr>
        <w:spacing w:after="160" w:line="259" w:lineRule="auto"/>
        <w:contextualSpacing/>
        <w:rPr>
          <w:rFonts w:ascii="Book Antiqua" w:hAnsi="Book Antiqua" w:cs="Arial"/>
          <w:color w:val="0D0D0D" w:themeColor="text1" w:themeTint="F2"/>
        </w:rPr>
      </w:pPr>
      <w:r w:rsidRPr="004631A0">
        <w:rPr>
          <w:rFonts w:ascii="Book Antiqua" w:hAnsi="Book Antiqua" w:cs="Arial"/>
          <w:color w:val="0D0D0D" w:themeColor="text1" w:themeTint="F2"/>
        </w:rPr>
        <w:t>Pokazatelji rezultata:</w:t>
      </w:r>
    </w:p>
    <w:p w14:paraId="2C03CA48" w14:textId="77777777" w:rsidR="00046846" w:rsidRPr="004631A0" w:rsidRDefault="4D5A5696" w:rsidP="4D5A5696">
      <w:pPr>
        <w:spacing w:after="0"/>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Uspješno obavljanje poslova iz nadležnosti izvršnog tijela.</w:t>
      </w:r>
    </w:p>
    <w:p w14:paraId="2873E4A7" w14:textId="77777777" w:rsidR="00046846" w:rsidRPr="004631A0" w:rsidRDefault="00046846" w:rsidP="4D5A5696">
      <w:pPr>
        <w:spacing w:after="0"/>
        <w:rPr>
          <w:rFonts w:ascii="Book Antiqua" w:eastAsia="Times New Roman" w:hAnsi="Book Antiqua" w:cs="Arial"/>
          <w:color w:val="0D0D0D" w:themeColor="text1" w:themeTint="F2"/>
          <w:lang w:eastAsia="hr-HR"/>
        </w:rPr>
      </w:pPr>
    </w:p>
    <w:tbl>
      <w:tblPr>
        <w:tblW w:w="9825" w:type="dxa"/>
        <w:tblInd w:w="93" w:type="dxa"/>
        <w:tblLayout w:type="fixed"/>
        <w:tblLook w:val="04A0" w:firstRow="1" w:lastRow="0" w:firstColumn="1" w:lastColumn="0" w:noHBand="0" w:noVBand="1"/>
      </w:tblPr>
      <w:tblGrid>
        <w:gridCol w:w="9825"/>
      </w:tblGrid>
      <w:tr w:rsidR="009A1406" w:rsidRPr="004631A0" w14:paraId="053573BF" w14:textId="77777777" w:rsidTr="4D5A5696">
        <w:trPr>
          <w:trHeight w:val="37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0117B2DD" w14:textId="77777777" w:rsidR="00046846" w:rsidRPr="004631A0" w:rsidRDefault="4D5A5696" w:rsidP="4D5A5696">
            <w:pPr>
              <w:spacing w:after="0"/>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Naziv aktivnosti/projekta u Proračunu: Aktivnost A100006 Ostali rashodi</w:t>
            </w:r>
          </w:p>
        </w:tc>
      </w:tr>
      <w:tr w:rsidR="009A1406" w:rsidRPr="004631A0" w14:paraId="7F7586E4" w14:textId="77777777" w:rsidTr="4D5A5696">
        <w:trPr>
          <w:trHeight w:val="45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A62759" w14:textId="77777777" w:rsidR="00046846" w:rsidRPr="004631A0" w:rsidRDefault="4D5A5696" w:rsidP="4D5A5696">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spacing w:before="3" w:after="0"/>
              <w:ind w:right="12"/>
              <w:jc w:val="both"/>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U sklopu ove aktivnosti osiguravaju se sredstva za intelektualne usluge, zakupnine i najamnine usluge agencija, studentskog servisa, grafičke i tiskarske usluge, usluge kopiranja i uvezivanja, troškove reprezentacije, rashode protokola, troškove proslave dana Grada i ostalih manifestacija, kao i za ostale rashode koji se odnose na promociju Grada, a nisu drugdje svrstani. Povećan je previđeni iznos, a ocjene potrebnih sredstava zasnivaju se na osnovi izvršenja pozicije u prethodnom razdoblju, izračuna stvarnih potreba za neometano ispunjavanje ciljeva i zadaća,  a sukladno procjeni pojedinih troškova do kraja godine.</w:t>
            </w:r>
          </w:p>
          <w:p w14:paraId="7740792C" w14:textId="77777777" w:rsidR="00046846" w:rsidRPr="004631A0" w:rsidRDefault="00046846" w:rsidP="4D5A5696">
            <w:pPr>
              <w:widowControl w:val="0"/>
              <w:autoSpaceDE w:val="0"/>
              <w:autoSpaceDN w:val="0"/>
              <w:spacing w:before="3" w:after="0"/>
              <w:ind w:left="74" w:right="1401"/>
              <w:rPr>
                <w:rFonts w:ascii="Book Antiqua" w:eastAsia="Times New Roman" w:hAnsi="Book Antiqua" w:cs="Arial"/>
                <w:color w:val="0D0D0D" w:themeColor="text1" w:themeTint="F2"/>
                <w:lang w:eastAsia="hr-HR"/>
              </w:rPr>
            </w:pPr>
          </w:p>
        </w:tc>
      </w:tr>
      <w:tr w:rsidR="00046846" w:rsidRPr="004631A0" w14:paraId="4A14F8B1" w14:textId="77777777" w:rsidTr="4D5A5696">
        <w:trPr>
          <w:trHeight w:val="551"/>
        </w:trPr>
        <w:tc>
          <w:tcPr>
            <w:tcW w:w="9825" w:type="dxa"/>
            <w:vMerge/>
            <w:vAlign w:val="center"/>
            <w:hideMark/>
          </w:tcPr>
          <w:p w14:paraId="5AC4C70C" w14:textId="77777777" w:rsidR="00046846" w:rsidRPr="004631A0" w:rsidRDefault="00046846" w:rsidP="00046846">
            <w:pPr>
              <w:spacing w:after="0"/>
              <w:rPr>
                <w:rFonts w:ascii="Book Antiqua" w:eastAsia="Times New Roman" w:hAnsi="Book Antiqua" w:cs="Arial"/>
                <w:color w:val="FF0000"/>
                <w:lang w:eastAsia="hr-HR"/>
              </w:rPr>
            </w:pPr>
          </w:p>
        </w:tc>
      </w:tr>
    </w:tbl>
    <w:p w14:paraId="21957645" w14:textId="77777777" w:rsidR="00046846" w:rsidRPr="004631A0" w:rsidRDefault="00046846" w:rsidP="00046846">
      <w:pPr>
        <w:rPr>
          <w:rFonts w:ascii="Book Antiqua" w:hAnsi="Book Antiqua" w:cs="Arial"/>
          <w:b/>
          <w:bCs/>
          <w:color w:val="FF0000"/>
        </w:rPr>
      </w:pPr>
    </w:p>
    <w:p w14:paraId="7DE6F1FB" w14:textId="77777777" w:rsidR="00046846" w:rsidRPr="004631A0" w:rsidRDefault="4D5A5696" w:rsidP="4D5A5696">
      <w:pPr>
        <w:numPr>
          <w:ilvl w:val="0"/>
          <w:numId w:val="43"/>
        </w:numPr>
        <w:spacing w:after="160" w:line="259" w:lineRule="auto"/>
        <w:contextualSpacing/>
        <w:rPr>
          <w:rFonts w:ascii="Book Antiqua" w:hAnsi="Book Antiqua" w:cs="Arial"/>
          <w:color w:val="0D0D0D" w:themeColor="text1" w:themeTint="F2"/>
        </w:rPr>
      </w:pPr>
      <w:r w:rsidRPr="004631A0">
        <w:rPr>
          <w:rFonts w:ascii="Book Antiqua" w:hAnsi="Book Antiqua" w:cs="Arial"/>
          <w:color w:val="0D0D0D" w:themeColor="text1" w:themeTint="F2"/>
        </w:rPr>
        <w:t>Pokazatelji rezultata:</w:t>
      </w:r>
    </w:p>
    <w:p w14:paraId="1FDE1DE0" w14:textId="77777777" w:rsidR="00046846" w:rsidRPr="004631A0" w:rsidRDefault="4D5A5696" w:rsidP="4D5A5696">
      <w:pPr>
        <w:spacing w:after="0"/>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Realna potrošnja planiranih sredstava i uspješno izvršene planirane aktivnosti.</w:t>
      </w:r>
    </w:p>
    <w:p w14:paraId="272CDF3C" w14:textId="77777777" w:rsidR="00046846" w:rsidRPr="004631A0" w:rsidRDefault="00046846" w:rsidP="4D5A5696">
      <w:pPr>
        <w:spacing w:after="0"/>
        <w:rPr>
          <w:rFonts w:ascii="Book Antiqua" w:eastAsia="Times New Roman" w:hAnsi="Book Antiqua" w:cs="Arial"/>
          <w:color w:val="0D0D0D" w:themeColor="text1" w:themeTint="F2"/>
          <w:lang w:eastAsia="hr-HR"/>
        </w:rPr>
      </w:pPr>
    </w:p>
    <w:p w14:paraId="7F7CD7DC" w14:textId="77777777" w:rsidR="00046846" w:rsidRPr="004631A0" w:rsidRDefault="00046846" w:rsidP="4D5A5696">
      <w:pPr>
        <w:spacing w:after="0"/>
        <w:rPr>
          <w:rFonts w:ascii="Book Antiqua" w:eastAsia="Times New Roman" w:hAnsi="Book Antiqua" w:cs="Arial"/>
          <w:color w:val="0D0D0D" w:themeColor="text1" w:themeTint="F2"/>
          <w:lang w:eastAsia="hr-HR"/>
        </w:rPr>
      </w:pPr>
    </w:p>
    <w:tbl>
      <w:tblPr>
        <w:tblW w:w="9683" w:type="dxa"/>
        <w:tblInd w:w="93" w:type="dxa"/>
        <w:tblLayout w:type="fixed"/>
        <w:tblLook w:val="04A0" w:firstRow="1" w:lastRow="0" w:firstColumn="1" w:lastColumn="0" w:noHBand="0" w:noVBand="1"/>
      </w:tblPr>
      <w:tblGrid>
        <w:gridCol w:w="9683"/>
      </w:tblGrid>
      <w:tr w:rsidR="009A1406" w:rsidRPr="004631A0" w14:paraId="7AB63FF9" w14:textId="77777777" w:rsidTr="4D5A5696">
        <w:trPr>
          <w:trHeight w:val="300"/>
        </w:trPr>
        <w:tc>
          <w:tcPr>
            <w:tcW w:w="9683" w:type="dxa"/>
            <w:tcBorders>
              <w:top w:val="single" w:sz="4" w:space="0" w:color="auto"/>
              <w:left w:val="single" w:sz="4" w:space="0" w:color="auto"/>
              <w:bottom w:val="single" w:sz="4" w:space="0" w:color="auto"/>
              <w:right w:val="single" w:sz="4" w:space="0" w:color="auto"/>
            </w:tcBorders>
            <w:shd w:val="clear" w:color="auto" w:fill="auto"/>
            <w:hideMark/>
          </w:tcPr>
          <w:p w14:paraId="737215AB" w14:textId="77777777" w:rsidR="00046846" w:rsidRPr="004631A0" w:rsidRDefault="4D5A5696" w:rsidP="4D5A5696">
            <w:pPr>
              <w:spacing w:after="0"/>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Naziv aktivnosti/projekta u Proračunu: Aktivnost A100007 Troškovi izbora</w:t>
            </w:r>
          </w:p>
        </w:tc>
      </w:tr>
      <w:tr w:rsidR="00046846" w:rsidRPr="004631A0" w14:paraId="58248BF4" w14:textId="77777777" w:rsidTr="4D5A5696">
        <w:trPr>
          <w:cantSplit/>
          <w:trHeight w:val="514"/>
        </w:trPr>
        <w:tc>
          <w:tcPr>
            <w:tcW w:w="96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1213A" w14:textId="60C79742" w:rsidR="00046846" w:rsidRPr="004631A0" w:rsidRDefault="4D5A5696" w:rsidP="4D5A5696">
            <w:pPr>
              <w:jc w:val="both"/>
              <w:rPr>
                <w:rFonts w:ascii="Book Antiqua" w:hAnsi="Book Antiqua"/>
                <w:color w:val="0D0D0D" w:themeColor="text1" w:themeTint="F2"/>
                <w:lang w:eastAsia="hr-HR"/>
              </w:rPr>
            </w:pPr>
            <w:r w:rsidRPr="004631A0">
              <w:rPr>
                <w:rFonts w:ascii="Book Antiqua" w:hAnsi="Book Antiqua"/>
                <w:color w:val="0D0D0D" w:themeColor="text1" w:themeTint="F2"/>
                <w:lang w:eastAsia="hr-HR"/>
              </w:rPr>
              <w:t xml:space="preserve">U okviru ove stavke planiraju se izbori za mjesne odbore  i lokalni izbori. </w:t>
            </w:r>
          </w:p>
        </w:tc>
      </w:tr>
    </w:tbl>
    <w:p w14:paraId="0D1A0056" w14:textId="77777777" w:rsidR="00046846" w:rsidRPr="004631A0" w:rsidRDefault="00046846" w:rsidP="00046846">
      <w:pPr>
        <w:rPr>
          <w:rFonts w:ascii="Book Antiqua" w:hAnsi="Book Antiqua" w:cs="Arial"/>
          <w:b/>
          <w:color w:val="FF0000"/>
        </w:rPr>
      </w:pPr>
    </w:p>
    <w:p w14:paraId="398B9DE9" w14:textId="77777777" w:rsidR="00046846" w:rsidRPr="004631A0" w:rsidRDefault="4D5A5696" w:rsidP="4D5A5696">
      <w:pPr>
        <w:numPr>
          <w:ilvl w:val="0"/>
          <w:numId w:val="43"/>
        </w:numPr>
        <w:spacing w:after="160" w:line="259" w:lineRule="auto"/>
        <w:contextualSpacing/>
        <w:rPr>
          <w:rFonts w:ascii="Book Antiqua" w:hAnsi="Book Antiqua" w:cs="Arial"/>
        </w:rPr>
      </w:pPr>
      <w:r w:rsidRPr="004631A0">
        <w:rPr>
          <w:rFonts w:ascii="Book Antiqua" w:hAnsi="Book Antiqua" w:cs="Arial"/>
        </w:rPr>
        <w:lastRenderedPageBreak/>
        <w:t>Pokazatelji rezultata:</w:t>
      </w:r>
    </w:p>
    <w:tbl>
      <w:tblPr>
        <w:tblW w:w="9653" w:type="dxa"/>
        <w:jc w:val="center"/>
        <w:tblLayout w:type="fixed"/>
        <w:tblLook w:val="04A0" w:firstRow="1" w:lastRow="0" w:firstColumn="1" w:lastColumn="0" w:noHBand="0" w:noVBand="1"/>
      </w:tblPr>
      <w:tblGrid>
        <w:gridCol w:w="1433"/>
        <w:gridCol w:w="1417"/>
        <w:gridCol w:w="1440"/>
        <w:gridCol w:w="1269"/>
        <w:gridCol w:w="1364"/>
        <w:gridCol w:w="1365"/>
        <w:gridCol w:w="1365"/>
      </w:tblGrid>
      <w:tr w:rsidR="009A1406" w:rsidRPr="004631A0" w14:paraId="1CD084AB" w14:textId="77777777" w:rsidTr="4D5A5696">
        <w:trPr>
          <w:trHeight w:val="564"/>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35D61A" w14:textId="77777777" w:rsidR="00046846"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786370D8" w14:textId="77777777" w:rsidR="00046846"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9ED00AA" w14:textId="77777777" w:rsidR="00046846"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1440" w:type="dxa"/>
            <w:tcBorders>
              <w:top w:val="single" w:sz="4" w:space="0" w:color="auto"/>
              <w:left w:val="nil"/>
              <w:bottom w:val="single" w:sz="4" w:space="0" w:color="auto"/>
              <w:right w:val="single" w:sz="4" w:space="0" w:color="auto"/>
            </w:tcBorders>
            <w:vAlign w:val="center"/>
          </w:tcPr>
          <w:p w14:paraId="343F2657" w14:textId="77777777" w:rsidR="00046846"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Jedinica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AEB45D" w14:textId="22ACED75" w:rsidR="00046846"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2024.</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4A4A4F0B" w14:textId="77777777" w:rsidR="00046846"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1FC72B32" w14:textId="49299F73" w:rsidR="00046846"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p>
        </w:tc>
        <w:tc>
          <w:tcPr>
            <w:tcW w:w="1365" w:type="dxa"/>
            <w:tcBorders>
              <w:top w:val="single" w:sz="4" w:space="0" w:color="auto"/>
              <w:left w:val="nil"/>
              <w:bottom w:val="single" w:sz="4" w:space="0" w:color="auto"/>
              <w:right w:val="single" w:sz="4" w:space="0" w:color="auto"/>
            </w:tcBorders>
            <w:vAlign w:val="center"/>
          </w:tcPr>
          <w:p w14:paraId="36D0DA9B" w14:textId="77777777" w:rsidR="00046846"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055F440E" w14:textId="745CBB27" w:rsidR="00046846"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p>
        </w:tc>
        <w:tc>
          <w:tcPr>
            <w:tcW w:w="1365" w:type="dxa"/>
            <w:tcBorders>
              <w:top w:val="single" w:sz="4" w:space="0" w:color="auto"/>
              <w:left w:val="nil"/>
              <w:bottom w:val="single" w:sz="4" w:space="0" w:color="auto"/>
              <w:right w:val="single" w:sz="4" w:space="0" w:color="auto"/>
            </w:tcBorders>
          </w:tcPr>
          <w:p w14:paraId="32C27519" w14:textId="77777777" w:rsidR="00046846"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691319C5" w14:textId="600B4369" w:rsidR="00046846"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p>
        </w:tc>
      </w:tr>
      <w:tr w:rsidR="00046846" w:rsidRPr="004631A0" w14:paraId="264283F6" w14:textId="77777777" w:rsidTr="4D5A5696">
        <w:trPr>
          <w:trHeight w:val="282"/>
          <w:jc w:val="center"/>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067E4F65" w14:textId="77777777" w:rsidR="00046846"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Provedeni izbori</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6B87CCE" w14:textId="77777777" w:rsidR="00046846"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Opisana u aktivnosti</w:t>
            </w:r>
          </w:p>
        </w:tc>
        <w:tc>
          <w:tcPr>
            <w:tcW w:w="1440" w:type="dxa"/>
            <w:tcBorders>
              <w:top w:val="single" w:sz="4" w:space="0" w:color="auto"/>
              <w:left w:val="nil"/>
              <w:bottom w:val="single" w:sz="4" w:space="0" w:color="auto"/>
              <w:right w:val="single" w:sz="4" w:space="0" w:color="auto"/>
            </w:tcBorders>
            <w:vAlign w:val="center"/>
          </w:tcPr>
          <w:p w14:paraId="5E98BDA1" w14:textId="77777777" w:rsidR="00046846"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Broj provedenih izbora</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AFBEAE" w14:textId="6C045865" w:rsidR="00046846"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w:t>
            </w:r>
          </w:p>
        </w:tc>
        <w:tc>
          <w:tcPr>
            <w:tcW w:w="1364" w:type="dxa"/>
            <w:tcBorders>
              <w:top w:val="single" w:sz="4" w:space="0" w:color="auto"/>
              <w:left w:val="nil"/>
              <w:bottom w:val="single" w:sz="4" w:space="0" w:color="auto"/>
              <w:right w:val="single" w:sz="4" w:space="0" w:color="auto"/>
            </w:tcBorders>
            <w:shd w:val="clear" w:color="auto" w:fill="auto"/>
            <w:noWrap/>
            <w:vAlign w:val="center"/>
          </w:tcPr>
          <w:p w14:paraId="0532CFFD" w14:textId="58FA6B20" w:rsidR="00046846"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w:t>
            </w:r>
          </w:p>
        </w:tc>
        <w:tc>
          <w:tcPr>
            <w:tcW w:w="1365" w:type="dxa"/>
            <w:tcBorders>
              <w:top w:val="single" w:sz="4" w:space="0" w:color="auto"/>
              <w:left w:val="nil"/>
              <w:bottom w:val="single" w:sz="4" w:space="0" w:color="auto"/>
              <w:right w:val="single" w:sz="4" w:space="0" w:color="auto"/>
            </w:tcBorders>
            <w:shd w:val="clear" w:color="auto" w:fill="auto"/>
            <w:vAlign w:val="center"/>
          </w:tcPr>
          <w:p w14:paraId="0961C7EC" w14:textId="15E550F0" w:rsidR="00046846"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365" w:type="dxa"/>
            <w:tcBorders>
              <w:top w:val="single" w:sz="4" w:space="0" w:color="auto"/>
              <w:left w:val="nil"/>
              <w:bottom w:val="single" w:sz="4" w:space="0" w:color="auto"/>
              <w:right w:val="single" w:sz="4" w:space="0" w:color="auto"/>
            </w:tcBorders>
            <w:vAlign w:val="center"/>
          </w:tcPr>
          <w:p w14:paraId="073F6641" w14:textId="77777777" w:rsidR="00046846"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r>
    </w:tbl>
    <w:p w14:paraId="60CD3E9F" w14:textId="77777777" w:rsidR="00046846" w:rsidRPr="004631A0" w:rsidRDefault="00046846" w:rsidP="00046846">
      <w:pPr>
        <w:spacing w:after="0"/>
        <w:rPr>
          <w:rFonts w:ascii="Book Antiqua" w:eastAsia="Times New Roman" w:hAnsi="Book Antiqua" w:cs="Arial"/>
          <w:color w:val="FF0000"/>
          <w:lang w:eastAsia="hr-HR"/>
        </w:rPr>
      </w:pPr>
    </w:p>
    <w:p w14:paraId="3CE833D3" w14:textId="77777777" w:rsidR="00046846" w:rsidRPr="004631A0" w:rsidRDefault="00046846" w:rsidP="00046846">
      <w:pPr>
        <w:spacing w:after="0"/>
        <w:rPr>
          <w:rFonts w:ascii="Book Antiqua" w:eastAsia="Times New Roman" w:hAnsi="Book Antiqua" w:cs="Arial"/>
          <w:color w:val="FF0000"/>
          <w:lang w:eastAsia="hr-HR"/>
        </w:rPr>
      </w:pPr>
    </w:p>
    <w:tbl>
      <w:tblPr>
        <w:tblW w:w="9967" w:type="dxa"/>
        <w:tblInd w:w="93" w:type="dxa"/>
        <w:tblLayout w:type="fixed"/>
        <w:tblLook w:val="04A0" w:firstRow="1" w:lastRow="0" w:firstColumn="1" w:lastColumn="0" w:noHBand="0" w:noVBand="1"/>
      </w:tblPr>
      <w:tblGrid>
        <w:gridCol w:w="9967"/>
      </w:tblGrid>
      <w:tr w:rsidR="009A1406" w:rsidRPr="004631A0" w14:paraId="62F70075" w14:textId="77777777" w:rsidTr="4D5A5696">
        <w:trPr>
          <w:trHeight w:val="306"/>
        </w:trPr>
        <w:tc>
          <w:tcPr>
            <w:tcW w:w="9967" w:type="dxa"/>
            <w:tcBorders>
              <w:top w:val="single" w:sz="4" w:space="0" w:color="auto"/>
              <w:left w:val="single" w:sz="4" w:space="0" w:color="auto"/>
              <w:bottom w:val="single" w:sz="4" w:space="0" w:color="auto"/>
              <w:right w:val="single" w:sz="4" w:space="0" w:color="auto"/>
            </w:tcBorders>
            <w:shd w:val="clear" w:color="auto" w:fill="auto"/>
            <w:hideMark/>
          </w:tcPr>
          <w:p w14:paraId="33190C3B" w14:textId="77777777" w:rsidR="00046846" w:rsidRPr="004631A0" w:rsidRDefault="4D5A5696" w:rsidP="4D5A5696">
            <w:pPr>
              <w:spacing w:after="0"/>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Naziv aktivnosti/projekta u Proračunu: Aktivnost A100009 nepredviđeni rashodi – tekuća rezerva</w:t>
            </w:r>
          </w:p>
        </w:tc>
      </w:tr>
      <w:tr w:rsidR="009A1406" w:rsidRPr="004631A0" w14:paraId="40AD72C0" w14:textId="77777777" w:rsidTr="4D5A5696">
        <w:trPr>
          <w:trHeight w:val="519"/>
        </w:trPr>
        <w:tc>
          <w:tcPr>
            <w:tcW w:w="99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8D97E38" w14:textId="77777777" w:rsidR="00046846" w:rsidRPr="004631A0" w:rsidRDefault="4D5A5696" w:rsidP="4D5A5696">
            <w:pPr>
              <w:widowControl w:val="0"/>
              <w:autoSpaceDE w:val="0"/>
              <w:autoSpaceDN w:val="0"/>
              <w:spacing w:before="3" w:after="0"/>
              <w:jc w:val="both"/>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Sredstva proračunske zalihe koriste se za nepredviđene namjene, za koje u proračunu nisu osigurana sredstva ili za namjene za koje se tijekom godine pokaže da za njih nisu utvrđena dovoljna sredstva jer ih pri planiranju proračuna nije bilo moguće predvidjeti. Osim toga, sredstva proračunske zalihe koriste se za financiranje rashoda nastalih pri otklanjanju posljedica elementarnih nepogoda, epidemija, ekoloških nesreća ili izvanrednih događaja i ostalih nepredvidivih nesreća te za druge nepredviđene rashode tijekom godine. Sredstva proračunske zalihe mogu iznositi najviše 0,5% planiranih proračunskih prihoda bez primitaka, a visina tih sredstava utvrđuje se odlukom o izvršavanju proračuna.</w:t>
            </w:r>
          </w:p>
          <w:p w14:paraId="0ACBEB89" w14:textId="77777777" w:rsidR="00046846" w:rsidRPr="004631A0" w:rsidRDefault="4D5A5696" w:rsidP="4D5A5696">
            <w:pPr>
              <w:widowControl w:val="0"/>
              <w:autoSpaceDE w:val="0"/>
              <w:autoSpaceDN w:val="0"/>
              <w:spacing w:before="3" w:after="0"/>
              <w:jc w:val="both"/>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Sredstvima proračunske zalihe raspolaže gradonačelnik, do visine utvrđene u proračunu, o čemu je obvezan izvijestiti Gradsko vijeće u okviru polugodišnjeg i godišnjeg izvještaja o izvršenju proračuna.</w:t>
            </w:r>
          </w:p>
          <w:p w14:paraId="4C179B4B" w14:textId="77777777" w:rsidR="00046846" w:rsidRPr="004631A0" w:rsidRDefault="00046846" w:rsidP="4D5A5696">
            <w:pPr>
              <w:widowControl w:val="0"/>
              <w:autoSpaceDE w:val="0"/>
              <w:autoSpaceDN w:val="0"/>
              <w:spacing w:before="3" w:after="0"/>
              <w:ind w:right="1401"/>
              <w:rPr>
                <w:rFonts w:ascii="Book Antiqua" w:eastAsia="Times New Roman" w:hAnsi="Book Antiqua" w:cs="Arial"/>
                <w:color w:val="0D0D0D" w:themeColor="text1" w:themeTint="F2"/>
                <w:lang w:eastAsia="hr-HR"/>
              </w:rPr>
            </w:pPr>
          </w:p>
        </w:tc>
      </w:tr>
      <w:tr w:rsidR="00046846" w:rsidRPr="004631A0" w14:paraId="073DD9AC" w14:textId="77777777" w:rsidTr="4D5A5696">
        <w:trPr>
          <w:trHeight w:val="623"/>
        </w:trPr>
        <w:tc>
          <w:tcPr>
            <w:tcW w:w="9967" w:type="dxa"/>
            <w:vMerge/>
            <w:vAlign w:val="center"/>
            <w:hideMark/>
          </w:tcPr>
          <w:p w14:paraId="5917F5CF" w14:textId="77777777" w:rsidR="00046846" w:rsidRPr="004631A0" w:rsidRDefault="00046846" w:rsidP="00046846">
            <w:pPr>
              <w:spacing w:after="0"/>
              <w:rPr>
                <w:rFonts w:ascii="Book Antiqua" w:eastAsia="Times New Roman" w:hAnsi="Book Antiqua" w:cs="Arial"/>
                <w:color w:val="FF0000"/>
                <w:lang w:eastAsia="hr-HR"/>
              </w:rPr>
            </w:pPr>
          </w:p>
        </w:tc>
      </w:tr>
    </w:tbl>
    <w:p w14:paraId="6AD45C4C" w14:textId="77777777" w:rsidR="00046846" w:rsidRPr="004631A0" w:rsidRDefault="00046846" w:rsidP="00046846">
      <w:pPr>
        <w:rPr>
          <w:rFonts w:ascii="Book Antiqua" w:hAnsi="Book Antiqua" w:cs="Arial"/>
          <w:b/>
          <w:bCs/>
          <w:color w:val="FF0000"/>
        </w:rPr>
      </w:pPr>
    </w:p>
    <w:p w14:paraId="6FE5AE04" w14:textId="77777777" w:rsidR="00046846" w:rsidRPr="004631A0" w:rsidRDefault="4D5A5696" w:rsidP="4D5A5696">
      <w:pPr>
        <w:numPr>
          <w:ilvl w:val="0"/>
          <w:numId w:val="43"/>
        </w:numPr>
        <w:spacing w:after="160" w:line="259" w:lineRule="auto"/>
        <w:contextualSpacing/>
        <w:rPr>
          <w:rFonts w:ascii="Book Antiqua" w:hAnsi="Book Antiqua" w:cs="Arial"/>
          <w:color w:val="0D0D0D" w:themeColor="text1" w:themeTint="F2"/>
        </w:rPr>
      </w:pPr>
      <w:r w:rsidRPr="004631A0">
        <w:rPr>
          <w:rFonts w:ascii="Book Antiqua" w:hAnsi="Book Antiqua" w:cs="Arial"/>
          <w:color w:val="0D0D0D" w:themeColor="text1" w:themeTint="F2"/>
        </w:rPr>
        <w:t>Pokazatelji rezultata:</w:t>
      </w:r>
    </w:p>
    <w:p w14:paraId="5951CA8F" w14:textId="77777777" w:rsidR="00046846" w:rsidRPr="004631A0" w:rsidRDefault="00046846" w:rsidP="4D5A5696">
      <w:pPr>
        <w:rPr>
          <w:rFonts w:ascii="Book Antiqua" w:hAnsi="Book Antiqua" w:cs="Arial"/>
          <w:b/>
          <w:bCs/>
          <w:color w:val="0D0D0D" w:themeColor="text1" w:themeTint="F2"/>
        </w:rPr>
      </w:pPr>
    </w:p>
    <w:p w14:paraId="31D4BA93" w14:textId="77777777" w:rsidR="00046846" w:rsidRPr="004631A0" w:rsidRDefault="4D5A5696" w:rsidP="4D5A5696">
      <w:pPr>
        <w:rPr>
          <w:rFonts w:ascii="Book Antiqua" w:hAnsi="Book Antiqua" w:cs="Arial"/>
          <w:b/>
          <w:bCs/>
          <w:color w:val="0D0D0D" w:themeColor="text1" w:themeTint="F2"/>
        </w:rPr>
      </w:pPr>
      <w:r w:rsidRPr="004631A0">
        <w:rPr>
          <w:rFonts w:ascii="Book Antiqua" w:eastAsia="Times New Roman" w:hAnsi="Book Antiqua" w:cs="Arial"/>
          <w:color w:val="0D0D0D" w:themeColor="text1" w:themeTint="F2"/>
          <w:lang w:eastAsia="hr-HR"/>
        </w:rPr>
        <w:t>Osiguravanje zakonom propisane visine sredstava za nepredviđene namjene za koje u proračunu nisu osigurana sredstva ili za namjene za koje se tijekom godine pokaže da za njih nisu utvrđena dovoljna sredstva koja pri planiranju nije bilo moguće predvidjeti.</w:t>
      </w:r>
    </w:p>
    <w:p w14:paraId="49065F16" w14:textId="77777777" w:rsidR="00046846" w:rsidRPr="004631A0" w:rsidRDefault="00046846" w:rsidP="00046846">
      <w:pPr>
        <w:spacing w:after="0"/>
        <w:rPr>
          <w:rFonts w:ascii="Book Antiqua" w:eastAsia="Times New Roman" w:hAnsi="Book Antiqua" w:cs="Arial"/>
          <w:color w:val="FF0000"/>
          <w:lang w:eastAsia="hr-HR"/>
        </w:rPr>
      </w:pPr>
    </w:p>
    <w:tbl>
      <w:tblPr>
        <w:tblW w:w="10392" w:type="dxa"/>
        <w:tblInd w:w="93" w:type="dxa"/>
        <w:tblLayout w:type="fixed"/>
        <w:tblLook w:val="04A0" w:firstRow="1" w:lastRow="0" w:firstColumn="1" w:lastColumn="0" w:noHBand="0" w:noVBand="1"/>
      </w:tblPr>
      <w:tblGrid>
        <w:gridCol w:w="10392"/>
      </w:tblGrid>
      <w:tr w:rsidR="009A1406" w:rsidRPr="004631A0" w14:paraId="403E89F7" w14:textId="77777777" w:rsidTr="4D5A5696">
        <w:trPr>
          <w:trHeight w:val="300"/>
        </w:trPr>
        <w:tc>
          <w:tcPr>
            <w:tcW w:w="10392" w:type="dxa"/>
            <w:tcBorders>
              <w:top w:val="single" w:sz="4" w:space="0" w:color="auto"/>
              <w:left w:val="single" w:sz="4" w:space="0" w:color="auto"/>
              <w:bottom w:val="single" w:sz="4" w:space="0" w:color="auto"/>
              <w:right w:val="single" w:sz="4" w:space="0" w:color="auto"/>
            </w:tcBorders>
            <w:shd w:val="clear" w:color="auto" w:fill="auto"/>
            <w:hideMark/>
          </w:tcPr>
          <w:p w14:paraId="147AA5FD" w14:textId="77777777" w:rsidR="00046846" w:rsidRPr="004631A0" w:rsidRDefault="4D5A5696" w:rsidP="4D5A5696">
            <w:pPr>
              <w:spacing w:after="0"/>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Naziv aktivnosti/projekta u Proračunu: Aktivnost A100012 Pokroviteljstva i sponzorstva Gradskog vijeća</w:t>
            </w:r>
          </w:p>
        </w:tc>
      </w:tr>
      <w:tr w:rsidR="009A1406" w:rsidRPr="004631A0" w14:paraId="33A5DF92" w14:textId="77777777" w:rsidTr="4D5A5696">
        <w:trPr>
          <w:trHeight w:val="509"/>
        </w:trPr>
        <w:tc>
          <w:tcPr>
            <w:tcW w:w="103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A3FA545" w14:textId="77777777" w:rsidR="00046846" w:rsidRPr="004631A0" w:rsidRDefault="4D5A5696" w:rsidP="4D5A5696">
            <w:pPr>
              <w:widowControl w:val="0"/>
              <w:autoSpaceDE w:val="0"/>
              <w:autoSpaceDN w:val="0"/>
              <w:spacing w:before="3" w:after="0"/>
              <w:ind w:right="12"/>
              <w:jc w:val="both"/>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U okviru ove aktivnosti planirana su sredstva za financijsko pokroviteljstvo Gradskog vijeća. Odlukom o izmjenama i dopunama Odluke o javnim priznanjima Grada Dugog Sela (Službeni glasnik Grada Dugog Sela, broj 6/20) uvedena je nova vrsta javnog priznanja – pokroviteljstva, kojom je propisano da se pokroviteljstvo može prihvatiti nad društvenim, gospodarskim, znanstvenim, odgojno obrazovnim, zdravstvenim, ekološkim, kulturnim, sportskim ili drugim manifestacijama, priredbama i skupovima značajnim za Grad Dugo Selo kojima se obilježavaju značajni datumi i važnije obljetnice te organiziraju susreti, natjecanja, priredbe i slično, kao i nad publikacijama i knjigama. Predmetnom je Odlukom propisano da se financijsko pokroviteljstvo podnositelju zahtjeva može odobriti u iznosu do najviše 1.327,25 EUR godišnje.</w:t>
            </w:r>
          </w:p>
          <w:p w14:paraId="36B4080E" w14:textId="77777777" w:rsidR="00046846" w:rsidRPr="004631A0" w:rsidRDefault="00046846" w:rsidP="4D5A5696">
            <w:pPr>
              <w:widowControl w:val="0"/>
              <w:autoSpaceDE w:val="0"/>
              <w:autoSpaceDN w:val="0"/>
              <w:spacing w:before="3" w:after="0"/>
              <w:ind w:right="1401"/>
              <w:rPr>
                <w:rFonts w:ascii="Book Antiqua" w:eastAsia="Times New Roman" w:hAnsi="Book Antiqua" w:cs="Arial"/>
                <w:color w:val="0D0D0D" w:themeColor="text1" w:themeTint="F2"/>
                <w:lang w:eastAsia="hr-HR"/>
              </w:rPr>
            </w:pPr>
          </w:p>
        </w:tc>
      </w:tr>
      <w:tr w:rsidR="00046846" w:rsidRPr="004631A0" w14:paraId="028F0F2E" w14:textId="77777777" w:rsidTr="4D5A5696">
        <w:trPr>
          <w:trHeight w:val="611"/>
        </w:trPr>
        <w:tc>
          <w:tcPr>
            <w:tcW w:w="10392" w:type="dxa"/>
            <w:vMerge/>
            <w:vAlign w:val="center"/>
            <w:hideMark/>
          </w:tcPr>
          <w:p w14:paraId="7D7EBFBF" w14:textId="77777777" w:rsidR="00046846" w:rsidRPr="004631A0" w:rsidRDefault="00046846" w:rsidP="00046846">
            <w:pPr>
              <w:spacing w:after="0"/>
              <w:rPr>
                <w:rFonts w:ascii="Book Antiqua" w:eastAsia="Times New Roman" w:hAnsi="Book Antiqua" w:cs="Arial"/>
                <w:color w:val="FF0000"/>
                <w:lang w:eastAsia="hr-HR"/>
              </w:rPr>
            </w:pPr>
          </w:p>
        </w:tc>
      </w:tr>
    </w:tbl>
    <w:p w14:paraId="454616E0" w14:textId="77777777" w:rsidR="00046846" w:rsidRPr="004631A0" w:rsidRDefault="00046846" w:rsidP="00046846">
      <w:pPr>
        <w:rPr>
          <w:rFonts w:ascii="Book Antiqua" w:hAnsi="Book Antiqua" w:cs="Arial"/>
          <w:b/>
          <w:bCs/>
          <w:color w:val="FF0000"/>
        </w:rPr>
      </w:pPr>
    </w:p>
    <w:p w14:paraId="2CE86DF0" w14:textId="77777777" w:rsidR="00046846" w:rsidRPr="004631A0" w:rsidRDefault="4D5A5696" w:rsidP="4D5A5696">
      <w:pPr>
        <w:numPr>
          <w:ilvl w:val="0"/>
          <w:numId w:val="43"/>
        </w:numPr>
        <w:spacing w:after="160" w:line="259" w:lineRule="auto"/>
        <w:contextualSpacing/>
        <w:rPr>
          <w:rFonts w:ascii="Book Antiqua" w:hAnsi="Book Antiqua" w:cs="Arial"/>
          <w:color w:val="0D0D0D" w:themeColor="text1" w:themeTint="F2"/>
        </w:rPr>
      </w:pPr>
      <w:r w:rsidRPr="004631A0">
        <w:rPr>
          <w:rFonts w:ascii="Book Antiqua" w:hAnsi="Book Antiqua" w:cs="Arial"/>
          <w:color w:val="0D0D0D" w:themeColor="text1" w:themeTint="F2"/>
        </w:rPr>
        <w:t>Pokazatelji rezultata:</w:t>
      </w:r>
    </w:p>
    <w:tbl>
      <w:tblPr>
        <w:tblW w:w="10503" w:type="dxa"/>
        <w:jc w:val="center"/>
        <w:tblLayout w:type="fixed"/>
        <w:tblLook w:val="04A0" w:firstRow="1" w:lastRow="0" w:firstColumn="1" w:lastColumn="0" w:noHBand="0" w:noVBand="1"/>
      </w:tblPr>
      <w:tblGrid>
        <w:gridCol w:w="1851"/>
        <w:gridCol w:w="1737"/>
        <w:gridCol w:w="1843"/>
        <w:gridCol w:w="1316"/>
        <w:gridCol w:w="1266"/>
        <w:gridCol w:w="1245"/>
        <w:gridCol w:w="1245"/>
      </w:tblGrid>
      <w:tr w:rsidR="009A1406" w:rsidRPr="004631A0" w14:paraId="0F979443" w14:textId="77777777" w:rsidTr="4D5A5696">
        <w:trPr>
          <w:trHeight w:val="564"/>
          <w:jc w:val="center"/>
        </w:trPr>
        <w:tc>
          <w:tcPr>
            <w:tcW w:w="1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CE6381"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Pokazatelj</w:t>
            </w:r>
          </w:p>
          <w:p w14:paraId="67CC4B77"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rezultata</w:t>
            </w:r>
          </w:p>
        </w:tc>
        <w:tc>
          <w:tcPr>
            <w:tcW w:w="1737" w:type="dxa"/>
            <w:tcBorders>
              <w:top w:val="single" w:sz="4" w:space="0" w:color="auto"/>
              <w:left w:val="nil"/>
              <w:bottom w:val="single" w:sz="4" w:space="0" w:color="auto"/>
              <w:right w:val="single" w:sz="4" w:space="0" w:color="auto"/>
            </w:tcBorders>
            <w:shd w:val="clear" w:color="auto" w:fill="auto"/>
            <w:noWrap/>
            <w:vAlign w:val="center"/>
            <w:hideMark/>
          </w:tcPr>
          <w:p w14:paraId="2377FAF6"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Definicija pokazatelja</w:t>
            </w:r>
          </w:p>
        </w:tc>
        <w:tc>
          <w:tcPr>
            <w:tcW w:w="1843" w:type="dxa"/>
            <w:tcBorders>
              <w:top w:val="single" w:sz="4" w:space="0" w:color="auto"/>
              <w:left w:val="nil"/>
              <w:bottom w:val="single" w:sz="4" w:space="0" w:color="auto"/>
              <w:right w:val="single" w:sz="4" w:space="0" w:color="auto"/>
            </w:tcBorders>
            <w:vAlign w:val="center"/>
          </w:tcPr>
          <w:p w14:paraId="4CE363F7"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Jedinica</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7EE833" w14:textId="5B211758"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Polazna vrijednost 2024.</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019ED4D5"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Ciljana vrijednost</w:t>
            </w:r>
          </w:p>
          <w:p w14:paraId="45579CDC" w14:textId="3B0CE261"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2025.</w:t>
            </w:r>
          </w:p>
        </w:tc>
        <w:tc>
          <w:tcPr>
            <w:tcW w:w="1245" w:type="dxa"/>
            <w:tcBorders>
              <w:top w:val="single" w:sz="4" w:space="0" w:color="auto"/>
              <w:left w:val="nil"/>
              <w:bottom w:val="single" w:sz="4" w:space="0" w:color="auto"/>
              <w:right w:val="single" w:sz="4" w:space="0" w:color="auto"/>
            </w:tcBorders>
            <w:vAlign w:val="center"/>
          </w:tcPr>
          <w:p w14:paraId="4D298794"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Ciljana vrijednost</w:t>
            </w:r>
          </w:p>
          <w:p w14:paraId="4D430E09" w14:textId="127FF4AE"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2026.</w:t>
            </w:r>
          </w:p>
        </w:tc>
        <w:tc>
          <w:tcPr>
            <w:tcW w:w="1245" w:type="dxa"/>
            <w:tcBorders>
              <w:top w:val="single" w:sz="4" w:space="0" w:color="auto"/>
              <w:left w:val="nil"/>
              <w:bottom w:val="single" w:sz="4" w:space="0" w:color="auto"/>
              <w:right w:val="single" w:sz="4" w:space="0" w:color="auto"/>
            </w:tcBorders>
          </w:tcPr>
          <w:p w14:paraId="207E3DDF"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Ciljana vrijednost</w:t>
            </w:r>
          </w:p>
          <w:p w14:paraId="26185C3F" w14:textId="6DDDF938"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2027.</w:t>
            </w:r>
          </w:p>
        </w:tc>
      </w:tr>
      <w:tr w:rsidR="00046846" w:rsidRPr="004631A0" w14:paraId="045EB467" w14:textId="77777777" w:rsidTr="4D5A5696">
        <w:trPr>
          <w:trHeight w:val="282"/>
          <w:jc w:val="center"/>
        </w:trPr>
        <w:tc>
          <w:tcPr>
            <w:tcW w:w="1851" w:type="dxa"/>
            <w:tcBorders>
              <w:top w:val="single" w:sz="4" w:space="0" w:color="auto"/>
              <w:left w:val="single" w:sz="4" w:space="0" w:color="auto"/>
              <w:bottom w:val="single" w:sz="4" w:space="0" w:color="auto"/>
              <w:right w:val="single" w:sz="4" w:space="0" w:color="auto"/>
            </w:tcBorders>
            <w:shd w:val="clear" w:color="auto" w:fill="auto"/>
            <w:vAlign w:val="center"/>
          </w:tcPr>
          <w:p w14:paraId="451F8ABB"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Broj odobrenih pokroviteljstava</w:t>
            </w:r>
          </w:p>
        </w:tc>
        <w:tc>
          <w:tcPr>
            <w:tcW w:w="1737" w:type="dxa"/>
            <w:tcBorders>
              <w:top w:val="single" w:sz="4" w:space="0" w:color="auto"/>
              <w:left w:val="nil"/>
              <w:bottom w:val="single" w:sz="4" w:space="0" w:color="auto"/>
              <w:right w:val="single" w:sz="4" w:space="0" w:color="auto"/>
            </w:tcBorders>
            <w:shd w:val="clear" w:color="auto" w:fill="auto"/>
            <w:noWrap/>
            <w:vAlign w:val="center"/>
          </w:tcPr>
          <w:p w14:paraId="661A1135"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 xml:space="preserve">Na temelju zahtjeva i Javnog poziva </w:t>
            </w:r>
            <w:r w:rsidRPr="004631A0">
              <w:rPr>
                <w:rFonts w:ascii="Book Antiqua" w:eastAsia="Times New Roman" w:hAnsi="Book Antiqua" w:cs="Arial"/>
                <w:color w:val="0D0D0D" w:themeColor="text1" w:themeTint="F2"/>
                <w:lang w:eastAsia="hr-HR"/>
              </w:rPr>
              <w:lastRenderedPageBreak/>
              <w:t>Gradsko vijeće donosi Odluke o dodjeli pokroviteljstva</w:t>
            </w:r>
          </w:p>
        </w:tc>
        <w:tc>
          <w:tcPr>
            <w:tcW w:w="1843" w:type="dxa"/>
            <w:tcBorders>
              <w:top w:val="single" w:sz="4" w:space="0" w:color="auto"/>
              <w:left w:val="nil"/>
              <w:bottom w:val="single" w:sz="4" w:space="0" w:color="auto"/>
              <w:right w:val="single" w:sz="4" w:space="0" w:color="auto"/>
            </w:tcBorders>
            <w:vAlign w:val="center"/>
          </w:tcPr>
          <w:p w14:paraId="1112FFF7"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lastRenderedPageBreak/>
              <w:t>Broj odobrenih pokroviteljstava</w:t>
            </w:r>
          </w:p>
        </w:tc>
        <w:tc>
          <w:tcPr>
            <w:tcW w:w="13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F254D0"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15</w:t>
            </w: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0BAC7E3E"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15</w:t>
            </w:r>
          </w:p>
        </w:tc>
        <w:tc>
          <w:tcPr>
            <w:tcW w:w="1245" w:type="dxa"/>
            <w:tcBorders>
              <w:top w:val="single" w:sz="4" w:space="0" w:color="auto"/>
              <w:left w:val="nil"/>
              <w:bottom w:val="single" w:sz="4" w:space="0" w:color="auto"/>
              <w:right w:val="single" w:sz="4" w:space="0" w:color="auto"/>
            </w:tcBorders>
            <w:shd w:val="clear" w:color="auto" w:fill="auto"/>
            <w:vAlign w:val="center"/>
          </w:tcPr>
          <w:p w14:paraId="7373B95B"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15</w:t>
            </w:r>
          </w:p>
        </w:tc>
        <w:tc>
          <w:tcPr>
            <w:tcW w:w="1245" w:type="dxa"/>
            <w:tcBorders>
              <w:top w:val="single" w:sz="4" w:space="0" w:color="auto"/>
              <w:left w:val="nil"/>
              <w:bottom w:val="single" w:sz="4" w:space="0" w:color="auto"/>
              <w:right w:val="single" w:sz="4" w:space="0" w:color="auto"/>
            </w:tcBorders>
            <w:vAlign w:val="center"/>
          </w:tcPr>
          <w:p w14:paraId="399AD809"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15</w:t>
            </w:r>
          </w:p>
        </w:tc>
      </w:tr>
    </w:tbl>
    <w:p w14:paraId="403B92CF" w14:textId="77777777" w:rsidR="00046846" w:rsidRPr="004631A0" w:rsidRDefault="00046846" w:rsidP="00046846">
      <w:pPr>
        <w:spacing w:after="0"/>
        <w:rPr>
          <w:rFonts w:ascii="Book Antiqua" w:eastAsia="Times New Roman" w:hAnsi="Book Antiqua" w:cs="Arial"/>
          <w:color w:val="FF0000"/>
          <w:lang w:eastAsia="hr-HR"/>
        </w:rPr>
      </w:pPr>
    </w:p>
    <w:p w14:paraId="487BDC4D" w14:textId="77777777" w:rsidR="00046846" w:rsidRPr="004631A0" w:rsidRDefault="00046846" w:rsidP="00046846">
      <w:pPr>
        <w:spacing w:after="0"/>
        <w:rPr>
          <w:rFonts w:ascii="Book Antiqua" w:eastAsia="Times New Roman" w:hAnsi="Book Antiqua" w:cs="Arial"/>
          <w:color w:val="FF0000"/>
          <w:lang w:eastAsia="hr-HR"/>
        </w:rPr>
      </w:pPr>
    </w:p>
    <w:tbl>
      <w:tblPr>
        <w:tblW w:w="10250" w:type="dxa"/>
        <w:tblInd w:w="93" w:type="dxa"/>
        <w:tblLayout w:type="fixed"/>
        <w:tblLook w:val="04A0" w:firstRow="1" w:lastRow="0" w:firstColumn="1" w:lastColumn="0" w:noHBand="0" w:noVBand="1"/>
      </w:tblPr>
      <w:tblGrid>
        <w:gridCol w:w="10250"/>
      </w:tblGrid>
      <w:tr w:rsidR="009A1406" w:rsidRPr="004631A0" w14:paraId="0FDE9651" w14:textId="77777777" w:rsidTr="4D5A5696">
        <w:trPr>
          <w:trHeight w:val="300"/>
        </w:trPr>
        <w:tc>
          <w:tcPr>
            <w:tcW w:w="10250" w:type="dxa"/>
            <w:tcBorders>
              <w:top w:val="single" w:sz="4" w:space="0" w:color="auto"/>
              <w:left w:val="single" w:sz="4" w:space="0" w:color="auto"/>
              <w:bottom w:val="single" w:sz="4" w:space="0" w:color="auto"/>
              <w:right w:val="single" w:sz="4" w:space="0" w:color="auto"/>
            </w:tcBorders>
            <w:shd w:val="clear" w:color="auto" w:fill="auto"/>
            <w:hideMark/>
          </w:tcPr>
          <w:p w14:paraId="52BF4C4A" w14:textId="77777777" w:rsidR="00046846" w:rsidRPr="004631A0" w:rsidRDefault="4D5A5696" w:rsidP="4D5A5696">
            <w:pPr>
              <w:spacing w:after="0"/>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Naziv aktivnosti/projekta u Proračunu: Aktivnost A100013 Pokroviteljstva i sponzorstva Gradonačelnika</w:t>
            </w:r>
          </w:p>
        </w:tc>
      </w:tr>
      <w:tr w:rsidR="009A1406" w:rsidRPr="004631A0" w14:paraId="57B19122" w14:textId="77777777" w:rsidTr="4D5A5696">
        <w:trPr>
          <w:trHeight w:val="509"/>
        </w:trPr>
        <w:tc>
          <w:tcPr>
            <w:tcW w:w="102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395653" w14:textId="77777777" w:rsidR="00046846" w:rsidRPr="004631A0" w:rsidRDefault="4D5A5696" w:rsidP="4D5A5696">
            <w:pPr>
              <w:widowControl w:val="0"/>
              <w:autoSpaceDE w:val="0"/>
              <w:autoSpaceDN w:val="0"/>
              <w:spacing w:before="3" w:after="0"/>
              <w:jc w:val="both"/>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U okviru ove aktivnosti planirana su sredstva za financijsko pokroviteljstvo gradonačelnika. Odlukom o izmjenama i dopunama Odluke o javnim priznanjima Grada Dugog Sela (Službeni glasnik Grada Dugog Sela, broj 6/20) uvedena je nova vrsta javnog priznanja – pokroviteljstva, kojom je propisano da se pokroviteljstvo može prihvatiti nad društvenim, gospodarskim, znanstvenim, odgojno obrazovnim, zdravstvenim, ekološkim, kulturnim, sportskim ili drugim manifestacijama, priredbama i skupovima značajnim za Grad Dugo Selo kojima se obilježavaju značajni datumi i važnije obljetnice te organiziraju susreti, natjecanja, priredbe i slično, kao i nad publikacijama i knjigama. Predmetnom je Odlukom propisano da se financijsko pokroviteljstvo podnositelju zahtjeva može odobriti do najvišeg propisanog iznosa na godišnjoj razini.</w:t>
            </w:r>
          </w:p>
        </w:tc>
      </w:tr>
      <w:tr w:rsidR="00046846" w:rsidRPr="004631A0" w14:paraId="3BAF4FF7" w14:textId="77777777" w:rsidTr="4D5A5696">
        <w:trPr>
          <w:trHeight w:val="611"/>
        </w:trPr>
        <w:tc>
          <w:tcPr>
            <w:tcW w:w="10250" w:type="dxa"/>
            <w:vMerge/>
            <w:vAlign w:val="center"/>
            <w:hideMark/>
          </w:tcPr>
          <w:p w14:paraId="52199D2B" w14:textId="77777777" w:rsidR="00046846" w:rsidRPr="004631A0" w:rsidRDefault="00046846" w:rsidP="00046846">
            <w:pPr>
              <w:spacing w:after="0"/>
              <w:rPr>
                <w:rFonts w:ascii="Book Antiqua" w:eastAsia="Times New Roman" w:hAnsi="Book Antiqua" w:cs="Arial"/>
                <w:color w:val="FF0000"/>
                <w:lang w:eastAsia="hr-HR"/>
              </w:rPr>
            </w:pPr>
          </w:p>
        </w:tc>
      </w:tr>
    </w:tbl>
    <w:p w14:paraId="4F9B8C4C" w14:textId="77777777" w:rsidR="00046846" w:rsidRPr="004631A0" w:rsidRDefault="00046846" w:rsidP="00046846">
      <w:pPr>
        <w:rPr>
          <w:rFonts w:ascii="Book Antiqua" w:hAnsi="Book Antiqua" w:cs="Arial"/>
          <w:b/>
          <w:bCs/>
          <w:color w:val="FF0000"/>
        </w:rPr>
      </w:pPr>
    </w:p>
    <w:p w14:paraId="1D622A16" w14:textId="77777777" w:rsidR="00046846" w:rsidRPr="004631A0" w:rsidRDefault="4D5A5696" w:rsidP="4D5A5696">
      <w:pPr>
        <w:numPr>
          <w:ilvl w:val="0"/>
          <w:numId w:val="43"/>
        </w:numPr>
        <w:spacing w:after="160" w:line="259" w:lineRule="auto"/>
        <w:contextualSpacing/>
        <w:rPr>
          <w:rFonts w:ascii="Book Antiqua" w:hAnsi="Book Antiqua" w:cs="Arial"/>
          <w:color w:val="0D0D0D" w:themeColor="text1" w:themeTint="F2"/>
        </w:rPr>
      </w:pPr>
      <w:r w:rsidRPr="004631A0">
        <w:rPr>
          <w:rFonts w:ascii="Book Antiqua" w:hAnsi="Book Antiqua" w:cs="Arial"/>
          <w:color w:val="0D0D0D" w:themeColor="text1" w:themeTint="F2"/>
        </w:rPr>
        <w:t>Pokazatelji rezultata:</w:t>
      </w:r>
    </w:p>
    <w:tbl>
      <w:tblPr>
        <w:tblW w:w="10568" w:type="dxa"/>
        <w:jc w:val="center"/>
        <w:tblLook w:val="04A0" w:firstRow="1" w:lastRow="0" w:firstColumn="1" w:lastColumn="0" w:noHBand="0" w:noVBand="1"/>
      </w:tblPr>
      <w:tblGrid>
        <w:gridCol w:w="1905"/>
        <w:gridCol w:w="1742"/>
        <w:gridCol w:w="1885"/>
        <w:gridCol w:w="1305"/>
        <w:gridCol w:w="1245"/>
        <w:gridCol w:w="1275"/>
        <w:gridCol w:w="1211"/>
      </w:tblGrid>
      <w:tr w:rsidR="009A1406" w:rsidRPr="004631A0" w14:paraId="62770CC7" w14:textId="77777777" w:rsidTr="35F7EAB4">
        <w:trPr>
          <w:trHeight w:val="564"/>
          <w:jc w:val="center"/>
        </w:trPr>
        <w:tc>
          <w:tcPr>
            <w:tcW w:w="19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F545BD"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Pokazatelj</w:t>
            </w:r>
          </w:p>
          <w:p w14:paraId="318142E5"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rezultata</w:t>
            </w:r>
          </w:p>
        </w:tc>
        <w:tc>
          <w:tcPr>
            <w:tcW w:w="1742" w:type="dxa"/>
            <w:tcBorders>
              <w:top w:val="single" w:sz="4" w:space="0" w:color="auto"/>
              <w:left w:val="nil"/>
              <w:bottom w:val="single" w:sz="4" w:space="0" w:color="auto"/>
              <w:right w:val="single" w:sz="4" w:space="0" w:color="auto"/>
            </w:tcBorders>
            <w:shd w:val="clear" w:color="auto" w:fill="auto"/>
            <w:noWrap/>
            <w:vAlign w:val="center"/>
            <w:hideMark/>
          </w:tcPr>
          <w:p w14:paraId="46F01FDC"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Definicija pokazatelja</w:t>
            </w:r>
          </w:p>
        </w:tc>
        <w:tc>
          <w:tcPr>
            <w:tcW w:w="1885" w:type="dxa"/>
            <w:tcBorders>
              <w:top w:val="single" w:sz="4" w:space="0" w:color="auto"/>
              <w:left w:val="nil"/>
              <w:bottom w:val="single" w:sz="4" w:space="0" w:color="auto"/>
              <w:right w:val="single" w:sz="4" w:space="0" w:color="auto"/>
            </w:tcBorders>
            <w:vAlign w:val="center"/>
          </w:tcPr>
          <w:p w14:paraId="05031E81"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Jedinica</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B5FDB3" w14:textId="4DEAD59A"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Polazna vrijednost 2024.</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57D296C4"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Ciljana vrijednost</w:t>
            </w:r>
          </w:p>
          <w:p w14:paraId="44EEB5C5" w14:textId="01870722"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2025.</w:t>
            </w:r>
          </w:p>
        </w:tc>
        <w:tc>
          <w:tcPr>
            <w:tcW w:w="1275" w:type="dxa"/>
            <w:tcBorders>
              <w:top w:val="single" w:sz="4" w:space="0" w:color="auto"/>
              <w:left w:val="nil"/>
              <w:bottom w:val="single" w:sz="4" w:space="0" w:color="auto"/>
              <w:right w:val="single" w:sz="4" w:space="0" w:color="auto"/>
            </w:tcBorders>
            <w:vAlign w:val="center"/>
          </w:tcPr>
          <w:p w14:paraId="14C014DF"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Ciljana vrijednost</w:t>
            </w:r>
          </w:p>
          <w:p w14:paraId="27ED5B5F" w14:textId="42E8575C"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2026.</w:t>
            </w:r>
          </w:p>
        </w:tc>
        <w:tc>
          <w:tcPr>
            <w:tcW w:w="1211" w:type="dxa"/>
            <w:tcBorders>
              <w:top w:val="single" w:sz="4" w:space="0" w:color="auto"/>
              <w:left w:val="nil"/>
              <w:bottom w:val="single" w:sz="4" w:space="0" w:color="auto"/>
              <w:right w:val="single" w:sz="4" w:space="0" w:color="auto"/>
            </w:tcBorders>
          </w:tcPr>
          <w:p w14:paraId="57D7135E"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Ciljana vrijednost</w:t>
            </w:r>
          </w:p>
          <w:p w14:paraId="710EDE67" w14:textId="06D76479"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2027.</w:t>
            </w:r>
          </w:p>
        </w:tc>
      </w:tr>
      <w:tr w:rsidR="00046846" w:rsidRPr="004631A0" w14:paraId="349F6DD9" w14:textId="77777777" w:rsidTr="35F7EAB4">
        <w:trPr>
          <w:trHeight w:val="282"/>
          <w:jc w:val="center"/>
        </w:trPr>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0C3215C6"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Broj odobrenih pokroviteljstava</w:t>
            </w:r>
          </w:p>
        </w:tc>
        <w:tc>
          <w:tcPr>
            <w:tcW w:w="1742" w:type="dxa"/>
            <w:tcBorders>
              <w:top w:val="single" w:sz="4" w:space="0" w:color="auto"/>
              <w:left w:val="nil"/>
              <w:bottom w:val="single" w:sz="4" w:space="0" w:color="auto"/>
              <w:right w:val="single" w:sz="4" w:space="0" w:color="auto"/>
            </w:tcBorders>
            <w:shd w:val="clear" w:color="auto" w:fill="auto"/>
            <w:noWrap/>
            <w:vAlign w:val="center"/>
          </w:tcPr>
          <w:p w14:paraId="7879FA7C"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Na temelju zahtjeva i Javnog poziva nadležno povjerenstvo predlaže gradonačelniku donošenje Odluke</w:t>
            </w:r>
          </w:p>
        </w:tc>
        <w:tc>
          <w:tcPr>
            <w:tcW w:w="1885" w:type="dxa"/>
            <w:tcBorders>
              <w:top w:val="single" w:sz="4" w:space="0" w:color="auto"/>
              <w:left w:val="nil"/>
              <w:bottom w:val="single" w:sz="4" w:space="0" w:color="auto"/>
              <w:right w:val="single" w:sz="4" w:space="0" w:color="auto"/>
            </w:tcBorders>
            <w:vAlign w:val="center"/>
          </w:tcPr>
          <w:p w14:paraId="7A8B51AB"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Broj odobrenih pokroviteljstava</w:t>
            </w:r>
          </w:p>
        </w:tc>
        <w:tc>
          <w:tcPr>
            <w:tcW w:w="13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C8F93E"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15</w:t>
            </w:r>
          </w:p>
        </w:tc>
        <w:tc>
          <w:tcPr>
            <w:tcW w:w="1245" w:type="dxa"/>
            <w:tcBorders>
              <w:top w:val="single" w:sz="4" w:space="0" w:color="auto"/>
              <w:left w:val="nil"/>
              <w:bottom w:val="single" w:sz="4" w:space="0" w:color="auto"/>
              <w:right w:val="single" w:sz="4" w:space="0" w:color="auto"/>
            </w:tcBorders>
            <w:shd w:val="clear" w:color="auto" w:fill="auto"/>
            <w:noWrap/>
            <w:vAlign w:val="center"/>
          </w:tcPr>
          <w:p w14:paraId="320E9D8F"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15</w:t>
            </w:r>
          </w:p>
        </w:tc>
        <w:tc>
          <w:tcPr>
            <w:tcW w:w="1275" w:type="dxa"/>
            <w:tcBorders>
              <w:top w:val="single" w:sz="4" w:space="0" w:color="auto"/>
              <w:left w:val="nil"/>
              <w:bottom w:val="single" w:sz="4" w:space="0" w:color="auto"/>
              <w:right w:val="single" w:sz="4" w:space="0" w:color="auto"/>
            </w:tcBorders>
            <w:vAlign w:val="center"/>
          </w:tcPr>
          <w:p w14:paraId="75BF4F36"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15</w:t>
            </w:r>
          </w:p>
        </w:tc>
        <w:tc>
          <w:tcPr>
            <w:tcW w:w="1211" w:type="dxa"/>
            <w:tcBorders>
              <w:top w:val="single" w:sz="4" w:space="0" w:color="auto"/>
              <w:left w:val="nil"/>
              <w:bottom w:val="single" w:sz="4" w:space="0" w:color="auto"/>
              <w:right w:val="single" w:sz="4" w:space="0" w:color="auto"/>
            </w:tcBorders>
            <w:shd w:val="clear" w:color="auto" w:fill="auto"/>
            <w:vAlign w:val="center"/>
          </w:tcPr>
          <w:p w14:paraId="474EC9C5"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15</w:t>
            </w:r>
          </w:p>
        </w:tc>
      </w:tr>
    </w:tbl>
    <w:p w14:paraId="6345EB28" w14:textId="77777777" w:rsidR="00046846" w:rsidRPr="004631A0" w:rsidRDefault="00046846" w:rsidP="00046846">
      <w:pPr>
        <w:spacing w:after="0"/>
        <w:rPr>
          <w:rFonts w:ascii="Book Antiqua" w:eastAsia="Times New Roman" w:hAnsi="Book Antiqua" w:cs="Arial"/>
          <w:color w:val="FF0000"/>
          <w:lang w:eastAsia="hr-HR"/>
        </w:rPr>
      </w:pPr>
    </w:p>
    <w:p w14:paraId="0C5B48C2" w14:textId="77777777" w:rsidR="00046846" w:rsidRPr="004631A0" w:rsidRDefault="00046846" w:rsidP="00046846">
      <w:pPr>
        <w:spacing w:after="0"/>
        <w:rPr>
          <w:rFonts w:ascii="Book Antiqua" w:eastAsia="Times New Roman" w:hAnsi="Book Antiqua" w:cs="Arial"/>
          <w:color w:val="FF0000"/>
          <w:lang w:eastAsia="hr-HR"/>
        </w:rPr>
      </w:pPr>
    </w:p>
    <w:tbl>
      <w:tblPr>
        <w:tblW w:w="10250" w:type="dxa"/>
        <w:tblInd w:w="93" w:type="dxa"/>
        <w:tblLayout w:type="fixed"/>
        <w:tblLook w:val="04A0" w:firstRow="1" w:lastRow="0" w:firstColumn="1" w:lastColumn="0" w:noHBand="0" w:noVBand="1"/>
      </w:tblPr>
      <w:tblGrid>
        <w:gridCol w:w="10250"/>
      </w:tblGrid>
      <w:tr w:rsidR="009A1406" w:rsidRPr="004631A0" w14:paraId="7C052018" w14:textId="77777777" w:rsidTr="4D5A5696">
        <w:trPr>
          <w:trHeight w:val="300"/>
        </w:trPr>
        <w:tc>
          <w:tcPr>
            <w:tcW w:w="10250" w:type="dxa"/>
            <w:tcBorders>
              <w:top w:val="single" w:sz="4" w:space="0" w:color="auto"/>
              <w:left w:val="single" w:sz="4" w:space="0" w:color="auto"/>
              <w:bottom w:val="single" w:sz="4" w:space="0" w:color="auto"/>
              <w:right w:val="single" w:sz="4" w:space="0" w:color="auto"/>
            </w:tcBorders>
            <w:shd w:val="clear" w:color="auto" w:fill="auto"/>
            <w:hideMark/>
          </w:tcPr>
          <w:p w14:paraId="2502EB2F" w14:textId="77777777" w:rsidR="00046846" w:rsidRPr="004631A0" w:rsidRDefault="4D5A5696" w:rsidP="4D5A5696">
            <w:pPr>
              <w:spacing w:after="0"/>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Naziv aktivnosti/projekta u Proračunu: Aktivnost A100014 Informiranje putem radijskih emisija</w:t>
            </w:r>
          </w:p>
        </w:tc>
      </w:tr>
      <w:tr w:rsidR="009A1406" w:rsidRPr="004631A0" w14:paraId="6F36E9DC" w14:textId="77777777" w:rsidTr="4D5A5696">
        <w:trPr>
          <w:trHeight w:val="509"/>
        </w:trPr>
        <w:tc>
          <w:tcPr>
            <w:tcW w:w="102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AD377F" w14:textId="77777777" w:rsidR="00046846" w:rsidRPr="004631A0" w:rsidRDefault="4D5A5696" w:rsidP="4D5A5696">
            <w:pPr>
              <w:widowControl w:val="0"/>
              <w:autoSpaceDE w:val="0"/>
              <w:autoSpaceDN w:val="0"/>
              <w:spacing w:before="3" w:after="0"/>
              <w:ind w:left="74"/>
              <w:jc w:val="both"/>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Sukladno odredbama Zakona o lokalnoj i područnoj (regionalnoj) samoupravi te odredbama Statuta Grada Dugog Sela, rad Gradskog vijeća, gradonačelnika i upravnih tijela je javan. Javnost rada osigurava se, između ostalog i izvještavanjem i napisima u tisku i drugim oblicima javnog priopćavanja te održavanjem tiskovnih konferencija i radio emisijama. Pod ovom su aktivnošću planirana sredstva za emisije i vijesti koje se emitiraju putem Zabavnog radija.</w:t>
            </w:r>
          </w:p>
        </w:tc>
      </w:tr>
      <w:tr w:rsidR="00046846" w:rsidRPr="004631A0" w14:paraId="00E4A44F" w14:textId="77777777" w:rsidTr="4D5A5696">
        <w:trPr>
          <w:trHeight w:val="611"/>
        </w:trPr>
        <w:tc>
          <w:tcPr>
            <w:tcW w:w="10250" w:type="dxa"/>
            <w:vMerge/>
            <w:vAlign w:val="center"/>
            <w:hideMark/>
          </w:tcPr>
          <w:p w14:paraId="28B69E53" w14:textId="77777777" w:rsidR="00046846" w:rsidRPr="004631A0" w:rsidRDefault="00046846" w:rsidP="00046846">
            <w:pPr>
              <w:spacing w:after="0"/>
              <w:rPr>
                <w:rFonts w:ascii="Book Antiqua" w:eastAsia="Times New Roman" w:hAnsi="Book Antiqua" w:cs="Arial"/>
                <w:color w:val="FF0000"/>
                <w:lang w:eastAsia="hr-HR"/>
              </w:rPr>
            </w:pPr>
          </w:p>
        </w:tc>
      </w:tr>
    </w:tbl>
    <w:p w14:paraId="5E80091E" w14:textId="77777777" w:rsidR="00046846" w:rsidRPr="004631A0" w:rsidRDefault="00046846" w:rsidP="00046846">
      <w:pPr>
        <w:rPr>
          <w:rFonts w:ascii="Book Antiqua" w:hAnsi="Book Antiqua" w:cs="Arial"/>
          <w:b/>
          <w:color w:val="FF0000"/>
        </w:rPr>
      </w:pPr>
    </w:p>
    <w:p w14:paraId="70EABA5C" w14:textId="77777777" w:rsidR="00046846" w:rsidRPr="004631A0" w:rsidRDefault="4D5A5696" w:rsidP="4D5A5696">
      <w:pPr>
        <w:numPr>
          <w:ilvl w:val="0"/>
          <w:numId w:val="43"/>
        </w:numPr>
        <w:spacing w:after="160" w:line="259" w:lineRule="auto"/>
        <w:contextualSpacing/>
        <w:rPr>
          <w:rFonts w:ascii="Book Antiqua" w:hAnsi="Book Antiqua" w:cs="Arial"/>
          <w:color w:val="0D0D0D" w:themeColor="text1" w:themeTint="F2"/>
        </w:rPr>
      </w:pPr>
      <w:r w:rsidRPr="004631A0">
        <w:rPr>
          <w:rFonts w:ascii="Book Antiqua" w:hAnsi="Book Antiqua" w:cs="Arial"/>
          <w:color w:val="0D0D0D" w:themeColor="text1" w:themeTint="F2"/>
        </w:rPr>
        <w:t>Pokazatelji rezultata:</w:t>
      </w:r>
    </w:p>
    <w:tbl>
      <w:tblPr>
        <w:tblW w:w="10214" w:type="dxa"/>
        <w:jc w:val="center"/>
        <w:tblLook w:val="04A0" w:firstRow="1" w:lastRow="0" w:firstColumn="1" w:lastColumn="0" w:noHBand="0" w:noVBand="1"/>
      </w:tblPr>
      <w:tblGrid>
        <w:gridCol w:w="1290"/>
        <w:gridCol w:w="1530"/>
        <w:gridCol w:w="1080"/>
        <w:gridCol w:w="1559"/>
        <w:gridCol w:w="1575"/>
        <w:gridCol w:w="1590"/>
        <w:gridCol w:w="1590"/>
      </w:tblGrid>
      <w:tr w:rsidR="009A1406" w:rsidRPr="004631A0" w14:paraId="1AA6D35F" w14:textId="77777777" w:rsidTr="4D5A5696">
        <w:trPr>
          <w:trHeight w:val="564"/>
          <w:jc w:val="center"/>
        </w:trPr>
        <w:tc>
          <w:tcPr>
            <w:tcW w:w="12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C4764"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Pokazatelj</w:t>
            </w:r>
          </w:p>
          <w:p w14:paraId="244BBDCB"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rezultata</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14:paraId="08BCCEF8"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Definicija pokazatelja</w:t>
            </w:r>
          </w:p>
        </w:tc>
        <w:tc>
          <w:tcPr>
            <w:tcW w:w="1080" w:type="dxa"/>
            <w:tcBorders>
              <w:top w:val="single" w:sz="4" w:space="0" w:color="auto"/>
              <w:left w:val="nil"/>
              <w:bottom w:val="single" w:sz="4" w:space="0" w:color="auto"/>
              <w:right w:val="single" w:sz="4" w:space="0" w:color="auto"/>
            </w:tcBorders>
            <w:vAlign w:val="center"/>
          </w:tcPr>
          <w:p w14:paraId="4E5CB8BD"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Jedinica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2810C9" w14:textId="16A9C1EE"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Polazna vrijednost 2024.</w:t>
            </w:r>
          </w:p>
        </w:tc>
        <w:tc>
          <w:tcPr>
            <w:tcW w:w="1575" w:type="dxa"/>
            <w:tcBorders>
              <w:top w:val="single" w:sz="4" w:space="0" w:color="auto"/>
              <w:left w:val="nil"/>
              <w:bottom w:val="single" w:sz="4" w:space="0" w:color="auto"/>
              <w:right w:val="single" w:sz="4" w:space="0" w:color="auto"/>
            </w:tcBorders>
            <w:shd w:val="clear" w:color="auto" w:fill="auto"/>
            <w:vAlign w:val="center"/>
            <w:hideMark/>
          </w:tcPr>
          <w:p w14:paraId="5A18DEF6"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Ciljana vrijednost</w:t>
            </w:r>
          </w:p>
          <w:p w14:paraId="072E6B72" w14:textId="30A45850"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2025.</w:t>
            </w:r>
          </w:p>
        </w:tc>
        <w:tc>
          <w:tcPr>
            <w:tcW w:w="1590" w:type="dxa"/>
            <w:tcBorders>
              <w:top w:val="single" w:sz="4" w:space="0" w:color="auto"/>
              <w:left w:val="nil"/>
              <w:bottom w:val="single" w:sz="4" w:space="0" w:color="auto"/>
              <w:right w:val="single" w:sz="4" w:space="0" w:color="auto"/>
            </w:tcBorders>
            <w:vAlign w:val="center"/>
          </w:tcPr>
          <w:p w14:paraId="1ADCB35B"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Ciljana vrijednost</w:t>
            </w:r>
          </w:p>
          <w:p w14:paraId="1FD973B7" w14:textId="6235BB28"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2026.</w:t>
            </w:r>
          </w:p>
        </w:tc>
        <w:tc>
          <w:tcPr>
            <w:tcW w:w="1590" w:type="dxa"/>
            <w:tcBorders>
              <w:top w:val="single" w:sz="4" w:space="0" w:color="auto"/>
              <w:left w:val="nil"/>
              <w:bottom w:val="single" w:sz="4" w:space="0" w:color="auto"/>
              <w:right w:val="single" w:sz="4" w:space="0" w:color="auto"/>
            </w:tcBorders>
          </w:tcPr>
          <w:p w14:paraId="7438FC28"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Ciljana vrijednost</w:t>
            </w:r>
          </w:p>
          <w:p w14:paraId="492E9214" w14:textId="0A504872"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2027.</w:t>
            </w:r>
          </w:p>
        </w:tc>
      </w:tr>
      <w:tr w:rsidR="00046846" w:rsidRPr="004631A0" w14:paraId="4E609D8B" w14:textId="77777777" w:rsidTr="4D5A5696">
        <w:trPr>
          <w:trHeight w:val="282"/>
          <w:jc w:val="center"/>
        </w:trPr>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0D07AFA4"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Broj radijskih emisija</w:t>
            </w:r>
          </w:p>
        </w:tc>
        <w:tc>
          <w:tcPr>
            <w:tcW w:w="1530" w:type="dxa"/>
            <w:tcBorders>
              <w:top w:val="single" w:sz="4" w:space="0" w:color="auto"/>
              <w:left w:val="nil"/>
              <w:bottom w:val="single" w:sz="4" w:space="0" w:color="auto"/>
              <w:right w:val="single" w:sz="4" w:space="0" w:color="auto"/>
            </w:tcBorders>
            <w:shd w:val="clear" w:color="auto" w:fill="auto"/>
            <w:noWrap/>
            <w:vAlign w:val="center"/>
          </w:tcPr>
          <w:p w14:paraId="7AE9EF08"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 xml:space="preserve">Emisije o radu gradske uprave, </w:t>
            </w:r>
            <w:r w:rsidRPr="004631A0">
              <w:rPr>
                <w:rFonts w:ascii="Book Antiqua" w:eastAsia="Times New Roman" w:hAnsi="Book Antiqua" w:cs="Arial"/>
                <w:color w:val="0D0D0D" w:themeColor="text1" w:themeTint="F2"/>
                <w:lang w:eastAsia="hr-HR"/>
              </w:rPr>
              <w:lastRenderedPageBreak/>
              <w:t>obavijesti za građane, manifestacije</w:t>
            </w:r>
          </w:p>
        </w:tc>
        <w:tc>
          <w:tcPr>
            <w:tcW w:w="1080" w:type="dxa"/>
            <w:tcBorders>
              <w:top w:val="single" w:sz="4" w:space="0" w:color="auto"/>
              <w:left w:val="nil"/>
              <w:bottom w:val="single" w:sz="4" w:space="0" w:color="auto"/>
              <w:right w:val="single" w:sz="4" w:space="0" w:color="auto"/>
            </w:tcBorders>
            <w:vAlign w:val="center"/>
          </w:tcPr>
          <w:p w14:paraId="7B83F88B"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lastRenderedPageBreak/>
              <w:t>Broj radijskih emisija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2E968"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svakodnevno</w:t>
            </w:r>
          </w:p>
        </w:tc>
        <w:tc>
          <w:tcPr>
            <w:tcW w:w="1575" w:type="dxa"/>
            <w:tcBorders>
              <w:top w:val="single" w:sz="4" w:space="0" w:color="auto"/>
              <w:left w:val="nil"/>
              <w:bottom w:val="single" w:sz="4" w:space="0" w:color="auto"/>
              <w:right w:val="single" w:sz="4" w:space="0" w:color="auto"/>
            </w:tcBorders>
            <w:shd w:val="clear" w:color="auto" w:fill="auto"/>
            <w:noWrap/>
            <w:vAlign w:val="center"/>
          </w:tcPr>
          <w:p w14:paraId="6C20E676"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svakodnevno</w:t>
            </w:r>
          </w:p>
        </w:tc>
        <w:tc>
          <w:tcPr>
            <w:tcW w:w="1590" w:type="dxa"/>
            <w:tcBorders>
              <w:top w:val="single" w:sz="4" w:space="0" w:color="auto"/>
              <w:left w:val="nil"/>
              <w:bottom w:val="single" w:sz="4" w:space="0" w:color="auto"/>
              <w:right w:val="single" w:sz="4" w:space="0" w:color="auto"/>
            </w:tcBorders>
            <w:vAlign w:val="center"/>
          </w:tcPr>
          <w:p w14:paraId="45363919"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svakodnevno</w:t>
            </w:r>
          </w:p>
        </w:tc>
        <w:tc>
          <w:tcPr>
            <w:tcW w:w="1590" w:type="dxa"/>
            <w:tcBorders>
              <w:top w:val="single" w:sz="4" w:space="0" w:color="auto"/>
              <w:left w:val="nil"/>
              <w:bottom w:val="single" w:sz="4" w:space="0" w:color="auto"/>
              <w:right w:val="single" w:sz="4" w:space="0" w:color="auto"/>
            </w:tcBorders>
            <w:vAlign w:val="center"/>
          </w:tcPr>
          <w:p w14:paraId="4C395437"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svakodnevno</w:t>
            </w:r>
          </w:p>
        </w:tc>
      </w:tr>
    </w:tbl>
    <w:p w14:paraId="6B88B5FC" w14:textId="77777777" w:rsidR="00046846" w:rsidRPr="004631A0" w:rsidRDefault="00046846" w:rsidP="00046846">
      <w:pPr>
        <w:spacing w:after="0"/>
        <w:rPr>
          <w:rFonts w:ascii="Book Antiqua" w:eastAsia="Times New Roman" w:hAnsi="Book Antiqua" w:cs="Arial"/>
          <w:color w:val="FF0000"/>
          <w:lang w:eastAsia="hr-HR"/>
        </w:rPr>
      </w:pPr>
    </w:p>
    <w:p w14:paraId="76BA723D" w14:textId="77777777" w:rsidR="00046846" w:rsidRPr="004631A0" w:rsidRDefault="00046846" w:rsidP="00046846">
      <w:pPr>
        <w:spacing w:after="0"/>
        <w:rPr>
          <w:rFonts w:ascii="Book Antiqua" w:eastAsia="Times New Roman" w:hAnsi="Book Antiqua" w:cs="Arial"/>
          <w:color w:val="FF0000"/>
          <w:lang w:eastAsia="hr-HR"/>
        </w:rPr>
      </w:pPr>
    </w:p>
    <w:tbl>
      <w:tblPr>
        <w:tblW w:w="9967" w:type="dxa"/>
        <w:tblInd w:w="93" w:type="dxa"/>
        <w:tblLayout w:type="fixed"/>
        <w:tblLook w:val="04A0" w:firstRow="1" w:lastRow="0" w:firstColumn="1" w:lastColumn="0" w:noHBand="0" w:noVBand="1"/>
      </w:tblPr>
      <w:tblGrid>
        <w:gridCol w:w="9967"/>
      </w:tblGrid>
      <w:tr w:rsidR="009A1406" w:rsidRPr="004631A0" w14:paraId="27985CB5" w14:textId="77777777" w:rsidTr="4D5A5696">
        <w:trPr>
          <w:trHeight w:val="300"/>
        </w:trPr>
        <w:tc>
          <w:tcPr>
            <w:tcW w:w="9967" w:type="dxa"/>
            <w:tcBorders>
              <w:top w:val="single" w:sz="4" w:space="0" w:color="auto"/>
              <w:left w:val="single" w:sz="4" w:space="0" w:color="auto"/>
              <w:bottom w:val="single" w:sz="4" w:space="0" w:color="auto"/>
              <w:right w:val="single" w:sz="4" w:space="0" w:color="auto"/>
            </w:tcBorders>
            <w:shd w:val="clear" w:color="auto" w:fill="auto"/>
            <w:hideMark/>
          </w:tcPr>
          <w:p w14:paraId="69BD8B5D" w14:textId="77777777" w:rsidR="00046846" w:rsidRPr="004631A0" w:rsidRDefault="4D5A5696" w:rsidP="4D5A5696">
            <w:pPr>
              <w:spacing w:after="0"/>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Naziv aktivnosti/projekta u Proračunu: Aktivnost A100016 Rashodi za nabavu i održavanje službenih automobila</w:t>
            </w:r>
          </w:p>
        </w:tc>
      </w:tr>
      <w:tr w:rsidR="009A1406" w:rsidRPr="004631A0" w14:paraId="1B1A8D33" w14:textId="77777777" w:rsidTr="4D5A5696">
        <w:trPr>
          <w:trHeight w:val="509"/>
        </w:trPr>
        <w:tc>
          <w:tcPr>
            <w:tcW w:w="99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B295124" w14:textId="7A6ACA29" w:rsidR="00046846" w:rsidRPr="004631A0" w:rsidRDefault="4D5A5696" w:rsidP="4D5A5696">
            <w:pPr>
              <w:widowControl w:val="0"/>
              <w:autoSpaceDE w:val="0"/>
              <w:autoSpaceDN w:val="0"/>
              <w:spacing w:before="3" w:after="0"/>
              <w:ind w:right="154"/>
              <w:jc w:val="both"/>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 xml:space="preserve">U okviru ove aktivnosti planirana su sredstva za troškove goriva za službene automobile, materijal i dijelovi za tekuće i investicijsko održavanje vozila, auto gume, troškovi registracije i osiguranja. </w:t>
            </w:r>
          </w:p>
        </w:tc>
      </w:tr>
      <w:tr w:rsidR="00046846" w:rsidRPr="004631A0" w14:paraId="0D417038" w14:textId="77777777" w:rsidTr="4D5A5696">
        <w:trPr>
          <w:trHeight w:val="611"/>
        </w:trPr>
        <w:tc>
          <w:tcPr>
            <w:tcW w:w="9967" w:type="dxa"/>
            <w:vMerge/>
            <w:vAlign w:val="center"/>
            <w:hideMark/>
          </w:tcPr>
          <w:p w14:paraId="64A79D11" w14:textId="77777777" w:rsidR="00046846" w:rsidRPr="004631A0" w:rsidRDefault="00046846" w:rsidP="00046846">
            <w:pPr>
              <w:spacing w:after="0"/>
              <w:rPr>
                <w:rFonts w:ascii="Book Antiqua" w:eastAsia="Times New Roman" w:hAnsi="Book Antiqua" w:cs="Arial"/>
                <w:color w:val="FF0000"/>
                <w:lang w:eastAsia="hr-HR"/>
              </w:rPr>
            </w:pPr>
          </w:p>
        </w:tc>
      </w:tr>
    </w:tbl>
    <w:p w14:paraId="227ABC0F" w14:textId="77777777" w:rsidR="00046846" w:rsidRPr="004631A0" w:rsidRDefault="00046846" w:rsidP="4D5A5696">
      <w:pPr>
        <w:rPr>
          <w:rFonts w:ascii="Book Antiqua" w:hAnsi="Book Antiqua" w:cs="Arial"/>
          <w:b/>
          <w:bCs/>
          <w:color w:val="0D0D0D" w:themeColor="text1" w:themeTint="F2"/>
        </w:rPr>
      </w:pPr>
    </w:p>
    <w:p w14:paraId="598D4944" w14:textId="77777777" w:rsidR="00046846" w:rsidRPr="004631A0" w:rsidRDefault="4D5A5696" w:rsidP="4D5A5696">
      <w:pPr>
        <w:numPr>
          <w:ilvl w:val="0"/>
          <w:numId w:val="43"/>
        </w:numPr>
        <w:spacing w:after="160" w:line="259" w:lineRule="auto"/>
        <w:contextualSpacing/>
        <w:rPr>
          <w:rFonts w:ascii="Book Antiqua" w:hAnsi="Book Antiqua" w:cs="Arial"/>
          <w:color w:val="0D0D0D" w:themeColor="text1" w:themeTint="F2"/>
        </w:rPr>
      </w:pPr>
      <w:r w:rsidRPr="004631A0">
        <w:rPr>
          <w:rFonts w:ascii="Book Antiqua" w:hAnsi="Book Antiqua" w:cs="Arial"/>
          <w:color w:val="0D0D0D" w:themeColor="text1" w:themeTint="F2"/>
        </w:rPr>
        <w:t>Pokazatelji rezultata:</w:t>
      </w:r>
    </w:p>
    <w:tbl>
      <w:tblPr>
        <w:tblW w:w="9138" w:type="dxa"/>
        <w:jc w:val="center"/>
        <w:tblLayout w:type="fixed"/>
        <w:tblLook w:val="04A0" w:firstRow="1" w:lastRow="0" w:firstColumn="1" w:lastColumn="0" w:noHBand="0" w:noVBand="1"/>
      </w:tblPr>
      <w:tblGrid>
        <w:gridCol w:w="1433"/>
        <w:gridCol w:w="1417"/>
        <w:gridCol w:w="993"/>
        <w:gridCol w:w="1323"/>
        <w:gridCol w:w="1324"/>
        <w:gridCol w:w="1324"/>
        <w:gridCol w:w="1324"/>
      </w:tblGrid>
      <w:tr w:rsidR="009A1406" w:rsidRPr="004631A0" w14:paraId="51FB86AA" w14:textId="77777777" w:rsidTr="4D5A5696">
        <w:trPr>
          <w:trHeight w:val="564"/>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4089ED"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Pokazatelj</w:t>
            </w:r>
          </w:p>
          <w:p w14:paraId="72F802DD"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F92DA36"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Definicija pokazatelja</w:t>
            </w:r>
          </w:p>
        </w:tc>
        <w:tc>
          <w:tcPr>
            <w:tcW w:w="993" w:type="dxa"/>
            <w:tcBorders>
              <w:top w:val="single" w:sz="4" w:space="0" w:color="auto"/>
              <w:left w:val="nil"/>
              <w:bottom w:val="single" w:sz="4" w:space="0" w:color="auto"/>
              <w:right w:val="single" w:sz="4" w:space="0" w:color="auto"/>
            </w:tcBorders>
            <w:vAlign w:val="center"/>
          </w:tcPr>
          <w:p w14:paraId="2FCA2242"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Jedinica</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1133E" w14:textId="6E613A8C"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Polazna vrijednost 2024.</w:t>
            </w:r>
          </w:p>
        </w:tc>
        <w:tc>
          <w:tcPr>
            <w:tcW w:w="1324" w:type="dxa"/>
            <w:tcBorders>
              <w:top w:val="single" w:sz="4" w:space="0" w:color="auto"/>
              <w:left w:val="nil"/>
              <w:bottom w:val="single" w:sz="4" w:space="0" w:color="auto"/>
              <w:right w:val="single" w:sz="4" w:space="0" w:color="auto"/>
            </w:tcBorders>
            <w:shd w:val="clear" w:color="auto" w:fill="auto"/>
            <w:vAlign w:val="center"/>
            <w:hideMark/>
          </w:tcPr>
          <w:p w14:paraId="709C267C"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Ciljana vrijednost</w:t>
            </w:r>
          </w:p>
          <w:p w14:paraId="317D51B8" w14:textId="4CEE0436"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2025.</w:t>
            </w:r>
          </w:p>
        </w:tc>
        <w:tc>
          <w:tcPr>
            <w:tcW w:w="1324" w:type="dxa"/>
            <w:tcBorders>
              <w:top w:val="single" w:sz="4" w:space="0" w:color="auto"/>
              <w:left w:val="nil"/>
              <w:bottom w:val="single" w:sz="4" w:space="0" w:color="auto"/>
              <w:right w:val="single" w:sz="4" w:space="0" w:color="auto"/>
            </w:tcBorders>
            <w:vAlign w:val="center"/>
          </w:tcPr>
          <w:p w14:paraId="2FB4BE43"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Ciljana vrijednost</w:t>
            </w:r>
          </w:p>
          <w:p w14:paraId="43F3CF94" w14:textId="0AF465A9"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2026.</w:t>
            </w:r>
          </w:p>
        </w:tc>
        <w:tc>
          <w:tcPr>
            <w:tcW w:w="1324" w:type="dxa"/>
            <w:tcBorders>
              <w:top w:val="single" w:sz="4" w:space="0" w:color="auto"/>
              <w:left w:val="nil"/>
              <w:bottom w:val="single" w:sz="4" w:space="0" w:color="auto"/>
              <w:right w:val="single" w:sz="4" w:space="0" w:color="auto"/>
            </w:tcBorders>
          </w:tcPr>
          <w:p w14:paraId="7B6F464A"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Ciljana vrijednost</w:t>
            </w:r>
          </w:p>
          <w:p w14:paraId="76E889CD" w14:textId="783FDCB8"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2027.</w:t>
            </w:r>
          </w:p>
        </w:tc>
      </w:tr>
      <w:tr w:rsidR="00046846" w:rsidRPr="004631A0" w14:paraId="09FF2AE4" w14:textId="77777777" w:rsidTr="4D5A5696">
        <w:trPr>
          <w:trHeight w:val="282"/>
          <w:jc w:val="center"/>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396A1813"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Broj novih vozila</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62A7575"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Broj nabavljenih novih vozila</w:t>
            </w:r>
          </w:p>
        </w:tc>
        <w:tc>
          <w:tcPr>
            <w:tcW w:w="993" w:type="dxa"/>
            <w:tcBorders>
              <w:top w:val="single" w:sz="4" w:space="0" w:color="auto"/>
              <w:left w:val="nil"/>
              <w:bottom w:val="single" w:sz="4" w:space="0" w:color="auto"/>
              <w:right w:val="single" w:sz="4" w:space="0" w:color="auto"/>
            </w:tcBorders>
            <w:vAlign w:val="center"/>
          </w:tcPr>
          <w:p w14:paraId="15E8DA34"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Broj novih vozila</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07C86C" w14:textId="27E37AAA"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3</w:t>
            </w:r>
          </w:p>
        </w:tc>
        <w:tc>
          <w:tcPr>
            <w:tcW w:w="1324" w:type="dxa"/>
            <w:tcBorders>
              <w:top w:val="single" w:sz="4" w:space="0" w:color="auto"/>
              <w:left w:val="nil"/>
              <w:bottom w:val="single" w:sz="4" w:space="0" w:color="auto"/>
              <w:right w:val="single" w:sz="4" w:space="0" w:color="auto"/>
            </w:tcBorders>
            <w:shd w:val="clear" w:color="auto" w:fill="auto"/>
            <w:noWrap/>
            <w:vAlign w:val="center"/>
          </w:tcPr>
          <w:p w14:paraId="42A08E4F" w14:textId="3DBB150A"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0</w:t>
            </w:r>
          </w:p>
        </w:tc>
        <w:tc>
          <w:tcPr>
            <w:tcW w:w="1324" w:type="dxa"/>
            <w:tcBorders>
              <w:top w:val="single" w:sz="4" w:space="0" w:color="auto"/>
              <w:left w:val="nil"/>
              <w:bottom w:val="single" w:sz="4" w:space="0" w:color="auto"/>
              <w:right w:val="single" w:sz="4" w:space="0" w:color="auto"/>
            </w:tcBorders>
            <w:shd w:val="clear" w:color="auto" w:fill="auto"/>
            <w:vAlign w:val="center"/>
          </w:tcPr>
          <w:p w14:paraId="24803395"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0</w:t>
            </w:r>
          </w:p>
        </w:tc>
        <w:tc>
          <w:tcPr>
            <w:tcW w:w="1324" w:type="dxa"/>
            <w:tcBorders>
              <w:top w:val="single" w:sz="4" w:space="0" w:color="auto"/>
              <w:left w:val="nil"/>
              <w:bottom w:val="single" w:sz="4" w:space="0" w:color="auto"/>
              <w:right w:val="single" w:sz="4" w:space="0" w:color="auto"/>
            </w:tcBorders>
            <w:vAlign w:val="center"/>
          </w:tcPr>
          <w:p w14:paraId="6547AE86"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0</w:t>
            </w:r>
          </w:p>
        </w:tc>
      </w:tr>
    </w:tbl>
    <w:p w14:paraId="1D1D28FF" w14:textId="77777777" w:rsidR="00046846" w:rsidRPr="004631A0" w:rsidRDefault="00046846" w:rsidP="00046846">
      <w:pPr>
        <w:spacing w:after="0"/>
        <w:rPr>
          <w:rFonts w:ascii="Book Antiqua" w:eastAsia="Times New Roman" w:hAnsi="Book Antiqua" w:cs="Arial"/>
          <w:color w:val="FF0000"/>
          <w:lang w:eastAsia="hr-HR"/>
        </w:rPr>
      </w:pPr>
    </w:p>
    <w:p w14:paraId="02BA9303" w14:textId="77777777" w:rsidR="00046846" w:rsidRPr="004631A0" w:rsidRDefault="00046846" w:rsidP="00046846">
      <w:pPr>
        <w:spacing w:after="0"/>
        <w:rPr>
          <w:rFonts w:ascii="Book Antiqua" w:eastAsia="Times New Roman" w:hAnsi="Book Antiqua" w:cs="Arial"/>
          <w:color w:val="FF0000"/>
          <w:lang w:eastAsia="hr-HR"/>
        </w:rPr>
      </w:pPr>
    </w:p>
    <w:tbl>
      <w:tblPr>
        <w:tblW w:w="9683" w:type="dxa"/>
        <w:tblInd w:w="93" w:type="dxa"/>
        <w:tblLayout w:type="fixed"/>
        <w:tblLook w:val="04A0" w:firstRow="1" w:lastRow="0" w:firstColumn="1" w:lastColumn="0" w:noHBand="0" w:noVBand="1"/>
      </w:tblPr>
      <w:tblGrid>
        <w:gridCol w:w="9683"/>
      </w:tblGrid>
      <w:tr w:rsidR="009A1406" w:rsidRPr="004631A0" w14:paraId="6FDA24A5" w14:textId="77777777" w:rsidTr="4D5A5696">
        <w:trPr>
          <w:trHeight w:val="300"/>
        </w:trPr>
        <w:tc>
          <w:tcPr>
            <w:tcW w:w="9683" w:type="dxa"/>
            <w:tcBorders>
              <w:top w:val="single" w:sz="4" w:space="0" w:color="auto"/>
              <w:left w:val="single" w:sz="4" w:space="0" w:color="auto"/>
              <w:bottom w:val="single" w:sz="4" w:space="0" w:color="auto"/>
              <w:right w:val="single" w:sz="4" w:space="0" w:color="auto"/>
            </w:tcBorders>
            <w:shd w:val="clear" w:color="auto" w:fill="auto"/>
            <w:hideMark/>
          </w:tcPr>
          <w:p w14:paraId="4AA67B6F" w14:textId="77777777" w:rsidR="00046846" w:rsidRPr="004631A0" w:rsidRDefault="4D5A5696" w:rsidP="4D5A5696">
            <w:pPr>
              <w:spacing w:after="0"/>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Naziv aktivnosti/projekta u Proračunu: Aktivnost A100017 Osnivanje ustanove</w:t>
            </w:r>
          </w:p>
        </w:tc>
      </w:tr>
      <w:tr w:rsidR="009A1406" w:rsidRPr="004631A0" w14:paraId="49D8EECF" w14:textId="77777777" w:rsidTr="4D5A5696">
        <w:trPr>
          <w:trHeight w:val="509"/>
        </w:trPr>
        <w:tc>
          <w:tcPr>
            <w:tcW w:w="968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EBCBE30" w14:textId="77777777" w:rsidR="00046846" w:rsidRPr="004631A0" w:rsidRDefault="4D5A5696" w:rsidP="4D5A5696">
            <w:pPr>
              <w:widowControl w:val="0"/>
              <w:autoSpaceDE w:val="0"/>
              <w:autoSpaceDN w:val="0"/>
              <w:spacing w:before="3" w:after="0"/>
              <w:ind w:right="154"/>
              <w:jc w:val="both"/>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 xml:space="preserve">U okviru ove aktivnosti planirana su sredstva za troškove pribave i izrade dokumentacije potrebne za upis javne ustanove u sudski registar i sve potrebne početne troškove odmah nakon osnivanja ustanove, a prije zapošljavanja radnika. </w:t>
            </w:r>
          </w:p>
        </w:tc>
      </w:tr>
      <w:tr w:rsidR="00046846" w:rsidRPr="004631A0" w14:paraId="337742EA" w14:textId="77777777" w:rsidTr="4D5A5696">
        <w:trPr>
          <w:trHeight w:val="611"/>
        </w:trPr>
        <w:tc>
          <w:tcPr>
            <w:tcW w:w="9683" w:type="dxa"/>
            <w:vMerge/>
            <w:vAlign w:val="center"/>
            <w:hideMark/>
          </w:tcPr>
          <w:p w14:paraId="224E5DF5" w14:textId="77777777" w:rsidR="00046846" w:rsidRPr="004631A0" w:rsidRDefault="00046846" w:rsidP="00046846">
            <w:pPr>
              <w:spacing w:after="0"/>
              <w:rPr>
                <w:rFonts w:ascii="Book Antiqua" w:eastAsia="Times New Roman" w:hAnsi="Book Antiqua" w:cs="Arial"/>
                <w:color w:val="FF0000"/>
                <w:highlight w:val="red"/>
                <w:lang w:eastAsia="hr-HR"/>
              </w:rPr>
            </w:pPr>
          </w:p>
        </w:tc>
      </w:tr>
    </w:tbl>
    <w:p w14:paraId="014EECB8" w14:textId="77777777" w:rsidR="00046846" w:rsidRPr="004631A0" w:rsidRDefault="00046846" w:rsidP="4D5A5696">
      <w:pPr>
        <w:rPr>
          <w:rFonts w:ascii="Book Antiqua" w:hAnsi="Book Antiqua" w:cs="Arial"/>
          <w:b/>
          <w:bCs/>
          <w:color w:val="0D0D0D" w:themeColor="text1" w:themeTint="F2"/>
          <w:highlight w:val="red"/>
        </w:rPr>
      </w:pPr>
    </w:p>
    <w:p w14:paraId="4BDBFCED" w14:textId="77777777" w:rsidR="00046846" w:rsidRPr="004631A0" w:rsidRDefault="4D5A5696" w:rsidP="4D5A5696">
      <w:pPr>
        <w:numPr>
          <w:ilvl w:val="0"/>
          <w:numId w:val="43"/>
        </w:numPr>
        <w:spacing w:after="160" w:line="259" w:lineRule="auto"/>
        <w:contextualSpacing/>
        <w:rPr>
          <w:rFonts w:ascii="Book Antiqua" w:hAnsi="Book Antiqua" w:cs="Arial"/>
          <w:color w:val="0D0D0D" w:themeColor="text1" w:themeTint="F2"/>
        </w:rPr>
      </w:pPr>
      <w:r w:rsidRPr="004631A0">
        <w:rPr>
          <w:rFonts w:ascii="Book Antiqua" w:hAnsi="Book Antiqua" w:cs="Arial"/>
          <w:color w:val="0D0D0D" w:themeColor="text1" w:themeTint="F2"/>
        </w:rPr>
        <w:t>Pokazatelji rezultata :</w:t>
      </w:r>
    </w:p>
    <w:tbl>
      <w:tblPr>
        <w:tblW w:w="9351" w:type="dxa"/>
        <w:jc w:val="center"/>
        <w:tblLayout w:type="fixed"/>
        <w:tblLook w:val="04A0" w:firstRow="1" w:lastRow="0" w:firstColumn="1" w:lastColumn="0" w:noHBand="0" w:noVBand="1"/>
      </w:tblPr>
      <w:tblGrid>
        <w:gridCol w:w="1433"/>
        <w:gridCol w:w="1417"/>
        <w:gridCol w:w="1031"/>
        <w:gridCol w:w="1364"/>
        <w:gridCol w:w="1364"/>
        <w:gridCol w:w="1365"/>
        <w:gridCol w:w="1377"/>
      </w:tblGrid>
      <w:tr w:rsidR="009A1406" w:rsidRPr="004631A0" w14:paraId="79BF10B4" w14:textId="77777777" w:rsidTr="4D5A5696">
        <w:trPr>
          <w:trHeight w:val="564"/>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82DEC6"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Pokazatelj</w:t>
            </w:r>
          </w:p>
          <w:p w14:paraId="24A92C98"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92094D2"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Definicija pokazatelja</w:t>
            </w:r>
          </w:p>
        </w:tc>
        <w:tc>
          <w:tcPr>
            <w:tcW w:w="1031" w:type="dxa"/>
            <w:tcBorders>
              <w:top w:val="single" w:sz="4" w:space="0" w:color="auto"/>
              <w:left w:val="nil"/>
              <w:bottom w:val="single" w:sz="4" w:space="0" w:color="auto"/>
              <w:right w:val="single" w:sz="4" w:space="0" w:color="auto"/>
            </w:tcBorders>
            <w:vAlign w:val="center"/>
          </w:tcPr>
          <w:p w14:paraId="41F9E859"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Jedinica</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370AE" w14:textId="02A6E1F8"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Polazna vrijednost 2024.</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3B168E97"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Ciljana vrijednost</w:t>
            </w:r>
          </w:p>
          <w:p w14:paraId="6B69065A" w14:textId="2A8FCD0E"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2025.</w:t>
            </w:r>
          </w:p>
        </w:tc>
        <w:tc>
          <w:tcPr>
            <w:tcW w:w="1365" w:type="dxa"/>
            <w:tcBorders>
              <w:top w:val="single" w:sz="4" w:space="0" w:color="auto"/>
              <w:left w:val="nil"/>
              <w:bottom w:val="single" w:sz="4" w:space="0" w:color="auto"/>
              <w:right w:val="single" w:sz="4" w:space="0" w:color="auto"/>
            </w:tcBorders>
            <w:vAlign w:val="center"/>
          </w:tcPr>
          <w:p w14:paraId="3725A02F"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Ciljana vrijednost</w:t>
            </w:r>
          </w:p>
          <w:p w14:paraId="397EFDB9" w14:textId="7F00A712"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2026.</w:t>
            </w:r>
          </w:p>
        </w:tc>
        <w:tc>
          <w:tcPr>
            <w:tcW w:w="1377" w:type="dxa"/>
            <w:tcBorders>
              <w:top w:val="single" w:sz="4" w:space="0" w:color="auto"/>
              <w:left w:val="nil"/>
              <w:bottom w:val="single" w:sz="4" w:space="0" w:color="auto"/>
              <w:right w:val="single" w:sz="4" w:space="0" w:color="auto"/>
            </w:tcBorders>
          </w:tcPr>
          <w:p w14:paraId="57D86318"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Ciljana vrijednost</w:t>
            </w:r>
          </w:p>
          <w:p w14:paraId="235E7519" w14:textId="318148DE"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2027.</w:t>
            </w:r>
          </w:p>
        </w:tc>
      </w:tr>
      <w:tr w:rsidR="00046846" w:rsidRPr="004631A0" w14:paraId="04660B64" w14:textId="77777777" w:rsidTr="4D5A5696">
        <w:trPr>
          <w:trHeight w:val="282"/>
          <w:jc w:val="center"/>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31F0B451"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Osnivanje ustanove</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A4242B1"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Broj osnovanih ustanova</w:t>
            </w:r>
          </w:p>
        </w:tc>
        <w:tc>
          <w:tcPr>
            <w:tcW w:w="1031" w:type="dxa"/>
            <w:tcBorders>
              <w:top w:val="single" w:sz="4" w:space="0" w:color="auto"/>
              <w:left w:val="nil"/>
              <w:bottom w:val="single" w:sz="4" w:space="0" w:color="auto"/>
              <w:right w:val="single" w:sz="4" w:space="0" w:color="auto"/>
            </w:tcBorders>
            <w:vAlign w:val="center"/>
          </w:tcPr>
          <w:p w14:paraId="5B057423"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 xml:space="preserve">Broj </w:t>
            </w:r>
          </w:p>
        </w:tc>
        <w:tc>
          <w:tcPr>
            <w:tcW w:w="13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455C05"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0</w:t>
            </w:r>
          </w:p>
        </w:tc>
        <w:tc>
          <w:tcPr>
            <w:tcW w:w="1364" w:type="dxa"/>
            <w:tcBorders>
              <w:top w:val="single" w:sz="4" w:space="0" w:color="auto"/>
              <w:left w:val="nil"/>
              <w:bottom w:val="single" w:sz="4" w:space="0" w:color="auto"/>
              <w:right w:val="single" w:sz="4" w:space="0" w:color="auto"/>
            </w:tcBorders>
            <w:shd w:val="clear" w:color="auto" w:fill="auto"/>
            <w:noWrap/>
            <w:vAlign w:val="center"/>
          </w:tcPr>
          <w:p w14:paraId="2EE82EF1"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1</w:t>
            </w:r>
          </w:p>
        </w:tc>
        <w:tc>
          <w:tcPr>
            <w:tcW w:w="1365" w:type="dxa"/>
            <w:tcBorders>
              <w:top w:val="single" w:sz="4" w:space="0" w:color="auto"/>
              <w:left w:val="nil"/>
              <w:bottom w:val="single" w:sz="4" w:space="0" w:color="auto"/>
              <w:right w:val="single" w:sz="4" w:space="0" w:color="auto"/>
            </w:tcBorders>
            <w:shd w:val="clear" w:color="auto" w:fill="auto"/>
            <w:vAlign w:val="center"/>
          </w:tcPr>
          <w:p w14:paraId="1C5DA899"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0</w:t>
            </w:r>
          </w:p>
        </w:tc>
        <w:tc>
          <w:tcPr>
            <w:tcW w:w="1377" w:type="dxa"/>
            <w:tcBorders>
              <w:top w:val="single" w:sz="4" w:space="0" w:color="auto"/>
              <w:left w:val="nil"/>
              <w:bottom w:val="single" w:sz="4" w:space="0" w:color="auto"/>
              <w:right w:val="single" w:sz="4" w:space="0" w:color="auto"/>
            </w:tcBorders>
            <w:vAlign w:val="center"/>
          </w:tcPr>
          <w:p w14:paraId="5019AF47"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0</w:t>
            </w:r>
          </w:p>
        </w:tc>
      </w:tr>
    </w:tbl>
    <w:p w14:paraId="59CFB193" w14:textId="77777777" w:rsidR="00046846" w:rsidRPr="004631A0" w:rsidRDefault="00046846" w:rsidP="00046846">
      <w:pPr>
        <w:spacing w:after="0"/>
        <w:rPr>
          <w:rFonts w:ascii="Book Antiqua" w:eastAsia="Times New Roman" w:hAnsi="Book Antiqua" w:cs="Arial"/>
          <w:color w:val="FF0000"/>
          <w:lang w:eastAsia="hr-HR"/>
        </w:rPr>
      </w:pPr>
    </w:p>
    <w:p w14:paraId="0FDC41BA" w14:textId="77777777" w:rsidR="00046846" w:rsidRPr="004631A0" w:rsidRDefault="00046846" w:rsidP="00046846">
      <w:pPr>
        <w:spacing w:after="0"/>
        <w:rPr>
          <w:rFonts w:ascii="Book Antiqua" w:eastAsia="Times New Roman" w:hAnsi="Book Antiqua" w:cs="Arial"/>
          <w:color w:val="FF0000"/>
          <w:lang w:eastAsia="hr-HR"/>
        </w:rPr>
      </w:pPr>
    </w:p>
    <w:tbl>
      <w:tblPr>
        <w:tblW w:w="9825" w:type="dxa"/>
        <w:tblInd w:w="93" w:type="dxa"/>
        <w:tblLayout w:type="fixed"/>
        <w:tblLook w:val="04A0" w:firstRow="1" w:lastRow="0" w:firstColumn="1" w:lastColumn="0" w:noHBand="0" w:noVBand="1"/>
      </w:tblPr>
      <w:tblGrid>
        <w:gridCol w:w="9825"/>
      </w:tblGrid>
      <w:tr w:rsidR="009A1406" w:rsidRPr="004631A0" w14:paraId="0D9E2D21" w14:textId="77777777" w:rsidTr="4D5A5696">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0FD23093" w14:textId="77777777" w:rsidR="00046846" w:rsidRPr="004631A0" w:rsidRDefault="4D5A5696" w:rsidP="4D5A5696">
            <w:pPr>
              <w:spacing w:after="0"/>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Naziv aktivnosti/projekta u Proračunu: Tekući projekt T100005 Nabava opreme</w:t>
            </w:r>
          </w:p>
        </w:tc>
      </w:tr>
      <w:tr w:rsidR="009A1406" w:rsidRPr="004631A0" w14:paraId="1BCBBD42" w14:textId="77777777" w:rsidTr="4D5A5696">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360789" w14:textId="77777777" w:rsidR="00046846" w:rsidRPr="004631A0" w:rsidRDefault="00046846" w:rsidP="4D5A5696">
            <w:pPr>
              <w:spacing w:after="0"/>
              <w:jc w:val="both"/>
              <w:rPr>
                <w:rFonts w:ascii="Book Antiqua" w:hAnsi="Book Antiqua"/>
                <w:color w:val="0D0D0D" w:themeColor="text1" w:themeTint="F2"/>
                <w:lang w:eastAsia="hr-HR"/>
              </w:rPr>
            </w:pPr>
            <w:r w:rsidRPr="004631A0">
              <w:rPr>
                <w:rFonts w:ascii="Book Antiqua" w:hAnsi="Book Antiqua"/>
                <w:color w:val="0D0D0D" w:themeColor="text1" w:themeTint="F2"/>
                <w:w w:val="95"/>
              </w:rPr>
              <w:t>Unutar</w:t>
            </w:r>
            <w:r w:rsidRPr="004631A0">
              <w:rPr>
                <w:rFonts w:ascii="Book Antiqua" w:hAnsi="Book Antiqua"/>
                <w:color w:val="0D0D0D" w:themeColor="text1" w:themeTint="F2"/>
                <w:spacing w:val="13"/>
                <w:w w:val="95"/>
              </w:rPr>
              <w:t xml:space="preserve"> </w:t>
            </w:r>
            <w:r w:rsidRPr="004631A0">
              <w:rPr>
                <w:rFonts w:ascii="Book Antiqua" w:hAnsi="Book Antiqua"/>
                <w:color w:val="0D0D0D" w:themeColor="text1" w:themeTint="F2"/>
                <w:w w:val="95"/>
              </w:rPr>
              <w:t>ove</w:t>
            </w:r>
            <w:r w:rsidRPr="004631A0">
              <w:rPr>
                <w:rFonts w:ascii="Book Antiqua" w:hAnsi="Book Antiqua"/>
                <w:color w:val="0D0D0D" w:themeColor="text1" w:themeTint="F2"/>
                <w:spacing w:val="13"/>
                <w:w w:val="95"/>
              </w:rPr>
              <w:t xml:space="preserve"> </w:t>
            </w:r>
            <w:r w:rsidRPr="004631A0">
              <w:rPr>
                <w:rFonts w:ascii="Book Antiqua" w:hAnsi="Book Antiqua"/>
                <w:color w:val="0D0D0D" w:themeColor="text1" w:themeTint="F2"/>
                <w:w w:val="95"/>
              </w:rPr>
              <w:t>aktivnosti</w:t>
            </w:r>
            <w:r w:rsidRPr="004631A0">
              <w:rPr>
                <w:rFonts w:ascii="Book Antiqua" w:hAnsi="Book Antiqua"/>
                <w:color w:val="0D0D0D" w:themeColor="text1" w:themeTint="F2"/>
                <w:spacing w:val="13"/>
                <w:w w:val="95"/>
              </w:rPr>
              <w:t xml:space="preserve"> </w:t>
            </w:r>
            <w:r w:rsidRPr="004631A0">
              <w:rPr>
                <w:rFonts w:ascii="Book Antiqua" w:hAnsi="Book Antiqua"/>
                <w:color w:val="0D0D0D" w:themeColor="text1" w:themeTint="F2"/>
                <w:w w:val="95"/>
              </w:rPr>
              <w:t>planirana</w:t>
            </w:r>
            <w:r w:rsidRPr="004631A0">
              <w:rPr>
                <w:rFonts w:ascii="Book Antiqua" w:hAnsi="Book Antiqua"/>
                <w:color w:val="0D0D0D" w:themeColor="text1" w:themeTint="F2"/>
                <w:spacing w:val="14"/>
                <w:w w:val="95"/>
              </w:rPr>
              <w:t xml:space="preserve"> </w:t>
            </w:r>
            <w:r w:rsidRPr="004631A0">
              <w:rPr>
                <w:rFonts w:ascii="Book Antiqua" w:hAnsi="Book Antiqua"/>
                <w:color w:val="0D0D0D" w:themeColor="text1" w:themeTint="F2"/>
                <w:w w:val="95"/>
              </w:rPr>
              <w:t>su</w:t>
            </w:r>
            <w:r w:rsidRPr="004631A0">
              <w:rPr>
                <w:rFonts w:ascii="Book Antiqua" w:hAnsi="Book Antiqua"/>
                <w:color w:val="0D0D0D" w:themeColor="text1" w:themeTint="F2"/>
                <w:spacing w:val="13"/>
                <w:w w:val="95"/>
              </w:rPr>
              <w:t xml:space="preserve"> </w:t>
            </w:r>
            <w:r w:rsidRPr="004631A0">
              <w:rPr>
                <w:rFonts w:ascii="Book Antiqua" w:hAnsi="Book Antiqua"/>
                <w:color w:val="0D0D0D" w:themeColor="text1" w:themeTint="F2"/>
                <w:w w:val="95"/>
              </w:rPr>
              <w:t>sredstva</w:t>
            </w:r>
            <w:r w:rsidRPr="004631A0">
              <w:rPr>
                <w:rFonts w:ascii="Book Antiqua" w:hAnsi="Book Antiqua"/>
                <w:color w:val="0D0D0D" w:themeColor="text1" w:themeTint="F2"/>
                <w:spacing w:val="13"/>
                <w:w w:val="95"/>
              </w:rPr>
              <w:t xml:space="preserve"> </w:t>
            </w:r>
            <w:r w:rsidRPr="004631A0">
              <w:rPr>
                <w:rFonts w:ascii="Book Antiqua" w:hAnsi="Book Antiqua"/>
                <w:color w:val="0D0D0D" w:themeColor="text1" w:themeTint="F2"/>
                <w:w w:val="95"/>
              </w:rPr>
              <w:t>za</w:t>
            </w:r>
            <w:r w:rsidRPr="004631A0">
              <w:rPr>
                <w:rFonts w:ascii="Book Antiqua" w:hAnsi="Book Antiqua"/>
                <w:color w:val="0D0D0D" w:themeColor="text1" w:themeTint="F2"/>
                <w:spacing w:val="13"/>
                <w:w w:val="95"/>
              </w:rPr>
              <w:t xml:space="preserve"> </w:t>
            </w:r>
            <w:r w:rsidRPr="004631A0">
              <w:rPr>
                <w:rFonts w:ascii="Book Antiqua" w:hAnsi="Book Antiqua"/>
                <w:color w:val="0D0D0D" w:themeColor="text1" w:themeTint="F2"/>
                <w:w w:val="95"/>
              </w:rPr>
              <w:t>nabavu</w:t>
            </w:r>
            <w:r w:rsidRPr="004631A0">
              <w:rPr>
                <w:rFonts w:ascii="Book Antiqua" w:hAnsi="Book Antiqua"/>
                <w:color w:val="0D0D0D" w:themeColor="text1" w:themeTint="F2"/>
                <w:spacing w:val="14"/>
                <w:w w:val="95"/>
              </w:rPr>
              <w:t xml:space="preserve"> </w:t>
            </w:r>
            <w:r w:rsidRPr="004631A0">
              <w:rPr>
                <w:rFonts w:ascii="Book Antiqua" w:hAnsi="Book Antiqua"/>
                <w:color w:val="0D0D0D" w:themeColor="text1" w:themeTint="F2"/>
                <w:w w:val="95"/>
              </w:rPr>
              <w:t>opreme</w:t>
            </w:r>
            <w:r w:rsidRPr="004631A0">
              <w:rPr>
                <w:rFonts w:ascii="Book Antiqua" w:hAnsi="Book Antiqua"/>
                <w:color w:val="0D0D0D" w:themeColor="text1" w:themeTint="F2"/>
                <w:spacing w:val="13"/>
                <w:w w:val="95"/>
              </w:rPr>
              <w:t xml:space="preserve"> </w:t>
            </w:r>
            <w:r w:rsidRPr="004631A0">
              <w:rPr>
                <w:rFonts w:ascii="Book Antiqua" w:hAnsi="Book Antiqua"/>
                <w:color w:val="0D0D0D" w:themeColor="text1" w:themeTint="F2"/>
                <w:w w:val="95"/>
              </w:rPr>
              <w:t>(računala</w:t>
            </w:r>
            <w:r w:rsidRPr="004631A0">
              <w:rPr>
                <w:rFonts w:ascii="Book Antiqua" w:hAnsi="Book Antiqua"/>
                <w:color w:val="0D0D0D" w:themeColor="text1" w:themeTint="F2"/>
                <w:spacing w:val="13"/>
                <w:w w:val="95"/>
              </w:rPr>
              <w:t xml:space="preserve"> </w:t>
            </w:r>
            <w:r w:rsidRPr="004631A0">
              <w:rPr>
                <w:rFonts w:ascii="Book Antiqua" w:hAnsi="Book Antiqua"/>
                <w:color w:val="0D0D0D" w:themeColor="text1" w:themeTint="F2"/>
                <w:w w:val="95"/>
              </w:rPr>
              <w:t>i</w:t>
            </w:r>
            <w:r w:rsidRPr="004631A0">
              <w:rPr>
                <w:rFonts w:ascii="Book Antiqua" w:hAnsi="Book Antiqua"/>
                <w:color w:val="0D0D0D" w:themeColor="text1" w:themeTint="F2"/>
                <w:spacing w:val="13"/>
                <w:w w:val="95"/>
              </w:rPr>
              <w:t xml:space="preserve"> </w:t>
            </w:r>
            <w:r w:rsidRPr="004631A0">
              <w:rPr>
                <w:rFonts w:ascii="Book Antiqua" w:hAnsi="Book Antiqua"/>
                <w:color w:val="0D0D0D" w:themeColor="text1" w:themeTint="F2"/>
                <w:w w:val="95"/>
              </w:rPr>
              <w:t>informatička</w:t>
            </w:r>
            <w:r w:rsidRPr="004631A0">
              <w:rPr>
                <w:rFonts w:ascii="Book Antiqua" w:hAnsi="Book Antiqua"/>
                <w:color w:val="0D0D0D" w:themeColor="text1" w:themeTint="F2"/>
                <w:spacing w:val="14"/>
                <w:w w:val="95"/>
              </w:rPr>
              <w:t xml:space="preserve"> </w:t>
            </w:r>
            <w:r w:rsidRPr="004631A0">
              <w:rPr>
                <w:rFonts w:ascii="Book Antiqua" w:hAnsi="Book Antiqua"/>
                <w:color w:val="0D0D0D" w:themeColor="text1" w:themeTint="F2"/>
                <w:w w:val="95"/>
              </w:rPr>
              <w:t>oprema,</w:t>
            </w:r>
            <w:r w:rsidRPr="004631A0">
              <w:rPr>
                <w:rFonts w:ascii="Book Antiqua" w:hAnsi="Book Antiqua"/>
                <w:color w:val="0D0D0D" w:themeColor="text1" w:themeTint="F2"/>
                <w:spacing w:val="14"/>
                <w:w w:val="95"/>
              </w:rPr>
              <w:t xml:space="preserve"> </w:t>
            </w:r>
            <w:r w:rsidRPr="004631A0">
              <w:rPr>
                <w:rFonts w:ascii="Book Antiqua" w:hAnsi="Book Antiqua"/>
                <w:color w:val="0D0D0D" w:themeColor="text1" w:themeTint="F2"/>
                <w:w w:val="95"/>
              </w:rPr>
              <w:t>te</w:t>
            </w:r>
            <w:r w:rsidRPr="004631A0">
              <w:rPr>
                <w:rFonts w:ascii="Book Antiqua" w:hAnsi="Book Antiqua"/>
                <w:color w:val="0D0D0D" w:themeColor="text1" w:themeTint="F2"/>
                <w:spacing w:val="13"/>
                <w:w w:val="95"/>
              </w:rPr>
              <w:t xml:space="preserve"> </w:t>
            </w:r>
            <w:r w:rsidRPr="004631A0">
              <w:rPr>
                <w:rFonts w:ascii="Book Antiqua" w:hAnsi="Book Antiqua"/>
                <w:color w:val="0D0D0D" w:themeColor="text1" w:themeTint="F2"/>
                <w:w w:val="95"/>
              </w:rPr>
              <w:t>uredski</w:t>
            </w:r>
            <w:r w:rsidRPr="004631A0">
              <w:rPr>
                <w:rFonts w:ascii="Book Antiqua" w:hAnsi="Book Antiqua"/>
                <w:color w:val="0D0D0D" w:themeColor="text1" w:themeTint="F2"/>
                <w:spacing w:val="13"/>
                <w:w w:val="95"/>
              </w:rPr>
              <w:t xml:space="preserve"> </w:t>
            </w:r>
            <w:r w:rsidRPr="004631A0">
              <w:rPr>
                <w:rFonts w:ascii="Book Antiqua" w:hAnsi="Book Antiqua"/>
                <w:color w:val="0D0D0D" w:themeColor="text1" w:themeTint="F2"/>
                <w:w w:val="95"/>
              </w:rPr>
              <w:t>namještaj).</w:t>
            </w:r>
            <w:r w:rsidRPr="004631A0">
              <w:rPr>
                <w:rFonts w:ascii="Book Antiqua" w:hAnsi="Book Antiqua"/>
                <w:color w:val="0D0D0D" w:themeColor="text1" w:themeTint="F2"/>
              </w:rPr>
              <w:t xml:space="preserve"> </w:t>
            </w:r>
          </w:p>
        </w:tc>
      </w:tr>
      <w:tr w:rsidR="00046846" w:rsidRPr="004631A0" w14:paraId="0D2F1476" w14:textId="77777777" w:rsidTr="4D5A5696">
        <w:trPr>
          <w:trHeight w:val="611"/>
        </w:trPr>
        <w:tc>
          <w:tcPr>
            <w:tcW w:w="9825" w:type="dxa"/>
            <w:vMerge/>
            <w:vAlign w:val="center"/>
            <w:hideMark/>
          </w:tcPr>
          <w:p w14:paraId="72284013" w14:textId="77777777" w:rsidR="00046846" w:rsidRPr="004631A0" w:rsidRDefault="00046846" w:rsidP="00046846">
            <w:pPr>
              <w:spacing w:after="0"/>
              <w:rPr>
                <w:rFonts w:ascii="Book Antiqua" w:eastAsia="Times New Roman" w:hAnsi="Book Antiqua" w:cs="Arial"/>
                <w:color w:val="FF0000"/>
                <w:lang w:eastAsia="hr-HR"/>
              </w:rPr>
            </w:pPr>
          </w:p>
        </w:tc>
      </w:tr>
    </w:tbl>
    <w:p w14:paraId="6230BA92" w14:textId="77777777" w:rsidR="00046846" w:rsidRPr="004631A0" w:rsidRDefault="00046846" w:rsidP="4D5A5696">
      <w:pPr>
        <w:rPr>
          <w:rFonts w:ascii="Book Antiqua" w:hAnsi="Book Antiqua" w:cs="Arial"/>
          <w:b/>
          <w:bCs/>
          <w:color w:val="0D0D0D" w:themeColor="text1" w:themeTint="F2"/>
        </w:rPr>
      </w:pPr>
    </w:p>
    <w:p w14:paraId="02726CBA" w14:textId="77777777" w:rsidR="00046846" w:rsidRPr="004631A0" w:rsidRDefault="4D5A5696" w:rsidP="4D5A5696">
      <w:pPr>
        <w:numPr>
          <w:ilvl w:val="0"/>
          <w:numId w:val="43"/>
        </w:numPr>
        <w:spacing w:after="160" w:line="259" w:lineRule="auto"/>
        <w:contextualSpacing/>
        <w:rPr>
          <w:rFonts w:ascii="Book Antiqua" w:hAnsi="Book Antiqua" w:cs="Arial"/>
          <w:color w:val="0D0D0D" w:themeColor="text1" w:themeTint="F2"/>
        </w:rPr>
      </w:pPr>
      <w:r w:rsidRPr="004631A0">
        <w:rPr>
          <w:rFonts w:ascii="Book Antiqua" w:hAnsi="Book Antiqua" w:cs="Arial"/>
          <w:color w:val="0D0D0D" w:themeColor="text1" w:themeTint="F2"/>
        </w:rPr>
        <w:t>Pokazatelji rezultata:</w:t>
      </w:r>
    </w:p>
    <w:tbl>
      <w:tblPr>
        <w:tblW w:w="9373" w:type="dxa"/>
        <w:jc w:val="center"/>
        <w:tblLayout w:type="fixed"/>
        <w:tblLook w:val="04A0" w:firstRow="1" w:lastRow="0" w:firstColumn="1" w:lastColumn="0" w:noHBand="0" w:noVBand="1"/>
      </w:tblPr>
      <w:tblGrid>
        <w:gridCol w:w="1433"/>
        <w:gridCol w:w="1665"/>
        <w:gridCol w:w="817"/>
        <w:gridCol w:w="1364"/>
        <w:gridCol w:w="1364"/>
        <w:gridCol w:w="1365"/>
        <w:gridCol w:w="1365"/>
      </w:tblGrid>
      <w:tr w:rsidR="009A1406" w:rsidRPr="004631A0" w14:paraId="172541C6" w14:textId="77777777" w:rsidTr="4D5A5696">
        <w:trPr>
          <w:trHeight w:val="564"/>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C1CE72"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Pokazatelj</w:t>
            </w:r>
          </w:p>
          <w:p w14:paraId="7819D211"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rezultata</w:t>
            </w:r>
          </w:p>
        </w:tc>
        <w:tc>
          <w:tcPr>
            <w:tcW w:w="1665" w:type="dxa"/>
            <w:tcBorders>
              <w:top w:val="single" w:sz="4" w:space="0" w:color="auto"/>
              <w:left w:val="nil"/>
              <w:bottom w:val="single" w:sz="4" w:space="0" w:color="auto"/>
              <w:right w:val="single" w:sz="4" w:space="0" w:color="auto"/>
            </w:tcBorders>
            <w:shd w:val="clear" w:color="auto" w:fill="auto"/>
            <w:noWrap/>
            <w:vAlign w:val="center"/>
            <w:hideMark/>
          </w:tcPr>
          <w:p w14:paraId="119CC140"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Definicija pokazatelja</w:t>
            </w:r>
          </w:p>
        </w:tc>
        <w:tc>
          <w:tcPr>
            <w:tcW w:w="817" w:type="dxa"/>
            <w:tcBorders>
              <w:top w:val="single" w:sz="4" w:space="0" w:color="auto"/>
              <w:left w:val="nil"/>
              <w:bottom w:val="single" w:sz="4" w:space="0" w:color="auto"/>
              <w:right w:val="single" w:sz="4" w:space="0" w:color="auto"/>
            </w:tcBorders>
            <w:vAlign w:val="center"/>
          </w:tcPr>
          <w:p w14:paraId="45AE7D74"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Jedinica</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0FB6BD" w14:textId="4853B775"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Polazna vrijednost 2024.</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3FE24435"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Ciljana vrijednost</w:t>
            </w:r>
          </w:p>
          <w:p w14:paraId="665F6D08" w14:textId="2BDD2209"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2025.</w:t>
            </w:r>
          </w:p>
        </w:tc>
        <w:tc>
          <w:tcPr>
            <w:tcW w:w="1365" w:type="dxa"/>
            <w:tcBorders>
              <w:top w:val="single" w:sz="4" w:space="0" w:color="auto"/>
              <w:left w:val="nil"/>
              <w:bottom w:val="single" w:sz="4" w:space="0" w:color="auto"/>
              <w:right w:val="single" w:sz="4" w:space="0" w:color="auto"/>
            </w:tcBorders>
            <w:vAlign w:val="center"/>
          </w:tcPr>
          <w:p w14:paraId="75E6CC8E"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Ciljana vrijednost</w:t>
            </w:r>
          </w:p>
          <w:p w14:paraId="32425F12" w14:textId="0EC6C2FB"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2026.</w:t>
            </w:r>
          </w:p>
        </w:tc>
        <w:tc>
          <w:tcPr>
            <w:tcW w:w="1365" w:type="dxa"/>
            <w:tcBorders>
              <w:top w:val="single" w:sz="4" w:space="0" w:color="auto"/>
              <w:left w:val="nil"/>
              <w:bottom w:val="single" w:sz="4" w:space="0" w:color="auto"/>
              <w:right w:val="single" w:sz="4" w:space="0" w:color="auto"/>
            </w:tcBorders>
          </w:tcPr>
          <w:p w14:paraId="3745F634"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Ciljana vrijednost</w:t>
            </w:r>
          </w:p>
          <w:p w14:paraId="1202F95E" w14:textId="59C7B48F"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2027.</w:t>
            </w:r>
          </w:p>
        </w:tc>
      </w:tr>
      <w:tr w:rsidR="00046846" w:rsidRPr="004631A0" w14:paraId="1B6D894C" w14:textId="77777777" w:rsidTr="4D5A5696">
        <w:trPr>
          <w:trHeight w:val="282"/>
          <w:jc w:val="center"/>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0B590C5E"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lastRenderedPageBreak/>
              <w:t>Broj nabavljene opreme</w:t>
            </w:r>
          </w:p>
        </w:tc>
        <w:tc>
          <w:tcPr>
            <w:tcW w:w="1665" w:type="dxa"/>
            <w:tcBorders>
              <w:top w:val="single" w:sz="4" w:space="0" w:color="auto"/>
              <w:left w:val="nil"/>
              <w:bottom w:val="single" w:sz="4" w:space="0" w:color="auto"/>
              <w:right w:val="single" w:sz="4" w:space="0" w:color="auto"/>
            </w:tcBorders>
            <w:shd w:val="clear" w:color="auto" w:fill="auto"/>
            <w:noWrap/>
            <w:vAlign w:val="center"/>
          </w:tcPr>
          <w:p w14:paraId="723C37E7"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Nabavljena informatička i ostala oprema</w:t>
            </w:r>
          </w:p>
        </w:tc>
        <w:tc>
          <w:tcPr>
            <w:tcW w:w="817" w:type="dxa"/>
            <w:tcBorders>
              <w:top w:val="single" w:sz="4" w:space="0" w:color="auto"/>
              <w:left w:val="nil"/>
              <w:bottom w:val="single" w:sz="4" w:space="0" w:color="auto"/>
              <w:right w:val="single" w:sz="4" w:space="0" w:color="auto"/>
            </w:tcBorders>
            <w:vAlign w:val="center"/>
          </w:tcPr>
          <w:p w14:paraId="0B399D3F"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Broj komada</w:t>
            </w:r>
          </w:p>
        </w:tc>
        <w:tc>
          <w:tcPr>
            <w:tcW w:w="13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5224F9"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4</w:t>
            </w:r>
          </w:p>
        </w:tc>
        <w:tc>
          <w:tcPr>
            <w:tcW w:w="1364" w:type="dxa"/>
            <w:tcBorders>
              <w:top w:val="single" w:sz="4" w:space="0" w:color="auto"/>
              <w:left w:val="nil"/>
              <w:bottom w:val="single" w:sz="4" w:space="0" w:color="auto"/>
              <w:right w:val="single" w:sz="4" w:space="0" w:color="auto"/>
            </w:tcBorders>
            <w:shd w:val="clear" w:color="auto" w:fill="auto"/>
            <w:noWrap/>
            <w:vAlign w:val="center"/>
          </w:tcPr>
          <w:p w14:paraId="366128F1"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4</w:t>
            </w:r>
          </w:p>
        </w:tc>
        <w:tc>
          <w:tcPr>
            <w:tcW w:w="1365" w:type="dxa"/>
            <w:tcBorders>
              <w:top w:val="single" w:sz="4" w:space="0" w:color="auto"/>
              <w:left w:val="nil"/>
              <w:bottom w:val="single" w:sz="4" w:space="0" w:color="auto"/>
              <w:right w:val="single" w:sz="4" w:space="0" w:color="auto"/>
            </w:tcBorders>
            <w:shd w:val="clear" w:color="auto" w:fill="auto"/>
            <w:vAlign w:val="center"/>
          </w:tcPr>
          <w:p w14:paraId="486C8024"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4</w:t>
            </w:r>
          </w:p>
        </w:tc>
        <w:tc>
          <w:tcPr>
            <w:tcW w:w="1365" w:type="dxa"/>
            <w:tcBorders>
              <w:top w:val="single" w:sz="4" w:space="0" w:color="auto"/>
              <w:left w:val="nil"/>
              <w:bottom w:val="single" w:sz="4" w:space="0" w:color="auto"/>
              <w:right w:val="single" w:sz="4" w:space="0" w:color="auto"/>
            </w:tcBorders>
            <w:vAlign w:val="center"/>
          </w:tcPr>
          <w:p w14:paraId="057CAFB6"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4</w:t>
            </w:r>
          </w:p>
        </w:tc>
      </w:tr>
    </w:tbl>
    <w:p w14:paraId="5438FA94" w14:textId="77777777" w:rsidR="00046846" w:rsidRPr="004631A0" w:rsidRDefault="00046846" w:rsidP="00046846">
      <w:pPr>
        <w:rPr>
          <w:rFonts w:ascii="Book Antiqua" w:hAnsi="Book Antiqua" w:cs="Arial"/>
          <w:color w:val="FF0000"/>
        </w:rPr>
      </w:pPr>
    </w:p>
    <w:tbl>
      <w:tblPr>
        <w:tblW w:w="10108" w:type="dxa"/>
        <w:tblInd w:w="93" w:type="dxa"/>
        <w:tblLayout w:type="fixed"/>
        <w:tblLook w:val="04A0" w:firstRow="1" w:lastRow="0" w:firstColumn="1" w:lastColumn="0" w:noHBand="0" w:noVBand="1"/>
      </w:tblPr>
      <w:tblGrid>
        <w:gridCol w:w="10108"/>
      </w:tblGrid>
      <w:tr w:rsidR="009A1406" w:rsidRPr="004631A0" w14:paraId="6551F1A5" w14:textId="77777777" w:rsidTr="4D5A5696">
        <w:trPr>
          <w:trHeight w:val="266"/>
        </w:trPr>
        <w:tc>
          <w:tcPr>
            <w:tcW w:w="10108" w:type="dxa"/>
            <w:tcBorders>
              <w:top w:val="single" w:sz="4" w:space="0" w:color="auto"/>
              <w:left w:val="single" w:sz="4" w:space="0" w:color="auto"/>
              <w:bottom w:val="single" w:sz="4" w:space="0" w:color="auto"/>
              <w:right w:val="single" w:sz="4" w:space="0" w:color="auto"/>
            </w:tcBorders>
            <w:shd w:val="clear" w:color="auto" w:fill="auto"/>
            <w:noWrap/>
            <w:hideMark/>
          </w:tcPr>
          <w:p w14:paraId="28F1F508" w14:textId="77777777" w:rsidR="00046846" w:rsidRPr="004631A0" w:rsidRDefault="4D5A5696" w:rsidP="4D5A5696">
            <w:pPr>
              <w:spacing w:after="0"/>
              <w:rPr>
                <w:rFonts w:ascii="Book Antiqua" w:eastAsia="Times New Roman" w:hAnsi="Book Antiqua" w:cs="Arial"/>
                <w:b/>
                <w:bCs/>
                <w:i/>
                <w:iCs/>
                <w:color w:val="0D0D0D" w:themeColor="text1" w:themeTint="F2"/>
                <w:lang w:eastAsia="hr-HR"/>
              </w:rPr>
            </w:pPr>
            <w:r w:rsidRPr="004631A0">
              <w:rPr>
                <w:rFonts w:ascii="Book Antiqua" w:eastAsia="Times New Roman" w:hAnsi="Book Antiqua" w:cs="Arial"/>
                <w:b/>
                <w:bCs/>
                <w:i/>
                <w:iCs/>
                <w:color w:val="0D0D0D" w:themeColor="text1" w:themeTint="F2"/>
                <w:lang w:eastAsia="hr-HR"/>
              </w:rPr>
              <w:t>Program 1002 SAVJET MLADIH</w:t>
            </w:r>
          </w:p>
        </w:tc>
      </w:tr>
      <w:tr w:rsidR="009A1406" w:rsidRPr="004631A0" w14:paraId="259DE543" w14:textId="77777777" w:rsidTr="4D5A5696">
        <w:trPr>
          <w:trHeight w:val="576"/>
        </w:trPr>
        <w:tc>
          <w:tcPr>
            <w:tcW w:w="10108" w:type="dxa"/>
            <w:tcBorders>
              <w:top w:val="single" w:sz="4" w:space="0" w:color="auto"/>
              <w:left w:val="single" w:sz="4" w:space="0" w:color="auto"/>
              <w:bottom w:val="single" w:sz="4" w:space="0" w:color="auto"/>
              <w:right w:val="single" w:sz="4" w:space="0" w:color="auto"/>
            </w:tcBorders>
            <w:shd w:val="clear" w:color="auto" w:fill="auto"/>
            <w:noWrap/>
            <w:hideMark/>
          </w:tcPr>
          <w:p w14:paraId="13B03A8F" w14:textId="77777777" w:rsidR="00046846" w:rsidRPr="004631A0" w:rsidRDefault="4D5A5696" w:rsidP="4D5A5696">
            <w:pPr>
              <w:spacing w:after="0"/>
              <w:jc w:val="both"/>
              <w:rPr>
                <w:rFonts w:ascii="Book Antiqua" w:eastAsia="Times New Roman" w:hAnsi="Book Antiqua" w:cs="Arial"/>
                <w:color w:val="0D0D0D" w:themeColor="text1" w:themeTint="F2"/>
                <w:lang w:eastAsia="hr-HR"/>
              </w:rPr>
            </w:pPr>
            <w:r w:rsidRPr="004631A0">
              <w:rPr>
                <w:rFonts w:ascii="Book Antiqua" w:eastAsia="Times New Roman" w:hAnsi="Book Antiqua" w:cs="Arial"/>
                <w:b/>
                <w:bCs/>
                <w:color w:val="0D0D0D" w:themeColor="text1" w:themeTint="F2"/>
                <w:lang w:eastAsia="hr-HR"/>
              </w:rPr>
              <w:t>Opis programa</w:t>
            </w:r>
            <w:r w:rsidRPr="004631A0">
              <w:rPr>
                <w:rFonts w:ascii="Book Antiqua" w:eastAsia="Times New Roman" w:hAnsi="Book Antiqua" w:cs="Arial"/>
                <w:color w:val="0D0D0D" w:themeColor="text1" w:themeTint="F2"/>
                <w:lang w:eastAsia="hr-HR"/>
              </w:rPr>
              <w:t xml:space="preserve">: </w:t>
            </w:r>
          </w:p>
          <w:p w14:paraId="6AC33DD6" w14:textId="1923D843" w:rsidR="00046846" w:rsidRPr="004631A0" w:rsidRDefault="4D5A5696" w:rsidP="4D5A5696">
            <w:pPr>
              <w:spacing w:after="0"/>
              <w:jc w:val="both"/>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Sukladno odredbama Zakona o savjetima mladih i Odluke o osnivanju Savjeta mladih Grada Dugog Sela, kojima je propisana obveza da se u proračunu jedinice lokalne samouprave osiguravaju sredstva ako se programom rada Savjeta mladih za provedbu planiranih aktivnosti predviđa potreba osiguranja financijskih sredstava, u okviru ove aktivnosti predviđaju se sredstva za provedbu aktivnosti Savjeta mladih za 2025. godinu sukladno Programu rada.</w:t>
            </w:r>
          </w:p>
          <w:p w14:paraId="5F283C4B" w14:textId="77777777" w:rsidR="00046846" w:rsidRPr="004631A0" w:rsidRDefault="00046846" w:rsidP="4D5A5696">
            <w:pPr>
              <w:spacing w:after="0"/>
              <w:rPr>
                <w:rFonts w:ascii="Book Antiqua" w:eastAsia="Times New Roman" w:hAnsi="Book Antiqua" w:cs="Arial"/>
                <w:color w:val="0D0D0D" w:themeColor="text1" w:themeTint="F2"/>
                <w:lang w:eastAsia="hr-HR"/>
              </w:rPr>
            </w:pPr>
          </w:p>
        </w:tc>
      </w:tr>
      <w:tr w:rsidR="009A1406" w:rsidRPr="004631A0" w14:paraId="1487D9E0" w14:textId="77777777" w:rsidTr="4D5A5696">
        <w:trPr>
          <w:trHeight w:val="576"/>
        </w:trPr>
        <w:tc>
          <w:tcPr>
            <w:tcW w:w="10108" w:type="dxa"/>
            <w:tcBorders>
              <w:top w:val="single" w:sz="4" w:space="0" w:color="auto"/>
              <w:left w:val="single" w:sz="4" w:space="0" w:color="auto"/>
              <w:bottom w:val="single" w:sz="4" w:space="0" w:color="auto"/>
              <w:right w:val="single" w:sz="4" w:space="0" w:color="auto"/>
            </w:tcBorders>
            <w:shd w:val="clear" w:color="auto" w:fill="auto"/>
            <w:noWrap/>
            <w:hideMark/>
          </w:tcPr>
          <w:p w14:paraId="3570F0EA" w14:textId="77777777" w:rsidR="00046846" w:rsidRPr="004631A0" w:rsidRDefault="4D5A5696" w:rsidP="4D5A5696">
            <w:pPr>
              <w:spacing w:after="0"/>
              <w:rPr>
                <w:rFonts w:ascii="Book Antiqua" w:eastAsia="Times New Roman" w:hAnsi="Book Antiqua" w:cs="Arial"/>
                <w:color w:val="0D0D0D" w:themeColor="text1" w:themeTint="F2"/>
                <w:lang w:eastAsia="hr-HR"/>
              </w:rPr>
            </w:pPr>
            <w:r w:rsidRPr="004631A0">
              <w:rPr>
                <w:rFonts w:ascii="Book Antiqua" w:eastAsia="Times New Roman" w:hAnsi="Book Antiqua" w:cs="Arial"/>
                <w:b/>
                <w:bCs/>
                <w:color w:val="0D0D0D" w:themeColor="text1" w:themeTint="F2"/>
                <w:lang w:eastAsia="hr-HR"/>
              </w:rPr>
              <w:t>Zakonske i druge pravne osnove programa</w:t>
            </w:r>
            <w:r w:rsidRPr="004631A0">
              <w:rPr>
                <w:rFonts w:ascii="Book Antiqua" w:eastAsia="Times New Roman" w:hAnsi="Book Antiqua" w:cs="Arial"/>
                <w:color w:val="0D0D0D" w:themeColor="text1" w:themeTint="F2"/>
                <w:lang w:eastAsia="hr-HR"/>
              </w:rPr>
              <w:t>:</w:t>
            </w:r>
          </w:p>
          <w:p w14:paraId="48D715FA" w14:textId="77777777" w:rsidR="00046846" w:rsidRPr="004631A0" w:rsidRDefault="00046846" w:rsidP="4D5A5696">
            <w:pPr>
              <w:widowControl w:val="0"/>
              <w:numPr>
                <w:ilvl w:val="0"/>
                <w:numId w:val="1"/>
              </w:numPr>
              <w:tabs>
                <w:tab w:val="left" w:pos="2402"/>
              </w:tabs>
              <w:autoSpaceDE w:val="0"/>
              <w:autoSpaceDN w:val="0"/>
              <w:spacing w:after="0" w:line="259" w:lineRule="auto"/>
              <w:rPr>
                <w:rFonts w:ascii="Book Antiqua" w:eastAsia="Arial MT" w:hAnsi="Book Antiqua" w:cs="Arial"/>
                <w:color w:val="0D0D0D" w:themeColor="text1" w:themeTint="F2"/>
              </w:rPr>
            </w:pPr>
            <w:r w:rsidRPr="004631A0">
              <w:rPr>
                <w:rFonts w:ascii="Book Antiqua" w:eastAsia="Arial MT" w:hAnsi="Book Antiqua" w:cs="Arial"/>
                <w:color w:val="0D0D0D" w:themeColor="text1" w:themeTint="F2"/>
                <w:spacing w:val="-1"/>
              </w:rPr>
              <w:t>Zakon</w:t>
            </w:r>
            <w:r w:rsidRPr="004631A0">
              <w:rPr>
                <w:rFonts w:ascii="Book Antiqua" w:eastAsia="Arial MT" w:hAnsi="Book Antiqua" w:cs="Arial"/>
                <w:color w:val="0D0D0D" w:themeColor="text1" w:themeTint="F2"/>
                <w:spacing w:val="-13"/>
              </w:rPr>
              <w:t xml:space="preserve"> </w:t>
            </w:r>
            <w:r w:rsidRPr="004631A0">
              <w:rPr>
                <w:rFonts w:ascii="Book Antiqua" w:eastAsia="Arial MT" w:hAnsi="Book Antiqua" w:cs="Arial"/>
                <w:color w:val="0D0D0D" w:themeColor="text1" w:themeTint="F2"/>
                <w:spacing w:val="-1"/>
              </w:rPr>
              <w:t>o</w:t>
            </w:r>
            <w:r w:rsidRPr="004631A0">
              <w:rPr>
                <w:rFonts w:ascii="Book Antiqua" w:eastAsia="Arial MT" w:hAnsi="Book Antiqua" w:cs="Arial"/>
                <w:color w:val="0D0D0D" w:themeColor="text1" w:themeTint="F2"/>
                <w:spacing w:val="-12"/>
              </w:rPr>
              <w:t xml:space="preserve"> </w:t>
            </w:r>
            <w:r w:rsidRPr="004631A0">
              <w:rPr>
                <w:rFonts w:ascii="Book Antiqua" w:eastAsia="Arial MT" w:hAnsi="Book Antiqua" w:cs="Arial"/>
                <w:color w:val="0D0D0D" w:themeColor="text1" w:themeTint="F2"/>
                <w:spacing w:val="-1"/>
              </w:rPr>
              <w:t>lokalnoj</w:t>
            </w:r>
            <w:r w:rsidRPr="004631A0">
              <w:rPr>
                <w:rFonts w:ascii="Book Antiqua" w:eastAsia="Arial MT" w:hAnsi="Book Antiqua" w:cs="Arial"/>
                <w:color w:val="0D0D0D" w:themeColor="text1" w:themeTint="F2"/>
                <w:spacing w:val="-12"/>
              </w:rPr>
              <w:t xml:space="preserve"> </w:t>
            </w:r>
            <w:r w:rsidRPr="004631A0">
              <w:rPr>
                <w:rFonts w:ascii="Book Antiqua" w:eastAsia="Arial MT" w:hAnsi="Book Antiqua" w:cs="Arial"/>
                <w:color w:val="0D0D0D" w:themeColor="text1" w:themeTint="F2"/>
                <w:spacing w:val="-1"/>
              </w:rPr>
              <w:t>i</w:t>
            </w:r>
            <w:r w:rsidRPr="004631A0">
              <w:rPr>
                <w:rFonts w:ascii="Book Antiqua" w:eastAsia="Arial MT" w:hAnsi="Book Antiqua" w:cs="Arial"/>
                <w:color w:val="0D0D0D" w:themeColor="text1" w:themeTint="F2"/>
                <w:spacing w:val="-12"/>
              </w:rPr>
              <w:t xml:space="preserve"> </w:t>
            </w:r>
            <w:r w:rsidRPr="004631A0">
              <w:rPr>
                <w:rFonts w:ascii="Book Antiqua" w:eastAsia="Arial MT" w:hAnsi="Book Antiqua" w:cs="Arial"/>
                <w:color w:val="0D0D0D" w:themeColor="text1" w:themeTint="F2"/>
                <w:spacing w:val="-1"/>
              </w:rPr>
              <w:t>područnoj</w:t>
            </w:r>
            <w:r w:rsidRPr="004631A0">
              <w:rPr>
                <w:rFonts w:ascii="Book Antiqua" w:eastAsia="Arial MT" w:hAnsi="Book Antiqua" w:cs="Arial"/>
                <w:color w:val="0D0D0D" w:themeColor="text1" w:themeTint="F2"/>
                <w:spacing w:val="-13"/>
              </w:rPr>
              <w:t xml:space="preserve"> </w:t>
            </w:r>
            <w:r w:rsidRPr="004631A0">
              <w:rPr>
                <w:rFonts w:ascii="Book Antiqua" w:eastAsia="Arial MT" w:hAnsi="Book Antiqua" w:cs="Arial"/>
                <w:color w:val="0D0D0D" w:themeColor="text1" w:themeTint="F2"/>
              </w:rPr>
              <w:t>(regionalnoj)</w:t>
            </w:r>
            <w:r w:rsidRPr="004631A0">
              <w:rPr>
                <w:rFonts w:ascii="Book Antiqua" w:eastAsia="Arial MT" w:hAnsi="Book Antiqua" w:cs="Arial"/>
                <w:color w:val="0D0D0D" w:themeColor="text1" w:themeTint="F2"/>
                <w:spacing w:val="-12"/>
              </w:rPr>
              <w:t xml:space="preserve"> </w:t>
            </w:r>
            <w:r w:rsidRPr="004631A0">
              <w:rPr>
                <w:rFonts w:ascii="Book Antiqua" w:eastAsia="Arial MT" w:hAnsi="Book Antiqua" w:cs="Arial"/>
                <w:color w:val="0D0D0D" w:themeColor="text1" w:themeTint="F2"/>
              </w:rPr>
              <w:t>samoupravi(NN 33/01, 60/01 – vjerodostojno tumačenje, 129/05, 109/07, 125/08, 36/09, 150/11, 144/12 i 19/13 – pročišćeni tekst, 137/15 – ispravak, 123/17, 98/19 i 144/20)</w:t>
            </w:r>
          </w:p>
          <w:p w14:paraId="7E72F0E8" w14:textId="77777777" w:rsidR="00046846" w:rsidRPr="004631A0" w:rsidRDefault="00046846" w:rsidP="4D5A5696">
            <w:pPr>
              <w:widowControl w:val="0"/>
              <w:numPr>
                <w:ilvl w:val="0"/>
                <w:numId w:val="1"/>
              </w:numPr>
              <w:autoSpaceDE w:val="0"/>
              <w:autoSpaceDN w:val="0"/>
              <w:spacing w:before="17" w:after="0" w:line="259" w:lineRule="auto"/>
              <w:contextualSpacing/>
              <w:rPr>
                <w:rFonts w:ascii="Book Antiqua" w:hAnsi="Book Antiqua" w:cs="Arial"/>
                <w:color w:val="0D0D0D" w:themeColor="text1" w:themeTint="F2"/>
              </w:rPr>
            </w:pPr>
            <w:r w:rsidRPr="004631A0">
              <w:rPr>
                <w:rFonts w:ascii="Book Antiqua" w:hAnsi="Book Antiqua" w:cs="Arial"/>
                <w:color w:val="0D0D0D" w:themeColor="text1" w:themeTint="F2"/>
              </w:rPr>
              <w:t>Zakon</w:t>
            </w:r>
            <w:r w:rsidRPr="004631A0">
              <w:rPr>
                <w:rFonts w:ascii="Book Antiqua" w:hAnsi="Book Antiqua" w:cs="Arial"/>
                <w:color w:val="0D0D0D" w:themeColor="text1" w:themeTint="F2"/>
                <w:spacing w:val="-3"/>
              </w:rPr>
              <w:t xml:space="preserve"> </w:t>
            </w:r>
            <w:r w:rsidRPr="004631A0">
              <w:rPr>
                <w:rFonts w:ascii="Book Antiqua" w:hAnsi="Book Antiqua" w:cs="Arial"/>
                <w:color w:val="0D0D0D" w:themeColor="text1" w:themeTint="F2"/>
              </w:rPr>
              <w:t>o</w:t>
            </w:r>
            <w:r w:rsidRPr="004631A0">
              <w:rPr>
                <w:rFonts w:ascii="Book Antiqua" w:hAnsi="Book Antiqua" w:cs="Arial"/>
                <w:color w:val="0D0D0D" w:themeColor="text1" w:themeTint="F2"/>
                <w:spacing w:val="-3"/>
              </w:rPr>
              <w:t xml:space="preserve"> </w:t>
            </w:r>
            <w:r w:rsidRPr="004631A0">
              <w:rPr>
                <w:rFonts w:ascii="Book Antiqua" w:hAnsi="Book Antiqua" w:cs="Arial"/>
                <w:color w:val="0D0D0D" w:themeColor="text1" w:themeTint="F2"/>
              </w:rPr>
              <w:t>savjetima</w:t>
            </w:r>
            <w:r w:rsidRPr="004631A0">
              <w:rPr>
                <w:rFonts w:ascii="Book Antiqua" w:hAnsi="Book Antiqua" w:cs="Arial"/>
                <w:color w:val="0D0D0D" w:themeColor="text1" w:themeTint="F2"/>
                <w:spacing w:val="-3"/>
              </w:rPr>
              <w:t xml:space="preserve"> </w:t>
            </w:r>
            <w:r w:rsidRPr="004631A0">
              <w:rPr>
                <w:rFonts w:ascii="Book Antiqua" w:hAnsi="Book Antiqua" w:cs="Arial"/>
                <w:color w:val="0D0D0D" w:themeColor="text1" w:themeTint="F2"/>
              </w:rPr>
              <w:t>mladih (NN 41/14, 83/23)</w:t>
            </w:r>
          </w:p>
          <w:p w14:paraId="1A90F35D" w14:textId="77777777" w:rsidR="00046846" w:rsidRPr="004631A0" w:rsidRDefault="00046846" w:rsidP="4D5A5696">
            <w:pPr>
              <w:widowControl w:val="0"/>
              <w:numPr>
                <w:ilvl w:val="0"/>
                <w:numId w:val="1"/>
              </w:numPr>
              <w:autoSpaceDE w:val="0"/>
              <w:autoSpaceDN w:val="0"/>
              <w:spacing w:before="17" w:after="0" w:line="259" w:lineRule="auto"/>
              <w:contextualSpacing/>
              <w:rPr>
                <w:rFonts w:ascii="Book Antiqua" w:hAnsi="Book Antiqua" w:cs="Arial"/>
                <w:color w:val="0D0D0D" w:themeColor="text1" w:themeTint="F2"/>
              </w:rPr>
            </w:pPr>
            <w:r w:rsidRPr="004631A0">
              <w:rPr>
                <w:rFonts w:ascii="Book Antiqua" w:hAnsi="Book Antiqua" w:cs="Arial"/>
                <w:color w:val="0D0D0D" w:themeColor="text1" w:themeTint="F2"/>
              </w:rPr>
              <w:t>Odluka</w:t>
            </w:r>
            <w:r w:rsidRPr="004631A0">
              <w:rPr>
                <w:rFonts w:ascii="Book Antiqua" w:hAnsi="Book Antiqua" w:cs="Arial"/>
                <w:color w:val="0D0D0D" w:themeColor="text1" w:themeTint="F2"/>
                <w:spacing w:val="-5"/>
              </w:rPr>
              <w:t xml:space="preserve"> </w:t>
            </w:r>
            <w:r w:rsidRPr="004631A0">
              <w:rPr>
                <w:rFonts w:ascii="Book Antiqua" w:hAnsi="Book Antiqua" w:cs="Arial"/>
                <w:color w:val="0D0D0D" w:themeColor="text1" w:themeTint="F2"/>
              </w:rPr>
              <w:t>o</w:t>
            </w:r>
            <w:r w:rsidRPr="004631A0">
              <w:rPr>
                <w:rFonts w:ascii="Book Antiqua" w:hAnsi="Book Antiqua" w:cs="Arial"/>
                <w:color w:val="0D0D0D" w:themeColor="text1" w:themeTint="F2"/>
                <w:spacing w:val="-5"/>
              </w:rPr>
              <w:t xml:space="preserve"> </w:t>
            </w:r>
            <w:r w:rsidRPr="004631A0">
              <w:rPr>
                <w:rFonts w:ascii="Book Antiqua" w:hAnsi="Book Antiqua" w:cs="Arial"/>
                <w:color w:val="0D0D0D" w:themeColor="text1" w:themeTint="F2"/>
              </w:rPr>
              <w:t>osnivanju</w:t>
            </w:r>
            <w:r w:rsidRPr="004631A0">
              <w:rPr>
                <w:rFonts w:ascii="Book Antiqua" w:hAnsi="Book Antiqua" w:cs="Arial"/>
                <w:color w:val="0D0D0D" w:themeColor="text1" w:themeTint="F2"/>
                <w:spacing w:val="-4"/>
              </w:rPr>
              <w:t xml:space="preserve"> </w:t>
            </w:r>
            <w:r w:rsidRPr="004631A0">
              <w:rPr>
                <w:rFonts w:ascii="Book Antiqua" w:hAnsi="Book Antiqua" w:cs="Arial"/>
                <w:color w:val="0D0D0D" w:themeColor="text1" w:themeTint="F2"/>
              </w:rPr>
              <w:t>Savjeta</w:t>
            </w:r>
            <w:r w:rsidRPr="004631A0">
              <w:rPr>
                <w:rFonts w:ascii="Book Antiqua" w:hAnsi="Book Antiqua" w:cs="Arial"/>
                <w:color w:val="0D0D0D" w:themeColor="text1" w:themeTint="F2"/>
                <w:spacing w:val="-5"/>
              </w:rPr>
              <w:t xml:space="preserve"> </w:t>
            </w:r>
            <w:r w:rsidRPr="004631A0">
              <w:rPr>
                <w:rFonts w:ascii="Book Antiqua" w:hAnsi="Book Antiqua" w:cs="Arial"/>
                <w:color w:val="0D0D0D" w:themeColor="text1" w:themeTint="F2"/>
              </w:rPr>
              <w:t>mladih</w:t>
            </w:r>
            <w:r w:rsidRPr="004631A0">
              <w:rPr>
                <w:rFonts w:ascii="Book Antiqua" w:hAnsi="Book Antiqua" w:cs="Arial"/>
                <w:color w:val="0D0D0D" w:themeColor="text1" w:themeTint="F2"/>
                <w:spacing w:val="-4"/>
              </w:rPr>
              <w:t xml:space="preserve"> </w:t>
            </w:r>
            <w:r w:rsidRPr="004631A0">
              <w:rPr>
                <w:rFonts w:ascii="Book Antiqua" w:hAnsi="Book Antiqua" w:cs="Arial"/>
                <w:color w:val="0D0D0D" w:themeColor="text1" w:themeTint="F2"/>
              </w:rPr>
              <w:t>Grada</w:t>
            </w:r>
            <w:r w:rsidRPr="004631A0">
              <w:rPr>
                <w:rFonts w:ascii="Book Antiqua" w:hAnsi="Book Antiqua" w:cs="Arial"/>
                <w:color w:val="0D0D0D" w:themeColor="text1" w:themeTint="F2"/>
                <w:spacing w:val="-5"/>
              </w:rPr>
              <w:t xml:space="preserve"> </w:t>
            </w:r>
            <w:r w:rsidRPr="004631A0">
              <w:rPr>
                <w:rFonts w:ascii="Book Antiqua" w:hAnsi="Book Antiqua" w:cs="Arial"/>
                <w:color w:val="0D0D0D" w:themeColor="text1" w:themeTint="F2"/>
              </w:rPr>
              <w:t>Dugog</w:t>
            </w:r>
            <w:r w:rsidRPr="004631A0">
              <w:rPr>
                <w:rFonts w:ascii="Book Antiqua" w:hAnsi="Book Antiqua" w:cs="Arial"/>
                <w:color w:val="0D0D0D" w:themeColor="text1" w:themeTint="F2"/>
                <w:spacing w:val="-5"/>
              </w:rPr>
              <w:t xml:space="preserve"> </w:t>
            </w:r>
            <w:r w:rsidRPr="004631A0">
              <w:rPr>
                <w:rFonts w:ascii="Book Antiqua" w:hAnsi="Book Antiqua" w:cs="Arial"/>
                <w:color w:val="0D0D0D" w:themeColor="text1" w:themeTint="F2"/>
              </w:rPr>
              <w:t>Sela (Službeni glasnik Grada Dugog Sela broj 4/14)</w:t>
            </w:r>
          </w:p>
          <w:p w14:paraId="45D4ECA9" w14:textId="77777777" w:rsidR="00046846" w:rsidRPr="004631A0" w:rsidRDefault="00046846" w:rsidP="4D5A5696">
            <w:pPr>
              <w:widowControl w:val="0"/>
              <w:tabs>
                <w:tab w:val="left" w:pos="2402"/>
              </w:tabs>
              <w:autoSpaceDE w:val="0"/>
              <w:autoSpaceDN w:val="0"/>
              <w:spacing w:after="0"/>
              <w:ind w:left="146"/>
              <w:rPr>
                <w:rFonts w:ascii="Book Antiqua" w:eastAsia="Times New Roman" w:hAnsi="Book Antiqua" w:cs="Arial"/>
                <w:color w:val="0D0D0D" w:themeColor="text1" w:themeTint="F2"/>
                <w:lang w:eastAsia="hr-HR"/>
              </w:rPr>
            </w:pPr>
          </w:p>
        </w:tc>
      </w:tr>
      <w:tr w:rsidR="00046846" w:rsidRPr="004631A0" w14:paraId="775B5DBA" w14:textId="77777777" w:rsidTr="4D5A5696">
        <w:trPr>
          <w:trHeight w:val="584"/>
        </w:trPr>
        <w:tc>
          <w:tcPr>
            <w:tcW w:w="10108" w:type="dxa"/>
            <w:tcBorders>
              <w:top w:val="single" w:sz="4" w:space="0" w:color="auto"/>
              <w:left w:val="single" w:sz="4" w:space="0" w:color="auto"/>
              <w:bottom w:val="single" w:sz="4" w:space="0" w:color="auto"/>
              <w:right w:val="single" w:sz="4" w:space="0" w:color="000000" w:themeColor="text1"/>
            </w:tcBorders>
            <w:shd w:val="clear" w:color="auto" w:fill="auto"/>
            <w:hideMark/>
          </w:tcPr>
          <w:p w14:paraId="3ABE2EFB" w14:textId="327A7229" w:rsidR="00046846" w:rsidRPr="004631A0" w:rsidRDefault="4D5A5696" w:rsidP="4D5A5696">
            <w:pPr>
              <w:spacing w:after="0"/>
              <w:jc w:val="both"/>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Ciljevi provedbe programa u razdoblju 2025.-2027.</w:t>
            </w:r>
          </w:p>
          <w:p w14:paraId="2D1D2D66" w14:textId="77777777" w:rsidR="00046846" w:rsidRPr="004631A0" w:rsidRDefault="4D5A5696" w:rsidP="4D5A5696">
            <w:pPr>
              <w:spacing w:after="0"/>
              <w:jc w:val="both"/>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Unaprjeđenje položaja mladih na području Grada, rasprava o pojedinim pitanjima od značaja za unapređenje položaja mladih i načinu rješavanja tih pitanja.</w:t>
            </w:r>
          </w:p>
          <w:p w14:paraId="53637034" w14:textId="77777777" w:rsidR="00046846" w:rsidRPr="004631A0" w:rsidRDefault="4D5A5696" w:rsidP="4D5A5696">
            <w:pPr>
              <w:spacing w:after="0"/>
              <w:jc w:val="both"/>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Zakonska obveza osiguravanja sredstva za rad Savjeta mladih Grada Dugog Sela, tehničkih uvjeta za rad, stručne i administrativne pomoći i troškova vezanih za rad Savjeta mladih.</w:t>
            </w:r>
          </w:p>
          <w:p w14:paraId="28D4660A" w14:textId="77777777" w:rsidR="00046846" w:rsidRPr="004631A0" w:rsidRDefault="00046846" w:rsidP="4D5A5696">
            <w:pPr>
              <w:spacing w:after="0"/>
              <w:rPr>
                <w:rFonts w:ascii="Book Antiqua" w:eastAsia="Times New Roman" w:hAnsi="Book Antiqua" w:cs="Arial"/>
                <w:i/>
                <w:iCs/>
                <w:color w:val="0D0D0D" w:themeColor="text1" w:themeTint="F2"/>
                <w:lang w:eastAsia="hr-HR"/>
              </w:rPr>
            </w:pPr>
          </w:p>
        </w:tc>
      </w:tr>
    </w:tbl>
    <w:p w14:paraId="0727AF72" w14:textId="77777777" w:rsidR="00046846" w:rsidRPr="004631A0" w:rsidRDefault="00046846" w:rsidP="00046846">
      <w:pPr>
        <w:rPr>
          <w:rFonts w:ascii="Book Antiqua" w:hAnsi="Book Antiqua"/>
          <w:color w:val="FF0000"/>
        </w:rPr>
      </w:pPr>
    </w:p>
    <w:p w14:paraId="18825A18" w14:textId="77777777" w:rsidR="00046846" w:rsidRPr="004631A0" w:rsidRDefault="4D5A5696" w:rsidP="4D5A5696">
      <w:pPr>
        <w:numPr>
          <w:ilvl w:val="0"/>
          <w:numId w:val="1"/>
        </w:numPr>
        <w:spacing w:after="0" w:line="259" w:lineRule="auto"/>
        <w:contextualSpacing/>
        <w:rPr>
          <w:rFonts w:ascii="Book Antiqua" w:hAnsi="Book Antiqua" w:cs="Arial"/>
          <w:color w:val="0D0D0D" w:themeColor="text1" w:themeTint="F2"/>
        </w:rPr>
      </w:pPr>
      <w:r w:rsidRPr="004631A0">
        <w:rPr>
          <w:rFonts w:ascii="Book Antiqua" w:hAnsi="Book Antiqua" w:cs="Arial"/>
          <w:color w:val="0D0D0D" w:themeColor="text1" w:themeTint="F2"/>
        </w:rPr>
        <w:t>Procjena i ishodište potrebnih sredstava za aktivnosti/projekte unutar programa:</w:t>
      </w:r>
    </w:p>
    <w:p w14:paraId="5BC70E9A" w14:textId="77777777" w:rsidR="00046846" w:rsidRPr="004631A0" w:rsidRDefault="00046846" w:rsidP="4D5A5696">
      <w:pPr>
        <w:spacing w:after="0"/>
        <w:ind w:left="720"/>
        <w:contextualSpacing/>
        <w:rPr>
          <w:rFonts w:ascii="Book Antiqua" w:hAnsi="Book Antiqua" w:cs="Arial"/>
          <w:b/>
          <w:bCs/>
          <w:color w:val="0D0D0D" w:themeColor="text1" w:themeTint="F2"/>
        </w:rPr>
      </w:pPr>
    </w:p>
    <w:tbl>
      <w:tblPr>
        <w:tblW w:w="7812" w:type="dxa"/>
        <w:jc w:val="center"/>
        <w:tblLook w:val="04A0" w:firstRow="1" w:lastRow="0" w:firstColumn="1" w:lastColumn="0" w:noHBand="0" w:noVBand="1"/>
      </w:tblPr>
      <w:tblGrid>
        <w:gridCol w:w="3701"/>
        <w:gridCol w:w="1417"/>
        <w:gridCol w:w="1383"/>
        <w:gridCol w:w="1311"/>
      </w:tblGrid>
      <w:tr w:rsidR="009A1406" w:rsidRPr="004631A0" w14:paraId="0384DCF5" w14:textId="77777777" w:rsidTr="4D5A5696">
        <w:trPr>
          <w:trHeight w:val="564"/>
          <w:jc w:val="center"/>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881983" w14:textId="77777777" w:rsidR="00046846" w:rsidRPr="004631A0" w:rsidRDefault="4D5A5696" w:rsidP="4D5A5696">
            <w:pPr>
              <w:spacing w:after="0"/>
              <w:jc w:val="center"/>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Naziv aktivnosti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647A230" w14:textId="77777777" w:rsidR="00046846" w:rsidRPr="004631A0" w:rsidRDefault="4D5A5696" w:rsidP="4D5A5696">
            <w:pPr>
              <w:spacing w:after="0"/>
              <w:jc w:val="center"/>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Proračun</w:t>
            </w:r>
          </w:p>
          <w:p w14:paraId="4525DEFC" w14:textId="599ABFC3" w:rsidR="00046846" w:rsidRPr="004631A0" w:rsidRDefault="4D5A5696" w:rsidP="4D5A5696">
            <w:pPr>
              <w:spacing w:after="0"/>
              <w:jc w:val="center"/>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2025.</w:t>
            </w:r>
          </w:p>
        </w:tc>
        <w:tc>
          <w:tcPr>
            <w:tcW w:w="1383" w:type="dxa"/>
            <w:tcBorders>
              <w:top w:val="single" w:sz="4" w:space="0" w:color="auto"/>
              <w:left w:val="nil"/>
              <w:bottom w:val="single" w:sz="4" w:space="0" w:color="auto"/>
              <w:right w:val="single" w:sz="4" w:space="0" w:color="auto"/>
            </w:tcBorders>
            <w:shd w:val="clear" w:color="auto" w:fill="auto"/>
            <w:vAlign w:val="center"/>
            <w:hideMark/>
          </w:tcPr>
          <w:p w14:paraId="58E83154" w14:textId="091FAC5F" w:rsidR="00046846" w:rsidRPr="004631A0" w:rsidRDefault="4D5A5696" w:rsidP="4D5A5696">
            <w:pPr>
              <w:spacing w:after="0"/>
              <w:jc w:val="center"/>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Projekcija 2026.</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14:paraId="5EB93DCD" w14:textId="6CD68628" w:rsidR="00046846" w:rsidRPr="004631A0" w:rsidRDefault="4D5A5696" w:rsidP="4D5A5696">
            <w:pPr>
              <w:spacing w:after="0"/>
              <w:jc w:val="center"/>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Projekcija 2027.</w:t>
            </w:r>
          </w:p>
        </w:tc>
      </w:tr>
      <w:tr w:rsidR="00046846" w:rsidRPr="004631A0" w14:paraId="3487770F" w14:textId="77777777" w:rsidTr="4D5A5696">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hideMark/>
          </w:tcPr>
          <w:p w14:paraId="1B1D63AB" w14:textId="77777777" w:rsidR="00046846" w:rsidRPr="004631A0" w:rsidRDefault="4D5A5696" w:rsidP="4D5A5696">
            <w:pPr>
              <w:spacing w:after="0"/>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Aktivnost A100003 Sredstva za rad Savjeta mladih</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1856798" w14:textId="19AB096D" w:rsidR="00046846"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 7.500,00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05E40F35" w14:textId="30300597" w:rsidR="00046846"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8.000,00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192827B1" w14:textId="1C5C1DC3" w:rsidR="00046846"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8.500,00</w:t>
            </w:r>
          </w:p>
        </w:tc>
      </w:tr>
    </w:tbl>
    <w:p w14:paraId="4BEF5869" w14:textId="77777777" w:rsidR="00046846" w:rsidRPr="004631A0" w:rsidRDefault="00046846" w:rsidP="4D5A5696">
      <w:pPr>
        <w:spacing w:after="0"/>
        <w:rPr>
          <w:rFonts w:ascii="Book Antiqua" w:hAnsi="Book Antiqua" w:cs="Arial"/>
          <w:color w:val="0D0D0D" w:themeColor="text1" w:themeTint="F2"/>
        </w:rPr>
      </w:pPr>
    </w:p>
    <w:p w14:paraId="381F8571" w14:textId="77777777" w:rsidR="00046846" w:rsidRPr="004631A0" w:rsidRDefault="4D5A5696" w:rsidP="00046846">
      <w:pPr>
        <w:numPr>
          <w:ilvl w:val="0"/>
          <w:numId w:val="43"/>
        </w:numPr>
        <w:spacing w:after="0" w:line="259" w:lineRule="auto"/>
        <w:contextualSpacing/>
        <w:rPr>
          <w:rFonts w:ascii="Book Antiqua" w:hAnsi="Book Antiqua" w:cs="Arial"/>
          <w:color w:val="FF0000"/>
        </w:rPr>
      </w:pPr>
      <w:r w:rsidRPr="004631A0">
        <w:rPr>
          <w:rFonts w:ascii="Book Antiqua" w:hAnsi="Book Antiqua" w:cs="Arial"/>
          <w:color w:val="0D0D0D" w:themeColor="text1" w:themeTint="F2"/>
        </w:rPr>
        <w:t>U nastavku se za svaku aktivnost/projekt daje obrazloženje i definiraju pokazatelji rezultata:</w:t>
      </w:r>
    </w:p>
    <w:p w14:paraId="2C4F1CF7" w14:textId="77777777" w:rsidR="00046846" w:rsidRPr="004631A0" w:rsidRDefault="00046846" w:rsidP="00046846">
      <w:pPr>
        <w:spacing w:after="0"/>
        <w:rPr>
          <w:rFonts w:ascii="Book Antiqua" w:eastAsia="Times New Roman" w:hAnsi="Book Antiqua" w:cs="Arial"/>
          <w:color w:val="FF0000"/>
          <w:lang w:eastAsia="hr-HR"/>
        </w:rPr>
      </w:pPr>
    </w:p>
    <w:tbl>
      <w:tblPr>
        <w:tblW w:w="10108" w:type="dxa"/>
        <w:tblInd w:w="93" w:type="dxa"/>
        <w:tblLayout w:type="fixed"/>
        <w:tblLook w:val="04A0" w:firstRow="1" w:lastRow="0" w:firstColumn="1" w:lastColumn="0" w:noHBand="0" w:noVBand="1"/>
      </w:tblPr>
      <w:tblGrid>
        <w:gridCol w:w="10108"/>
      </w:tblGrid>
      <w:tr w:rsidR="009A1406" w:rsidRPr="004631A0" w14:paraId="74702A67" w14:textId="77777777" w:rsidTr="4D5A5696">
        <w:trPr>
          <w:trHeight w:val="300"/>
        </w:trPr>
        <w:tc>
          <w:tcPr>
            <w:tcW w:w="10108" w:type="dxa"/>
            <w:tcBorders>
              <w:top w:val="single" w:sz="4" w:space="0" w:color="auto"/>
              <w:left w:val="single" w:sz="4" w:space="0" w:color="auto"/>
              <w:bottom w:val="single" w:sz="4" w:space="0" w:color="auto"/>
              <w:right w:val="single" w:sz="4" w:space="0" w:color="auto"/>
            </w:tcBorders>
            <w:shd w:val="clear" w:color="auto" w:fill="auto"/>
            <w:hideMark/>
          </w:tcPr>
          <w:p w14:paraId="7216EC32" w14:textId="77777777" w:rsidR="00046846" w:rsidRPr="004631A0" w:rsidRDefault="4D5A5696" w:rsidP="4D5A5696">
            <w:pPr>
              <w:spacing w:after="0"/>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Naziv aktivnosti/projekta u Proračunu: Aktivnost A100003 Sredstva za rad Savjeta mladih</w:t>
            </w:r>
          </w:p>
        </w:tc>
      </w:tr>
      <w:tr w:rsidR="009A1406" w:rsidRPr="004631A0" w14:paraId="3E9B6BC9" w14:textId="77777777" w:rsidTr="4D5A5696">
        <w:trPr>
          <w:trHeight w:val="509"/>
        </w:trPr>
        <w:tc>
          <w:tcPr>
            <w:tcW w:w="101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E17B585" w14:textId="51A73101" w:rsidR="00046846" w:rsidRPr="004631A0" w:rsidRDefault="4D5A5696" w:rsidP="4D5A5696">
            <w:pPr>
              <w:spacing w:after="0"/>
              <w:jc w:val="both"/>
              <w:rPr>
                <w:rFonts w:ascii="Book Antiqua" w:eastAsia="Times New Roman" w:hAnsi="Book Antiqua" w:cs="Arial"/>
                <w:color w:val="0D0D0D" w:themeColor="text1" w:themeTint="F2"/>
                <w:lang w:eastAsia="hr-HR"/>
              </w:rPr>
            </w:pPr>
            <w:r w:rsidRPr="004631A0">
              <w:rPr>
                <w:rFonts w:ascii="Book Antiqua" w:hAnsi="Book Antiqua"/>
                <w:color w:val="0D0D0D" w:themeColor="text1" w:themeTint="F2"/>
              </w:rPr>
              <w:t>Financijska sredstva za rad savjeta mladih osiguravaju se u proračunu Grada. Grad je dužan  osigurati prostor za održavanje sjednica savjeta mladih, a stručne i administrativne poslove za potrebe savjeta mladih obavljaju stručne službe predstavničkog tijela jedinice lokalne i područne (regionalne) samouprave. Za svoj rad članovi savjeta mladih ne primaju naknadu, već im se osigurava pravo na naknadu troškova vezanih uz rad savjeta mladih, u skladu s odlukom o osnivanju savjeta mladih. Trošak se odnosi na planirane projekte u 2025. godini koje Savjet mladih provodi i podupire.</w:t>
            </w:r>
          </w:p>
        </w:tc>
      </w:tr>
      <w:tr w:rsidR="00046846" w:rsidRPr="004631A0" w14:paraId="133BA025" w14:textId="77777777" w:rsidTr="4D5A5696">
        <w:trPr>
          <w:trHeight w:val="611"/>
        </w:trPr>
        <w:tc>
          <w:tcPr>
            <w:tcW w:w="10108" w:type="dxa"/>
            <w:vMerge/>
            <w:vAlign w:val="center"/>
            <w:hideMark/>
          </w:tcPr>
          <w:p w14:paraId="6B82C7E6" w14:textId="77777777" w:rsidR="00046846" w:rsidRPr="004631A0" w:rsidRDefault="00046846" w:rsidP="00046846">
            <w:pPr>
              <w:spacing w:after="0"/>
              <w:rPr>
                <w:rFonts w:ascii="Book Antiqua" w:eastAsia="Times New Roman" w:hAnsi="Book Antiqua" w:cs="Arial"/>
                <w:color w:val="FF0000"/>
                <w:lang w:eastAsia="hr-HR"/>
              </w:rPr>
            </w:pPr>
          </w:p>
        </w:tc>
      </w:tr>
    </w:tbl>
    <w:p w14:paraId="717B59F8" w14:textId="77777777" w:rsidR="00046846" w:rsidRPr="004631A0" w:rsidRDefault="00046846" w:rsidP="00046846">
      <w:pPr>
        <w:rPr>
          <w:rFonts w:ascii="Book Antiqua" w:hAnsi="Book Antiqua" w:cs="Arial"/>
          <w:b/>
          <w:color w:val="FF0000"/>
        </w:rPr>
      </w:pPr>
    </w:p>
    <w:p w14:paraId="24377795" w14:textId="77777777" w:rsidR="00046846" w:rsidRPr="004631A0" w:rsidRDefault="00046846" w:rsidP="00046846">
      <w:pPr>
        <w:rPr>
          <w:rFonts w:ascii="Book Antiqua" w:hAnsi="Book Antiqua" w:cs="Arial"/>
          <w:b/>
          <w:color w:val="FF0000"/>
        </w:rPr>
      </w:pPr>
    </w:p>
    <w:p w14:paraId="7EF34599" w14:textId="77777777" w:rsidR="00046846" w:rsidRPr="004631A0" w:rsidRDefault="4D5A5696" w:rsidP="4D5A5696">
      <w:pPr>
        <w:numPr>
          <w:ilvl w:val="0"/>
          <w:numId w:val="43"/>
        </w:numPr>
        <w:spacing w:after="160" w:line="259" w:lineRule="auto"/>
        <w:contextualSpacing/>
        <w:rPr>
          <w:rFonts w:ascii="Book Antiqua" w:hAnsi="Book Antiqua" w:cs="Arial"/>
          <w:color w:val="0D0D0D" w:themeColor="text1" w:themeTint="F2"/>
        </w:rPr>
      </w:pPr>
      <w:r w:rsidRPr="004631A0">
        <w:rPr>
          <w:rFonts w:ascii="Book Antiqua" w:hAnsi="Book Antiqua" w:cs="Arial"/>
          <w:color w:val="0D0D0D" w:themeColor="text1" w:themeTint="F2"/>
        </w:rPr>
        <w:t>Pokazatelji rezultata:</w:t>
      </w:r>
    </w:p>
    <w:tbl>
      <w:tblPr>
        <w:tblW w:w="9783" w:type="dxa"/>
        <w:jc w:val="center"/>
        <w:tblLook w:val="04A0" w:firstRow="1" w:lastRow="0" w:firstColumn="1" w:lastColumn="0" w:noHBand="0" w:noVBand="1"/>
      </w:tblPr>
      <w:tblGrid>
        <w:gridCol w:w="1549"/>
        <w:gridCol w:w="1425"/>
        <w:gridCol w:w="1589"/>
        <w:gridCol w:w="1380"/>
        <w:gridCol w:w="1290"/>
        <w:gridCol w:w="1275"/>
        <w:gridCol w:w="1275"/>
      </w:tblGrid>
      <w:tr w:rsidR="009A1406" w:rsidRPr="004631A0" w14:paraId="7AA98DD3" w14:textId="77777777" w:rsidTr="4D5A5696">
        <w:trPr>
          <w:trHeight w:val="564"/>
          <w:jc w:val="center"/>
        </w:trPr>
        <w:tc>
          <w:tcPr>
            <w:tcW w:w="15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C200CE"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Pokazatelj</w:t>
            </w:r>
          </w:p>
          <w:p w14:paraId="0EA5D35A"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rezultata</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0AA9E87C"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Definicija pokazatelja</w:t>
            </w:r>
          </w:p>
        </w:tc>
        <w:tc>
          <w:tcPr>
            <w:tcW w:w="1589" w:type="dxa"/>
            <w:tcBorders>
              <w:top w:val="single" w:sz="4" w:space="0" w:color="auto"/>
              <w:left w:val="nil"/>
              <w:bottom w:val="single" w:sz="4" w:space="0" w:color="auto"/>
              <w:right w:val="single" w:sz="4" w:space="0" w:color="auto"/>
            </w:tcBorders>
            <w:vAlign w:val="center"/>
          </w:tcPr>
          <w:p w14:paraId="334886C8"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Jedinica</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67872B" w14:textId="0A49159E"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Polazna vrijednost 2024.</w:t>
            </w:r>
          </w:p>
        </w:tc>
        <w:tc>
          <w:tcPr>
            <w:tcW w:w="1290" w:type="dxa"/>
            <w:tcBorders>
              <w:top w:val="single" w:sz="4" w:space="0" w:color="auto"/>
              <w:left w:val="nil"/>
              <w:bottom w:val="single" w:sz="4" w:space="0" w:color="auto"/>
              <w:right w:val="single" w:sz="4" w:space="0" w:color="auto"/>
            </w:tcBorders>
            <w:shd w:val="clear" w:color="auto" w:fill="auto"/>
            <w:vAlign w:val="center"/>
            <w:hideMark/>
          </w:tcPr>
          <w:p w14:paraId="1EB92E4D"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Ciljana vrijednost</w:t>
            </w:r>
          </w:p>
          <w:p w14:paraId="413203DC" w14:textId="788D868F"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2025.</w:t>
            </w:r>
          </w:p>
        </w:tc>
        <w:tc>
          <w:tcPr>
            <w:tcW w:w="1275" w:type="dxa"/>
            <w:tcBorders>
              <w:top w:val="single" w:sz="4" w:space="0" w:color="auto"/>
              <w:left w:val="nil"/>
              <w:bottom w:val="single" w:sz="4" w:space="0" w:color="auto"/>
              <w:right w:val="single" w:sz="4" w:space="0" w:color="auto"/>
            </w:tcBorders>
            <w:vAlign w:val="center"/>
          </w:tcPr>
          <w:p w14:paraId="36CAE684"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Ciljana vrijednost</w:t>
            </w:r>
          </w:p>
          <w:p w14:paraId="20FA1665" w14:textId="55944075"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2026.</w:t>
            </w:r>
          </w:p>
        </w:tc>
        <w:tc>
          <w:tcPr>
            <w:tcW w:w="1275" w:type="dxa"/>
            <w:tcBorders>
              <w:top w:val="single" w:sz="4" w:space="0" w:color="auto"/>
              <w:left w:val="nil"/>
              <w:bottom w:val="single" w:sz="4" w:space="0" w:color="auto"/>
              <w:right w:val="single" w:sz="4" w:space="0" w:color="auto"/>
            </w:tcBorders>
          </w:tcPr>
          <w:p w14:paraId="3539DC43"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Ciljana vrijednost</w:t>
            </w:r>
          </w:p>
          <w:p w14:paraId="07C3B954" w14:textId="0F9F76D0"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2027.</w:t>
            </w:r>
          </w:p>
        </w:tc>
      </w:tr>
      <w:tr w:rsidR="00046846" w:rsidRPr="004631A0" w14:paraId="55F1AE49" w14:textId="77777777" w:rsidTr="4D5A5696">
        <w:trPr>
          <w:trHeight w:val="282"/>
          <w:jc w:val="center"/>
        </w:trPr>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14:paraId="55B2CE56" w14:textId="77777777" w:rsidR="00046846" w:rsidRPr="004631A0" w:rsidRDefault="4D5A5696" w:rsidP="4D5A5696">
            <w:pPr>
              <w:spacing w:after="0"/>
              <w:jc w:val="center"/>
              <w:rPr>
                <w:rFonts w:ascii="Book Antiqua" w:hAnsi="Book Antiqua"/>
                <w:color w:val="0D0D0D" w:themeColor="text1" w:themeTint="F2"/>
              </w:rPr>
            </w:pPr>
            <w:r w:rsidRPr="004631A0">
              <w:rPr>
                <w:rFonts w:ascii="Book Antiqua" w:hAnsi="Book Antiqua"/>
                <w:color w:val="0D0D0D" w:themeColor="text1" w:themeTint="F2"/>
              </w:rPr>
              <w:lastRenderedPageBreak/>
              <w:t>Broj realiziranih projekata Savjeta mladih</w:t>
            </w:r>
          </w:p>
        </w:tc>
        <w:tc>
          <w:tcPr>
            <w:tcW w:w="1425" w:type="dxa"/>
            <w:tcBorders>
              <w:top w:val="nil"/>
              <w:left w:val="nil"/>
              <w:bottom w:val="single" w:sz="4" w:space="0" w:color="auto"/>
              <w:right w:val="single" w:sz="4" w:space="0" w:color="auto"/>
            </w:tcBorders>
            <w:shd w:val="clear" w:color="auto" w:fill="auto"/>
            <w:noWrap/>
            <w:vAlign w:val="center"/>
          </w:tcPr>
          <w:p w14:paraId="47A2AEA8"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Broj realiziranih projekata sukladno godišnjem planu</w:t>
            </w:r>
          </w:p>
        </w:tc>
        <w:tc>
          <w:tcPr>
            <w:tcW w:w="1589" w:type="dxa"/>
            <w:tcBorders>
              <w:top w:val="nil"/>
              <w:left w:val="nil"/>
              <w:bottom w:val="single" w:sz="4" w:space="0" w:color="auto"/>
              <w:right w:val="single" w:sz="4" w:space="0" w:color="auto"/>
            </w:tcBorders>
            <w:vAlign w:val="center"/>
          </w:tcPr>
          <w:p w14:paraId="47132EB5"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hAnsi="Book Antiqua"/>
                <w:color w:val="0D0D0D" w:themeColor="text1" w:themeTint="F2"/>
              </w:rPr>
              <w:t>Broj realiziranih projekata Savjeta mladih sa udrugama i institucijama</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F3C120"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7</w:t>
            </w:r>
          </w:p>
        </w:tc>
        <w:tc>
          <w:tcPr>
            <w:tcW w:w="1290" w:type="dxa"/>
            <w:tcBorders>
              <w:top w:val="single" w:sz="4" w:space="0" w:color="auto"/>
              <w:left w:val="nil"/>
              <w:bottom w:val="single" w:sz="4" w:space="0" w:color="auto"/>
              <w:right w:val="single" w:sz="4" w:space="0" w:color="auto"/>
            </w:tcBorders>
            <w:shd w:val="clear" w:color="auto" w:fill="auto"/>
            <w:noWrap/>
            <w:vAlign w:val="center"/>
          </w:tcPr>
          <w:p w14:paraId="3344CDA1"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7</w:t>
            </w:r>
          </w:p>
        </w:tc>
        <w:tc>
          <w:tcPr>
            <w:tcW w:w="1275" w:type="dxa"/>
            <w:tcBorders>
              <w:top w:val="single" w:sz="4" w:space="0" w:color="auto"/>
              <w:left w:val="nil"/>
              <w:bottom w:val="single" w:sz="4" w:space="0" w:color="auto"/>
              <w:right w:val="single" w:sz="4" w:space="0" w:color="auto"/>
            </w:tcBorders>
            <w:vAlign w:val="center"/>
          </w:tcPr>
          <w:p w14:paraId="71916DA1"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7</w:t>
            </w:r>
          </w:p>
        </w:tc>
        <w:tc>
          <w:tcPr>
            <w:tcW w:w="1275" w:type="dxa"/>
            <w:tcBorders>
              <w:top w:val="single" w:sz="4" w:space="0" w:color="auto"/>
              <w:left w:val="nil"/>
              <w:bottom w:val="single" w:sz="4" w:space="0" w:color="auto"/>
              <w:right w:val="single" w:sz="4" w:space="0" w:color="auto"/>
            </w:tcBorders>
            <w:shd w:val="clear" w:color="auto" w:fill="auto"/>
            <w:vAlign w:val="center"/>
          </w:tcPr>
          <w:p w14:paraId="7327B903" w14:textId="77777777" w:rsidR="0004684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7</w:t>
            </w:r>
          </w:p>
        </w:tc>
      </w:tr>
    </w:tbl>
    <w:p w14:paraId="33B80CA6" w14:textId="77777777" w:rsidR="00046846" w:rsidRPr="004631A0" w:rsidRDefault="00046846" w:rsidP="00046846">
      <w:pPr>
        <w:rPr>
          <w:rFonts w:ascii="Book Antiqua" w:hAnsi="Book Antiqua" w:cs="Arial"/>
          <w:color w:val="FF0000"/>
        </w:rPr>
      </w:pPr>
    </w:p>
    <w:tbl>
      <w:tblPr>
        <w:tblW w:w="10039" w:type="dxa"/>
        <w:tblInd w:w="93" w:type="dxa"/>
        <w:tblLayout w:type="fixed"/>
        <w:tblLook w:val="04A0" w:firstRow="1" w:lastRow="0" w:firstColumn="1" w:lastColumn="0" w:noHBand="0" w:noVBand="1"/>
      </w:tblPr>
      <w:tblGrid>
        <w:gridCol w:w="10039"/>
      </w:tblGrid>
      <w:tr w:rsidR="009A1406" w:rsidRPr="004631A0" w14:paraId="7F50972C" w14:textId="77777777" w:rsidTr="4D5A5696">
        <w:trPr>
          <w:trHeight w:val="293"/>
        </w:trPr>
        <w:tc>
          <w:tcPr>
            <w:tcW w:w="10039" w:type="dxa"/>
            <w:tcBorders>
              <w:top w:val="single" w:sz="4" w:space="0" w:color="auto"/>
              <w:left w:val="single" w:sz="4" w:space="0" w:color="auto"/>
              <w:bottom w:val="single" w:sz="4" w:space="0" w:color="auto"/>
              <w:right w:val="single" w:sz="4" w:space="0" w:color="auto"/>
            </w:tcBorders>
            <w:shd w:val="clear" w:color="auto" w:fill="auto"/>
            <w:noWrap/>
            <w:hideMark/>
          </w:tcPr>
          <w:p w14:paraId="36CA05E3" w14:textId="77777777" w:rsidR="00046846" w:rsidRPr="004631A0" w:rsidRDefault="4D5A5696" w:rsidP="4D5A5696">
            <w:pPr>
              <w:spacing w:after="0"/>
              <w:rPr>
                <w:rFonts w:ascii="Book Antiqua" w:eastAsia="Times New Roman" w:hAnsi="Book Antiqua" w:cs="Arial"/>
                <w:b/>
                <w:bCs/>
                <w:i/>
                <w:iCs/>
                <w:color w:val="0D0D0D" w:themeColor="text1" w:themeTint="F2"/>
                <w:lang w:eastAsia="hr-HR"/>
              </w:rPr>
            </w:pPr>
            <w:r w:rsidRPr="004631A0">
              <w:rPr>
                <w:rFonts w:ascii="Book Antiqua" w:eastAsia="Times New Roman" w:hAnsi="Book Antiqua" w:cs="Arial"/>
                <w:b/>
                <w:bCs/>
                <w:i/>
                <w:iCs/>
                <w:color w:val="0D0D0D" w:themeColor="text1" w:themeTint="F2"/>
                <w:lang w:eastAsia="hr-HR"/>
              </w:rPr>
              <w:t>Program 1004 MJESNA SAMOUPRAVA</w:t>
            </w:r>
          </w:p>
        </w:tc>
      </w:tr>
      <w:tr w:rsidR="009A1406" w:rsidRPr="004631A0" w14:paraId="5B02B6D5" w14:textId="77777777" w:rsidTr="4D5A5696">
        <w:trPr>
          <w:trHeight w:val="636"/>
        </w:trPr>
        <w:tc>
          <w:tcPr>
            <w:tcW w:w="10039" w:type="dxa"/>
            <w:tcBorders>
              <w:top w:val="single" w:sz="4" w:space="0" w:color="auto"/>
              <w:left w:val="single" w:sz="4" w:space="0" w:color="auto"/>
              <w:bottom w:val="single" w:sz="4" w:space="0" w:color="auto"/>
              <w:right w:val="single" w:sz="4" w:space="0" w:color="auto"/>
            </w:tcBorders>
            <w:shd w:val="clear" w:color="auto" w:fill="auto"/>
            <w:noWrap/>
            <w:hideMark/>
          </w:tcPr>
          <w:p w14:paraId="51C47EA6" w14:textId="77777777" w:rsidR="00046846" w:rsidRPr="004631A0" w:rsidRDefault="4D5A5696" w:rsidP="4D5A5696">
            <w:pPr>
              <w:spacing w:after="0"/>
              <w:jc w:val="both"/>
              <w:rPr>
                <w:rFonts w:ascii="Book Antiqua" w:eastAsia="Times New Roman" w:hAnsi="Book Antiqua" w:cs="Arial"/>
                <w:color w:val="0D0D0D" w:themeColor="text1" w:themeTint="F2"/>
                <w:lang w:eastAsia="hr-HR"/>
              </w:rPr>
            </w:pPr>
            <w:r w:rsidRPr="004631A0">
              <w:rPr>
                <w:rFonts w:ascii="Book Antiqua" w:eastAsia="Times New Roman" w:hAnsi="Book Antiqua" w:cs="Arial"/>
                <w:b/>
                <w:bCs/>
                <w:color w:val="0D0D0D" w:themeColor="text1" w:themeTint="F2"/>
                <w:lang w:eastAsia="hr-HR"/>
              </w:rPr>
              <w:t>Opis programa</w:t>
            </w:r>
            <w:r w:rsidRPr="004631A0">
              <w:rPr>
                <w:rFonts w:ascii="Book Antiqua" w:eastAsia="Times New Roman" w:hAnsi="Book Antiqua" w:cs="Arial"/>
                <w:color w:val="0D0D0D" w:themeColor="text1" w:themeTint="F2"/>
                <w:lang w:eastAsia="hr-HR"/>
              </w:rPr>
              <w:t xml:space="preserve">: </w:t>
            </w:r>
          </w:p>
          <w:p w14:paraId="7A3B9652" w14:textId="77777777" w:rsidR="00046846" w:rsidRPr="004631A0" w:rsidRDefault="00046846" w:rsidP="4D5A5696">
            <w:pPr>
              <w:spacing w:after="0"/>
              <w:jc w:val="both"/>
              <w:rPr>
                <w:rFonts w:ascii="Book Antiqua" w:eastAsia="Times New Roman" w:hAnsi="Book Antiqua" w:cs="Arial"/>
                <w:color w:val="0D0D0D" w:themeColor="text1" w:themeTint="F2"/>
                <w:lang w:eastAsia="hr-HR"/>
              </w:rPr>
            </w:pPr>
            <w:r w:rsidRPr="004631A0">
              <w:rPr>
                <w:rFonts w:ascii="Book Antiqua" w:hAnsi="Book Antiqua" w:cs="Arial"/>
                <w:color w:val="0D0D0D" w:themeColor="text1" w:themeTint="F2"/>
              </w:rPr>
              <w:t>Mjesna samouprava obuhvaća aktivnosti kojima se osiguravaju sredstva za aktivnosti Mjesnih odbora. Mjesni odbori planiraju osigurana</w:t>
            </w:r>
            <w:r w:rsidRPr="004631A0">
              <w:rPr>
                <w:rFonts w:ascii="Book Antiqua" w:hAnsi="Book Antiqua" w:cs="Arial"/>
                <w:color w:val="0D0D0D" w:themeColor="text1" w:themeTint="F2"/>
                <w:spacing w:val="1"/>
              </w:rPr>
              <w:t xml:space="preserve"> </w:t>
            </w:r>
            <w:r w:rsidRPr="004631A0">
              <w:rPr>
                <w:rFonts w:ascii="Book Antiqua" w:hAnsi="Book Antiqua" w:cs="Arial"/>
                <w:color w:val="0D0D0D" w:themeColor="text1" w:themeTint="F2"/>
                <w:w w:val="99"/>
              </w:rPr>
              <w:t>sredstva</w:t>
            </w:r>
            <w:r w:rsidRPr="004631A0">
              <w:rPr>
                <w:rFonts w:ascii="Book Antiqua" w:hAnsi="Book Antiqua" w:cs="Arial"/>
                <w:color w:val="0D0D0D" w:themeColor="text1" w:themeTint="F2"/>
                <w:spacing w:val="-1"/>
              </w:rPr>
              <w:t xml:space="preserve"> </w:t>
            </w:r>
            <w:r w:rsidRPr="004631A0">
              <w:rPr>
                <w:rFonts w:ascii="Book Antiqua" w:hAnsi="Book Antiqua" w:cs="Arial"/>
                <w:color w:val="0D0D0D" w:themeColor="text1" w:themeTint="F2"/>
                <w:w w:val="99"/>
              </w:rPr>
              <w:t>za</w:t>
            </w:r>
            <w:r w:rsidRPr="004631A0">
              <w:rPr>
                <w:rFonts w:ascii="Book Antiqua" w:hAnsi="Book Antiqua" w:cs="Arial"/>
                <w:color w:val="0D0D0D" w:themeColor="text1" w:themeTint="F2"/>
                <w:spacing w:val="-1"/>
              </w:rPr>
              <w:t xml:space="preserve"> </w:t>
            </w:r>
            <w:r w:rsidRPr="004631A0">
              <w:rPr>
                <w:rFonts w:ascii="Book Antiqua" w:hAnsi="Book Antiqua" w:cs="Arial"/>
                <w:color w:val="0D0D0D" w:themeColor="text1" w:themeTint="F2"/>
                <w:w w:val="99"/>
              </w:rPr>
              <w:t>manje</w:t>
            </w:r>
            <w:r w:rsidRPr="004631A0">
              <w:rPr>
                <w:rFonts w:ascii="Book Antiqua" w:hAnsi="Book Antiqua" w:cs="Arial"/>
                <w:color w:val="0D0D0D" w:themeColor="text1" w:themeTint="F2"/>
                <w:spacing w:val="-1"/>
              </w:rPr>
              <w:t xml:space="preserve"> </w:t>
            </w:r>
            <w:r w:rsidRPr="004631A0">
              <w:rPr>
                <w:rFonts w:ascii="Book Antiqua" w:hAnsi="Book Antiqua" w:cs="Arial"/>
                <w:color w:val="0D0D0D" w:themeColor="text1" w:themeTint="F2"/>
                <w:w w:val="99"/>
              </w:rPr>
              <w:t>komunalne</w:t>
            </w:r>
            <w:r w:rsidRPr="004631A0">
              <w:rPr>
                <w:rFonts w:ascii="Book Antiqua" w:hAnsi="Book Antiqua" w:cs="Arial"/>
                <w:color w:val="0D0D0D" w:themeColor="text1" w:themeTint="F2"/>
                <w:spacing w:val="-1"/>
              </w:rPr>
              <w:t xml:space="preserve"> </w:t>
            </w:r>
            <w:r w:rsidRPr="004631A0">
              <w:rPr>
                <w:rFonts w:ascii="Book Antiqua" w:hAnsi="Book Antiqua" w:cs="Arial"/>
                <w:color w:val="0D0D0D" w:themeColor="text1" w:themeTint="F2"/>
                <w:spacing w:val="-1"/>
                <w:w w:val="99"/>
              </w:rPr>
              <w:t>akcij</w:t>
            </w:r>
            <w:r w:rsidRPr="004631A0">
              <w:rPr>
                <w:rFonts w:ascii="Book Antiqua" w:hAnsi="Book Antiqua" w:cs="Arial"/>
                <w:color w:val="0D0D0D" w:themeColor="text1" w:themeTint="F2"/>
                <w:w w:val="99"/>
              </w:rPr>
              <w:t>e</w:t>
            </w:r>
            <w:r w:rsidRPr="004631A0">
              <w:rPr>
                <w:rFonts w:ascii="Book Antiqua" w:hAnsi="Book Antiqua" w:cs="Arial"/>
                <w:color w:val="0D0D0D" w:themeColor="text1" w:themeTint="F2"/>
                <w:spacing w:val="-1"/>
              </w:rPr>
              <w:t xml:space="preserve"> </w:t>
            </w:r>
            <w:r w:rsidRPr="004631A0">
              <w:rPr>
                <w:rFonts w:ascii="Book Antiqua" w:hAnsi="Book Antiqua" w:cs="Arial"/>
                <w:color w:val="0D0D0D" w:themeColor="text1" w:themeTint="F2"/>
                <w:w w:val="99"/>
              </w:rPr>
              <w:t>kojima</w:t>
            </w:r>
            <w:r w:rsidRPr="004631A0">
              <w:rPr>
                <w:rFonts w:ascii="Book Antiqua" w:hAnsi="Book Antiqua" w:cs="Arial"/>
                <w:color w:val="0D0D0D" w:themeColor="text1" w:themeTint="F2"/>
                <w:spacing w:val="-1"/>
              </w:rPr>
              <w:t xml:space="preserve"> </w:t>
            </w:r>
            <w:r w:rsidRPr="004631A0">
              <w:rPr>
                <w:rFonts w:ascii="Book Antiqua" w:hAnsi="Book Antiqua" w:cs="Arial"/>
                <w:color w:val="0D0D0D" w:themeColor="text1" w:themeTint="F2"/>
                <w:w w:val="99"/>
              </w:rPr>
              <w:t>se</w:t>
            </w:r>
            <w:r w:rsidRPr="004631A0">
              <w:rPr>
                <w:rFonts w:ascii="Book Antiqua" w:hAnsi="Book Antiqua" w:cs="Arial"/>
                <w:color w:val="0D0D0D" w:themeColor="text1" w:themeTint="F2"/>
                <w:spacing w:val="-1"/>
              </w:rPr>
              <w:t xml:space="preserve"> </w:t>
            </w:r>
            <w:r w:rsidRPr="004631A0">
              <w:rPr>
                <w:rFonts w:ascii="Book Antiqua" w:hAnsi="Book Antiqua" w:cs="Arial"/>
                <w:color w:val="0D0D0D" w:themeColor="text1" w:themeTint="F2"/>
                <w:spacing w:val="-1"/>
                <w:w w:val="99"/>
              </w:rPr>
              <w:t>poboljšav</w:t>
            </w:r>
            <w:r w:rsidRPr="004631A0">
              <w:rPr>
                <w:rFonts w:ascii="Book Antiqua" w:hAnsi="Book Antiqua" w:cs="Arial"/>
                <w:color w:val="0D0D0D" w:themeColor="text1" w:themeTint="F2"/>
                <w:w w:val="99"/>
              </w:rPr>
              <w:t>a</w:t>
            </w:r>
            <w:r w:rsidRPr="004631A0">
              <w:rPr>
                <w:rFonts w:ascii="Book Antiqua" w:hAnsi="Book Antiqua" w:cs="Arial"/>
                <w:color w:val="0D0D0D" w:themeColor="text1" w:themeTint="F2"/>
                <w:spacing w:val="-1"/>
              </w:rPr>
              <w:t xml:space="preserve"> </w:t>
            </w:r>
            <w:r w:rsidRPr="004631A0">
              <w:rPr>
                <w:rFonts w:ascii="Book Antiqua" w:hAnsi="Book Antiqua" w:cs="Arial"/>
                <w:color w:val="0D0D0D" w:themeColor="text1" w:themeTint="F2"/>
                <w:w w:val="99"/>
              </w:rPr>
              <w:t>komunalni</w:t>
            </w:r>
            <w:r w:rsidRPr="004631A0">
              <w:rPr>
                <w:rFonts w:ascii="Book Antiqua" w:hAnsi="Book Antiqua" w:cs="Arial"/>
                <w:color w:val="0D0D0D" w:themeColor="text1" w:themeTint="F2"/>
                <w:spacing w:val="-1"/>
              </w:rPr>
              <w:t xml:space="preserve"> </w:t>
            </w:r>
            <w:r w:rsidRPr="004631A0">
              <w:rPr>
                <w:rFonts w:ascii="Book Antiqua" w:hAnsi="Book Antiqua" w:cs="Arial"/>
                <w:color w:val="0D0D0D" w:themeColor="text1" w:themeTint="F2"/>
                <w:w w:val="99"/>
              </w:rPr>
              <w:t>standard</w:t>
            </w:r>
            <w:r w:rsidRPr="004631A0">
              <w:rPr>
                <w:rFonts w:ascii="Book Antiqua" w:hAnsi="Book Antiqua" w:cs="Arial"/>
                <w:color w:val="0D0D0D" w:themeColor="text1" w:themeTint="F2"/>
                <w:spacing w:val="-1"/>
              </w:rPr>
              <w:t xml:space="preserve"> </w:t>
            </w:r>
            <w:r w:rsidRPr="004631A0">
              <w:rPr>
                <w:rFonts w:ascii="Book Antiqua" w:hAnsi="Book Antiqua" w:cs="Arial"/>
                <w:color w:val="0D0D0D" w:themeColor="text1" w:themeTint="F2"/>
                <w:spacing w:val="-1"/>
                <w:w w:val="99"/>
              </w:rPr>
              <w:t>gr</w:t>
            </w:r>
            <w:r w:rsidRPr="004631A0">
              <w:rPr>
                <w:rFonts w:ascii="Book Antiqua" w:hAnsi="Book Antiqua" w:cs="Arial"/>
                <w:color w:val="0D0D0D" w:themeColor="text1" w:themeTint="F2"/>
                <w:w w:val="99"/>
              </w:rPr>
              <w:t>a</w:t>
            </w:r>
            <w:r w:rsidRPr="004631A0">
              <w:rPr>
                <w:rFonts w:ascii="Book Antiqua" w:hAnsi="Book Antiqua" w:cs="Arial"/>
                <w:color w:val="0D0D0D" w:themeColor="text1" w:themeTint="F2"/>
                <w:w w:val="55"/>
              </w:rPr>
              <w:t>đ</w:t>
            </w:r>
            <w:r w:rsidRPr="004631A0">
              <w:rPr>
                <w:rFonts w:ascii="Book Antiqua" w:hAnsi="Book Antiqua" w:cs="Arial"/>
                <w:color w:val="0D0D0D" w:themeColor="text1" w:themeTint="F2"/>
                <w:spacing w:val="-1"/>
                <w:w w:val="99"/>
              </w:rPr>
              <w:t>an</w:t>
            </w:r>
            <w:r w:rsidRPr="004631A0">
              <w:rPr>
                <w:rFonts w:ascii="Book Antiqua" w:hAnsi="Book Antiqua" w:cs="Arial"/>
                <w:color w:val="0D0D0D" w:themeColor="text1" w:themeTint="F2"/>
                <w:w w:val="99"/>
              </w:rPr>
              <w:t>a</w:t>
            </w:r>
            <w:r w:rsidRPr="004631A0">
              <w:rPr>
                <w:rFonts w:ascii="Book Antiqua" w:hAnsi="Book Antiqua" w:cs="Arial"/>
                <w:color w:val="0D0D0D" w:themeColor="text1" w:themeTint="F2"/>
                <w:spacing w:val="-1"/>
              </w:rPr>
              <w:t xml:space="preserve"> </w:t>
            </w:r>
            <w:r w:rsidRPr="004631A0">
              <w:rPr>
                <w:rFonts w:ascii="Book Antiqua" w:hAnsi="Book Antiqua" w:cs="Arial"/>
                <w:color w:val="0D0D0D" w:themeColor="text1" w:themeTint="F2"/>
                <w:spacing w:val="-1"/>
                <w:w w:val="99"/>
              </w:rPr>
              <w:t>n</w:t>
            </w:r>
            <w:r w:rsidRPr="004631A0">
              <w:rPr>
                <w:rFonts w:ascii="Book Antiqua" w:hAnsi="Book Antiqua" w:cs="Arial"/>
                <w:color w:val="0D0D0D" w:themeColor="text1" w:themeTint="F2"/>
                <w:w w:val="99"/>
              </w:rPr>
              <w:t>a</w:t>
            </w:r>
            <w:r w:rsidRPr="004631A0">
              <w:rPr>
                <w:rFonts w:ascii="Book Antiqua" w:hAnsi="Book Antiqua" w:cs="Arial"/>
                <w:color w:val="0D0D0D" w:themeColor="text1" w:themeTint="F2"/>
                <w:spacing w:val="-1"/>
              </w:rPr>
              <w:t xml:space="preserve"> </w:t>
            </w:r>
            <w:r w:rsidRPr="004631A0">
              <w:rPr>
                <w:rFonts w:ascii="Book Antiqua" w:hAnsi="Book Antiqua" w:cs="Arial"/>
                <w:color w:val="0D0D0D" w:themeColor="text1" w:themeTint="F2"/>
                <w:spacing w:val="-1"/>
                <w:w w:val="99"/>
              </w:rPr>
              <w:t>njihovo</w:t>
            </w:r>
            <w:r w:rsidRPr="004631A0">
              <w:rPr>
                <w:rFonts w:ascii="Book Antiqua" w:hAnsi="Book Antiqua" w:cs="Arial"/>
                <w:color w:val="0D0D0D" w:themeColor="text1" w:themeTint="F2"/>
                <w:w w:val="99"/>
              </w:rPr>
              <w:t>m</w:t>
            </w:r>
            <w:r w:rsidRPr="004631A0">
              <w:rPr>
                <w:rFonts w:ascii="Book Antiqua" w:hAnsi="Book Antiqua" w:cs="Arial"/>
                <w:color w:val="0D0D0D" w:themeColor="text1" w:themeTint="F2"/>
                <w:spacing w:val="-1"/>
              </w:rPr>
              <w:t xml:space="preserve"> </w:t>
            </w:r>
            <w:r w:rsidRPr="004631A0">
              <w:rPr>
                <w:rFonts w:ascii="Book Antiqua" w:hAnsi="Book Antiqua" w:cs="Arial"/>
                <w:color w:val="0D0D0D" w:themeColor="text1" w:themeTint="F2"/>
                <w:spacing w:val="-1"/>
                <w:w w:val="99"/>
              </w:rPr>
              <w:t>podr</w:t>
            </w:r>
            <w:r w:rsidRPr="004631A0">
              <w:rPr>
                <w:rFonts w:ascii="Book Antiqua" w:hAnsi="Book Antiqua" w:cs="Arial"/>
                <w:color w:val="0D0D0D" w:themeColor="text1" w:themeTint="F2"/>
                <w:w w:val="99"/>
              </w:rPr>
              <w:t>u</w:t>
            </w:r>
            <w:r w:rsidRPr="004631A0">
              <w:rPr>
                <w:rFonts w:ascii="Book Antiqua" w:hAnsi="Book Antiqua" w:cs="Arial"/>
                <w:color w:val="0D0D0D" w:themeColor="text1" w:themeTint="F2"/>
                <w:w w:val="49"/>
              </w:rPr>
              <w:t>č</w:t>
            </w:r>
            <w:r w:rsidRPr="004631A0">
              <w:rPr>
                <w:rFonts w:ascii="Book Antiqua" w:hAnsi="Book Antiqua" w:cs="Arial"/>
                <w:color w:val="0D0D0D" w:themeColor="text1" w:themeTint="F2"/>
                <w:spacing w:val="-1"/>
                <w:w w:val="99"/>
              </w:rPr>
              <w:t>ju</w:t>
            </w:r>
            <w:r w:rsidRPr="004631A0">
              <w:rPr>
                <w:rFonts w:ascii="Book Antiqua" w:hAnsi="Book Antiqua" w:cs="Arial"/>
                <w:color w:val="0D0D0D" w:themeColor="text1" w:themeTint="F2"/>
                <w:w w:val="99"/>
              </w:rPr>
              <w:t>.</w:t>
            </w:r>
            <w:r w:rsidRPr="004631A0">
              <w:rPr>
                <w:rFonts w:ascii="Book Antiqua" w:hAnsi="Book Antiqua" w:cs="Arial"/>
                <w:color w:val="0D0D0D" w:themeColor="text1" w:themeTint="F2"/>
                <w:spacing w:val="-1"/>
              </w:rPr>
              <w:t xml:space="preserve"> </w:t>
            </w:r>
            <w:r w:rsidRPr="004631A0">
              <w:rPr>
                <w:rFonts w:ascii="Book Antiqua" w:hAnsi="Book Antiqua" w:cs="Arial"/>
                <w:color w:val="0D0D0D" w:themeColor="text1" w:themeTint="F2"/>
                <w:spacing w:val="-1"/>
                <w:w w:val="99"/>
              </w:rPr>
              <w:t>N</w:t>
            </w:r>
            <w:r w:rsidRPr="004631A0">
              <w:rPr>
                <w:rFonts w:ascii="Book Antiqua" w:hAnsi="Book Antiqua" w:cs="Arial"/>
                <w:color w:val="0D0D0D" w:themeColor="text1" w:themeTint="F2"/>
                <w:w w:val="99"/>
              </w:rPr>
              <w:t>a</w:t>
            </w:r>
            <w:r w:rsidRPr="004631A0">
              <w:rPr>
                <w:rFonts w:ascii="Book Antiqua" w:hAnsi="Book Antiqua" w:cs="Arial"/>
                <w:color w:val="0D0D0D" w:themeColor="text1" w:themeTint="F2"/>
                <w:spacing w:val="-1"/>
              </w:rPr>
              <w:t xml:space="preserve"> </w:t>
            </w:r>
            <w:r w:rsidRPr="004631A0">
              <w:rPr>
                <w:rFonts w:ascii="Book Antiqua" w:hAnsi="Book Antiqua" w:cs="Arial"/>
                <w:color w:val="0D0D0D" w:themeColor="text1" w:themeTint="F2"/>
                <w:spacing w:val="-1"/>
                <w:w w:val="99"/>
              </w:rPr>
              <w:t>podr</w:t>
            </w:r>
            <w:r w:rsidRPr="004631A0">
              <w:rPr>
                <w:rFonts w:ascii="Book Antiqua" w:hAnsi="Book Antiqua" w:cs="Arial"/>
                <w:color w:val="0D0D0D" w:themeColor="text1" w:themeTint="F2"/>
                <w:w w:val="99"/>
              </w:rPr>
              <w:t>u</w:t>
            </w:r>
            <w:r w:rsidRPr="004631A0">
              <w:rPr>
                <w:rFonts w:ascii="Book Antiqua" w:hAnsi="Book Antiqua" w:cs="Arial"/>
                <w:color w:val="0D0D0D" w:themeColor="text1" w:themeTint="F2"/>
                <w:w w:val="49"/>
              </w:rPr>
              <w:t>č</w:t>
            </w:r>
            <w:r w:rsidRPr="004631A0">
              <w:rPr>
                <w:rFonts w:ascii="Book Antiqua" w:hAnsi="Book Antiqua" w:cs="Arial"/>
                <w:color w:val="0D0D0D" w:themeColor="text1" w:themeTint="F2"/>
                <w:spacing w:val="-1"/>
                <w:w w:val="99"/>
              </w:rPr>
              <w:t>j</w:t>
            </w:r>
            <w:r w:rsidRPr="004631A0">
              <w:rPr>
                <w:rFonts w:ascii="Book Antiqua" w:hAnsi="Book Antiqua" w:cs="Arial"/>
                <w:color w:val="0D0D0D" w:themeColor="text1" w:themeTint="F2"/>
                <w:w w:val="99"/>
              </w:rPr>
              <w:t>u</w:t>
            </w:r>
            <w:r w:rsidRPr="004631A0">
              <w:rPr>
                <w:rFonts w:ascii="Book Antiqua" w:hAnsi="Book Antiqua" w:cs="Arial"/>
                <w:color w:val="0D0D0D" w:themeColor="text1" w:themeTint="F2"/>
                <w:spacing w:val="-1"/>
              </w:rPr>
              <w:t xml:space="preserve"> </w:t>
            </w:r>
            <w:r w:rsidRPr="004631A0">
              <w:rPr>
                <w:rFonts w:ascii="Book Antiqua" w:hAnsi="Book Antiqua" w:cs="Arial"/>
                <w:color w:val="0D0D0D" w:themeColor="text1" w:themeTint="F2"/>
                <w:w w:val="99"/>
              </w:rPr>
              <w:t>Grada</w:t>
            </w:r>
            <w:r w:rsidRPr="004631A0">
              <w:rPr>
                <w:rFonts w:ascii="Book Antiqua" w:hAnsi="Book Antiqua" w:cs="Arial"/>
                <w:color w:val="0D0D0D" w:themeColor="text1" w:themeTint="F2"/>
                <w:spacing w:val="-1"/>
              </w:rPr>
              <w:t xml:space="preserve"> </w:t>
            </w:r>
            <w:r w:rsidRPr="004631A0">
              <w:rPr>
                <w:rFonts w:ascii="Book Antiqua" w:hAnsi="Book Antiqua" w:cs="Arial"/>
                <w:color w:val="0D0D0D" w:themeColor="text1" w:themeTint="F2"/>
                <w:spacing w:val="-1"/>
                <w:w w:val="99"/>
              </w:rPr>
              <w:t>im</w:t>
            </w:r>
            <w:r w:rsidRPr="004631A0">
              <w:rPr>
                <w:rFonts w:ascii="Book Antiqua" w:hAnsi="Book Antiqua" w:cs="Arial"/>
                <w:color w:val="0D0D0D" w:themeColor="text1" w:themeTint="F2"/>
                <w:w w:val="99"/>
              </w:rPr>
              <w:t>a</w:t>
            </w:r>
            <w:r w:rsidRPr="004631A0">
              <w:rPr>
                <w:rFonts w:ascii="Book Antiqua" w:hAnsi="Book Antiqua" w:cs="Arial"/>
                <w:color w:val="0D0D0D" w:themeColor="text1" w:themeTint="F2"/>
                <w:spacing w:val="-1"/>
              </w:rPr>
              <w:t xml:space="preserve"> </w:t>
            </w:r>
            <w:r w:rsidRPr="004631A0">
              <w:rPr>
                <w:rFonts w:ascii="Book Antiqua" w:hAnsi="Book Antiqua" w:cs="Arial"/>
                <w:color w:val="0D0D0D" w:themeColor="text1" w:themeTint="F2"/>
                <w:spacing w:val="-1"/>
                <w:w w:val="99"/>
              </w:rPr>
              <w:t xml:space="preserve">14 </w:t>
            </w:r>
            <w:r w:rsidRPr="004631A0">
              <w:rPr>
                <w:rFonts w:ascii="Book Antiqua" w:hAnsi="Book Antiqua" w:cs="Arial"/>
                <w:color w:val="0D0D0D" w:themeColor="text1" w:themeTint="F2"/>
              </w:rPr>
              <w:t>mjesnih</w:t>
            </w:r>
            <w:r w:rsidRPr="004631A0">
              <w:rPr>
                <w:rFonts w:ascii="Book Antiqua" w:hAnsi="Book Antiqua" w:cs="Arial"/>
                <w:color w:val="0D0D0D" w:themeColor="text1" w:themeTint="F2"/>
                <w:spacing w:val="-6"/>
              </w:rPr>
              <w:t xml:space="preserve"> </w:t>
            </w:r>
            <w:r w:rsidRPr="004631A0">
              <w:rPr>
                <w:rFonts w:ascii="Book Antiqua" w:hAnsi="Book Antiqua" w:cs="Arial"/>
                <w:color w:val="0D0D0D" w:themeColor="text1" w:themeTint="F2"/>
              </w:rPr>
              <w:t>odbora.</w:t>
            </w:r>
            <w:r w:rsidRPr="004631A0">
              <w:rPr>
                <w:rFonts w:ascii="Book Antiqua" w:hAnsi="Book Antiqua" w:cs="Arial"/>
                <w:color w:val="0D0D0D" w:themeColor="text1" w:themeTint="F2"/>
                <w:spacing w:val="-5"/>
              </w:rPr>
              <w:t xml:space="preserve"> </w:t>
            </w:r>
          </w:p>
        </w:tc>
      </w:tr>
      <w:tr w:rsidR="009A1406" w:rsidRPr="004631A0" w14:paraId="7388BFF8" w14:textId="77777777" w:rsidTr="4D5A5696">
        <w:trPr>
          <w:trHeight w:val="636"/>
        </w:trPr>
        <w:tc>
          <w:tcPr>
            <w:tcW w:w="10039" w:type="dxa"/>
            <w:tcBorders>
              <w:top w:val="single" w:sz="4" w:space="0" w:color="auto"/>
              <w:left w:val="single" w:sz="4" w:space="0" w:color="auto"/>
              <w:bottom w:val="single" w:sz="4" w:space="0" w:color="auto"/>
              <w:right w:val="single" w:sz="4" w:space="0" w:color="auto"/>
            </w:tcBorders>
            <w:shd w:val="clear" w:color="auto" w:fill="auto"/>
            <w:noWrap/>
            <w:hideMark/>
          </w:tcPr>
          <w:p w14:paraId="122CEAB7" w14:textId="77777777" w:rsidR="00046846" w:rsidRPr="004631A0" w:rsidRDefault="4D5A5696" w:rsidP="4D5A5696">
            <w:pPr>
              <w:spacing w:after="0"/>
              <w:jc w:val="both"/>
              <w:rPr>
                <w:rFonts w:ascii="Book Antiqua" w:eastAsia="Times New Roman" w:hAnsi="Book Antiqua" w:cs="Arial"/>
                <w:color w:val="0D0D0D" w:themeColor="text1" w:themeTint="F2"/>
                <w:lang w:eastAsia="hr-HR"/>
              </w:rPr>
            </w:pPr>
            <w:r w:rsidRPr="004631A0">
              <w:rPr>
                <w:rFonts w:ascii="Book Antiqua" w:eastAsia="Times New Roman" w:hAnsi="Book Antiqua" w:cs="Arial"/>
                <w:b/>
                <w:bCs/>
                <w:color w:val="0D0D0D" w:themeColor="text1" w:themeTint="F2"/>
                <w:lang w:eastAsia="hr-HR"/>
              </w:rPr>
              <w:t>Zakonske i druge pravne osnove programa</w:t>
            </w:r>
            <w:r w:rsidRPr="004631A0">
              <w:rPr>
                <w:rFonts w:ascii="Book Antiqua" w:eastAsia="Times New Roman" w:hAnsi="Book Antiqua" w:cs="Arial"/>
                <w:color w:val="0D0D0D" w:themeColor="text1" w:themeTint="F2"/>
                <w:lang w:eastAsia="hr-HR"/>
              </w:rPr>
              <w:t>:</w:t>
            </w:r>
          </w:p>
          <w:p w14:paraId="60352015" w14:textId="77777777" w:rsidR="00046846" w:rsidRPr="004631A0" w:rsidRDefault="00046846" w:rsidP="4D5A5696">
            <w:pPr>
              <w:widowControl w:val="0"/>
              <w:numPr>
                <w:ilvl w:val="0"/>
                <w:numId w:val="1"/>
              </w:numPr>
              <w:tabs>
                <w:tab w:val="left" w:pos="2402"/>
              </w:tabs>
              <w:autoSpaceDE w:val="0"/>
              <w:autoSpaceDN w:val="0"/>
              <w:spacing w:after="0" w:line="259" w:lineRule="auto"/>
              <w:jc w:val="both"/>
              <w:rPr>
                <w:rFonts w:ascii="Book Antiqua" w:eastAsia="Arial MT" w:hAnsi="Book Antiqua" w:cs="Arial"/>
                <w:color w:val="0D0D0D" w:themeColor="text1" w:themeTint="F2"/>
              </w:rPr>
            </w:pPr>
            <w:r w:rsidRPr="004631A0">
              <w:rPr>
                <w:rFonts w:ascii="Book Antiqua" w:eastAsia="Arial MT" w:hAnsi="Book Antiqua" w:cs="Arial"/>
                <w:color w:val="0D0D0D" w:themeColor="text1" w:themeTint="F2"/>
                <w:w w:val="95"/>
              </w:rPr>
              <w:t>Zakon</w:t>
            </w:r>
            <w:r w:rsidRPr="004631A0">
              <w:rPr>
                <w:rFonts w:ascii="Book Antiqua" w:eastAsia="Arial MT" w:hAnsi="Book Antiqua" w:cs="Arial"/>
                <w:color w:val="0D0D0D" w:themeColor="text1" w:themeTint="F2"/>
                <w:spacing w:val="14"/>
                <w:w w:val="95"/>
              </w:rPr>
              <w:t xml:space="preserve"> </w:t>
            </w:r>
            <w:r w:rsidRPr="004631A0">
              <w:rPr>
                <w:rFonts w:ascii="Book Antiqua" w:eastAsia="Arial MT" w:hAnsi="Book Antiqua" w:cs="Arial"/>
                <w:color w:val="0D0D0D" w:themeColor="text1" w:themeTint="F2"/>
                <w:w w:val="95"/>
              </w:rPr>
              <w:t>o</w:t>
            </w:r>
            <w:r w:rsidRPr="004631A0">
              <w:rPr>
                <w:rFonts w:ascii="Book Antiqua" w:eastAsia="Arial MT" w:hAnsi="Book Antiqua" w:cs="Arial"/>
                <w:color w:val="0D0D0D" w:themeColor="text1" w:themeTint="F2"/>
                <w:spacing w:val="13"/>
                <w:w w:val="95"/>
              </w:rPr>
              <w:t xml:space="preserve"> </w:t>
            </w:r>
            <w:r w:rsidRPr="004631A0">
              <w:rPr>
                <w:rFonts w:ascii="Book Antiqua" w:eastAsia="Arial MT" w:hAnsi="Book Antiqua" w:cs="Arial"/>
                <w:color w:val="0D0D0D" w:themeColor="text1" w:themeTint="F2"/>
                <w:w w:val="95"/>
              </w:rPr>
              <w:t>lokalnoj</w:t>
            </w:r>
            <w:r w:rsidRPr="004631A0">
              <w:rPr>
                <w:rFonts w:ascii="Book Antiqua" w:eastAsia="Arial MT" w:hAnsi="Book Antiqua" w:cs="Arial"/>
                <w:color w:val="0D0D0D" w:themeColor="text1" w:themeTint="F2"/>
                <w:spacing w:val="14"/>
                <w:w w:val="95"/>
              </w:rPr>
              <w:t xml:space="preserve"> </w:t>
            </w:r>
            <w:r w:rsidRPr="004631A0">
              <w:rPr>
                <w:rFonts w:ascii="Book Antiqua" w:eastAsia="Arial MT" w:hAnsi="Book Antiqua" w:cs="Arial"/>
                <w:color w:val="0D0D0D" w:themeColor="text1" w:themeTint="F2"/>
                <w:w w:val="95"/>
              </w:rPr>
              <w:t>i</w:t>
            </w:r>
            <w:r w:rsidRPr="004631A0">
              <w:rPr>
                <w:rFonts w:ascii="Book Antiqua" w:eastAsia="Arial MT" w:hAnsi="Book Antiqua" w:cs="Arial"/>
                <w:color w:val="0D0D0D" w:themeColor="text1" w:themeTint="F2"/>
                <w:spacing w:val="13"/>
                <w:w w:val="95"/>
              </w:rPr>
              <w:t xml:space="preserve"> </w:t>
            </w:r>
            <w:r w:rsidRPr="004631A0">
              <w:rPr>
                <w:rFonts w:ascii="Book Antiqua" w:eastAsia="Arial MT" w:hAnsi="Book Antiqua" w:cs="Arial"/>
                <w:color w:val="0D0D0D" w:themeColor="text1" w:themeTint="F2"/>
                <w:w w:val="95"/>
              </w:rPr>
              <w:t>područnoj</w:t>
            </w:r>
            <w:r w:rsidRPr="004631A0">
              <w:rPr>
                <w:rFonts w:ascii="Book Antiqua" w:eastAsia="Arial MT" w:hAnsi="Book Antiqua" w:cs="Arial"/>
                <w:color w:val="0D0D0D" w:themeColor="text1" w:themeTint="F2"/>
                <w:spacing w:val="14"/>
                <w:w w:val="95"/>
              </w:rPr>
              <w:t xml:space="preserve"> </w:t>
            </w:r>
            <w:r w:rsidRPr="004631A0">
              <w:rPr>
                <w:rFonts w:ascii="Book Antiqua" w:eastAsia="Arial MT" w:hAnsi="Book Antiqua" w:cs="Arial"/>
                <w:color w:val="0D0D0D" w:themeColor="text1" w:themeTint="F2"/>
                <w:w w:val="95"/>
              </w:rPr>
              <w:t>(regionalnoj)</w:t>
            </w:r>
            <w:r w:rsidRPr="004631A0">
              <w:rPr>
                <w:rFonts w:ascii="Book Antiqua" w:eastAsia="Arial MT" w:hAnsi="Book Antiqua" w:cs="Arial"/>
                <w:color w:val="0D0D0D" w:themeColor="text1" w:themeTint="F2"/>
                <w:spacing w:val="14"/>
                <w:w w:val="95"/>
              </w:rPr>
              <w:t xml:space="preserve"> </w:t>
            </w:r>
            <w:r w:rsidRPr="004631A0">
              <w:rPr>
                <w:rFonts w:ascii="Book Antiqua" w:eastAsia="Arial MT" w:hAnsi="Book Antiqua" w:cs="Arial"/>
                <w:color w:val="0D0D0D" w:themeColor="text1" w:themeTint="F2"/>
                <w:w w:val="95"/>
              </w:rPr>
              <w:t>samoupravi (</w:t>
            </w:r>
            <w:r w:rsidRPr="004631A0">
              <w:rPr>
                <w:rFonts w:ascii="Book Antiqua" w:eastAsia="Arial MT" w:hAnsi="Book Antiqua" w:cs="Arial"/>
                <w:color w:val="0D0D0D" w:themeColor="text1" w:themeTint="F2"/>
              </w:rPr>
              <w:t>Zakona o lokalnoj i područnoj (regionalnoj)  samoupravi (NN 33/01, 60/01 – vjerodostojno tumačenje, 129/05, 109/07, 125/08, 36/09, 150/11, 144/12 i 19/13 – pročišćeni tekst, 137/15 – ispravak, 123/17, 98/19 i 144/20)</w:t>
            </w:r>
          </w:p>
          <w:p w14:paraId="711CA8E8" w14:textId="77777777" w:rsidR="00046846" w:rsidRPr="004631A0" w:rsidRDefault="00046846" w:rsidP="4D5A5696">
            <w:pPr>
              <w:spacing w:after="0"/>
              <w:jc w:val="both"/>
              <w:rPr>
                <w:rFonts w:ascii="Book Antiqua" w:eastAsia="Times New Roman" w:hAnsi="Book Antiqua" w:cs="Arial"/>
                <w:color w:val="0D0D0D" w:themeColor="text1" w:themeTint="F2"/>
                <w:lang w:eastAsia="hr-HR"/>
              </w:rPr>
            </w:pPr>
          </w:p>
        </w:tc>
      </w:tr>
      <w:tr w:rsidR="00046846" w:rsidRPr="004631A0" w14:paraId="06230F34" w14:textId="77777777" w:rsidTr="4D5A5696">
        <w:trPr>
          <w:trHeight w:val="645"/>
        </w:trPr>
        <w:tc>
          <w:tcPr>
            <w:tcW w:w="10039" w:type="dxa"/>
            <w:tcBorders>
              <w:top w:val="single" w:sz="4" w:space="0" w:color="auto"/>
              <w:left w:val="single" w:sz="4" w:space="0" w:color="auto"/>
              <w:bottom w:val="single" w:sz="4" w:space="0" w:color="auto"/>
              <w:right w:val="single" w:sz="4" w:space="0" w:color="000000" w:themeColor="text1"/>
            </w:tcBorders>
            <w:shd w:val="clear" w:color="auto" w:fill="auto"/>
            <w:hideMark/>
          </w:tcPr>
          <w:p w14:paraId="60397851" w14:textId="2D3D3537" w:rsidR="00046846" w:rsidRPr="004631A0" w:rsidRDefault="4D5A5696" w:rsidP="4D5A5696">
            <w:pPr>
              <w:spacing w:after="0"/>
              <w:jc w:val="both"/>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Ciljevi provedbe programa u razdoblju 2025.-2027.</w:t>
            </w:r>
          </w:p>
          <w:p w14:paraId="17C99292" w14:textId="77777777" w:rsidR="00046846" w:rsidRPr="004631A0" w:rsidRDefault="4D5A5696" w:rsidP="4D5A5696">
            <w:pPr>
              <w:spacing w:after="0"/>
              <w:jc w:val="both"/>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Neposredno sudjelovanje građana u odlučivanju o lokalnim poslovima od neposrednog i svakodnevnog utjecaja na život i rad građana.</w:t>
            </w:r>
          </w:p>
          <w:p w14:paraId="2B08A808" w14:textId="77777777" w:rsidR="00046846" w:rsidRPr="004631A0" w:rsidRDefault="00046846" w:rsidP="4D5A5696">
            <w:pPr>
              <w:spacing w:after="0"/>
              <w:jc w:val="both"/>
              <w:rPr>
                <w:rFonts w:ascii="Book Antiqua" w:eastAsia="Times New Roman" w:hAnsi="Book Antiqua" w:cs="Arial"/>
                <w:color w:val="0D0D0D" w:themeColor="text1" w:themeTint="F2"/>
                <w:lang w:eastAsia="hr-HR"/>
              </w:rPr>
            </w:pPr>
          </w:p>
        </w:tc>
      </w:tr>
    </w:tbl>
    <w:p w14:paraId="0A0AFEA2" w14:textId="77777777" w:rsidR="00046846" w:rsidRPr="004631A0" w:rsidRDefault="00046846" w:rsidP="00046846">
      <w:pPr>
        <w:spacing w:after="0"/>
        <w:rPr>
          <w:rFonts w:ascii="Book Antiqua" w:hAnsi="Book Antiqua"/>
          <w:color w:val="FF0000"/>
        </w:rPr>
      </w:pPr>
    </w:p>
    <w:p w14:paraId="62D73DEE" w14:textId="77777777" w:rsidR="00046846" w:rsidRPr="004631A0" w:rsidRDefault="4D5A5696" w:rsidP="4D5A5696">
      <w:pPr>
        <w:numPr>
          <w:ilvl w:val="0"/>
          <w:numId w:val="1"/>
        </w:numPr>
        <w:spacing w:after="0" w:line="259" w:lineRule="auto"/>
        <w:contextualSpacing/>
        <w:rPr>
          <w:rFonts w:ascii="Book Antiqua" w:hAnsi="Book Antiqua" w:cs="Arial"/>
          <w:color w:val="0D0D0D" w:themeColor="text1" w:themeTint="F2"/>
        </w:rPr>
      </w:pPr>
      <w:r w:rsidRPr="004631A0">
        <w:rPr>
          <w:rFonts w:ascii="Book Antiqua" w:hAnsi="Book Antiqua" w:cs="Arial"/>
          <w:color w:val="0D0D0D" w:themeColor="text1" w:themeTint="F2"/>
        </w:rPr>
        <w:t>Procjena i ishodište potrebnih sredstava za aktivnosti/projekte unutar programa:</w:t>
      </w:r>
    </w:p>
    <w:p w14:paraId="766FAC53" w14:textId="77777777" w:rsidR="00046846" w:rsidRPr="004631A0" w:rsidRDefault="00046846" w:rsidP="4D5A5696">
      <w:pPr>
        <w:spacing w:after="0"/>
        <w:ind w:left="720"/>
        <w:contextualSpacing/>
        <w:rPr>
          <w:rFonts w:ascii="Book Antiqua" w:hAnsi="Book Antiqua" w:cs="Arial"/>
          <w:color w:val="0D0D0D" w:themeColor="text1" w:themeTint="F2"/>
        </w:rPr>
      </w:pPr>
    </w:p>
    <w:p w14:paraId="3532D654" w14:textId="77777777" w:rsidR="00046846" w:rsidRPr="004631A0" w:rsidRDefault="00046846" w:rsidP="4D5A5696">
      <w:pPr>
        <w:spacing w:after="0"/>
        <w:rPr>
          <w:rFonts w:ascii="Book Antiqua" w:hAnsi="Book Antiqua" w:cs="Arial"/>
          <w:color w:val="0D0D0D" w:themeColor="text1" w:themeTint="F2"/>
        </w:rPr>
      </w:pPr>
    </w:p>
    <w:tbl>
      <w:tblPr>
        <w:tblW w:w="7812" w:type="dxa"/>
        <w:jc w:val="center"/>
        <w:tblLook w:val="04A0" w:firstRow="1" w:lastRow="0" w:firstColumn="1" w:lastColumn="0" w:noHBand="0" w:noVBand="1"/>
      </w:tblPr>
      <w:tblGrid>
        <w:gridCol w:w="3701"/>
        <w:gridCol w:w="1417"/>
        <w:gridCol w:w="1383"/>
        <w:gridCol w:w="1311"/>
      </w:tblGrid>
      <w:tr w:rsidR="009A1406" w:rsidRPr="004631A0" w14:paraId="7BAEA2A0" w14:textId="77777777" w:rsidTr="4D5A5696">
        <w:trPr>
          <w:trHeight w:val="564"/>
          <w:jc w:val="center"/>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5516D3" w14:textId="77777777" w:rsidR="00046846" w:rsidRPr="004631A0" w:rsidRDefault="4D5A5696" w:rsidP="4D5A5696">
            <w:pPr>
              <w:spacing w:after="0"/>
              <w:jc w:val="center"/>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Naziv aktivnosti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D599357" w14:textId="77777777" w:rsidR="00046846" w:rsidRPr="004631A0" w:rsidRDefault="4D5A5696" w:rsidP="4D5A5696">
            <w:pPr>
              <w:spacing w:after="0"/>
              <w:jc w:val="center"/>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Proračun</w:t>
            </w:r>
          </w:p>
          <w:p w14:paraId="60763FA7" w14:textId="4EA3D92F" w:rsidR="00046846" w:rsidRPr="004631A0" w:rsidRDefault="4D5A5696" w:rsidP="4D5A5696">
            <w:pPr>
              <w:spacing w:after="0"/>
              <w:jc w:val="center"/>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2025.</w:t>
            </w:r>
          </w:p>
        </w:tc>
        <w:tc>
          <w:tcPr>
            <w:tcW w:w="1383" w:type="dxa"/>
            <w:tcBorders>
              <w:top w:val="single" w:sz="4" w:space="0" w:color="auto"/>
              <w:left w:val="nil"/>
              <w:bottom w:val="single" w:sz="4" w:space="0" w:color="auto"/>
              <w:right w:val="single" w:sz="4" w:space="0" w:color="auto"/>
            </w:tcBorders>
            <w:shd w:val="clear" w:color="auto" w:fill="auto"/>
            <w:vAlign w:val="center"/>
            <w:hideMark/>
          </w:tcPr>
          <w:p w14:paraId="3374DBB6" w14:textId="5DFF4880" w:rsidR="00046846" w:rsidRPr="004631A0" w:rsidRDefault="4D5A5696" w:rsidP="4D5A5696">
            <w:pPr>
              <w:spacing w:after="0"/>
              <w:jc w:val="center"/>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Projekcija 2026.</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14:paraId="251D9A21" w14:textId="3EDCB6DC" w:rsidR="00046846" w:rsidRPr="004631A0" w:rsidRDefault="4D5A5696" w:rsidP="4D5A5696">
            <w:pPr>
              <w:spacing w:after="0"/>
              <w:jc w:val="center"/>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Projekcija 2027.</w:t>
            </w:r>
          </w:p>
        </w:tc>
      </w:tr>
      <w:tr w:rsidR="009A1406" w:rsidRPr="004631A0" w14:paraId="54333D7A" w14:textId="77777777" w:rsidTr="4D5A5696">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hideMark/>
          </w:tcPr>
          <w:p w14:paraId="75A1CEA1" w14:textId="77777777" w:rsidR="00046846" w:rsidRPr="004631A0" w:rsidRDefault="4D5A5696" w:rsidP="4D5A5696">
            <w:pPr>
              <w:spacing w:after="0"/>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Aktivnost A100001 MO ANDRILOVEC</w:t>
            </w:r>
          </w:p>
        </w:tc>
        <w:tc>
          <w:tcPr>
            <w:tcW w:w="1417" w:type="dxa"/>
            <w:tcBorders>
              <w:top w:val="single" w:sz="4" w:space="0" w:color="auto"/>
              <w:left w:val="nil"/>
              <w:bottom w:val="single" w:sz="4" w:space="0" w:color="auto"/>
              <w:right w:val="single" w:sz="4" w:space="0" w:color="auto"/>
            </w:tcBorders>
            <w:shd w:val="clear" w:color="auto" w:fill="auto"/>
            <w:noWrap/>
          </w:tcPr>
          <w:p w14:paraId="5B80F617" w14:textId="732A9438" w:rsidR="00046846" w:rsidRPr="004631A0" w:rsidRDefault="4D5A5696" w:rsidP="4D5A5696">
            <w:pPr>
              <w:spacing w:after="0" w:line="240" w:lineRule="auto"/>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300,00</w:t>
            </w:r>
          </w:p>
        </w:tc>
        <w:tc>
          <w:tcPr>
            <w:tcW w:w="1383" w:type="dxa"/>
            <w:tcBorders>
              <w:top w:val="single" w:sz="4" w:space="0" w:color="auto"/>
              <w:left w:val="nil"/>
              <w:bottom w:val="single" w:sz="4" w:space="0" w:color="auto"/>
              <w:right w:val="single" w:sz="4" w:space="0" w:color="auto"/>
            </w:tcBorders>
            <w:shd w:val="clear" w:color="auto" w:fill="auto"/>
            <w:noWrap/>
          </w:tcPr>
          <w:p w14:paraId="7D6DB714" w14:textId="0E76B78D" w:rsidR="00046846" w:rsidRPr="004631A0" w:rsidRDefault="4D5A5696" w:rsidP="4D5A5696">
            <w:pPr>
              <w:spacing w:after="0" w:line="240" w:lineRule="auto"/>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300,00</w:t>
            </w:r>
          </w:p>
        </w:tc>
        <w:tc>
          <w:tcPr>
            <w:tcW w:w="1311" w:type="dxa"/>
            <w:tcBorders>
              <w:top w:val="single" w:sz="4" w:space="0" w:color="auto"/>
              <w:left w:val="nil"/>
              <w:bottom w:val="single" w:sz="4" w:space="0" w:color="auto"/>
              <w:right w:val="single" w:sz="4" w:space="0" w:color="auto"/>
            </w:tcBorders>
            <w:shd w:val="clear" w:color="auto" w:fill="auto"/>
            <w:noWrap/>
          </w:tcPr>
          <w:p w14:paraId="75157B97" w14:textId="508F375B" w:rsidR="00046846" w:rsidRPr="004631A0" w:rsidRDefault="4D5A5696" w:rsidP="4D5A5696">
            <w:pPr>
              <w:spacing w:after="0" w:line="240" w:lineRule="auto"/>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300,00</w:t>
            </w:r>
          </w:p>
        </w:tc>
      </w:tr>
      <w:tr w:rsidR="009A1406" w:rsidRPr="004631A0" w14:paraId="1C6A1D77" w14:textId="77777777" w:rsidTr="4D5A5696">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4CCA4145" w14:textId="77777777" w:rsidR="00046846" w:rsidRPr="004631A0" w:rsidRDefault="4D5A5696" w:rsidP="4D5A5696">
            <w:pPr>
              <w:spacing w:after="0"/>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Aktivnost A100002 MO DONJE DVORIŠĆE</w:t>
            </w:r>
          </w:p>
        </w:tc>
        <w:tc>
          <w:tcPr>
            <w:tcW w:w="1417" w:type="dxa"/>
            <w:tcBorders>
              <w:top w:val="single" w:sz="4" w:space="0" w:color="auto"/>
              <w:left w:val="nil"/>
              <w:bottom w:val="single" w:sz="4" w:space="0" w:color="auto"/>
              <w:right w:val="single" w:sz="4" w:space="0" w:color="auto"/>
            </w:tcBorders>
            <w:shd w:val="clear" w:color="auto" w:fill="auto"/>
            <w:noWrap/>
          </w:tcPr>
          <w:p w14:paraId="32504077" w14:textId="732A9438" w:rsidR="4D5A5696" w:rsidRPr="004631A0" w:rsidRDefault="4D5A5696" w:rsidP="4D5A5696">
            <w:pPr>
              <w:spacing w:after="0" w:line="240" w:lineRule="auto"/>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300,00</w:t>
            </w:r>
          </w:p>
        </w:tc>
        <w:tc>
          <w:tcPr>
            <w:tcW w:w="1383" w:type="dxa"/>
            <w:tcBorders>
              <w:top w:val="single" w:sz="4" w:space="0" w:color="auto"/>
              <w:left w:val="nil"/>
              <w:bottom w:val="single" w:sz="4" w:space="0" w:color="auto"/>
              <w:right w:val="single" w:sz="4" w:space="0" w:color="auto"/>
            </w:tcBorders>
            <w:shd w:val="clear" w:color="auto" w:fill="auto"/>
            <w:noWrap/>
          </w:tcPr>
          <w:p w14:paraId="3327419B" w14:textId="0E76B78D" w:rsidR="4D5A5696" w:rsidRPr="004631A0" w:rsidRDefault="4D5A5696" w:rsidP="4D5A5696">
            <w:pPr>
              <w:spacing w:after="0" w:line="240" w:lineRule="auto"/>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300,00</w:t>
            </w:r>
          </w:p>
        </w:tc>
        <w:tc>
          <w:tcPr>
            <w:tcW w:w="1311" w:type="dxa"/>
            <w:tcBorders>
              <w:top w:val="single" w:sz="4" w:space="0" w:color="auto"/>
              <w:left w:val="nil"/>
              <w:bottom w:val="single" w:sz="4" w:space="0" w:color="auto"/>
              <w:right w:val="single" w:sz="4" w:space="0" w:color="auto"/>
            </w:tcBorders>
            <w:shd w:val="clear" w:color="auto" w:fill="auto"/>
            <w:noWrap/>
          </w:tcPr>
          <w:p w14:paraId="30BA2F29" w14:textId="508F375B" w:rsidR="4D5A5696" w:rsidRPr="004631A0" w:rsidRDefault="4D5A5696" w:rsidP="4D5A5696">
            <w:pPr>
              <w:spacing w:after="0" w:line="240" w:lineRule="auto"/>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300,00</w:t>
            </w:r>
          </w:p>
        </w:tc>
      </w:tr>
      <w:tr w:rsidR="009A1406" w:rsidRPr="004631A0" w14:paraId="06B2F0F2" w14:textId="77777777" w:rsidTr="4D5A5696">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2DF92650" w14:textId="77777777" w:rsidR="00046846" w:rsidRPr="004631A0" w:rsidRDefault="4D5A5696" w:rsidP="4D5A5696">
            <w:pPr>
              <w:spacing w:after="0"/>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Aktivnost A100003 MO DUGO SELO CENTAR</w:t>
            </w:r>
          </w:p>
        </w:tc>
        <w:tc>
          <w:tcPr>
            <w:tcW w:w="1417" w:type="dxa"/>
            <w:tcBorders>
              <w:top w:val="single" w:sz="4" w:space="0" w:color="auto"/>
              <w:left w:val="nil"/>
              <w:bottom w:val="single" w:sz="4" w:space="0" w:color="auto"/>
              <w:right w:val="single" w:sz="4" w:space="0" w:color="auto"/>
            </w:tcBorders>
            <w:shd w:val="clear" w:color="auto" w:fill="auto"/>
            <w:noWrap/>
          </w:tcPr>
          <w:p w14:paraId="51224651" w14:textId="732A9438" w:rsidR="4D5A5696" w:rsidRPr="004631A0" w:rsidRDefault="4D5A5696" w:rsidP="4D5A5696">
            <w:pPr>
              <w:spacing w:after="0" w:line="240" w:lineRule="auto"/>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300,00</w:t>
            </w:r>
          </w:p>
        </w:tc>
        <w:tc>
          <w:tcPr>
            <w:tcW w:w="1383" w:type="dxa"/>
            <w:tcBorders>
              <w:top w:val="single" w:sz="4" w:space="0" w:color="auto"/>
              <w:left w:val="nil"/>
              <w:bottom w:val="single" w:sz="4" w:space="0" w:color="auto"/>
              <w:right w:val="single" w:sz="4" w:space="0" w:color="auto"/>
            </w:tcBorders>
            <w:shd w:val="clear" w:color="auto" w:fill="auto"/>
            <w:noWrap/>
          </w:tcPr>
          <w:p w14:paraId="34A367F3" w14:textId="0E76B78D" w:rsidR="4D5A5696" w:rsidRPr="004631A0" w:rsidRDefault="4D5A5696" w:rsidP="4D5A5696">
            <w:pPr>
              <w:spacing w:after="0" w:line="240" w:lineRule="auto"/>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300,00</w:t>
            </w:r>
          </w:p>
        </w:tc>
        <w:tc>
          <w:tcPr>
            <w:tcW w:w="1311" w:type="dxa"/>
            <w:tcBorders>
              <w:top w:val="single" w:sz="4" w:space="0" w:color="auto"/>
              <w:left w:val="nil"/>
              <w:bottom w:val="single" w:sz="4" w:space="0" w:color="auto"/>
              <w:right w:val="single" w:sz="4" w:space="0" w:color="auto"/>
            </w:tcBorders>
            <w:shd w:val="clear" w:color="auto" w:fill="auto"/>
            <w:noWrap/>
          </w:tcPr>
          <w:p w14:paraId="5E5DA10E" w14:textId="508F375B" w:rsidR="4D5A5696" w:rsidRPr="004631A0" w:rsidRDefault="4D5A5696" w:rsidP="4D5A5696">
            <w:pPr>
              <w:spacing w:after="0" w:line="240" w:lineRule="auto"/>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300,00</w:t>
            </w:r>
          </w:p>
        </w:tc>
      </w:tr>
      <w:tr w:rsidR="009A1406" w:rsidRPr="004631A0" w14:paraId="6D24C787" w14:textId="77777777" w:rsidTr="4D5A5696">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19D224FF" w14:textId="77777777" w:rsidR="00046846" w:rsidRPr="004631A0" w:rsidRDefault="4D5A5696" w:rsidP="4D5A5696">
            <w:pPr>
              <w:spacing w:after="0"/>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Aktivnost A100004 MO DUGO SELO ISTOK</w:t>
            </w:r>
          </w:p>
        </w:tc>
        <w:tc>
          <w:tcPr>
            <w:tcW w:w="1417" w:type="dxa"/>
            <w:tcBorders>
              <w:top w:val="single" w:sz="4" w:space="0" w:color="auto"/>
              <w:left w:val="nil"/>
              <w:bottom w:val="single" w:sz="4" w:space="0" w:color="auto"/>
              <w:right w:val="single" w:sz="4" w:space="0" w:color="auto"/>
            </w:tcBorders>
            <w:shd w:val="clear" w:color="auto" w:fill="auto"/>
            <w:noWrap/>
          </w:tcPr>
          <w:p w14:paraId="14011F21" w14:textId="732A9438" w:rsidR="4D5A5696" w:rsidRPr="004631A0" w:rsidRDefault="4D5A5696" w:rsidP="4D5A5696">
            <w:pPr>
              <w:spacing w:after="0" w:line="240" w:lineRule="auto"/>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300,00</w:t>
            </w:r>
          </w:p>
        </w:tc>
        <w:tc>
          <w:tcPr>
            <w:tcW w:w="1383" w:type="dxa"/>
            <w:tcBorders>
              <w:top w:val="single" w:sz="4" w:space="0" w:color="auto"/>
              <w:left w:val="nil"/>
              <w:bottom w:val="single" w:sz="4" w:space="0" w:color="auto"/>
              <w:right w:val="single" w:sz="4" w:space="0" w:color="auto"/>
            </w:tcBorders>
            <w:shd w:val="clear" w:color="auto" w:fill="auto"/>
            <w:noWrap/>
          </w:tcPr>
          <w:p w14:paraId="6AC818DD" w14:textId="0E76B78D" w:rsidR="4D5A5696" w:rsidRPr="004631A0" w:rsidRDefault="4D5A5696" w:rsidP="4D5A5696">
            <w:pPr>
              <w:spacing w:after="0" w:line="240" w:lineRule="auto"/>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300,00</w:t>
            </w:r>
          </w:p>
        </w:tc>
        <w:tc>
          <w:tcPr>
            <w:tcW w:w="1311" w:type="dxa"/>
            <w:tcBorders>
              <w:top w:val="single" w:sz="4" w:space="0" w:color="auto"/>
              <w:left w:val="nil"/>
              <w:bottom w:val="single" w:sz="4" w:space="0" w:color="auto"/>
              <w:right w:val="single" w:sz="4" w:space="0" w:color="auto"/>
            </w:tcBorders>
            <w:shd w:val="clear" w:color="auto" w:fill="auto"/>
            <w:noWrap/>
          </w:tcPr>
          <w:p w14:paraId="745C3787" w14:textId="508F375B" w:rsidR="4D5A5696" w:rsidRPr="004631A0" w:rsidRDefault="4D5A5696" w:rsidP="4D5A5696">
            <w:pPr>
              <w:spacing w:after="0" w:line="240" w:lineRule="auto"/>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300,00</w:t>
            </w:r>
          </w:p>
        </w:tc>
      </w:tr>
      <w:tr w:rsidR="009A1406" w:rsidRPr="004631A0" w14:paraId="1C8A01B3" w14:textId="77777777" w:rsidTr="4D5A5696">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37077F94" w14:textId="77777777" w:rsidR="00046846" w:rsidRPr="004631A0" w:rsidRDefault="4D5A5696" w:rsidP="4D5A5696">
            <w:pPr>
              <w:spacing w:after="0"/>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Aktivnost A100005 MO DUGO SELO JUG</w:t>
            </w:r>
          </w:p>
        </w:tc>
        <w:tc>
          <w:tcPr>
            <w:tcW w:w="1417" w:type="dxa"/>
            <w:tcBorders>
              <w:top w:val="single" w:sz="4" w:space="0" w:color="auto"/>
              <w:left w:val="nil"/>
              <w:bottom w:val="single" w:sz="4" w:space="0" w:color="auto"/>
              <w:right w:val="single" w:sz="4" w:space="0" w:color="auto"/>
            </w:tcBorders>
            <w:shd w:val="clear" w:color="auto" w:fill="auto"/>
            <w:noWrap/>
          </w:tcPr>
          <w:p w14:paraId="1D1853BC" w14:textId="732A9438" w:rsidR="4D5A5696" w:rsidRPr="004631A0" w:rsidRDefault="4D5A5696" w:rsidP="4D5A5696">
            <w:pPr>
              <w:spacing w:after="0" w:line="240" w:lineRule="auto"/>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300,00</w:t>
            </w:r>
          </w:p>
        </w:tc>
        <w:tc>
          <w:tcPr>
            <w:tcW w:w="1383" w:type="dxa"/>
            <w:tcBorders>
              <w:top w:val="single" w:sz="4" w:space="0" w:color="auto"/>
              <w:left w:val="nil"/>
              <w:bottom w:val="single" w:sz="4" w:space="0" w:color="auto"/>
              <w:right w:val="single" w:sz="4" w:space="0" w:color="auto"/>
            </w:tcBorders>
            <w:shd w:val="clear" w:color="auto" w:fill="auto"/>
            <w:noWrap/>
          </w:tcPr>
          <w:p w14:paraId="60E68B2D" w14:textId="0E76B78D" w:rsidR="4D5A5696" w:rsidRPr="004631A0" w:rsidRDefault="4D5A5696" w:rsidP="4D5A5696">
            <w:pPr>
              <w:spacing w:after="0" w:line="240" w:lineRule="auto"/>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300,00</w:t>
            </w:r>
          </w:p>
        </w:tc>
        <w:tc>
          <w:tcPr>
            <w:tcW w:w="1311" w:type="dxa"/>
            <w:tcBorders>
              <w:top w:val="single" w:sz="4" w:space="0" w:color="auto"/>
              <w:left w:val="nil"/>
              <w:bottom w:val="single" w:sz="4" w:space="0" w:color="auto"/>
              <w:right w:val="single" w:sz="4" w:space="0" w:color="auto"/>
            </w:tcBorders>
            <w:shd w:val="clear" w:color="auto" w:fill="auto"/>
            <w:noWrap/>
          </w:tcPr>
          <w:p w14:paraId="23D182D6" w14:textId="508F375B" w:rsidR="4D5A5696" w:rsidRPr="004631A0" w:rsidRDefault="4D5A5696" w:rsidP="4D5A5696">
            <w:pPr>
              <w:spacing w:after="0" w:line="240" w:lineRule="auto"/>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300,00</w:t>
            </w:r>
          </w:p>
        </w:tc>
      </w:tr>
      <w:tr w:rsidR="009A1406" w:rsidRPr="004631A0" w14:paraId="1551D282" w14:textId="77777777" w:rsidTr="4D5A5696">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756FED64" w14:textId="77777777" w:rsidR="00046846" w:rsidRPr="004631A0" w:rsidRDefault="4D5A5696" w:rsidP="4D5A5696">
            <w:pPr>
              <w:spacing w:after="0"/>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Aktivnost A100006 MO DUGO SELO ZAPAD</w:t>
            </w:r>
          </w:p>
        </w:tc>
        <w:tc>
          <w:tcPr>
            <w:tcW w:w="1417" w:type="dxa"/>
            <w:tcBorders>
              <w:top w:val="single" w:sz="4" w:space="0" w:color="auto"/>
              <w:left w:val="nil"/>
              <w:bottom w:val="single" w:sz="4" w:space="0" w:color="auto"/>
              <w:right w:val="single" w:sz="4" w:space="0" w:color="auto"/>
            </w:tcBorders>
            <w:shd w:val="clear" w:color="auto" w:fill="auto"/>
            <w:noWrap/>
          </w:tcPr>
          <w:p w14:paraId="744D179E" w14:textId="732A9438" w:rsidR="4D5A5696" w:rsidRPr="004631A0" w:rsidRDefault="4D5A5696" w:rsidP="4D5A5696">
            <w:pPr>
              <w:spacing w:after="0" w:line="240" w:lineRule="auto"/>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300,00</w:t>
            </w:r>
          </w:p>
        </w:tc>
        <w:tc>
          <w:tcPr>
            <w:tcW w:w="1383" w:type="dxa"/>
            <w:tcBorders>
              <w:top w:val="single" w:sz="4" w:space="0" w:color="auto"/>
              <w:left w:val="nil"/>
              <w:bottom w:val="single" w:sz="4" w:space="0" w:color="auto"/>
              <w:right w:val="single" w:sz="4" w:space="0" w:color="auto"/>
            </w:tcBorders>
            <w:shd w:val="clear" w:color="auto" w:fill="auto"/>
            <w:noWrap/>
          </w:tcPr>
          <w:p w14:paraId="342025B9" w14:textId="0E76B78D" w:rsidR="4D5A5696" w:rsidRPr="004631A0" w:rsidRDefault="4D5A5696" w:rsidP="4D5A5696">
            <w:pPr>
              <w:spacing w:after="0" w:line="240" w:lineRule="auto"/>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300,00</w:t>
            </w:r>
          </w:p>
        </w:tc>
        <w:tc>
          <w:tcPr>
            <w:tcW w:w="1311" w:type="dxa"/>
            <w:tcBorders>
              <w:top w:val="single" w:sz="4" w:space="0" w:color="auto"/>
              <w:left w:val="nil"/>
              <w:bottom w:val="single" w:sz="4" w:space="0" w:color="auto"/>
              <w:right w:val="single" w:sz="4" w:space="0" w:color="auto"/>
            </w:tcBorders>
            <w:shd w:val="clear" w:color="auto" w:fill="auto"/>
            <w:noWrap/>
          </w:tcPr>
          <w:p w14:paraId="224E71C6" w14:textId="508F375B" w:rsidR="4D5A5696" w:rsidRPr="004631A0" w:rsidRDefault="4D5A5696" w:rsidP="4D5A5696">
            <w:pPr>
              <w:spacing w:after="0" w:line="240" w:lineRule="auto"/>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300,00</w:t>
            </w:r>
          </w:p>
        </w:tc>
      </w:tr>
      <w:tr w:rsidR="009A1406" w:rsidRPr="004631A0" w14:paraId="16DB3528" w14:textId="77777777" w:rsidTr="4D5A5696">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7F056F7C" w14:textId="77777777" w:rsidR="00046846" w:rsidRPr="004631A0" w:rsidRDefault="4D5A5696" w:rsidP="4D5A5696">
            <w:pPr>
              <w:spacing w:after="0"/>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Aktivnost A100007 MO KOPČEVAC</w:t>
            </w:r>
          </w:p>
        </w:tc>
        <w:tc>
          <w:tcPr>
            <w:tcW w:w="1417" w:type="dxa"/>
            <w:tcBorders>
              <w:top w:val="single" w:sz="4" w:space="0" w:color="auto"/>
              <w:left w:val="nil"/>
              <w:bottom w:val="single" w:sz="4" w:space="0" w:color="auto"/>
              <w:right w:val="single" w:sz="4" w:space="0" w:color="auto"/>
            </w:tcBorders>
            <w:shd w:val="clear" w:color="auto" w:fill="auto"/>
            <w:noWrap/>
          </w:tcPr>
          <w:p w14:paraId="273E5673" w14:textId="732A9438" w:rsidR="4D5A5696" w:rsidRPr="004631A0" w:rsidRDefault="4D5A5696" w:rsidP="4D5A5696">
            <w:pPr>
              <w:spacing w:after="0" w:line="240" w:lineRule="auto"/>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300,00</w:t>
            </w:r>
          </w:p>
        </w:tc>
        <w:tc>
          <w:tcPr>
            <w:tcW w:w="1383" w:type="dxa"/>
            <w:tcBorders>
              <w:top w:val="single" w:sz="4" w:space="0" w:color="auto"/>
              <w:left w:val="nil"/>
              <w:bottom w:val="single" w:sz="4" w:space="0" w:color="auto"/>
              <w:right w:val="single" w:sz="4" w:space="0" w:color="auto"/>
            </w:tcBorders>
            <w:shd w:val="clear" w:color="auto" w:fill="auto"/>
            <w:noWrap/>
          </w:tcPr>
          <w:p w14:paraId="4CD5E48F" w14:textId="0E76B78D" w:rsidR="4D5A5696" w:rsidRPr="004631A0" w:rsidRDefault="4D5A5696" w:rsidP="4D5A5696">
            <w:pPr>
              <w:spacing w:after="0" w:line="240" w:lineRule="auto"/>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300,00</w:t>
            </w:r>
          </w:p>
        </w:tc>
        <w:tc>
          <w:tcPr>
            <w:tcW w:w="1311" w:type="dxa"/>
            <w:tcBorders>
              <w:top w:val="single" w:sz="4" w:space="0" w:color="auto"/>
              <w:left w:val="nil"/>
              <w:bottom w:val="single" w:sz="4" w:space="0" w:color="auto"/>
              <w:right w:val="single" w:sz="4" w:space="0" w:color="auto"/>
            </w:tcBorders>
            <w:shd w:val="clear" w:color="auto" w:fill="auto"/>
            <w:noWrap/>
          </w:tcPr>
          <w:p w14:paraId="1BFE8FB6" w14:textId="508F375B" w:rsidR="4D5A5696" w:rsidRPr="004631A0" w:rsidRDefault="4D5A5696" w:rsidP="4D5A5696">
            <w:pPr>
              <w:spacing w:after="0" w:line="240" w:lineRule="auto"/>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300,00</w:t>
            </w:r>
          </w:p>
        </w:tc>
      </w:tr>
      <w:tr w:rsidR="009A1406" w:rsidRPr="004631A0" w14:paraId="55466A62" w14:textId="77777777" w:rsidTr="4D5A5696">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72930E6E" w14:textId="77777777" w:rsidR="00046846" w:rsidRPr="004631A0" w:rsidRDefault="4D5A5696" w:rsidP="4D5A5696">
            <w:pPr>
              <w:spacing w:after="0"/>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Aktivnost A100008 MO KOZINŠČAK</w:t>
            </w:r>
          </w:p>
        </w:tc>
        <w:tc>
          <w:tcPr>
            <w:tcW w:w="1417" w:type="dxa"/>
            <w:tcBorders>
              <w:top w:val="single" w:sz="4" w:space="0" w:color="auto"/>
              <w:left w:val="nil"/>
              <w:bottom w:val="single" w:sz="4" w:space="0" w:color="auto"/>
              <w:right w:val="single" w:sz="4" w:space="0" w:color="auto"/>
            </w:tcBorders>
            <w:shd w:val="clear" w:color="auto" w:fill="auto"/>
            <w:noWrap/>
          </w:tcPr>
          <w:p w14:paraId="30078318" w14:textId="732A9438" w:rsidR="4D5A5696" w:rsidRPr="004631A0" w:rsidRDefault="4D5A5696" w:rsidP="4D5A5696">
            <w:pPr>
              <w:spacing w:after="0" w:line="240" w:lineRule="auto"/>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300,00</w:t>
            </w:r>
          </w:p>
        </w:tc>
        <w:tc>
          <w:tcPr>
            <w:tcW w:w="1383" w:type="dxa"/>
            <w:tcBorders>
              <w:top w:val="single" w:sz="4" w:space="0" w:color="auto"/>
              <w:left w:val="nil"/>
              <w:bottom w:val="single" w:sz="4" w:space="0" w:color="auto"/>
              <w:right w:val="single" w:sz="4" w:space="0" w:color="auto"/>
            </w:tcBorders>
            <w:shd w:val="clear" w:color="auto" w:fill="auto"/>
            <w:noWrap/>
          </w:tcPr>
          <w:p w14:paraId="5488A803" w14:textId="0E76B78D" w:rsidR="4D5A5696" w:rsidRPr="004631A0" w:rsidRDefault="4D5A5696" w:rsidP="4D5A5696">
            <w:pPr>
              <w:spacing w:after="0" w:line="240" w:lineRule="auto"/>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300,00</w:t>
            </w:r>
          </w:p>
        </w:tc>
        <w:tc>
          <w:tcPr>
            <w:tcW w:w="1311" w:type="dxa"/>
            <w:tcBorders>
              <w:top w:val="single" w:sz="4" w:space="0" w:color="auto"/>
              <w:left w:val="nil"/>
              <w:bottom w:val="single" w:sz="4" w:space="0" w:color="auto"/>
              <w:right w:val="single" w:sz="4" w:space="0" w:color="auto"/>
            </w:tcBorders>
            <w:shd w:val="clear" w:color="auto" w:fill="auto"/>
            <w:noWrap/>
          </w:tcPr>
          <w:p w14:paraId="2C201858" w14:textId="508F375B" w:rsidR="4D5A5696" w:rsidRPr="004631A0" w:rsidRDefault="4D5A5696" w:rsidP="4D5A5696">
            <w:pPr>
              <w:spacing w:after="0" w:line="240" w:lineRule="auto"/>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300,00</w:t>
            </w:r>
          </w:p>
        </w:tc>
      </w:tr>
      <w:tr w:rsidR="009A1406" w:rsidRPr="004631A0" w14:paraId="4F9D5A05" w14:textId="77777777" w:rsidTr="4D5A5696">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096C0DB1" w14:textId="77777777" w:rsidR="00046846" w:rsidRPr="004631A0" w:rsidRDefault="4D5A5696" w:rsidP="4D5A5696">
            <w:pPr>
              <w:spacing w:after="0"/>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Aktivnost A100009 MO LEPROVICA</w:t>
            </w:r>
          </w:p>
        </w:tc>
        <w:tc>
          <w:tcPr>
            <w:tcW w:w="1417" w:type="dxa"/>
            <w:tcBorders>
              <w:top w:val="single" w:sz="4" w:space="0" w:color="auto"/>
              <w:left w:val="nil"/>
              <w:bottom w:val="single" w:sz="4" w:space="0" w:color="auto"/>
              <w:right w:val="single" w:sz="4" w:space="0" w:color="auto"/>
            </w:tcBorders>
            <w:shd w:val="clear" w:color="auto" w:fill="auto"/>
            <w:noWrap/>
          </w:tcPr>
          <w:p w14:paraId="474C4B1C" w14:textId="732A9438" w:rsidR="4D5A5696" w:rsidRPr="004631A0" w:rsidRDefault="4D5A5696" w:rsidP="4D5A5696">
            <w:pPr>
              <w:spacing w:after="0" w:line="240" w:lineRule="auto"/>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300,00</w:t>
            </w:r>
          </w:p>
        </w:tc>
        <w:tc>
          <w:tcPr>
            <w:tcW w:w="1383" w:type="dxa"/>
            <w:tcBorders>
              <w:top w:val="single" w:sz="4" w:space="0" w:color="auto"/>
              <w:left w:val="nil"/>
              <w:bottom w:val="single" w:sz="4" w:space="0" w:color="auto"/>
              <w:right w:val="single" w:sz="4" w:space="0" w:color="auto"/>
            </w:tcBorders>
            <w:shd w:val="clear" w:color="auto" w:fill="auto"/>
            <w:noWrap/>
          </w:tcPr>
          <w:p w14:paraId="09A91376" w14:textId="0E76B78D" w:rsidR="4D5A5696" w:rsidRPr="004631A0" w:rsidRDefault="4D5A5696" w:rsidP="4D5A5696">
            <w:pPr>
              <w:spacing w:after="0" w:line="240" w:lineRule="auto"/>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300,00</w:t>
            </w:r>
          </w:p>
        </w:tc>
        <w:tc>
          <w:tcPr>
            <w:tcW w:w="1311" w:type="dxa"/>
            <w:tcBorders>
              <w:top w:val="single" w:sz="4" w:space="0" w:color="auto"/>
              <w:left w:val="nil"/>
              <w:bottom w:val="single" w:sz="4" w:space="0" w:color="auto"/>
              <w:right w:val="single" w:sz="4" w:space="0" w:color="auto"/>
            </w:tcBorders>
            <w:shd w:val="clear" w:color="auto" w:fill="auto"/>
            <w:noWrap/>
          </w:tcPr>
          <w:p w14:paraId="19335215" w14:textId="508F375B" w:rsidR="4D5A5696" w:rsidRPr="004631A0" w:rsidRDefault="4D5A5696" w:rsidP="4D5A5696">
            <w:pPr>
              <w:spacing w:after="0" w:line="240" w:lineRule="auto"/>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300,00</w:t>
            </w:r>
          </w:p>
        </w:tc>
      </w:tr>
      <w:tr w:rsidR="009A1406" w:rsidRPr="004631A0" w14:paraId="5E07F91D" w14:textId="77777777" w:rsidTr="4D5A5696">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62935FCF" w14:textId="77777777" w:rsidR="00046846" w:rsidRPr="004631A0" w:rsidRDefault="4D5A5696" w:rsidP="4D5A5696">
            <w:pPr>
              <w:spacing w:after="0"/>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Aktivnost A100010 MO LUKARIŠĆE</w:t>
            </w:r>
          </w:p>
        </w:tc>
        <w:tc>
          <w:tcPr>
            <w:tcW w:w="1417" w:type="dxa"/>
            <w:tcBorders>
              <w:top w:val="single" w:sz="4" w:space="0" w:color="auto"/>
              <w:left w:val="nil"/>
              <w:bottom w:val="single" w:sz="4" w:space="0" w:color="auto"/>
              <w:right w:val="single" w:sz="4" w:space="0" w:color="auto"/>
            </w:tcBorders>
            <w:shd w:val="clear" w:color="auto" w:fill="auto"/>
            <w:noWrap/>
          </w:tcPr>
          <w:p w14:paraId="0FCB57A2" w14:textId="732A9438" w:rsidR="4D5A5696" w:rsidRPr="004631A0" w:rsidRDefault="4D5A5696" w:rsidP="4D5A5696">
            <w:pPr>
              <w:spacing w:after="0" w:line="240" w:lineRule="auto"/>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300,00</w:t>
            </w:r>
          </w:p>
        </w:tc>
        <w:tc>
          <w:tcPr>
            <w:tcW w:w="1383" w:type="dxa"/>
            <w:tcBorders>
              <w:top w:val="single" w:sz="4" w:space="0" w:color="auto"/>
              <w:left w:val="nil"/>
              <w:bottom w:val="single" w:sz="4" w:space="0" w:color="auto"/>
              <w:right w:val="single" w:sz="4" w:space="0" w:color="auto"/>
            </w:tcBorders>
            <w:shd w:val="clear" w:color="auto" w:fill="auto"/>
            <w:noWrap/>
          </w:tcPr>
          <w:p w14:paraId="40FA7A77" w14:textId="0E76B78D" w:rsidR="4D5A5696" w:rsidRPr="004631A0" w:rsidRDefault="4D5A5696" w:rsidP="4D5A5696">
            <w:pPr>
              <w:spacing w:after="0" w:line="240" w:lineRule="auto"/>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300,00</w:t>
            </w:r>
          </w:p>
        </w:tc>
        <w:tc>
          <w:tcPr>
            <w:tcW w:w="1311" w:type="dxa"/>
            <w:tcBorders>
              <w:top w:val="single" w:sz="4" w:space="0" w:color="auto"/>
              <w:left w:val="nil"/>
              <w:bottom w:val="single" w:sz="4" w:space="0" w:color="auto"/>
              <w:right w:val="single" w:sz="4" w:space="0" w:color="auto"/>
            </w:tcBorders>
            <w:shd w:val="clear" w:color="auto" w:fill="auto"/>
            <w:noWrap/>
          </w:tcPr>
          <w:p w14:paraId="06A06E86" w14:textId="508F375B" w:rsidR="4D5A5696" w:rsidRPr="004631A0" w:rsidRDefault="4D5A5696" w:rsidP="4D5A5696">
            <w:pPr>
              <w:spacing w:after="0" w:line="240" w:lineRule="auto"/>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300,00</w:t>
            </w:r>
          </w:p>
        </w:tc>
      </w:tr>
      <w:tr w:rsidR="009A1406" w:rsidRPr="004631A0" w14:paraId="35B39552" w14:textId="77777777" w:rsidTr="4D5A5696">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72ECAD5E" w14:textId="77777777" w:rsidR="00046846" w:rsidRPr="004631A0" w:rsidRDefault="4D5A5696" w:rsidP="4D5A5696">
            <w:pPr>
              <w:spacing w:after="0"/>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lastRenderedPageBreak/>
              <w:t>Aktivnost A100011 MO MALA OSTRNA</w:t>
            </w:r>
          </w:p>
        </w:tc>
        <w:tc>
          <w:tcPr>
            <w:tcW w:w="1417" w:type="dxa"/>
            <w:tcBorders>
              <w:top w:val="single" w:sz="4" w:space="0" w:color="auto"/>
              <w:left w:val="nil"/>
              <w:bottom w:val="single" w:sz="4" w:space="0" w:color="auto"/>
              <w:right w:val="single" w:sz="4" w:space="0" w:color="auto"/>
            </w:tcBorders>
            <w:shd w:val="clear" w:color="auto" w:fill="auto"/>
            <w:noWrap/>
          </w:tcPr>
          <w:p w14:paraId="40BF1713" w14:textId="732A9438" w:rsidR="4D5A5696" w:rsidRPr="004631A0" w:rsidRDefault="4D5A5696" w:rsidP="4D5A5696">
            <w:pPr>
              <w:spacing w:after="0" w:line="240" w:lineRule="auto"/>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300,00</w:t>
            </w:r>
          </w:p>
        </w:tc>
        <w:tc>
          <w:tcPr>
            <w:tcW w:w="1383" w:type="dxa"/>
            <w:tcBorders>
              <w:top w:val="single" w:sz="4" w:space="0" w:color="auto"/>
              <w:left w:val="nil"/>
              <w:bottom w:val="single" w:sz="4" w:space="0" w:color="auto"/>
              <w:right w:val="single" w:sz="4" w:space="0" w:color="auto"/>
            </w:tcBorders>
            <w:shd w:val="clear" w:color="auto" w:fill="auto"/>
            <w:noWrap/>
          </w:tcPr>
          <w:p w14:paraId="692C832E" w14:textId="0E76B78D" w:rsidR="4D5A5696" w:rsidRPr="004631A0" w:rsidRDefault="4D5A5696" w:rsidP="4D5A5696">
            <w:pPr>
              <w:spacing w:after="0" w:line="240" w:lineRule="auto"/>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300,00</w:t>
            </w:r>
          </w:p>
        </w:tc>
        <w:tc>
          <w:tcPr>
            <w:tcW w:w="1311" w:type="dxa"/>
            <w:tcBorders>
              <w:top w:val="single" w:sz="4" w:space="0" w:color="auto"/>
              <w:left w:val="nil"/>
              <w:bottom w:val="single" w:sz="4" w:space="0" w:color="auto"/>
              <w:right w:val="single" w:sz="4" w:space="0" w:color="auto"/>
            </w:tcBorders>
            <w:shd w:val="clear" w:color="auto" w:fill="auto"/>
            <w:noWrap/>
          </w:tcPr>
          <w:p w14:paraId="6C969D8C" w14:textId="508F375B" w:rsidR="4D5A5696" w:rsidRPr="004631A0" w:rsidRDefault="4D5A5696" w:rsidP="4D5A5696">
            <w:pPr>
              <w:spacing w:after="0" w:line="240" w:lineRule="auto"/>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300,00</w:t>
            </w:r>
          </w:p>
        </w:tc>
      </w:tr>
      <w:tr w:rsidR="009A1406" w:rsidRPr="004631A0" w14:paraId="7D1828DB" w14:textId="77777777" w:rsidTr="4D5A5696">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45743BA3" w14:textId="77777777" w:rsidR="00046846" w:rsidRPr="004631A0" w:rsidRDefault="4D5A5696" w:rsidP="4D5A5696">
            <w:pPr>
              <w:spacing w:after="0"/>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Aktivnost A100012 MO VELIKA OSTRNA</w:t>
            </w:r>
          </w:p>
        </w:tc>
        <w:tc>
          <w:tcPr>
            <w:tcW w:w="1417" w:type="dxa"/>
            <w:tcBorders>
              <w:top w:val="single" w:sz="4" w:space="0" w:color="auto"/>
              <w:left w:val="nil"/>
              <w:bottom w:val="single" w:sz="4" w:space="0" w:color="auto"/>
              <w:right w:val="single" w:sz="4" w:space="0" w:color="auto"/>
            </w:tcBorders>
            <w:shd w:val="clear" w:color="auto" w:fill="auto"/>
            <w:noWrap/>
          </w:tcPr>
          <w:p w14:paraId="17E3AA39" w14:textId="732A9438" w:rsidR="4D5A5696" w:rsidRPr="004631A0" w:rsidRDefault="4D5A5696" w:rsidP="4D5A5696">
            <w:pPr>
              <w:spacing w:after="0" w:line="240" w:lineRule="auto"/>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300,00</w:t>
            </w:r>
          </w:p>
        </w:tc>
        <w:tc>
          <w:tcPr>
            <w:tcW w:w="1383" w:type="dxa"/>
            <w:tcBorders>
              <w:top w:val="single" w:sz="4" w:space="0" w:color="auto"/>
              <w:left w:val="nil"/>
              <w:bottom w:val="single" w:sz="4" w:space="0" w:color="auto"/>
              <w:right w:val="single" w:sz="4" w:space="0" w:color="auto"/>
            </w:tcBorders>
            <w:shd w:val="clear" w:color="auto" w:fill="auto"/>
            <w:noWrap/>
          </w:tcPr>
          <w:p w14:paraId="7711DA0F" w14:textId="0E76B78D" w:rsidR="4D5A5696" w:rsidRPr="004631A0" w:rsidRDefault="4D5A5696" w:rsidP="4D5A5696">
            <w:pPr>
              <w:spacing w:after="0" w:line="240" w:lineRule="auto"/>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300,00</w:t>
            </w:r>
          </w:p>
        </w:tc>
        <w:tc>
          <w:tcPr>
            <w:tcW w:w="1311" w:type="dxa"/>
            <w:tcBorders>
              <w:top w:val="single" w:sz="4" w:space="0" w:color="auto"/>
              <w:left w:val="nil"/>
              <w:bottom w:val="single" w:sz="4" w:space="0" w:color="auto"/>
              <w:right w:val="single" w:sz="4" w:space="0" w:color="auto"/>
            </w:tcBorders>
            <w:shd w:val="clear" w:color="auto" w:fill="auto"/>
            <w:noWrap/>
          </w:tcPr>
          <w:p w14:paraId="4861F037" w14:textId="508F375B" w:rsidR="4D5A5696" w:rsidRPr="004631A0" w:rsidRDefault="4D5A5696" w:rsidP="4D5A5696">
            <w:pPr>
              <w:spacing w:after="0" w:line="240" w:lineRule="auto"/>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300,00</w:t>
            </w:r>
          </w:p>
        </w:tc>
      </w:tr>
      <w:tr w:rsidR="009A1406" w:rsidRPr="004631A0" w14:paraId="1CDF36A6" w14:textId="77777777" w:rsidTr="4D5A5696">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22E45D49" w14:textId="77777777" w:rsidR="00046846" w:rsidRPr="004631A0" w:rsidRDefault="4D5A5696" w:rsidP="4D5A5696">
            <w:pPr>
              <w:spacing w:after="0"/>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Aktivnost A100013 MO PROZORJE</w:t>
            </w:r>
          </w:p>
        </w:tc>
        <w:tc>
          <w:tcPr>
            <w:tcW w:w="1417" w:type="dxa"/>
            <w:tcBorders>
              <w:top w:val="single" w:sz="4" w:space="0" w:color="auto"/>
              <w:left w:val="nil"/>
              <w:bottom w:val="single" w:sz="4" w:space="0" w:color="auto"/>
              <w:right w:val="single" w:sz="4" w:space="0" w:color="auto"/>
            </w:tcBorders>
            <w:shd w:val="clear" w:color="auto" w:fill="auto"/>
            <w:noWrap/>
          </w:tcPr>
          <w:p w14:paraId="31EF2D93" w14:textId="732A9438" w:rsidR="4D5A5696" w:rsidRPr="004631A0" w:rsidRDefault="4D5A5696" w:rsidP="4D5A5696">
            <w:pPr>
              <w:spacing w:after="0" w:line="240" w:lineRule="auto"/>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300,00</w:t>
            </w:r>
          </w:p>
        </w:tc>
        <w:tc>
          <w:tcPr>
            <w:tcW w:w="1383" w:type="dxa"/>
            <w:tcBorders>
              <w:top w:val="single" w:sz="4" w:space="0" w:color="auto"/>
              <w:left w:val="nil"/>
              <w:bottom w:val="single" w:sz="4" w:space="0" w:color="auto"/>
              <w:right w:val="single" w:sz="4" w:space="0" w:color="auto"/>
            </w:tcBorders>
            <w:shd w:val="clear" w:color="auto" w:fill="auto"/>
            <w:noWrap/>
          </w:tcPr>
          <w:p w14:paraId="232DEE82" w14:textId="0E76B78D" w:rsidR="4D5A5696" w:rsidRPr="004631A0" w:rsidRDefault="4D5A5696" w:rsidP="4D5A5696">
            <w:pPr>
              <w:spacing w:after="0" w:line="240" w:lineRule="auto"/>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300,00</w:t>
            </w:r>
          </w:p>
        </w:tc>
        <w:tc>
          <w:tcPr>
            <w:tcW w:w="1311" w:type="dxa"/>
            <w:tcBorders>
              <w:top w:val="single" w:sz="4" w:space="0" w:color="auto"/>
              <w:left w:val="nil"/>
              <w:bottom w:val="single" w:sz="4" w:space="0" w:color="auto"/>
              <w:right w:val="single" w:sz="4" w:space="0" w:color="auto"/>
            </w:tcBorders>
            <w:shd w:val="clear" w:color="auto" w:fill="auto"/>
            <w:noWrap/>
          </w:tcPr>
          <w:p w14:paraId="3EA3F794" w14:textId="508F375B" w:rsidR="4D5A5696" w:rsidRPr="004631A0" w:rsidRDefault="4D5A5696" w:rsidP="4D5A5696">
            <w:pPr>
              <w:spacing w:after="0" w:line="240" w:lineRule="auto"/>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300,00</w:t>
            </w:r>
          </w:p>
        </w:tc>
      </w:tr>
      <w:tr w:rsidR="00046846" w:rsidRPr="004631A0" w14:paraId="20237515" w14:textId="77777777" w:rsidTr="4D5A5696">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3A4039E0" w14:textId="77777777" w:rsidR="00046846" w:rsidRPr="004631A0" w:rsidRDefault="4D5A5696" w:rsidP="4D5A5696">
            <w:pPr>
              <w:spacing w:after="0"/>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Aktivnost A100014 MO PUHOVO</w:t>
            </w:r>
          </w:p>
        </w:tc>
        <w:tc>
          <w:tcPr>
            <w:tcW w:w="1417" w:type="dxa"/>
            <w:tcBorders>
              <w:top w:val="single" w:sz="4" w:space="0" w:color="auto"/>
              <w:left w:val="nil"/>
              <w:bottom w:val="single" w:sz="4" w:space="0" w:color="auto"/>
              <w:right w:val="single" w:sz="4" w:space="0" w:color="auto"/>
            </w:tcBorders>
            <w:shd w:val="clear" w:color="auto" w:fill="auto"/>
            <w:noWrap/>
          </w:tcPr>
          <w:p w14:paraId="276991E0" w14:textId="732A9438" w:rsidR="4D5A5696" w:rsidRPr="004631A0" w:rsidRDefault="4D5A5696" w:rsidP="4D5A5696">
            <w:pPr>
              <w:spacing w:after="0" w:line="240" w:lineRule="auto"/>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300,00</w:t>
            </w:r>
          </w:p>
        </w:tc>
        <w:tc>
          <w:tcPr>
            <w:tcW w:w="1383" w:type="dxa"/>
            <w:tcBorders>
              <w:top w:val="single" w:sz="4" w:space="0" w:color="auto"/>
              <w:left w:val="nil"/>
              <w:bottom w:val="single" w:sz="4" w:space="0" w:color="auto"/>
              <w:right w:val="single" w:sz="4" w:space="0" w:color="auto"/>
            </w:tcBorders>
            <w:shd w:val="clear" w:color="auto" w:fill="auto"/>
            <w:noWrap/>
          </w:tcPr>
          <w:p w14:paraId="6600E719" w14:textId="0E76B78D" w:rsidR="4D5A5696" w:rsidRPr="004631A0" w:rsidRDefault="4D5A5696" w:rsidP="4D5A5696">
            <w:pPr>
              <w:spacing w:after="0" w:line="240" w:lineRule="auto"/>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300,00</w:t>
            </w:r>
          </w:p>
        </w:tc>
        <w:tc>
          <w:tcPr>
            <w:tcW w:w="1311" w:type="dxa"/>
            <w:tcBorders>
              <w:top w:val="single" w:sz="4" w:space="0" w:color="auto"/>
              <w:left w:val="nil"/>
              <w:bottom w:val="single" w:sz="4" w:space="0" w:color="auto"/>
              <w:right w:val="single" w:sz="4" w:space="0" w:color="auto"/>
            </w:tcBorders>
            <w:shd w:val="clear" w:color="auto" w:fill="auto"/>
            <w:noWrap/>
          </w:tcPr>
          <w:p w14:paraId="4F8FD02E" w14:textId="508F375B" w:rsidR="4D5A5696" w:rsidRPr="004631A0" w:rsidRDefault="4D5A5696" w:rsidP="4D5A5696">
            <w:pPr>
              <w:spacing w:after="0" w:line="240" w:lineRule="auto"/>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300,00</w:t>
            </w:r>
          </w:p>
        </w:tc>
      </w:tr>
    </w:tbl>
    <w:p w14:paraId="0B4F6B57" w14:textId="77777777" w:rsidR="00046846" w:rsidRPr="004631A0" w:rsidRDefault="00046846" w:rsidP="00046846">
      <w:pPr>
        <w:rPr>
          <w:rFonts w:ascii="Book Antiqua" w:hAnsi="Book Antiqua" w:cs="Arial"/>
          <w:b/>
          <w:bCs/>
          <w:color w:val="FF0000"/>
        </w:rPr>
      </w:pPr>
    </w:p>
    <w:tbl>
      <w:tblPr>
        <w:tblW w:w="10108" w:type="dxa"/>
        <w:tblInd w:w="93" w:type="dxa"/>
        <w:tblLayout w:type="fixed"/>
        <w:tblLook w:val="04A0" w:firstRow="1" w:lastRow="0" w:firstColumn="1" w:lastColumn="0" w:noHBand="0" w:noVBand="1"/>
      </w:tblPr>
      <w:tblGrid>
        <w:gridCol w:w="10108"/>
      </w:tblGrid>
      <w:tr w:rsidR="009A1406" w:rsidRPr="004631A0" w14:paraId="21105DEE" w14:textId="77777777" w:rsidTr="4D5A5696">
        <w:trPr>
          <w:trHeight w:val="300"/>
        </w:trPr>
        <w:tc>
          <w:tcPr>
            <w:tcW w:w="10108" w:type="dxa"/>
            <w:tcBorders>
              <w:top w:val="single" w:sz="4" w:space="0" w:color="auto"/>
              <w:left w:val="single" w:sz="4" w:space="0" w:color="auto"/>
              <w:bottom w:val="single" w:sz="4" w:space="0" w:color="auto"/>
              <w:right w:val="single" w:sz="4" w:space="0" w:color="auto"/>
            </w:tcBorders>
            <w:shd w:val="clear" w:color="auto" w:fill="auto"/>
            <w:hideMark/>
          </w:tcPr>
          <w:p w14:paraId="00D5B1BD" w14:textId="77777777" w:rsidR="00046846" w:rsidRPr="004631A0" w:rsidRDefault="4D5A5696" w:rsidP="4D5A5696">
            <w:pPr>
              <w:spacing w:after="0"/>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Naziv aktivnosti/projekta u Proračunu: Aktivnost A100001 - Aktivnost A100014 MO</w:t>
            </w:r>
          </w:p>
        </w:tc>
      </w:tr>
      <w:tr w:rsidR="009A1406" w:rsidRPr="004631A0" w14:paraId="16BF461D" w14:textId="77777777" w:rsidTr="4D5A5696">
        <w:trPr>
          <w:trHeight w:val="509"/>
        </w:trPr>
        <w:tc>
          <w:tcPr>
            <w:tcW w:w="101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F024C5" w14:textId="77777777" w:rsidR="00046846" w:rsidRPr="004631A0" w:rsidRDefault="00046846" w:rsidP="4D5A5696">
            <w:pPr>
              <w:spacing w:after="0"/>
              <w:jc w:val="both"/>
              <w:rPr>
                <w:rFonts w:ascii="Book Antiqua" w:eastAsia="Times New Roman" w:hAnsi="Book Antiqua" w:cs="Arial"/>
                <w:color w:val="0D0D0D" w:themeColor="text1" w:themeTint="F2"/>
                <w:lang w:eastAsia="hr-HR"/>
              </w:rPr>
            </w:pPr>
            <w:r w:rsidRPr="004631A0">
              <w:rPr>
                <w:rFonts w:ascii="Book Antiqua" w:hAnsi="Book Antiqua"/>
                <w:color w:val="0D0D0D" w:themeColor="text1" w:themeTint="F2"/>
              </w:rPr>
              <w:t xml:space="preserve">Financijska sredstva za radne </w:t>
            </w:r>
            <w:r w:rsidRPr="004631A0">
              <w:rPr>
                <w:rFonts w:ascii="Book Antiqua" w:hAnsi="Book Antiqua" w:cs="Arial"/>
                <w:color w:val="0D0D0D" w:themeColor="text1" w:themeTint="F2"/>
              </w:rPr>
              <w:t>aktivnosti Mjesnih odbora. Mjesni odbori planiraju osigurana</w:t>
            </w:r>
            <w:r w:rsidRPr="004631A0">
              <w:rPr>
                <w:rFonts w:ascii="Book Antiqua" w:hAnsi="Book Antiqua" w:cs="Arial"/>
                <w:color w:val="0D0D0D" w:themeColor="text1" w:themeTint="F2"/>
                <w:spacing w:val="1"/>
              </w:rPr>
              <w:t xml:space="preserve"> </w:t>
            </w:r>
            <w:r w:rsidRPr="004631A0">
              <w:rPr>
                <w:rFonts w:ascii="Book Antiqua" w:hAnsi="Book Antiqua" w:cs="Arial"/>
                <w:color w:val="0D0D0D" w:themeColor="text1" w:themeTint="F2"/>
                <w:w w:val="99"/>
              </w:rPr>
              <w:t>sredstva</w:t>
            </w:r>
            <w:r w:rsidRPr="004631A0">
              <w:rPr>
                <w:rFonts w:ascii="Book Antiqua" w:hAnsi="Book Antiqua" w:cs="Arial"/>
                <w:color w:val="0D0D0D" w:themeColor="text1" w:themeTint="F2"/>
                <w:spacing w:val="-1"/>
              </w:rPr>
              <w:t xml:space="preserve"> </w:t>
            </w:r>
            <w:r w:rsidRPr="004631A0">
              <w:rPr>
                <w:rFonts w:ascii="Book Antiqua" w:hAnsi="Book Antiqua" w:cs="Arial"/>
                <w:color w:val="0D0D0D" w:themeColor="text1" w:themeTint="F2"/>
                <w:w w:val="99"/>
              </w:rPr>
              <w:t>za</w:t>
            </w:r>
            <w:r w:rsidRPr="004631A0">
              <w:rPr>
                <w:rFonts w:ascii="Book Antiqua" w:hAnsi="Book Antiqua" w:cs="Arial"/>
                <w:color w:val="0D0D0D" w:themeColor="text1" w:themeTint="F2"/>
                <w:spacing w:val="-1"/>
              </w:rPr>
              <w:t xml:space="preserve"> </w:t>
            </w:r>
            <w:r w:rsidRPr="004631A0">
              <w:rPr>
                <w:rFonts w:ascii="Book Antiqua" w:hAnsi="Book Antiqua" w:cs="Arial"/>
                <w:color w:val="0D0D0D" w:themeColor="text1" w:themeTint="F2"/>
                <w:w w:val="99"/>
              </w:rPr>
              <w:t>manje</w:t>
            </w:r>
            <w:r w:rsidRPr="004631A0">
              <w:rPr>
                <w:rFonts w:ascii="Book Antiqua" w:hAnsi="Book Antiqua" w:cs="Arial"/>
                <w:color w:val="0D0D0D" w:themeColor="text1" w:themeTint="F2"/>
                <w:spacing w:val="-1"/>
              </w:rPr>
              <w:t xml:space="preserve"> </w:t>
            </w:r>
            <w:r w:rsidRPr="004631A0">
              <w:rPr>
                <w:rFonts w:ascii="Book Antiqua" w:hAnsi="Book Antiqua" w:cs="Arial"/>
                <w:color w:val="0D0D0D" w:themeColor="text1" w:themeTint="F2"/>
                <w:w w:val="99"/>
              </w:rPr>
              <w:t>komunalne</w:t>
            </w:r>
            <w:r w:rsidRPr="004631A0">
              <w:rPr>
                <w:rFonts w:ascii="Book Antiqua" w:hAnsi="Book Antiqua" w:cs="Arial"/>
                <w:color w:val="0D0D0D" w:themeColor="text1" w:themeTint="F2"/>
                <w:spacing w:val="-1"/>
              </w:rPr>
              <w:t xml:space="preserve"> </w:t>
            </w:r>
            <w:r w:rsidRPr="004631A0">
              <w:rPr>
                <w:rFonts w:ascii="Book Antiqua" w:hAnsi="Book Antiqua" w:cs="Arial"/>
                <w:color w:val="0D0D0D" w:themeColor="text1" w:themeTint="F2"/>
                <w:spacing w:val="-1"/>
                <w:w w:val="99"/>
              </w:rPr>
              <w:t>akcij</w:t>
            </w:r>
            <w:r w:rsidRPr="004631A0">
              <w:rPr>
                <w:rFonts w:ascii="Book Antiqua" w:hAnsi="Book Antiqua" w:cs="Arial"/>
                <w:color w:val="0D0D0D" w:themeColor="text1" w:themeTint="F2"/>
                <w:w w:val="99"/>
              </w:rPr>
              <w:t>e</w:t>
            </w:r>
            <w:r w:rsidRPr="004631A0">
              <w:rPr>
                <w:rFonts w:ascii="Book Antiqua" w:hAnsi="Book Antiqua" w:cs="Arial"/>
                <w:color w:val="0D0D0D" w:themeColor="text1" w:themeTint="F2"/>
                <w:spacing w:val="-1"/>
              </w:rPr>
              <w:t xml:space="preserve"> </w:t>
            </w:r>
            <w:r w:rsidRPr="004631A0">
              <w:rPr>
                <w:rFonts w:ascii="Book Antiqua" w:hAnsi="Book Antiqua" w:cs="Arial"/>
                <w:color w:val="0D0D0D" w:themeColor="text1" w:themeTint="F2"/>
                <w:w w:val="99"/>
              </w:rPr>
              <w:t>kojima</w:t>
            </w:r>
            <w:r w:rsidRPr="004631A0">
              <w:rPr>
                <w:rFonts w:ascii="Book Antiqua" w:hAnsi="Book Antiqua" w:cs="Arial"/>
                <w:color w:val="0D0D0D" w:themeColor="text1" w:themeTint="F2"/>
                <w:spacing w:val="-1"/>
              </w:rPr>
              <w:t xml:space="preserve"> </w:t>
            </w:r>
            <w:r w:rsidRPr="004631A0">
              <w:rPr>
                <w:rFonts w:ascii="Book Antiqua" w:hAnsi="Book Antiqua" w:cs="Arial"/>
                <w:color w:val="0D0D0D" w:themeColor="text1" w:themeTint="F2"/>
                <w:w w:val="99"/>
              </w:rPr>
              <w:t>se</w:t>
            </w:r>
            <w:r w:rsidRPr="004631A0">
              <w:rPr>
                <w:rFonts w:ascii="Book Antiqua" w:hAnsi="Book Antiqua" w:cs="Arial"/>
                <w:color w:val="0D0D0D" w:themeColor="text1" w:themeTint="F2"/>
                <w:spacing w:val="-1"/>
              </w:rPr>
              <w:t xml:space="preserve"> </w:t>
            </w:r>
            <w:r w:rsidRPr="004631A0">
              <w:rPr>
                <w:rFonts w:ascii="Book Antiqua" w:hAnsi="Book Antiqua" w:cs="Arial"/>
                <w:color w:val="0D0D0D" w:themeColor="text1" w:themeTint="F2"/>
                <w:spacing w:val="-1"/>
                <w:w w:val="99"/>
              </w:rPr>
              <w:t>poboljšav</w:t>
            </w:r>
            <w:r w:rsidRPr="004631A0">
              <w:rPr>
                <w:rFonts w:ascii="Book Antiqua" w:hAnsi="Book Antiqua" w:cs="Arial"/>
                <w:color w:val="0D0D0D" w:themeColor="text1" w:themeTint="F2"/>
                <w:w w:val="99"/>
              </w:rPr>
              <w:t>a</w:t>
            </w:r>
            <w:r w:rsidRPr="004631A0">
              <w:rPr>
                <w:rFonts w:ascii="Book Antiqua" w:hAnsi="Book Antiqua" w:cs="Arial"/>
                <w:color w:val="0D0D0D" w:themeColor="text1" w:themeTint="F2"/>
                <w:spacing w:val="-1"/>
              </w:rPr>
              <w:t xml:space="preserve"> </w:t>
            </w:r>
            <w:r w:rsidRPr="004631A0">
              <w:rPr>
                <w:rFonts w:ascii="Book Antiqua" w:hAnsi="Book Antiqua" w:cs="Arial"/>
                <w:color w:val="0D0D0D" w:themeColor="text1" w:themeTint="F2"/>
                <w:w w:val="99"/>
              </w:rPr>
              <w:t>komunalni</w:t>
            </w:r>
            <w:r w:rsidRPr="004631A0">
              <w:rPr>
                <w:rFonts w:ascii="Book Antiqua" w:hAnsi="Book Antiqua" w:cs="Arial"/>
                <w:color w:val="0D0D0D" w:themeColor="text1" w:themeTint="F2"/>
                <w:spacing w:val="-1"/>
              </w:rPr>
              <w:t xml:space="preserve"> </w:t>
            </w:r>
            <w:r w:rsidRPr="004631A0">
              <w:rPr>
                <w:rFonts w:ascii="Book Antiqua" w:hAnsi="Book Antiqua" w:cs="Arial"/>
                <w:color w:val="0D0D0D" w:themeColor="text1" w:themeTint="F2"/>
                <w:w w:val="99"/>
              </w:rPr>
              <w:t>standard</w:t>
            </w:r>
            <w:r w:rsidRPr="004631A0">
              <w:rPr>
                <w:rFonts w:ascii="Book Antiqua" w:hAnsi="Book Antiqua" w:cs="Arial"/>
                <w:color w:val="0D0D0D" w:themeColor="text1" w:themeTint="F2"/>
                <w:spacing w:val="-1"/>
              </w:rPr>
              <w:t xml:space="preserve"> </w:t>
            </w:r>
            <w:r w:rsidRPr="004631A0">
              <w:rPr>
                <w:rFonts w:ascii="Book Antiqua" w:hAnsi="Book Antiqua" w:cs="Arial"/>
                <w:color w:val="0D0D0D" w:themeColor="text1" w:themeTint="F2"/>
                <w:spacing w:val="-1"/>
                <w:w w:val="99"/>
              </w:rPr>
              <w:t>gr</w:t>
            </w:r>
            <w:r w:rsidRPr="004631A0">
              <w:rPr>
                <w:rFonts w:ascii="Book Antiqua" w:hAnsi="Book Antiqua" w:cs="Arial"/>
                <w:color w:val="0D0D0D" w:themeColor="text1" w:themeTint="F2"/>
                <w:w w:val="99"/>
              </w:rPr>
              <w:t>a</w:t>
            </w:r>
            <w:r w:rsidRPr="004631A0">
              <w:rPr>
                <w:rFonts w:ascii="Book Antiqua" w:hAnsi="Book Antiqua" w:cs="Arial"/>
                <w:color w:val="0D0D0D" w:themeColor="text1" w:themeTint="F2"/>
                <w:w w:val="55"/>
              </w:rPr>
              <w:t>đ</w:t>
            </w:r>
            <w:r w:rsidRPr="004631A0">
              <w:rPr>
                <w:rFonts w:ascii="Book Antiqua" w:hAnsi="Book Antiqua" w:cs="Arial"/>
                <w:color w:val="0D0D0D" w:themeColor="text1" w:themeTint="F2"/>
                <w:spacing w:val="-1"/>
                <w:w w:val="99"/>
              </w:rPr>
              <w:t>an</w:t>
            </w:r>
            <w:r w:rsidRPr="004631A0">
              <w:rPr>
                <w:rFonts w:ascii="Book Antiqua" w:hAnsi="Book Antiqua" w:cs="Arial"/>
                <w:color w:val="0D0D0D" w:themeColor="text1" w:themeTint="F2"/>
                <w:w w:val="99"/>
              </w:rPr>
              <w:t>a</w:t>
            </w:r>
            <w:r w:rsidRPr="004631A0">
              <w:rPr>
                <w:rFonts w:ascii="Book Antiqua" w:hAnsi="Book Antiqua" w:cs="Arial"/>
                <w:color w:val="0D0D0D" w:themeColor="text1" w:themeTint="F2"/>
                <w:spacing w:val="-1"/>
              </w:rPr>
              <w:t xml:space="preserve"> </w:t>
            </w:r>
            <w:r w:rsidRPr="004631A0">
              <w:rPr>
                <w:rFonts w:ascii="Book Antiqua" w:hAnsi="Book Antiqua" w:cs="Arial"/>
                <w:color w:val="0D0D0D" w:themeColor="text1" w:themeTint="F2"/>
                <w:spacing w:val="-1"/>
                <w:w w:val="99"/>
              </w:rPr>
              <w:t>n</w:t>
            </w:r>
            <w:r w:rsidRPr="004631A0">
              <w:rPr>
                <w:rFonts w:ascii="Book Antiqua" w:hAnsi="Book Antiqua" w:cs="Arial"/>
                <w:color w:val="0D0D0D" w:themeColor="text1" w:themeTint="F2"/>
                <w:w w:val="99"/>
              </w:rPr>
              <w:t>a</w:t>
            </w:r>
            <w:r w:rsidRPr="004631A0">
              <w:rPr>
                <w:rFonts w:ascii="Book Antiqua" w:hAnsi="Book Antiqua" w:cs="Arial"/>
                <w:color w:val="0D0D0D" w:themeColor="text1" w:themeTint="F2"/>
                <w:spacing w:val="-1"/>
              </w:rPr>
              <w:t xml:space="preserve"> </w:t>
            </w:r>
            <w:r w:rsidRPr="004631A0">
              <w:rPr>
                <w:rFonts w:ascii="Book Antiqua" w:hAnsi="Book Antiqua" w:cs="Arial"/>
                <w:color w:val="0D0D0D" w:themeColor="text1" w:themeTint="F2"/>
                <w:spacing w:val="-1"/>
                <w:w w:val="99"/>
              </w:rPr>
              <w:t>njihovo</w:t>
            </w:r>
            <w:r w:rsidRPr="004631A0">
              <w:rPr>
                <w:rFonts w:ascii="Book Antiqua" w:hAnsi="Book Antiqua" w:cs="Arial"/>
                <w:color w:val="0D0D0D" w:themeColor="text1" w:themeTint="F2"/>
                <w:w w:val="99"/>
              </w:rPr>
              <w:t>m</w:t>
            </w:r>
            <w:r w:rsidRPr="004631A0">
              <w:rPr>
                <w:rFonts w:ascii="Book Antiqua" w:hAnsi="Book Antiqua" w:cs="Arial"/>
                <w:color w:val="0D0D0D" w:themeColor="text1" w:themeTint="F2"/>
                <w:spacing w:val="-1"/>
              </w:rPr>
              <w:t xml:space="preserve"> </w:t>
            </w:r>
            <w:r w:rsidRPr="004631A0">
              <w:rPr>
                <w:rFonts w:ascii="Book Antiqua" w:hAnsi="Book Antiqua" w:cs="Arial"/>
                <w:color w:val="0D0D0D" w:themeColor="text1" w:themeTint="F2"/>
                <w:spacing w:val="-1"/>
                <w:w w:val="99"/>
              </w:rPr>
              <w:t>podr</w:t>
            </w:r>
            <w:r w:rsidRPr="004631A0">
              <w:rPr>
                <w:rFonts w:ascii="Book Antiqua" w:hAnsi="Book Antiqua" w:cs="Arial"/>
                <w:color w:val="0D0D0D" w:themeColor="text1" w:themeTint="F2"/>
                <w:w w:val="99"/>
              </w:rPr>
              <w:t>u</w:t>
            </w:r>
            <w:r w:rsidRPr="004631A0">
              <w:rPr>
                <w:rFonts w:ascii="Book Antiqua" w:hAnsi="Book Antiqua" w:cs="Arial"/>
                <w:color w:val="0D0D0D" w:themeColor="text1" w:themeTint="F2"/>
                <w:w w:val="49"/>
              </w:rPr>
              <w:t>č</w:t>
            </w:r>
            <w:r w:rsidRPr="004631A0">
              <w:rPr>
                <w:rFonts w:ascii="Book Antiqua" w:hAnsi="Book Antiqua" w:cs="Arial"/>
                <w:color w:val="0D0D0D" w:themeColor="text1" w:themeTint="F2"/>
                <w:spacing w:val="-1"/>
                <w:w w:val="99"/>
              </w:rPr>
              <w:t>ju</w:t>
            </w:r>
            <w:r w:rsidRPr="004631A0">
              <w:rPr>
                <w:rFonts w:ascii="Book Antiqua" w:hAnsi="Book Antiqua" w:cs="Arial"/>
                <w:color w:val="0D0D0D" w:themeColor="text1" w:themeTint="F2"/>
                <w:w w:val="99"/>
              </w:rPr>
              <w:t>.</w:t>
            </w:r>
          </w:p>
        </w:tc>
      </w:tr>
      <w:tr w:rsidR="00046846" w:rsidRPr="004631A0" w14:paraId="47ACE6A0" w14:textId="77777777" w:rsidTr="4D5A5696">
        <w:trPr>
          <w:trHeight w:val="611"/>
        </w:trPr>
        <w:tc>
          <w:tcPr>
            <w:tcW w:w="10108" w:type="dxa"/>
            <w:vMerge/>
            <w:vAlign w:val="center"/>
            <w:hideMark/>
          </w:tcPr>
          <w:p w14:paraId="42F18CA1" w14:textId="77777777" w:rsidR="00046846" w:rsidRPr="004631A0" w:rsidRDefault="00046846" w:rsidP="00046846">
            <w:pPr>
              <w:spacing w:after="0"/>
              <w:rPr>
                <w:rFonts w:ascii="Book Antiqua" w:eastAsia="Times New Roman" w:hAnsi="Book Antiqua" w:cs="Arial"/>
                <w:color w:val="FF0000"/>
                <w:lang w:eastAsia="hr-HR"/>
              </w:rPr>
            </w:pPr>
          </w:p>
        </w:tc>
      </w:tr>
    </w:tbl>
    <w:p w14:paraId="4F185A19" w14:textId="77777777" w:rsidR="00046846" w:rsidRPr="004631A0" w:rsidRDefault="00046846" w:rsidP="00046846">
      <w:pPr>
        <w:rPr>
          <w:rFonts w:ascii="Book Antiqua" w:hAnsi="Book Antiqua" w:cs="Arial"/>
          <w:b/>
          <w:color w:val="FF0000"/>
        </w:rPr>
      </w:pPr>
    </w:p>
    <w:p w14:paraId="74453FFB" w14:textId="77777777" w:rsidR="00046846" w:rsidRPr="004631A0" w:rsidRDefault="4D5A5696" w:rsidP="4D5A5696">
      <w:pPr>
        <w:numPr>
          <w:ilvl w:val="0"/>
          <w:numId w:val="43"/>
        </w:numPr>
        <w:spacing w:after="160" w:line="259" w:lineRule="auto"/>
        <w:contextualSpacing/>
        <w:rPr>
          <w:rFonts w:ascii="Book Antiqua" w:hAnsi="Book Antiqua" w:cs="Arial"/>
        </w:rPr>
      </w:pPr>
      <w:r w:rsidRPr="004631A0">
        <w:rPr>
          <w:rFonts w:ascii="Book Antiqua" w:hAnsi="Book Antiqua" w:cs="Arial"/>
        </w:rPr>
        <w:t>Pokazatelji rezultata:</w:t>
      </w:r>
    </w:p>
    <w:p w14:paraId="1FB4644A" w14:textId="77777777" w:rsidR="00046846" w:rsidRPr="004631A0" w:rsidRDefault="4D5A5696" w:rsidP="4D5A5696">
      <w:pPr>
        <w:spacing w:after="0"/>
        <w:rPr>
          <w:rFonts w:ascii="Book Antiqua" w:hAnsi="Book Antiqua" w:cs="Arial"/>
        </w:rPr>
      </w:pPr>
      <w:r w:rsidRPr="004631A0">
        <w:rPr>
          <w:rFonts w:ascii="Book Antiqua" w:hAnsi="Book Antiqua" w:cs="Arial"/>
        </w:rPr>
        <w:t>Broj provedenih malih komunalnih akcija u mjesnim odborima.</w:t>
      </w:r>
    </w:p>
    <w:p w14:paraId="3B443F83" w14:textId="77777777" w:rsidR="00697293" w:rsidRPr="004631A0" w:rsidRDefault="00697293" w:rsidP="4D5A5696">
      <w:pPr>
        <w:spacing w:after="0"/>
        <w:rPr>
          <w:rFonts w:ascii="Book Antiqua" w:hAnsi="Book Antiqua" w:cs="Arial"/>
        </w:rPr>
      </w:pPr>
    </w:p>
    <w:p w14:paraId="50581A3A" w14:textId="77777777" w:rsidR="00697293" w:rsidRPr="004631A0" w:rsidRDefault="4D5A5696" w:rsidP="4D5A5696">
      <w:pPr>
        <w:spacing w:after="0"/>
        <w:rPr>
          <w:rFonts w:ascii="Book Antiqua" w:hAnsi="Book Antiqua" w:cs="Arial"/>
          <w:b/>
          <w:bCs/>
        </w:rPr>
      </w:pPr>
      <w:r w:rsidRPr="004631A0">
        <w:rPr>
          <w:rFonts w:ascii="Book Antiqua" w:hAnsi="Book Antiqua" w:cs="Arial"/>
          <w:b/>
          <w:bCs/>
        </w:rPr>
        <w:t>GLAVA 00102 ODSJEK ZA IMOVINSKO PRAVNE POSLOVE  I IMOVINU GRADA</w:t>
      </w:r>
    </w:p>
    <w:p w14:paraId="5EF2FF61" w14:textId="77777777" w:rsidR="00697293" w:rsidRPr="004631A0" w:rsidRDefault="00697293" w:rsidP="4D5A5696">
      <w:pPr>
        <w:spacing w:after="0"/>
        <w:rPr>
          <w:rFonts w:ascii="Book Antiqua" w:hAnsi="Book Antiqua" w:cs="Arial"/>
          <w:b/>
          <w:bCs/>
        </w:rPr>
      </w:pPr>
    </w:p>
    <w:tbl>
      <w:tblPr>
        <w:tblW w:w="10108" w:type="dxa"/>
        <w:tblInd w:w="93" w:type="dxa"/>
        <w:tblLayout w:type="fixed"/>
        <w:tblLook w:val="04A0" w:firstRow="1" w:lastRow="0" w:firstColumn="1" w:lastColumn="0" w:noHBand="0" w:noVBand="1"/>
      </w:tblPr>
      <w:tblGrid>
        <w:gridCol w:w="10108"/>
      </w:tblGrid>
      <w:tr w:rsidR="009A1406" w:rsidRPr="004631A0" w14:paraId="3D3FCB35" w14:textId="77777777" w:rsidTr="4D5A5696">
        <w:trPr>
          <w:trHeight w:val="266"/>
        </w:trPr>
        <w:tc>
          <w:tcPr>
            <w:tcW w:w="10108" w:type="dxa"/>
            <w:tcBorders>
              <w:top w:val="single" w:sz="4" w:space="0" w:color="auto"/>
              <w:left w:val="single" w:sz="4" w:space="0" w:color="auto"/>
              <w:bottom w:val="single" w:sz="4" w:space="0" w:color="auto"/>
              <w:right w:val="single" w:sz="4" w:space="0" w:color="auto"/>
            </w:tcBorders>
            <w:shd w:val="clear" w:color="auto" w:fill="auto"/>
            <w:noWrap/>
            <w:hideMark/>
          </w:tcPr>
          <w:p w14:paraId="2B3C240D" w14:textId="77777777" w:rsidR="00697293" w:rsidRPr="004631A0" w:rsidRDefault="4D5A5696" w:rsidP="4D5A5696">
            <w:pPr>
              <w:spacing w:after="0"/>
              <w:rPr>
                <w:rFonts w:ascii="Book Antiqua" w:eastAsia="Times New Roman" w:hAnsi="Book Antiqua" w:cs="Arial"/>
                <w:b/>
                <w:bCs/>
                <w:i/>
                <w:iCs/>
                <w:lang w:eastAsia="hr-HR"/>
              </w:rPr>
            </w:pPr>
            <w:r w:rsidRPr="004631A0">
              <w:rPr>
                <w:rFonts w:ascii="Book Antiqua" w:eastAsia="Times New Roman" w:hAnsi="Book Antiqua" w:cs="Arial"/>
                <w:b/>
                <w:bCs/>
                <w:i/>
                <w:iCs/>
                <w:lang w:eastAsia="hr-HR"/>
              </w:rPr>
              <w:t>Program 1000 JAVNA UPRAVA I ADMINISTRACIJA</w:t>
            </w:r>
          </w:p>
        </w:tc>
      </w:tr>
      <w:tr w:rsidR="009A1406" w:rsidRPr="004631A0" w14:paraId="1A97D4A0" w14:textId="77777777" w:rsidTr="4D5A5696">
        <w:trPr>
          <w:trHeight w:val="576"/>
        </w:trPr>
        <w:tc>
          <w:tcPr>
            <w:tcW w:w="10108" w:type="dxa"/>
            <w:tcBorders>
              <w:top w:val="single" w:sz="4" w:space="0" w:color="auto"/>
              <w:left w:val="single" w:sz="4" w:space="0" w:color="auto"/>
              <w:bottom w:val="single" w:sz="4" w:space="0" w:color="auto"/>
              <w:right w:val="single" w:sz="4" w:space="0" w:color="auto"/>
            </w:tcBorders>
            <w:shd w:val="clear" w:color="auto" w:fill="auto"/>
            <w:noWrap/>
            <w:hideMark/>
          </w:tcPr>
          <w:p w14:paraId="53638AD7" w14:textId="77777777" w:rsidR="00697293" w:rsidRPr="004631A0" w:rsidRDefault="4D5A5696" w:rsidP="4D5A5696">
            <w:pPr>
              <w:spacing w:after="0"/>
              <w:jc w:val="both"/>
              <w:rPr>
                <w:rFonts w:ascii="Book Antiqua" w:eastAsia="Times New Roman" w:hAnsi="Book Antiqua" w:cs="Arial"/>
                <w:lang w:eastAsia="hr-HR"/>
              </w:rPr>
            </w:pPr>
            <w:r w:rsidRPr="004631A0">
              <w:rPr>
                <w:rFonts w:ascii="Book Antiqua" w:eastAsia="Times New Roman" w:hAnsi="Book Antiqua" w:cs="Arial"/>
                <w:b/>
                <w:bCs/>
                <w:lang w:eastAsia="hr-HR"/>
              </w:rPr>
              <w:t>Opis programa</w:t>
            </w:r>
            <w:r w:rsidRPr="004631A0">
              <w:rPr>
                <w:rFonts w:ascii="Book Antiqua" w:eastAsia="Times New Roman" w:hAnsi="Book Antiqua" w:cs="Arial"/>
                <w:lang w:eastAsia="hr-HR"/>
              </w:rPr>
              <w:t xml:space="preserve">: </w:t>
            </w:r>
          </w:p>
          <w:p w14:paraId="2CD24B19" w14:textId="77777777" w:rsidR="00697293" w:rsidRPr="004631A0" w:rsidRDefault="4D5A5696" w:rsidP="4D5A5696">
            <w:p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Ovaj program uključuje aktivnosti održavanja zgrada i opreme za redovno korištenje, aktivnost rješavanja imovinskih odnosa, aktivnost stambeno zbrinjavanje hrvatskih ratnih vojnih invalida u smislu oslobađanja komunalnog doprinosa i izvedbe priključaka na komunalnu infrastrukturu prema Zakonu o pravima hrvatskih branitelja i Domovinskog rata i članova njihovih obitelji (NN 121/17, 98/19, 84/21), materijalne troškove Odsjeka za imovinsko-pravne poslove, otkup zgrade „Stari sud“.</w:t>
            </w:r>
          </w:p>
        </w:tc>
      </w:tr>
      <w:tr w:rsidR="009A1406" w:rsidRPr="004631A0" w14:paraId="5E068622" w14:textId="77777777" w:rsidTr="4D5A5696">
        <w:trPr>
          <w:trHeight w:val="576"/>
        </w:trPr>
        <w:tc>
          <w:tcPr>
            <w:tcW w:w="10108" w:type="dxa"/>
            <w:tcBorders>
              <w:top w:val="single" w:sz="4" w:space="0" w:color="auto"/>
              <w:left w:val="single" w:sz="4" w:space="0" w:color="auto"/>
              <w:bottom w:val="single" w:sz="4" w:space="0" w:color="auto"/>
              <w:right w:val="single" w:sz="4" w:space="0" w:color="auto"/>
            </w:tcBorders>
            <w:shd w:val="clear" w:color="auto" w:fill="auto"/>
            <w:noWrap/>
            <w:hideMark/>
          </w:tcPr>
          <w:p w14:paraId="4DC4D019" w14:textId="77777777" w:rsidR="00697293" w:rsidRPr="004631A0" w:rsidRDefault="4D5A5696" w:rsidP="4D5A5696">
            <w:pPr>
              <w:spacing w:after="0"/>
              <w:jc w:val="both"/>
              <w:rPr>
                <w:rFonts w:ascii="Book Antiqua" w:eastAsia="Times New Roman" w:hAnsi="Book Antiqua" w:cs="Arial"/>
                <w:lang w:eastAsia="hr-HR"/>
              </w:rPr>
            </w:pPr>
            <w:r w:rsidRPr="004631A0">
              <w:rPr>
                <w:rFonts w:ascii="Book Antiqua" w:eastAsia="Times New Roman" w:hAnsi="Book Antiqua" w:cs="Arial"/>
                <w:b/>
                <w:bCs/>
                <w:lang w:eastAsia="hr-HR"/>
              </w:rPr>
              <w:t>Zakonske i druge pravne osnove programa</w:t>
            </w:r>
            <w:r w:rsidRPr="004631A0">
              <w:rPr>
                <w:rFonts w:ascii="Book Antiqua" w:eastAsia="Times New Roman" w:hAnsi="Book Antiqua" w:cs="Arial"/>
                <w:lang w:eastAsia="hr-HR"/>
              </w:rPr>
              <w:t>:</w:t>
            </w:r>
          </w:p>
          <w:p w14:paraId="12701DFC" w14:textId="77777777" w:rsidR="00697293" w:rsidRPr="004631A0" w:rsidRDefault="00697293" w:rsidP="4D5A5696">
            <w:pPr>
              <w:widowControl w:val="0"/>
              <w:numPr>
                <w:ilvl w:val="0"/>
                <w:numId w:val="1"/>
              </w:numPr>
              <w:tabs>
                <w:tab w:val="left" w:pos="2402"/>
              </w:tabs>
              <w:autoSpaceDE w:val="0"/>
              <w:autoSpaceDN w:val="0"/>
              <w:spacing w:after="0" w:line="259" w:lineRule="auto"/>
              <w:jc w:val="both"/>
              <w:rPr>
                <w:rFonts w:ascii="Book Antiqua" w:eastAsia="Arial MT" w:hAnsi="Book Antiqua" w:cs="Arial"/>
              </w:rPr>
            </w:pPr>
            <w:r w:rsidRPr="004631A0">
              <w:rPr>
                <w:rFonts w:ascii="Book Antiqua" w:eastAsia="Arial MT" w:hAnsi="Book Antiqua" w:cs="Arial"/>
                <w:w w:val="95"/>
              </w:rPr>
              <w:t>Zakon</w:t>
            </w:r>
            <w:r w:rsidRPr="004631A0">
              <w:rPr>
                <w:rFonts w:ascii="Book Antiqua" w:eastAsia="Arial MT" w:hAnsi="Book Antiqua" w:cs="Arial"/>
                <w:spacing w:val="14"/>
                <w:w w:val="95"/>
              </w:rPr>
              <w:t xml:space="preserve"> </w:t>
            </w:r>
            <w:r w:rsidRPr="004631A0">
              <w:rPr>
                <w:rFonts w:ascii="Book Antiqua" w:eastAsia="Arial MT" w:hAnsi="Book Antiqua" w:cs="Arial"/>
                <w:w w:val="95"/>
              </w:rPr>
              <w:t>o</w:t>
            </w:r>
            <w:r w:rsidRPr="004631A0">
              <w:rPr>
                <w:rFonts w:ascii="Book Antiqua" w:eastAsia="Arial MT" w:hAnsi="Book Antiqua" w:cs="Arial"/>
                <w:spacing w:val="13"/>
                <w:w w:val="95"/>
              </w:rPr>
              <w:t xml:space="preserve"> </w:t>
            </w:r>
            <w:r w:rsidRPr="004631A0">
              <w:rPr>
                <w:rFonts w:ascii="Book Antiqua" w:eastAsia="Arial MT" w:hAnsi="Book Antiqua" w:cs="Arial"/>
                <w:w w:val="95"/>
              </w:rPr>
              <w:t>lokalnoj</w:t>
            </w:r>
            <w:r w:rsidRPr="004631A0">
              <w:rPr>
                <w:rFonts w:ascii="Book Antiqua" w:eastAsia="Arial MT" w:hAnsi="Book Antiqua" w:cs="Arial"/>
                <w:spacing w:val="14"/>
                <w:w w:val="95"/>
              </w:rPr>
              <w:t xml:space="preserve"> </w:t>
            </w:r>
            <w:r w:rsidRPr="004631A0">
              <w:rPr>
                <w:rFonts w:ascii="Book Antiqua" w:eastAsia="Arial MT" w:hAnsi="Book Antiqua" w:cs="Arial"/>
                <w:w w:val="95"/>
              </w:rPr>
              <w:t>i</w:t>
            </w:r>
            <w:r w:rsidRPr="004631A0">
              <w:rPr>
                <w:rFonts w:ascii="Book Antiqua" w:eastAsia="Arial MT" w:hAnsi="Book Antiqua" w:cs="Arial"/>
                <w:spacing w:val="13"/>
                <w:w w:val="95"/>
              </w:rPr>
              <w:t xml:space="preserve"> </w:t>
            </w:r>
            <w:r w:rsidRPr="004631A0">
              <w:rPr>
                <w:rFonts w:ascii="Book Antiqua" w:eastAsia="Arial MT" w:hAnsi="Book Antiqua" w:cs="Arial"/>
                <w:w w:val="95"/>
              </w:rPr>
              <w:t>područnoj</w:t>
            </w:r>
            <w:r w:rsidRPr="004631A0">
              <w:rPr>
                <w:rFonts w:ascii="Book Antiqua" w:eastAsia="Arial MT" w:hAnsi="Book Antiqua" w:cs="Arial"/>
                <w:spacing w:val="14"/>
                <w:w w:val="95"/>
              </w:rPr>
              <w:t xml:space="preserve"> </w:t>
            </w:r>
            <w:r w:rsidRPr="004631A0">
              <w:rPr>
                <w:rFonts w:ascii="Book Antiqua" w:eastAsia="Arial MT" w:hAnsi="Book Antiqua" w:cs="Arial"/>
                <w:w w:val="95"/>
              </w:rPr>
              <w:t>(regionalnoj)</w:t>
            </w:r>
            <w:r w:rsidRPr="004631A0">
              <w:rPr>
                <w:rFonts w:ascii="Book Antiqua" w:eastAsia="Arial MT" w:hAnsi="Book Antiqua" w:cs="Arial"/>
                <w:spacing w:val="14"/>
                <w:w w:val="95"/>
              </w:rPr>
              <w:t xml:space="preserve"> </w:t>
            </w:r>
            <w:r w:rsidRPr="004631A0">
              <w:rPr>
                <w:rFonts w:ascii="Book Antiqua" w:eastAsia="Arial MT" w:hAnsi="Book Antiqua" w:cs="Arial"/>
                <w:w w:val="95"/>
              </w:rPr>
              <w:t>samoupravi (</w:t>
            </w:r>
            <w:r w:rsidRPr="004631A0">
              <w:rPr>
                <w:rFonts w:ascii="Book Antiqua" w:eastAsia="Arial MT" w:hAnsi="Book Antiqua" w:cs="Arial"/>
              </w:rPr>
              <w:t>Zakona o lokalnoj i područnoj (regionalnoj)  samoupravi (NN 33/01, 60/01 – vjerodostojno tumačenje, 129/05, 109/07, 125/08, 36/09, 150/11, 144/12 i 19/13 – pročišćeni tekst, 137/15 – ispravak, 123/17, 98/19 i 144/20)</w:t>
            </w:r>
          </w:p>
          <w:p w14:paraId="723B0A49" w14:textId="77777777" w:rsidR="00697293" w:rsidRPr="004631A0" w:rsidRDefault="4D5A5696" w:rsidP="4D5A5696">
            <w:pPr>
              <w:widowControl w:val="0"/>
              <w:numPr>
                <w:ilvl w:val="0"/>
                <w:numId w:val="1"/>
              </w:numPr>
              <w:tabs>
                <w:tab w:val="left" w:pos="2402"/>
              </w:tabs>
              <w:autoSpaceDE w:val="0"/>
              <w:autoSpaceDN w:val="0"/>
              <w:spacing w:after="0" w:line="259" w:lineRule="auto"/>
              <w:jc w:val="both"/>
              <w:rPr>
                <w:rFonts w:ascii="Book Antiqua" w:eastAsia="Times New Roman" w:hAnsi="Book Antiqua" w:cs="Arial"/>
                <w:lang w:eastAsia="hr-HR"/>
              </w:rPr>
            </w:pPr>
            <w:r w:rsidRPr="004631A0">
              <w:rPr>
                <w:rFonts w:ascii="Book Antiqua" w:eastAsia="Times New Roman" w:hAnsi="Book Antiqua" w:cs="Arial"/>
                <w:lang w:eastAsia="hr-HR"/>
              </w:rPr>
              <w:t>Zakon o pravima hrvatskih branitelja iz Domovinskog rata i članova njihovih obitelji (NN 121/17, 98/19, 84/21)</w:t>
            </w:r>
          </w:p>
        </w:tc>
      </w:tr>
      <w:tr w:rsidR="00697293" w:rsidRPr="004631A0" w14:paraId="3E1980F2" w14:textId="77777777" w:rsidTr="4D5A5696">
        <w:trPr>
          <w:trHeight w:val="584"/>
        </w:trPr>
        <w:tc>
          <w:tcPr>
            <w:tcW w:w="10108" w:type="dxa"/>
            <w:tcBorders>
              <w:top w:val="single" w:sz="4" w:space="0" w:color="auto"/>
              <w:left w:val="single" w:sz="4" w:space="0" w:color="auto"/>
              <w:bottom w:val="single" w:sz="4" w:space="0" w:color="auto"/>
              <w:right w:val="single" w:sz="4" w:space="0" w:color="000000" w:themeColor="text1"/>
            </w:tcBorders>
            <w:shd w:val="clear" w:color="auto" w:fill="auto"/>
            <w:hideMark/>
          </w:tcPr>
          <w:p w14:paraId="3B54AAAE" w14:textId="014A4120" w:rsidR="00697293" w:rsidRPr="004631A0" w:rsidRDefault="4D5A5696" w:rsidP="4D5A5696">
            <w:pPr>
              <w:spacing w:after="0"/>
              <w:jc w:val="both"/>
              <w:rPr>
                <w:rFonts w:ascii="Book Antiqua" w:eastAsia="Times New Roman" w:hAnsi="Book Antiqua" w:cs="Arial"/>
                <w:b/>
                <w:bCs/>
                <w:lang w:eastAsia="hr-HR"/>
              </w:rPr>
            </w:pPr>
            <w:r w:rsidRPr="004631A0">
              <w:rPr>
                <w:rFonts w:ascii="Book Antiqua" w:eastAsia="Times New Roman" w:hAnsi="Book Antiqua" w:cs="Arial"/>
                <w:b/>
                <w:bCs/>
                <w:lang w:eastAsia="hr-HR"/>
              </w:rPr>
              <w:t>Ciljevi provedbe programa u razdoblju 2025.-2027.</w:t>
            </w:r>
          </w:p>
          <w:p w14:paraId="3A24B75E" w14:textId="77777777" w:rsidR="00697293" w:rsidRPr="004631A0" w:rsidRDefault="4D5A5696" w:rsidP="4D5A5696">
            <w:p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Stvaranje uvjeta za omogućavanje nesmetanog odvijanja poslova iz nadležnosti Grada.</w:t>
            </w:r>
          </w:p>
          <w:p w14:paraId="2D9B690A" w14:textId="77777777" w:rsidR="00697293" w:rsidRPr="004631A0" w:rsidRDefault="00697293" w:rsidP="4D5A5696">
            <w:pPr>
              <w:spacing w:after="0"/>
              <w:jc w:val="both"/>
              <w:rPr>
                <w:rFonts w:ascii="Book Antiqua" w:eastAsia="Times New Roman" w:hAnsi="Book Antiqua" w:cs="Arial"/>
                <w:i/>
                <w:iCs/>
                <w:lang w:eastAsia="hr-HR"/>
              </w:rPr>
            </w:pPr>
          </w:p>
        </w:tc>
      </w:tr>
    </w:tbl>
    <w:p w14:paraId="7374955C" w14:textId="77777777" w:rsidR="00697293" w:rsidRPr="004631A0" w:rsidRDefault="00697293" w:rsidP="4D5A5696">
      <w:pPr>
        <w:rPr>
          <w:rFonts w:ascii="Book Antiqua" w:hAnsi="Book Antiqua"/>
        </w:rPr>
      </w:pPr>
    </w:p>
    <w:p w14:paraId="5A92D545" w14:textId="77777777" w:rsidR="00697293" w:rsidRPr="004631A0" w:rsidRDefault="4D5A5696" w:rsidP="4D5A5696">
      <w:pPr>
        <w:numPr>
          <w:ilvl w:val="0"/>
          <w:numId w:val="1"/>
        </w:numPr>
        <w:spacing w:after="0" w:line="259" w:lineRule="auto"/>
        <w:contextualSpacing/>
        <w:rPr>
          <w:rFonts w:ascii="Book Antiqua" w:hAnsi="Book Antiqua" w:cs="Arial"/>
        </w:rPr>
      </w:pPr>
      <w:r w:rsidRPr="004631A0">
        <w:rPr>
          <w:rFonts w:ascii="Book Antiqua" w:hAnsi="Book Antiqua" w:cs="Arial"/>
        </w:rPr>
        <w:t>Procjena i ishodište potrebnih sredstava za aktivnosti/projekte unutar programa:</w:t>
      </w:r>
    </w:p>
    <w:p w14:paraId="4E0C92CE" w14:textId="77777777" w:rsidR="00697293" w:rsidRPr="004631A0" w:rsidRDefault="00697293" w:rsidP="4D5A5696">
      <w:pPr>
        <w:spacing w:after="0"/>
        <w:rPr>
          <w:rFonts w:ascii="Book Antiqua" w:hAnsi="Book Antiqua" w:cs="Arial"/>
        </w:rPr>
      </w:pPr>
    </w:p>
    <w:tbl>
      <w:tblPr>
        <w:tblW w:w="9665" w:type="dxa"/>
        <w:jc w:val="center"/>
        <w:tblLook w:val="04A0" w:firstRow="1" w:lastRow="0" w:firstColumn="1" w:lastColumn="0" w:noHBand="0" w:noVBand="1"/>
      </w:tblPr>
      <w:tblGrid>
        <w:gridCol w:w="5554"/>
        <w:gridCol w:w="1417"/>
        <w:gridCol w:w="1383"/>
        <w:gridCol w:w="1311"/>
      </w:tblGrid>
      <w:tr w:rsidR="009A1406" w:rsidRPr="004631A0" w14:paraId="741DA9A0" w14:textId="77777777" w:rsidTr="4D5A5696">
        <w:trPr>
          <w:trHeight w:val="564"/>
          <w:jc w:val="center"/>
        </w:trPr>
        <w:tc>
          <w:tcPr>
            <w:tcW w:w="5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68C166" w14:textId="77777777" w:rsidR="00697293" w:rsidRPr="004631A0" w:rsidRDefault="4D5A5696" w:rsidP="4D5A5696">
            <w:pPr>
              <w:spacing w:after="0"/>
              <w:jc w:val="center"/>
              <w:rPr>
                <w:rFonts w:ascii="Book Antiqua" w:eastAsia="Times New Roman" w:hAnsi="Book Antiqua" w:cs="Arial"/>
                <w:b/>
                <w:bCs/>
                <w:lang w:eastAsia="hr-HR"/>
              </w:rPr>
            </w:pPr>
            <w:r w:rsidRPr="004631A0">
              <w:rPr>
                <w:rFonts w:ascii="Book Antiqua" w:eastAsia="Times New Roman" w:hAnsi="Book Antiqua" w:cs="Arial"/>
                <w:b/>
                <w:bCs/>
                <w:lang w:eastAsia="hr-HR"/>
              </w:rPr>
              <w:t>Naziv aktivnosti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4D05AB7" w14:textId="77777777" w:rsidR="00697293" w:rsidRPr="004631A0" w:rsidRDefault="4D5A5696" w:rsidP="4D5A5696">
            <w:pPr>
              <w:spacing w:after="0"/>
              <w:jc w:val="center"/>
              <w:rPr>
                <w:rFonts w:ascii="Book Antiqua" w:eastAsia="Times New Roman" w:hAnsi="Book Antiqua" w:cs="Arial"/>
                <w:b/>
                <w:bCs/>
                <w:lang w:eastAsia="hr-HR"/>
              </w:rPr>
            </w:pPr>
            <w:r w:rsidRPr="004631A0">
              <w:rPr>
                <w:rFonts w:ascii="Book Antiqua" w:eastAsia="Times New Roman" w:hAnsi="Book Antiqua" w:cs="Arial"/>
                <w:b/>
                <w:bCs/>
                <w:lang w:eastAsia="hr-HR"/>
              </w:rPr>
              <w:t>Proračun</w:t>
            </w:r>
          </w:p>
          <w:p w14:paraId="78351790" w14:textId="5C98AE3D" w:rsidR="00697293" w:rsidRPr="004631A0" w:rsidRDefault="4D5A5696" w:rsidP="4D5A5696">
            <w:pPr>
              <w:spacing w:after="0"/>
              <w:jc w:val="center"/>
              <w:rPr>
                <w:rFonts w:ascii="Book Antiqua" w:eastAsia="Times New Roman" w:hAnsi="Book Antiqua" w:cs="Arial"/>
                <w:b/>
                <w:bCs/>
                <w:lang w:eastAsia="hr-HR"/>
              </w:rPr>
            </w:pPr>
            <w:r w:rsidRPr="004631A0">
              <w:rPr>
                <w:rFonts w:ascii="Book Antiqua" w:eastAsia="Times New Roman" w:hAnsi="Book Antiqua" w:cs="Arial"/>
                <w:b/>
                <w:bCs/>
                <w:lang w:eastAsia="hr-HR"/>
              </w:rPr>
              <w:t>2025.</w:t>
            </w:r>
          </w:p>
        </w:tc>
        <w:tc>
          <w:tcPr>
            <w:tcW w:w="1383" w:type="dxa"/>
            <w:tcBorders>
              <w:top w:val="single" w:sz="4" w:space="0" w:color="auto"/>
              <w:left w:val="nil"/>
              <w:bottom w:val="single" w:sz="4" w:space="0" w:color="auto"/>
              <w:right w:val="single" w:sz="4" w:space="0" w:color="auto"/>
            </w:tcBorders>
            <w:shd w:val="clear" w:color="auto" w:fill="auto"/>
            <w:vAlign w:val="center"/>
            <w:hideMark/>
          </w:tcPr>
          <w:p w14:paraId="27D5DD89" w14:textId="35088554" w:rsidR="00697293" w:rsidRPr="004631A0" w:rsidRDefault="4D5A5696" w:rsidP="4D5A5696">
            <w:pPr>
              <w:spacing w:after="0"/>
              <w:jc w:val="center"/>
              <w:rPr>
                <w:rFonts w:ascii="Book Antiqua" w:eastAsia="Times New Roman" w:hAnsi="Book Antiqua" w:cs="Arial"/>
                <w:b/>
                <w:bCs/>
                <w:lang w:eastAsia="hr-HR"/>
              </w:rPr>
            </w:pPr>
            <w:r w:rsidRPr="004631A0">
              <w:rPr>
                <w:rFonts w:ascii="Book Antiqua" w:eastAsia="Times New Roman" w:hAnsi="Book Antiqua" w:cs="Arial"/>
                <w:b/>
                <w:bCs/>
                <w:lang w:eastAsia="hr-HR"/>
              </w:rPr>
              <w:t>Projekcija 2026.</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14:paraId="52A08BBD" w14:textId="7D4C6130" w:rsidR="00697293" w:rsidRPr="004631A0" w:rsidRDefault="4D5A5696" w:rsidP="4D5A5696">
            <w:pPr>
              <w:spacing w:after="0"/>
              <w:jc w:val="center"/>
              <w:rPr>
                <w:rFonts w:ascii="Book Antiqua" w:eastAsia="Times New Roman" w:hAnsi="Book Antiqua" w:cs="Arial"/>
                <w:b/>
                <w:bCs/>
                <w:lang w:eastAsia="hr-HR"/>
              </w:rPr>
            </w:pPr>
            <w:r w:rsidRPr="004631A0">
              <w:rPr>
                <w:rFonts w:ascii="Book Antiqua" w:eastAsia="Times New Roman" w:hAnsi="Book Antiqua" w:cs="Arial"/>
                <w:b/>
                <w:bCs/>
                <w:lang w:eastAsia="hr-HR"/>
              </w:rPr>
              <w:t>Projekcija 2027.</w:t>
            </w:r>
          </w:p>
        </w:tc>
      </w:tr>
      <w:tr w:rsidR="009A1406" w:rsidRPr="004631A0" w14:paraId="2915820C" w14:textId="77777777" w:rsidTr="4D5A5696">
        <w:trPr>
          <w:trHeight w:val="282"/>
          <w:jc w:val="center"/>
        </w:trPr>
        <w:tc>
          <w:tcPr>
            <w:tcW w:w="5554" w:type="dxa"/>
            <w:tcBorders>
              <w:top w:val="single" w:sz="4" w:space="0" w:color="auto"/>
              <w:left w:val="single" w:sz="4" w:space="0" w:color="auto"/>
              <w:bottom w:val="single" w:sz="4" w:space="0" w:color="auto"/>
              <w:right w:val="single" w:sz="4" w:space="0" w:color="auto"/>
            </w:tcBorders>
            <w:shd w:val="clear" w:color="auto" w:fill="auto"/>
            <w:hideMark/>
          </w:tcPr>
          <w:p w14:paraId="31014268" w14:textId="77777777" w:rsidR="00697293" w:rsidRPr="004631A0" w:rsidRDefault="4D5A5696" w:rsidP="4D5A5696">
            <w:pPr>
              <w:spacing w:after="0"/>
              <w:rPr>
                <w:rFonts w:ascii="Book Antiqua" w:eastAsia="Times New Roman" w:hAnsi="Book Antiqua" w:cs="Arial"/>
                <w:lang w:eastAsia="hr-HR"/>
              </w:rPr>
            </w:pPr>
            <w:r w:rsidRPr="004631A0">
              <w:rPr>
                <w:rFonts w:ascii="Book Antiqua" w:eastAsia="Times New Roman" w:hAnsi="Book Antiqua" w:cs="Arial"/>
                <w:lang w:eastAsia="hr-HR"/>
              </w:rPr>
              <w:t>Aktivnost A100002 Održavanje zgrada i opreme za redovno korištenje</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85D5D2F" w14:textId="44FC35BA" w:rsidR="00697293" w:rsidRPr="004631A0" w:rsidRDefault="4D5A5696" w:rsidP="4D5A5696">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158.000,00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50CC9FE7" w14:textId="2CA24A06" w:rsidR="00697293" w:rsidRPr="004631A0" w:rsidRDefault="4D5A5696" w:rsidP="4D5A5696">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166.000,00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551F33DD" w14:textId="1C6F712C" w:rsidR="00697293" w:rsidRPr="004631A0" w:rsidRDefault="4D5A5696" w:rsidP="4D5A5696">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174.300,00</w:t>
            </w:r>
          </w:p>
        </w:tc>
      </w:tr>
      <w:tr w:rsidR="009A1406" w:rsidRPr="004631A0" w14:paraId="3EF256FB" w14:textId="77777777" w:rsidTr="4D5A5696">
        <w:trPr>
          <w:trHeight w:val="282"/>
          <w:jc w:val="center"/>
        </w:trPr>
        <w:tc>
          <w:tcPr>
            <w:tcW w:w="5554" w:type="dxa"/>
            <w:tcBorders>
              <w:top w:val="single" w:sz="4" w:space="0" w:color="auto"/>
              <w:left w:val="single" w:sz="4" w:space="0" w:color="auto"/>
              <w:bottom w:val="single" w:sz="4" w:space="0" w:color="auto"/>
              <w:right w:val="single" w:sz="4" w:space="0" w:color="auto"/>
            </w:tcBorders>
            <w:shd w:val="clear" w:color="auto" w:fill="auto"/>
          </w:tcPr>
          <w:p w14:paraId="392ADB41" w14:textId="77777777" w:rsidR="00697293" w:rsidRPr="004631A0" w:rsidRDefault="4D5A5696" w:rsidP="4D5A5696">
            <w:pPr>
              <w:spacing w:after="0"/>
              <w:rPr>
                <w:rFonts w:ascii="Book Antiqua" w:eastAsia="Times New Roman" w:hAnsi="Book Antiqua" w:cs="Arial"/>
                <w:lang w:eastAsia="hr-HR"/>
              </w:rPr>
            </w:pPr>
            <w:r w:rsidRPr="004631A0">
              <w:rPr>
                <w:rFonts w:ascii="Book Antiqua" w:eastAsia="Times New Roman" w:hAnsi="Book Antiqua" w:cs="Arial"/>
                <w:lang w:eastAsia="hr-HR"/>
              </w:rPr>
              <w:t>Aktivnost A100006 Rješavanje imovinskih odnosa</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C2A1EBC" w14:textId="77777777" w:rsidR="00697293" w:rsidRPr="004631A0" w:rsidRDefault="4D5A5696" w:rsidP="4D5A5696">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36E9EF22" w14:textId="77777777" w:rsidR="00697293" w:rsidRPr="004631A0" w:rsidRDefault="4D5A5696" w:rsidP="4D5A5696">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4787C737" w14:textId="77777777" w:rsidR="00697293" w:rsidRPr="004631A0" w:rsidRDefault="4D5A5696" w:rsidP="4D5A5696">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0,00</w:t>
            </w:r>
          </w:p>
        </w:tc>
      </w:tr>
      <w:tr w:rsidR="009A1406" w:rsidRPr="004631A0" w14:paraId="603BA7F6" w14:textId="77777777" w:rsidTr="4D5A5696">
        <w:trPr>
          <w:trHeight w:val="282"/>
          <w:jc w:val="center"/>
        </w:trPr>
        <w:tc>
          <w:tcPr>
            <w:tcW w:w="5554" w:type="dxa"/>
            <w:tcBorders>
              <w:top w:val="single" w:sz="4" w:space="0" w:color="auto"/>
              <w:left w:val="single" w:sz="4" w:space="0" w:color="auto"/>
              <w:bottom w:val="single" w:sz="4" w:space="0" w:color="auto"/>
              <w:right w:val="single" w:sz="4" w:space="0" w:color="auto"/>
            </w:tcBorders>
            <w:shd w:val="clear" w:color="auto" w:fill="auto"/>
          </w:tcPr>
          <w:p w14:paraId="71FFB864" w14:textId="77777777" w:rsidR="00697293" w:rsidRPr="004631A0" w:rsidRDefault="4D5A5696" w:rsidP="4D5A5696">
            <w:pPr>
              <w:spacing w:after="0"/>
              <w:rPr>
                <w:rFonts w:ascii="Book Antiqua" w:eastAsia="Times New Roman" w:hAnsi="Book Antiqua" w:cs="Arial"/>
                <w:lang w:eastAsia="hr-HR"/>
              </w:rPr>
            </w:pPr>
            <w:r w:rsidRPr="004631A0">
              <w:rPr>
                <w:rFonts w:ascii="Book Antiqua" w:eastAsia="Times New Roman" w:hAnsi="Book Antiqua" w:cs="Arial"/>
                <w:lang w:eastAsia="hr-HR"/>
              </w:rPr>
              <w:t>Aktivnost A100015 WiFi na području grada</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A51D307" w14:textId="77777777" w:rsidR="00697293" w:rsidRPr="004631A0" w:rsidRDefault="4D5A5696" w:rsidP="4D5A5696">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3019B9BE" w14:textId="77777777" w:rsidR="00697293" w:rsidRPr="004631A0" w:rsidRDefault="4D5A5696" w:rsidP="4D5A5696">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65F76DC9" w14:textId="77777777" w:rsidR="00697293" w:rsidRPr="004631A0" w:rsidRDefault="4D5A5696" w:rsidP="4D5A5696">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0,00</w:t>
            </w:r>
          </w:p>
        </w:tc>
      </w:tr>
      <w:tr w:rsidR="009A1406" w:rsidRPr="004631A0" w14:paraId="20FEA714" w14:textId="77777777" w:rsidTr="4D5A5696">
        <w:trPr>
          <w:trHeight w:val="282"/>
          <w:jc w:val="center"/>
        </w:trPr>
        <w:tc>
          <w:tcPr>
            <w:tcW w:w="5554" w:type="dxa"/>
            <w:tcBorders>
              <w:top w:val="single" w:sz="4" w:space="0" w:color="auto"/>
              <w:left w:val="single" w:sz="4" w:space="0" w:color="auto"/>
              <w:bottom w:val="single" w:sz="4" w:space="0" w:color="auto"/>
              <w:right w:val="single" w:sz="4" w:space="0" w:color="auto"/>
            </w:tcBorders>
            <w:shd w:val="clear" w:color="auto" w:fill="auto"/>
          </w:tcPr>
          <w:p w14:paraId="6BA77071" w14:textId="77777777" w:rsidR="00697293" w:rsidRPr="004631A0" w:rsidRDefault="4D5A5696" w:rsidP="4D5A5696">
            <w:pPr>
              <w:spacing w:after="0"/>
              <w:rPr>
                <w:rFonts w:ascii="Book Antiqua" w:eastAsia="Times New Roman" w:hAnsi="Book Antiqua" w:cs="Arial"/>
                <w:lang w:eastAsia="hr-HR"/>
              </w:rPr>
            </w:pPr>
            <w:r w:rsidRPr="004631A0">
              <w:rPr>
                <w:rFonts w:ascii="Book Antiqua" w:eastAsia="Times New Roman" w:hAnsi="Book Antiqua" w:cs="Arial"/>
                <w:lang w:eastAsia="hr-HR"/>
              </w:rPr>
              <w:t>Aktivnost A100016 Stambeno zbrinjavanje HRVI</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191845B" w14:textId="77777777" w:rsidR="00697293" w:rsidRPr="004631A0" w:rsidRDefault="4D5A5696" w:rsidP="4D5A5696">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6.500,00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168F60B7" w14:textId="629F9AD5" w:rsidR="00697293" w:rsidRPr="004631A0" w:rsidRDefault="4D5A5696" w:rsidP="4D5A5696">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6.800,00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157E152A" w14:textId="61F0D1DB" w:rsidR="00697293" w:rsidRPr="004631A0" w:rsidRDefault="4D5A5696" w:rsidP="4D5A5696">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7.100,00</w:t>
            </w:r>
          </w:p>
        </w:tc>
      </w:tr>
      <w:tr w:rsidR="009A1406" w:rsidRPr="004631A0" w14:paraId="6B5182E1" w14:textId="77777777" w:rsidTr="4D5A5696">
        <w:trPr>
          <w:trHeight w:val="282"/>
          <w:jc w:val="center"/>
        </w:trPr>
        <w:tc>
          <w:tcPr>
            <w:tcW w:w="5554" w:type="dxa"/>
            <w:tcBorders>
              <w:top w:val="single" w:sz="4" w:space="0" w:color="auto"/>
              <w:left w:val="single" w:sz="4" w:space="0" w:color="auto"/>
              <w:bottom w:val="single" w:sz="4" w:space="0" w:color="auto"/>
              <w:right w:val="single" w:sz="4" w:space="0" w:color="auto"/>
            </w:tcBorders>
            <w:shd w:val="clear" w:color="auto" w:fill="auto"/>
          </w:tcPr>
          <w:p w14:paraId="645C744B" w14:textId="77777777" w:rsidR="00697293" w:rsidRPr="004631A0" w:rsidRDefault="4D5A5696" w:rsidP="4D5A5696">
            <w:pPr>
              <w:spacing w:after="0"/>
              <w:rPr>
                <w:rFonts w:ascii="Book Antiqua" w:eastAsia="Times New Roman" w:hAnsi="Book Antiqua" w:cs="Arial"/>
                <w:lang w:eastAsia="hr-HR"/>
              </w:rPr>
            </w:pPr>
            <w:r w:rsidRPr="004631A0">
              <w:rPr>
                <w:rFonts w:ascii="Book Antiqua" w:eastAsia="Times New Roman" w:hAnsi="Book Antiqua" w:cs="Arial"/>
                <w:lang w:eastAsia="hr-HR"/>
              </w:rPr>
              <w:t>Aktivnost A100018 Materijalni troškovi za rad Odsjeka za imovinsko-pravne poslove</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9E64CC5" w14:textId="00DD5408" w:rsidR="00697293" w:rsidRPr="004631A0" w:rsidRDefault="4D5A5696" w:rsidP="4D5A5696">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100.000,00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231BEE25" w14:textId="6514A180" w:rsidR="00697293" w:rsidRPr="004631A0" w:rsidRDefault="4D5A5696" w:rsidP="4D5A5696">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105.000,00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018BCD59" w14:textId="58ABB750" w:rsidR="00697293" w:rsidRPr="004631A0" w:rsidRDefault="4D5A5696" w:rsidP="4D5A5696">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110.200,00</w:t>
            </w:r>
          </w:p>
        </w:tc>
      </w:tr>
      <w:tr w:rsidR="00697293" w:rsidRPr="004631A0" w14:paraId="532EE4FA" w14:textId="77777777" w:rsidTr="4D5A5696">
        <w:trPr>
          <w:trHeight w:val="282"/>
          <w:jc w:val="center"/>
        </w:trPr>
        <w:tc>
          <w:tcPr>
            <w:tcW w:w="5554" w:type="dxa"/>
            <w:tcBorders>
              <w:top w:val="single" w:sz="4" w:space="0" w:color="auto"/>
              <w:left w:val="single" w:sz="4" w:space="0" w:color="auto"/>
              <w:bottom w:val="single" w:sz="4" w:space="0" w:color="auto"/>
              <w:right w:val="single" w:sz="4" w:space="0" w:color="auto"/>
            </w:tcBorders>
            <w:shd w:val="clear" w:color="auto" w:fill="auto"/>
          </w:tcPr>
          <w:p w14:paraId="3116F0BF" w14:textId="77777777" w:rsidR="00697293" w:rsidRPr="004631A0" w:rsidRDefault="4D5A5696" w:rsidP="4D5A5696">
            <w:pPr>
              <w:spacing w:after="0"/>
              <w:rPr>
                <w:rFonts w:ascii="Book Antiqua" w:eastAsia="Times New Roman" w:hAnsi="Book Antiqua" w:cs="Arial"/>
                <w:lang w:eastAsia="hr-HR"/>
              </w:rPr>
            </w:pPr>
            <w:r w:rsidRPr="004631A0">
              <w:rPr>
                <w:rFonts w:ascii="Book Antiqua" w:eastAsia="Times New Roman" w:hAnsi="Book Antiqua" w:cs="Arial"/>
                <w:lang w:eastAsia="hr-HR"/>
              </w:rPr>
              <w:t>Tekući projekt T10008 Otkup zgrade „stari sud“</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81E89E8" w14:textId="1043C66C" w:rsidR="00697293" w:rsidRPr="004631A0" w:rsidRDefault="4D5A5696" w:rsidP="4D5A5696">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350.000,00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269D5DCD" w14:textId="49D8EE8E" w:rsidR="00697293" w:rsidRPr="004631A0" w:rsidRDefault="4D5A5696" w:rsidP="4D5A5696">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7E24571D" w14:textId="77777777" w:rsidR="00697293" w:rsidRPr="004631A0" w:rsidRDefault="4D5A5696" w:rsidP="4D5A5696">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0,00</w:t>
            </w:r>
          </w:p>
        </w:tc>
      </w:tr>
    </w:tbl>
    <w:p w14:paraId="491324F5" w14:textId="77777777" w:rsidR="00697293" w:rsidRPr="004631A0" w:rsidRDefault="00697293" w:rsidP="00697293">
      <w:pPr>
        <w:rPr>
          <w:rFonts w:ascii="Book Antiqua" w:hAnsi="Book Antiqua" w:cs="Arial"/>
          <w:color w:val="FF0000"/>
        </w:rPr>
      </w:pPr>
    </w:p>
    <w:p w14:paraId="7E7DB88C" w14:textId="77777777" w:rsidR="00697293" w:rsidRPr="004631A0" w:rsidRDefault="4D5A5696" w:rsidP="4D5A5696">
      <w:pPr>
        <w:numPr>
          <w:ilvl w:val="0"/>
          <w:numId w:val="43"/>
        </w:numPr>
        <w:spacing w:after="0" w:line="259" w:lineRule="auto"/>
        <w:contextualSpacing/>
        <w:rPr>
          <w:rFonts w:ascii="Book Antiqua" w:hAnsi="Book Antiqua" w:cs="Arial"/>
        </w:rPr>
      </w:pPr>
      <w:r w:rsidRPr="004631A0">
        <w:rPr>
          <w:rFonts w:ascii="Book Antiqua" w:hAnsi="Book Antiqua" w:cs="Arial"/>
          <w:color w:val="FF0000"/>
        </w:rPr>
        <w:t>U</w:t>
      </w:r>
      <w:r w:rsidRPr="004631A0">
        <w:rPr>
          <w:rFonts w:ascii="Book Antiqua" w:hAnsi="Book Antiqua" w:cs="Arial"/>
        </w:rPr>
        <w:t xml:space="preserve"> nastavku se za svaku aktivnost/projekt daje obrazloženje i definiraju pokazatelji rezultata:</w:t>
      </w:r>
    </w:p>
    <w:p w14:paraId="381DC221" w14:textId="77777777" w:rsidR="00697293" w:rsidRPr="004631A0" w:rsidRDefault="00697293" w:rsidP="4D5A5696">
      <w:pPr>
        <w:spacing w:after="0"/>
        <w:rPr>
          <w:rFonts w:ascii="Book Antiqua" w:hAnsi="Book Antiqua" w:cs="Arial"/>
        </w:rPr>
      </w:pPr>
    </w:p>
    <w:tbl>
      <w:tblPr>
        <w:tblW w:w="10108" w:type="dxa"/>
        <w:tblInd w:w="93" w:type="dxa"/>
        <w:tblLayout w:type="fixed"/>
        <w:tblLook w:val="04A0" w:firstRow="1" w:lastRow="0" w:firstColumn="1" w:lastColumn="0" w:noHBand="0" w:noVBand="1"/>
      </w:tblPr>
      <w:tblGrid>
        <w:gridCol w:w="10108"/>
      </w:tblGrid>
      <w:tr w:rsidR="009A1406" w:rsidRPr="004631A0" w14:paraId="58DB7904" w14:textId="77777777" w:rsidTr="4D5A5696">
        <w:trPr>
          <w:trHeight w:val="300"/>
        </w:trPr>
        <w:tc>
          <w:tcPr>
            <w:tcW w:w="10108" w:type="dxa"/>
            <w:tcBorders>
              <w:top w:val="single" w:sz="4" w:space="0" w:color="auto"/>
              <w:left w:val="single" w:sz="4" w:space="0" w:color="auto"/>
              <w:bottom w:val="single" w:sz="4" w:space="0" w:color="auto"/>
              <w:right w:val="single" w:sz="4" w:space="0" w:color="auto"/>
            </w:tcBorders>
            <w:shd w:val="clear" w:color="auto" w:fill="auto"/>
            <w:hideMark/>
          </w:tcPr>
          <w:p w14:paraId="68AD3BC9" w14:textId="77777777" w:rsidR="00697293" w:rsidRPr="004631A0" w:rsidRDefault="4D5A5696" w:rsidP="4D5A5696">
            <w:pPr>
              <w:spacing w:after="0"/>
              <w:rPr>
                <w:rFonts w:ascii="Book Antiqua" w:eastAsia="Times New Roman" w:hAnsi="Book Antiqua" w:cs="Arial"/>
                <w:b/>
                <w:bCs/>
                <w:lang w:eastAsia="hr-HR"/>
              </w:rPr>
            </w:pPr>
            <w:r w:rsidRPr="004631A0">
              <w:rPr>
                <w:rFonts w:ascii="Book Antiqua" w:eastAsia="Times New Roman" w:hAnsi="Book Antiqua" w:cs="Arial"/>
                <w:b/>
                <w:bCs/>
                <w:lang w:eastAsia="hr-HR"/>
              </w:rPr>
              <w:t>Naziv aktivnosti/projekta u Proračunu: Aktivnost A100002 Održavanje zgrada i opreme za redovno korištenje</w:t>
            </w:r>
          </w:p>
        </w:tc>
      </w:tr>
      <w:tr w:rsidR="009A1406" w:rsidRPr="004631A0" w14:paraId="03E73D93" w14:textId="77777777" w:rsidTr="4D5A5696">
        <w:trPr>
          <w:trHeight w:val="509"/>
        </w:trPr>
        <w:tc>
          <w:tcPr>
            <w:tcW w:w="10108" w:type="dxa"/>
            <w:vMerge w:val="restart"/>
            <w:tcBorders>
              <w:top w:val="single" w:sz="4" w:space="0" w:color="auto"/>
              <w:left w:val="single" w:sz="4" w:space="0" w:color="auto"/>
              <w:bottom w:val="single" w:sz="4" w:space="0" w:color="auto"/>
              <w:right w:val="single" w:sz="4" w:space="0" w:color="auto"/>
            </w:tcBorders>
            <w:shd w:val="clear" w:color="auto" w:fill="auto"/>
          </w:tcPr>
          <w:p w14:paraId="76BE76FA" w14:textId="77777777" w:rsidR="00697293" w:rsidRPr="004631A0" w:rsidRDefault="4D5A5696" w:rsidP="4D5A5696">
            <w:pPr>
              <w:widowControl w:val="0"/>
              <w:tabs>
                <w:tab w:val="left" w:pos="146"/>
              </w:tabs>
              <w:autoSpaceDE w:val="0"/>
              <w:autoSpaceDN w:val="0"/>
              <w:spacing w:after="0"/>
              <w:ind w:right="154"/>
              <w:rPr>
                <w:rFonts w:ascii="Book Antiqua" w:eastAsia="Arial MT" w:hAnsi="Book Antiqua" w:cs="Arial MT"/>
              </w:rPr>
            </w:pPr>
            <w:r w:rsidRPr="004631A0">
              <w:rPr>
                <w:rFonts w:ascii="Book Antiqua" w:eastAsia="Arial MT" w:hAnsi="Book Antiqua" w:cs="Arial MT"/>
              </w:rPr>
              <w:t>U ovoj aktivnosti osiguravaju se sredstva za čišćenje zgrade, za uslugu čišćenja, za režije (voda, struja, plin, odvoz otpada) za objekte u vlasništvu grada (osim sportskih objekata), za police osiguranja imovine, za usluge fiksne i mobilne telefonije, za najam i održavanje informatičke opreme, za zakupnine i najamnine, za zaštitarske usluge, te usluge zaštite na radu i ostali materijal za održavanje zgrada.</w:t>
            </w:r>
          </w:p>
        </w:tc>
      </w:tr>
      <w:tr w:rsidR="00697293" w:rsidRPr="004631A0" w14:paraId="69A4048C" w14:textId="77777777" w:rsidTr="4D5A5696">
        <w:trPr>
          <w:trHeight w:val="611"/>
        </w:trPr>
        <w:tc>
          <w:tcPr>
            <w:tcW w:w="10108" w:type="dxa"/>
            <w:vMerge/>
            <w:vAlign w:val="center"/>
            <w:hideMark/>
          </w:tcPr>
          <w:p w14:paraId="5931E17B" w14:textId="77777777" w:rsidR="00697293" w:rsidRPr="004631A0" w:rsidRDefault="00697293" w:rsidP="00697293">
            <w:pPr>
              <w:spacing w:after="0"/>
              <w:rPr>
                <w:rFonts w:ascii="Book Antiqua" w:eastAsia="Times New Roman" w:hAnsi="Book Antiqua" w:cs="Arial"/>
                <w:color w:val="FF0000"/>
                <w:lang w:eastAsia="hr-HR"/>
              </w:rPr>
            </w:pPr>
          </w:p>
        </w:tc>
      </w:tr>
    </w:tbl>
    <w:p w14:paraId="544F5908" w14:textId="77777777" w:rsidR="00697293" w:rsidRPr="004631A0" w:rsidRDefault="00697293" w:rsidP="4D5A5696">
      <w:pPr>
        <w:rPr>
          <w:rFonts w:ascii="Book Antiqua" w:hAnsi="Book Antiqua" w:cs="Arial"/>
          <w:b/>
          <w:bCs/>
        </w:rPr>
      </w:pPr>
    </w:p>
    <w:p w14:paraId="03177083" w14:textId="77777777" w:rsidR="00697293" w:rsidRPr="004631A0" w:rsidRDefault="4D5A5696" w:rsidP="4D5A5696">
      <w:pPr>
        <w:numPr>
          <w:ilvl w:val="0"/>
          <w:numId w:val="43"/>
        </w:numPr>
        <w:spacing w:after="160" w:line="259" w:lineRule="auto"/>
        <w:contextualSpacing/>
        <w:rPr>
          <w:rFonts w:ascii="Book Antiqua" w:hAnsi="Book Antiqua" w:cs="Arial"/>
        </w:rPr>
      </w:pPr>
      <w:r w:rsidRPr="004631A0">
        <w:rPr>
          <w:rFonts w:ascii="Book Antiqua" w:hAnsi="Book Antiqua" w:cs="Arial"/>
        </w:rPr>
        <w:t>Pokazatelji rezultata:</w:t>
      </w:r>
    </w:p>
    <w:p w14:paraId="3543F495" w14:textId="77777777" w:rsidR="00697293" w:rsidRPr="004631A0" w:rsidRDefault="4D5A5696" w:rsidP="4D5A5696">
      <w:pPr>
        <w:spacing w:after="0"/>
        <w:rPr>
          <w:rFonts w:ascii="Book Antiqua" w:hAnsi="Book Antiqua" w:cs="Arial"/>
        </w:rPr>
      </w:pPr>
      <w:r w:rsidRPr="004631A0">
        <w:rPr>
          <w:rFonts w:ascii="Book Antiqua" w:hAnsi="Book Antiqua" w:cs="Arial"/>
        </w:rPr>
        <w:t>Upravljanjem zgradom s pažnjom dobrog gospodarstvenika pridonosimo očuvanju, funkcionalnosti i unapređenju iste, te na taj način pridonosimo i smanjivanju proračunskih troškova.</w:t>
      </w:r>
    </w:p>
    <w:p w14:paraId="0B0ACB4E" w14:textId="77777777" w:rsidR="00697293" w:rsidRPr="004631A0" w:rsidRDefault="4D5A5696" w:rsidP="4D5A5696">
      <w:pPr>
        <w:spacing w:after="0"/>
        <w:rPr>
          <w:rFonts w:ascii="Book Antiqua" w:hAnsi="Book Antiqua" w:cs="Arial"/>
        </w:rPr>
      </w:pPr>
      <w:r w:rsidRPr="004631A0">
        <w:rPr>
          <w:rFonts w:ascii="Book Antiqua" w:hAnsi="Book Antiqua" w:cs="Arial"/>
        </w:rPr>
        <w:t>Pokazatelji uspješnosti - rezultata u izvršavanju aktivnosti su broj realiziranih projekata</w:t>
      </w:r>
    </w:p>
    <w:p w14:paraId="38262B48" w14:textId="77777777" w:rsidR="00697293" w:rsidRPr="004631A0" w:rsidRDefault="4D5A5696" w:rsidP="4D5A5696">
      <w:pPr>
        <w:spacing w:after="0"/>
        <w:rPr>
          <w:rFonts w:ascii="Book Antiqua" w:hAnsi="Book Antiqua" w:cs="Arial"/>
        </w:rPr>
      </w:pPr>
      <w:r w:rsidRPr="004631A0">
        <w:rPr>
          <w:rFonts w:ascii="Book Antiqua" w:hAnsi="Book Antiqua" w:cs="Arial"/>
        </w:rPr>
        <w:t>održavanja poslovne zgrade.</w:t>
      </w:r>
    </w:p>
    <w:p w14:paraId="2B57289F" w14:textId="77777777" w:rsidR="00697293" w:rsidRPr="004631A0" w:rsidRDefault="00697293" w:rsidP="4D5A5696">
      <w:pPr>
        <w:spacing w:after="0"/>
        <w:rPr>
          <w:rFonts w:ascii="Book Antiqua" w:hAnsi="Book Antiqua" w:cs="Arial"/>
        </w:rPr>
      </w:pPr>
    </w:p>
    <w:bookmarkEnd w:id="0"/>
    <w:p w14:paraId="509E8371" w14:textId="0768B5FF" w:rsidR="00745EC3" w:rsidRPr="004631A0" w:rsidRDefault="4D5A5696" w:rsidP="4D5A5696">
      <w:pPr>
        <w:spacing w:after="0"/>
        <w:rPr>
          <w:rFonts w:ascii="Book Antiqua" w:hAnsi="Book Antiqua" w:cs="Arial"/>
          <w:b/>
          <w:bCs/>
          <w:color w:val="0D0D0D" w:themeColor="text1" w:themeTint="F2"/>
        </w:rPr>
      </w:pPr>
      <w:r w:rsidRPr="004631A0">
        <w:rPr>
          <w:rFonts w:ascii="Book Antiqua" w:hAnsi="Book Antiqua" w:cs="Arial"/>
          <w:b/>
          <w:bCs/>
          <w:color w:val="0D0D0D" w:themeColor="text1" w:themeTint="F2"/>
        </w:rPr>
        <w:t>GLAVA 00103 ODSJEK ZA DRUŠTVENE DJELATNOSTI I PROTOKOL</w:t>
      </w:r>
    </w:p>
    <w:p w14:paraId="174B92AD" w14:textId="77777777" w:rsidR="00BE3602" w:rsidRPr="004631A0" w:rsidRDefault="00BE3602" w:rsidP="4D5A5696">
      <w:pPr>
        <w:spacing w:after="0"/>
        <w:rPr>
          <w:rFonts w:ascii="Book Antiqua" w:hAnsi="Book Antiqua" w:cs="Arial"/>
          <w:color w:val="0D0D0D" w:themeColor="text1" w:themeTint="F2"/>
        </w:rPr>
      </w:pPr>
    </w:p>
    <w:tbl>
      <w:tblPr>
        <w:tblW w:w="10108" w:type="dxa"/>
        <w:tblInd w:w="93" w:type="dxa"/>
        <w:tblLayout w:type="fixed"/>
        <w:tblLook w:val="04A0" w:firstRow="1" w:lastRow="0" w:firstColumn="1" w:lastColumn="0" w:noHBand="0" w:noVBand="1"/>
      </w:tblPr>
      <w:tblGrid>
        <w:gridCol w:w="10108"/>
      </w:tblGrid>
      <w:tr w:rsidR="009A1406" w:rsidRPr="004631A0" w14:paraId="3A315F19" w14:textId="77777777" w:rsidTr="4D5A5696">
        <w:trPr>
          <w:trHeight w:val="266"/>
        </w:trPr>
        <w:tc>
          <w:tcPr>
            <w:tcW w:w="10108" w:type="dxa"/>
            <w:tcBorders>
              <w:top w:val="single" w:sz="4" w:space="0" w:color="auto"/>
              <w:left w:val="single" w:sz="4" w:space="0" w:color="auto"/>
              <w:bottom w:val="single" w:sz="4" w:space="0" w:color="auto"/>
              <w:right w:val="single" w:sz="4" w:space="0" w:color="auto"/>
            </w:tcBorders>
            <w:shd w:val="clear" w:color="auto" w:fill="auto"/>
            <w:noWrap/>
            <w:hideMark/>
          </w:tcPr>
          <w:p w14:paraId="4946BF9A" w14:textId="77777777" w:rsidR="00BE3602" w:rsidRPr="004631A0" w:rsidRDefault="4D5A5696" w:rsidP="4D5A5696">
            <w:pPr>
              <w:spacing w:after="0"/>
              <w:rPr>
                <w:rFonts w:ascii="Book Antiqua" w:eastAsia="Times New Roman" w:hAnsi="Book Antiqua" w:cs="Arial"/>
                <w:b/>
                <w:bCs/>
                <w:i/>
                <w:iCs/>
                <w:color w:val="0D0D0D" w:themeColor="text1" w:themeTint="F2"/>
                <w:lang w:eastAsia="hr-HR"/>
              </w:rPr>
            </w:pPr>
            <w:r w:rsidRPr="004631A0">
              <w:rPr>
                <w:rFonts w:ascii="Book Antiqua" w:eastAsia="Times New Roman" w:hAnsi="Book Antiqua" w:cs="Arial"/>
                <w:b/>
                <w:bCs/>
                <w:i/>
                <w:iCs/>
                <w:color w:val="0D0D0D" w:themeColor="text1" w:themeTint="F2"/>
                <w:lang w:eastAsia="hr-HR"/>
              </w:rPr>
              <w:t>Program 1000 JAVNA UPRAVA I ADMINISTRACIJA</w:t>
            </w:r>
          </w:p>
        </w:tc>
      </w:tr>
      <w:tr w:rsidR="009A1406" w:rsidRPr="004631A0" w14:paraId="77DBAE40" w14:textId="77777777" w:rsidTr="4D5A5696">
        <w:trPr>
          <w:trHeight w:val="576"/>
        </w:trPr>
        <w:tc>
          <w:tcPr>
            <w:tcW w:w="10108" w:type="dxa"/>
            <w:tcBorders>
              <w:top w:val="single" w:sz="4" w:space="0" w:color="auto"/>
              <w:left w:val="single" w:sz="4" w:space="0" w:color="auto"/>
              <w:bottom w:val="single" w:sz="4" w:space="0" w:color="auto"/>
              <w:right w:val="single" w:sz="4" w:space="0" w:color="auto"/>
            </w:tcBorders>
            <w:shd w:val="clear" w:color="auto" w:fill="auto"/>
            <w:noWrap/>
            <w:hideMark/>
          </w:tcPr>
          <w:p w14:paraId="131A07FE" w14:textId="77777777" w:rsidR="00BE3602" w:rsidRPr="004631A0" w:rsidRDefault="4D5A5696" w:rsidP="4D5A5696">
            <w:pPr>
              <w:widowControl w:val="0"/>
              <w:autoSpaceDE w:val="0"/>
              <w:autoSpaceDN w:val="0"/>
              <w:spacing w:after="0"/>
              <w:ind w:right="154"/>
              <w:jc w:val="both"/>
              <w:rPr>
                <w:rFonts w:ascii="Book Antiqua" w:eastAsia="Times New Roman" w:hAnsi="Book Antiqua" w:cs="Arial"/>
                <w:color w:val="0D0D0D" w:themeColor="text1" w:themeTint="F2"/>
                <w:lang w:eastAsia="hr-HR"/>
              </w:rPr>
            </w:pPr>
            <w:r w:rsidRPr="004631A0">
              <w:rPr>
                <w:rFonts w:ascii="Book Antiqua" w:eastAsia="Times New Roman" w:hAnsi="Book Antiqua" w:cs="Arial"/>
                <w:b/>
                <w:bCs/>
                <w:color w:val="0D0D0D" w:themeColor="text1" w:themeTint="F2"/>
                <w:lang w:eastAsia="hr-HR"/>
              </w:rPr>
              <w:t>Opis programa</w:t>
            </w:r>
            <w:r w:rsidRPr="004631A0">
              <w:rPr>
                <w:rFonts w:ascii="Book Antiqua" w:eastAsia="Times New Roman" w:hAnsi="Book Antiqua" w:cs="Arial"/>
                <w:color w:val="0D0D0D" w:themeColor="text1" w:themeTint="F2"/>
                <w:lang w:eastAsia="hr-HR"/>
              </w:rPr>
              <w:t xml:space="preserve">: </w:t>
            </w:r>
          </w:p>
          <w:p w14:paraId="68B160CE" w14:textId="77777777" w:rsidR="00BE3602" w:rsidRPr="004631A0" w:rsidRDefault="4D5A5696" w:rsidP="4D5A5696">
            <w:pPr>
              <w:widowControl w:val="0"/>
              <w:autoSpaceDE w:val="0"/>
              <w:autoSpaceDN w:val="0"/>
              <w:spacing w:after="0"/>
              <w:ind w:right="154"/>
              <w:jc w:val="both"/>
              <w:rPr>
                <w:rFonts w:ascii="Book Antiqua" w:eastAsia="Arial MT" w:hAnsi="Book Antiqua" w:cs="Arial"/>
                <w:color w:val="0D0D0D" w:themeColor="text1" w:themeTint="F2"/>
              </w:rPr>
            </w:pPr>
            <w:r w:rsidRPr="004631A0">
              <w:rPr>
                <w:rFonts w:ascii="Book Antiqua" w:eastAsia="Arial MT" w:hAnsi="Book Antiqua" w:cs="Arial MT"/>
                <w:color w:val="0D0D0D" w:themeColor="text1" w:themeTint="F2"/>
              </w:rPr>
              <w:t>U okviru ove aktivnosti planirana su sredstva za uredski materijal, stručnu literaturu i ostali materijal za potrebe redovnog poslovanja, usluge tiska, grafičke usluge i s time povezane usluge.</w:t>
            </w:r>
          </w:p>
        </w:tc>
      </w:tr>
      <w:tr w:rsidR="009A1406" w:rsidRPr="004631A0" w14:paraId="44013EA0" w14:textId="77777777" w:rsidTr="4D5A5696">
        <w:trPr>
          <w:trHeight w:val="576"/>
        </w:trPr>
        <w:tc>
          <w:tcPr>
            <w:tcW w:w="10108" w:type="dxa"/>
            <w:tcBorders>
              <w:top w:val="single" w:sz="4" w:space="0" w:color="auto"/>
              <w:left w:val="single" w:sz="4" w:space="0" w:color="auto"/>
              <w:bottom w:val="single" w:sz="4" w:space="0" w:color="auto"/>
              <w:right w:val="single" w:sz="4" w:space="0" w:color="auto"/>
            </w:tcBorders>
            <w:shd w:val="clear" w:color="auto" w:fill="auto"/>
            <w:noWrap/>
            <w:hideMark/>
          </w:tcPr>
          <w:p w14:paraId="41B8D146" w14:textId="77777777" w:rsidR="00BE3602" w:rsidRPr="004631A0" w:rsidRDefault="4D5A5696" w:rsidP="4D5A5696">
            <w:pPr>
              <w:spacing w:after="0"/>
              <w:jc w:val="both"/>
              <w:rPr>
                <w:rFonts w:ascii="Book Antiqua" w:eastAsia="Times New Roman" w:hAnsi="Book Antiqua" w:cs="Arial"/>
                <w:color w:val="0D0D0D" w:themeColor="text1" w:themeTint="F2"/>
                <w:lang w:eastAsia="hr-HR"/>
              </w:rPr>
            </w:pPr>
            <w:r w:rsidRPr="004631A0">
              <w:rPr>
                <w:rFonts w:ascii="Book Antiqua" w:eastAsia="Times New Roman" w:hAnsi="Book Antiqua" w:cs="Arial"/>
                <w:b/>
                <w:bCs/>
                <w:color w:val="0D0D0D" w:themeColor="text1" w:themeTint="F2"/>
                <w:lang w:eastAsia="hr-HR"/>
              </w:rPr>
              <w:t>Zakonske i druge pravne osnove programa</w:t>
            </w:r>
            <w:r w:rsidRPr="004631A0">
              <w:rPr>
                <w:rFonts w:ascii="Book Antiqua" w:eastAsia="Times New Roman" w:hAnsi="Book Antiqua" w:cs="Arial"/>
                <w:color w:val="0D0D0D" w:themeColor="text1" w:themeTint="F2"/>
                <w:lang w:eastAsia="hr-HR"/>
              </w:rPr>
              <w:t>:</w:t>
            </w:r>
          </w:p>
          <w:p w14:paraId="6A41465D" w14:textId="77777777" w:rsidR="00BE3602" w:rsidRPr="004631A0" w:rsidRDefault="00BE3602" w:rsidP="4D5A5696">
            <w:pPr>
              <w:widowControl w:val="0"/>
              <w:numPr>
                <w:ilvl w:val="0"/>
                <w:numId w:val="1"/>
              </w:numPr>
              <w:tabs>
                <w:tab w:val="left" w:pos="2402"/>
              </w:tabs>
              <w:autoSpaceDE w:val="0"/>
              <w:autoSpaceDN w:val="0"/>
              <w:spacing w:after="0" w:line="259" w:lineRule="auto"/>
              <w:jc w:val="both"/>
              <w:rPr>
                <w:rFonts w:ascii="Book Antiqua" w:eastAsia="Arial MT" w:hAnsi="Book Antiqua" w:cs="Arial"/>
                <w:color w:val="0D0D0D" w:themeColor="text1" w:themeTint="F2"/>
              </w:rPr>
            </w:pPr>
            <w:r w:rsidRPr="004631A0">
              <w:rPr>
                <w:rFonts w:ascii="Book Antiqua" w:eastAsia="Arial MT" w:hAnsi="Book Antiqua" w:cs="Arial"/>
                <w:color w:val="0D0D0D" w:themeColor="text1" w:themeTint="F2"/>
                <w:w w:val="95"/>
              </w:rPr>
              <w:t>Zakon</w:t>
            </w:r>
            <w:r w:rsidRPr="004631A0">
              <w:rPr>
                <w:rFonts w:ascii="Book Antiqua" w:eastAsia="Arial MT" w:hAnsi="Book Antiqua" w:cs="Arial"/>
                <w:color w:val="0D0D0D" w:themeColor="text1" w:themeTint="F2"/>
                <w:spacing w:val="14"/>
                <w:w w:val="95"/>
              </w:rPr>
              <w:t xml:space="preserve"> </w:t>
            </w:r>
            <w:r w:rsidRPr="004631A0">
              <w:rPr>
                <w:rFonts w:ascii="Book Antiqua" w:eastAsia="Arial MT" w:hAnsi="Book Antiqua" w:cs="Arial"/>
                <w:color w:val="0D0D0D" w:themeColor="text1" w:themeTint="F2"/>
                <w:w w:val="95"/>
              </w:rPr>
              <w:t>o</w:t>
            </w:r>
            <w:r w:rsidRPr="004631A0">
              <w:rPr>
                <w:rFonts w:ascii="Book Antiqua" w:eastAsia="Arial MT" w:hAnsi="Book Antiqua" w:cs="Arial"/>
                <w:color w:val="0D0D0D" w:themeColor="text1" w:themeTint="F2"/>
                <w:spacing w:val="13"/>
                <w:w w:val="95"/>
              </w:rPr>
              <w:t xml:space="preserve"> </w:t>
            </w:r>
            <w:r w:rsidRPr="004631A0">
              <w:rPr>
                <w:rFonts w:ascii="Book Antiqua" w:eastAsia="Arial MT" w:hAnsi="Book Antiqua" w:cs="Arial"/>
                <w:color w:val="0D0D0D" w:themeColor="text1" w:themeTint="F2"/>
                <w:w w:val="95"/>
              </w:rPr>
              <w:t>lokalnoj</w:t>
            </w:r>
            <w:r w:rsidRPr="004631A0">
              <w:rPr>
                <w:rFonts w:ascii="Book Antiqua" w:eastAsia="Arial MT" w:hAnsi="Book Antiqua" w:cs="Arial"/>
                <w:color w:val="0D0D0D" w:themeColor="text1" w:themeTint="F2"/>
                <w:spacing w:val="14"/>
                <w:w w:val="95"/>
              </w:rPr>
              <w:t xml:space="preserve"> </w:t>
            </w:r>
            <w:r w:rsidRPr="004631A0">
              <w:rPr>
                <w:rFonts w:ascii="Book Antiqua" w:eastAsia="Arial MT" w:hAnsi="Book Antiqua" w:cs="Arial"/>
                <w:color w:val="0D0D0D" w:themeColor="text1" w:themeTint="F2"/>
                <w:w w:val="95"/>
              </w:rPr>
              <w:t>i</w:t>
            </w:r>
            <w:r w:rsidRPr="004631A0">
              <w:rPr>
                <w:rFonts w:ascii="Book Antiqua" w:eastAsia="Arial MT" w:hAnsi="Book Antiqua" w:cs="Arial"/>
                <w:color w:val="0D0D0D" w:themeColor="text1" w:themeTint="F2"/>
                <w:spacing w:val="13"/>
                <w:w w:val="95"/>
              </w:rPr>
              <w:t xml:space="preserve"> </w:t>
            </w:r>
            <w:r w:rsidRPr="004631A0">
              <w:rPr>
                <w:rFonts w:ascii="Book Antiqua" w:eastAsia="Arial MT" w:hAnsi="Book Antiqua" w:cs="Arial"/>
                <w:color w:val="0D0D0D" w:themeColor="text1" w:themeTint="F2"/>
                <w:w w:val="95"/>
              </w:rPr>
              <w:t>područnoj</w:t>
            </w:r>
            <w:r w:rsidRPr="004631A0">
              <w:rPr>
                <w:rFonts w:ascii="Book Antiqua" w:eastAsia="Arial MT" w:hAnsi="Book Antiqua" w:cs="Arial"/>
                <w:color w:val="0D0D0D" w:themeColor="text1" w:themeTint="F2"/>
                <w:spacing w:val="14"/>
                <w:w w:val="95"/>
              </w:rPr>
              <w:t xml:space="preserve"> </w:t>
            </w:r>
            <w:r w:rsidRPr="004631A0">
              <w:rPr>
                <w:rFonts w:ascii="Book Antiqua" w:eastAsia="Arial MT" w:hAnsi="Book Antiqua" w:cs="Arial"/>
                <w:color w:val="0D0D0D" w:themeColor="text1" w:themeTint="F2"/>
                <w:w w:val="95"/>
              </w:rPr>
              <w:t>(regionalnoj)</w:t>
            </w:r>
            <w:r w:rsidRPr="004631A0">
              <w:rPr>
                <w:rFonts w:ascii="Book Antiqua" w:eastAsia="Arial MT" w:hAnsi="Book Antiqua" w:cs="Arial"/>
                <w:color w:val="0D0D0D" w:themeColor="text1" w:themeTint="F2"/>
                <w:spacing w:val="14"/>
                <w:w w:val="95"/>
              </w:rPr>
              <w:t xml:space="preserve"> </w:t>
            </w:r>
            <w:r w:rsidRPr="004631A0">
              <w:rPr>
                <w:rFonts w:ascii="Book Antiqua" w:eastAsia="Arial MT" w:hAnsi="Book Antiqua" w:cs="Arial"/>
                <w:color w:val="0D0D0D" w:themeColor="text1" w:themeTint="F2"/>
                <w:w w:val="95"/>
              </w:rPr>
              <w:t>samoupravi (</w:t>
            </w:r>
            <w:r w:rsidRPr="004631A0">
              <w:rPr>
                <w:rFonts w:ascii="Book Antiqua" w:eastAsia="Arial MT" w:hAnsi="Book Antiqua" w:cs="Arial"/>
                <w:color w:val="0D0D0D" w:themeColor="text1" w:themeTint="F2"/>
              </w:rPr>
              <w:t>Zakona o lokalnoj i područnoj (regionalnoj)  samoupravi (NN 33/01, 60/01 – vjerodostojno tumačenje, 129/05, 109/07, 125/08, 36/09, 150/11, 144/12 i 19/13 – pročišćeni tekst, 137/15 – ispravak, 123/17, 98/19 i 144/20)</w:t>
            </w:r>
          </w:p>
          <w:p w14:paraId="6535591D" w14:textId="77777777" w:rsidR="00BE3602" w:rsidRPr="004631A0" w:rsidRDefault="00BE3602" w:rsidP="4D5A5696">
            <w:pPr>
              <w:widowControl w:val="0"/>
              <w:numPr>
                <w:ilvl w:val="0"/>
                <w:numId w:val="1"/>
              </w:numPr>
              <w:tabs>
                <w:tab w:val="left" w:pos="2402"/>
              </w:tabs>
              <w:autoSpaceDE w:val="0"/>
              <w:autoSpaceDN w:val="0"/>
              <w:spacing w:after="0" w:line="259" w:lineRule="auto"/>
              <w:jc w:val="both"/>
              <w:rPr>
                <w:rFonts w:ascii="Book Antiqua" w:eastAsia="Arial MT" w:hAnsi="Book Antiqua" w:cs="Arial"/>
                <w:color w:val="0D0D0D" w:themeColor="text1" w:themeTint="F2"/>
              </w:rPr>
            </w:pPr>
            <w:r w:rsidRPr="004631A0">
              <w:rPr>
                <w:rFonts w:ascii="Book Antiqua" w:eastAsia="Arial MT" w:hAnsi="Book Antiqua" w:cs="Arial"/>
                <w:color w:val="0D0D0D" w:themeColor="text1" w:themeTint="F2"/>
                <w:w w:val="95"/>
              </w:rPr>
              <w:t>Zakon</w:t>
            </w:r>
            <w:r w:rsidRPr="004631A0">
              <w:rPr>
                <w:rFonts w:ascii="Book Antiqua" w:eastAsia="Arial MT" w:hAnsi="Book Antiqua" w:cs="Arial"/>
                <w:color w:val="0D0D0D" w:themeColor="text1" w:themeTint="F2"/>
                <w:spacing w:val="-8"/>
                <w:w w:val="95"/>
              </w:rPr>
              <w:t xml:space="preserve"> </w:t>
            </w:r>
            <w:r w:rsidRPr="004631A0">
              <w:rPr>
                <w:rFonts w:ascii="Book Antiqua" w:eastAsia="Arial MT" w:hAnsi="Book Antiqua" w:cs="Arial"/>
                <w:color w:val="0D0D0D" w:themeColor="text1" w:themeTint="F2"/>
                <w:w w:val="95"/>
              </w:rPr>
              <w:t>o</w:t>
            </w:r>
            <w:r w:rsidRPr="004631A0">
              <w:rPr>
                <w:rFonts w:ascii="Book Antiqua" w:eastAsia="Arial MT" w:hAnsi="Book Antiqua" w:cs="Arial"/>
                <w:color w:val="0D0D0D" w:themeColor="text1" w:themeTint="F2"/>
                <w:spacing w:val="-8"/>
                <w:w w:val="95"/>
              </w:rPr>
              <w:t xml:space="preserve"> </w:t>
            </w:r>
            <w:r w:rsidRPr="004631A0">
              <w:rPr>
                <w:rFonts w:ascii="Book Antiqua" w:eastAsia="Arial MT" w:hAnsi="Book Antiqua" w:cs="Arial"/>
                <w:color w:val="0D0D0D" w:themeColor="text1" w:themeTint="F2"/>
                <w:w w:val="95"/>
              </w:rPr>
              <w:t>proračunu (NN 144/21)</w:t>
            </w:r>
          </w:p>
          <w:p w14:paraId="4AA8ACFD" w14:textId="77777777" w:rsidR="00BE3602" w:rsidRPr="004631A0" w:rsidRDefault="00BE3602" w:rsidP="4D5A5696">
            <w:pPr>
              <w:widowControl w:val="0"/>
              <w:numPr>
                <w:ilvl w:val="0"/>
                <w:numId w:val="1"/>
              </w:numPr>
              <w:tabs>
                <w:tab w:val="left" w:pos="2402"/>
              </w:tabs>
              <w:autoSpaceDE w:val="0"/>
              <w:autoSpaceDN w:val="0"/>
              <w:spacing w:after="0" w:line="259" w:lineRule="auto"/>
              <w:jc w:val="both"/>
              <w:rPr>
                <w:rFonts w:ascii="Book Antiqua" w:eastAsia="Arial MT" w:hAnsi="Book Antiqua" w:cs="Arial"/>
                <w:color w:val="0D0D0D" w:themeColor="text1" w:themeTint="F2"/>
              </w:rPr>
            </w:pPr>
            <w:r w:rsidRPr="004631A0">
              <w:rPr>
                <w:rFonts w:ascii="Book Antiqua" w:eastAsia="Arial MT" w:hAnsi="Book Antiqua" w:cs="Arial"/>
                <w:color w:val="0D0D0D" w:themeColor="text1" w:themeTint="F2"/>
              </w:rPr>
              <w:t>Zakon</w:t>
            </w:r>
            <w:r w:rsidRPr="004631A0">
              <w:rPr>
                <w:rFonts w:ascii="Book Antiqua" w:eastAsia="Arial MT" w:hAnsi="Book Antiqua" w:cs="Arial"/>
                <w:color w:val="0D0D0D" w:themeColor="text1" w:themeTint="F2"/>
                <w:spacing w:val="-6"/>
              </w:rPr>
              <w:t xml:space="preserve"> </w:t>
            </w:r>
            <w:r w:rsidRPr="004631A0">
              <w:rPr>
                <w:rFonts w:ascii="Book Antiqua" w:eastAsia="Arial MT" w:hAnsi="Book Antiqua" w:cs="Arial"/>
                <w:color w:val="0D0D0D" w:themeColor="text1" w:themeTint="F2"/>
              </w:rPr>
              <w:t>o</w:t>
            </w:r>
            <w:r w:rsidRPr="004631A0">
              <w:rPr>
                <w:rFonts w:ascii="Book Antiqua" w:eastAsia="Arial MT" w:hAnsi="Book Antiqua" w:cs="Arial"/>
                <w:color w:val="0D0D0D" w:themeColor="text1" w:themeTint="F2"/>
                <w:spacing w:val="-5"/>
              </w:rPr>
              <w:t xml:space="preserve"> </w:t>
            </w:r>
            <w:r w:rsidRPr="004631A0">
              <w:rPr>
                <w:rFonts w:ascii="Book Antiqua" w:eastAsia="Arial MT" w:hAnsi="Book Antiqua" w:cs="Arial"/>
                <w:color w:val="0D0D0D" w:themeColor="text1" w:themeTint="F2"/>
              </w:rPr>
              <w:t>javnoj</w:t>
            </w:r>
            <w:r w:rsidRPr="004631A0">
              <w:rPr>
                <w:rFonts w:ascii="Book Antiqua" w:eastAsia="Arial MT" w:hAnsi="Book Antiqua" w:cs="Arial"/>
                <w:color w:val="0D0D0D" w:themeColor="text1" w:themeTint="F2"/>
                <w:spacing w:val="-5"/>
              </w:rPr>
              <w:t xml:space="preserve"> </w:t>
            </w:r>
            <w:r w:rsidRPr="004631A0">
              <w:rPr>
                <w:rFonts w:ascii="Book Antiqua" w:eastAsia="Arial MT" w:hAnsi="Book Antiqua" w:cs="Arial"/>
                <w:color w:val="0D0D0D" w:themeColor="text1" w:themeTint="F2"/>
              </w:rPr>
              <w:t>nabavi (NN 120/16, 114/22)</w:t>
            </w:r>
          </w:p>
        </w:tc>
      </w:tr>
      <w:tr w:rsidR="00BE3602" w:rsidRPr="004631A0" w14:paraId="7DC8C774" w14:textId="77777777" w:rsidTr="4D5A5696">
        <w:trPr>
          <w:trHeight w:val="584"/>
        </w:trPr>
        <w:tc>
          <w:tcPr>
            <w:tcW w:w="10108" w:type="dxa"/>
            <w:tcBorders>
              <w:top w:val="single" w:sz="4" w:space="0" w:color="auto"/>
              <w:left w:val="single" w:sz="4" w:space="0" w:color="auto"/>
              <w:bottom w:val="single" w:sz="4" w:space="0" w:color="auto"/>
              <w:right w:val="single" w:sz="4" w:space="0" w:color="000000" w:themeColor="text1"/>
            </w:tcBorders>
            <w:shd w:val="clear" w:color="auto" w:fill="auto"/>
            <w:hideMark/>
          </w:tcPr>
          <w:p w14:paraId="7ECC5C5C" w14:textId="2F9784B1" w:rsidR="00BE3602" w:rsidRPr="004631A0" w:rsidRDefault="4D5A5696" w:rsidP="4D5A5696">
            <w:pPr>
              <w:spacing w:after="0"/>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Ciljevi provedbe programa u razdoblju 2025.-2027.</w:t>
            </w:r>
          </w:p>
          <w:p w14:paraId="01002645" w14:textId="77777777" w:rsidR="00BE3602" w:rsidRPr="004631A0" w:rsidRDefault="00BE3602" w:rsidP="4D5A5696">
            <w:pPr>
              <w:spacing w:after="0"/>
              <w:rPr>
                <w:rFonts w:ascii="Book Antiqua" w:eastAsia="Times New Roman" w:hAnsi="Book Antiqua" w:cs="Arial"/>
                <w:i/>
                <w:iCs/>
                <w:color w:val="0D0D0D" w:themeColor="text1" w:themeTint="F2"/>
                <w:lang w:eastAsia="hr-HR"/>
              </w:rPr>
            </w:pPr>
            <w:r w:rsidRPr="004631A0">
              <w:rPr>
                <w:rFonts w:ascii="Book Antiqua" w:hAnsi="Book Antiqua"/>
                <w:color w:val="0D0D0D" w:themeColor="text1" w:themeTint="F2"/>
                <w:w w:val="95"/>
              </w:rPr>
              <w:t>Stvaranje</w:t>
            </w:r>
            <w:r w:rsidRPr="004631A0">
              <w:rPr>
                <w:rFonts w:ascii="Book Antiqua" w:hAnsi="Book Antiqua"/>
                <w:color w:val="0D0D0D" w:themeColor="text1" w:themeTint="F2"/>
                <w:spacing w:val="11"/>
                <w:w w:val="95"/>
              </w:rPr>
              <w:t xml:space="preserve"> </w:t>
            </w:r>
            <w:r w:rsidRPr="004631A0">
              <w:rPr>
                <w:rFonts w:ascii="Book Antiqua" w:hAnsi="Book Antiqua"/>
                <w:color w:val="0D0D0D" w:themeColor="text1" w:themeTint="F2"/>
                <w:w w:val="95"/>
              </w:rPr>
              <w:t>uvjeta</w:t>
            </w:r>
            <w:r w:rsidRPr="004631A0">
              <w:rPr>
                <w:rFonts w:ascii="Book Antiqua" w:hAnsi="Book Antiqua"/>
                <w:color w:val="0D0D0D" w:themeColor="text1" w:themeTint="F2"/>
                <w:spacing w:val="11"/>
                <w:w w:val="95"/>
              </w:rPr>
              <w:t xml:space="preserve"> </w:t>
            </w:r>
            <w:r w:rsidRPr="004631A0">
              <w:rPr>
                <w:rFonts w:ascii="Book Antiqua" w:hAnsi="Book Antiqua"/>
                <w:color w:val="0D0D0D" w:themeColor="text1" w:themeTint="F2"/>
                <w:w w:val="95"/>
              </w:rPr>
              <w:t>za</w:t>
            </w:r>
            <w:r w:rsidRPr="004631A0">
              <w:rPr>
                <w:rFonts w:ascii="Book Antiqua" w:hAnsi="Book Antiqua"/>
                <w:color w:val="0D0D0D" w:themeColor="text1" w:themeTint="F2"/>
                <w:spacing w:val="12"/>
                <w:w w:val="95"/>
              </w:rPr>
              <w:t xml:space="preserve"> </w:t>
            </w:r>
            <w:r w:rsidRPr="004631A0">
              <w:rPr>
                <w:rFonts w:ascii="Book Antiqua" w:hAnsi="Book Antiqua"/>
                <w:color w:val="0D0D0D" w:themeColor="text1" w:themeTint="F2"/>
                <w:w w:val="95"/>
              </w:rPr>
              <w:t>omogućavanje</w:t>
            </w:r>
            <w:r w:rsidRPr="004631A0">
              <w:rPr>
                <w:rFonts w:ascii="Book Antiqua" w:hAnsi="Book Antiqua"/>
                <w:color w:val="0D0D0D" w:themeColor="text1" w:themeTint="F2"/>
                <w:spacing w:val="11"/>
                <w:w w:val="95"/>
              </w:rPr>
              <w:t xml:space="preserve"> </w:t>
            </w:r>
            <w:r w:rsidRPr="004631A0">
              <w:rPr>
                <w:rFonts w:ascii="Book Antiqua" w:hAnsi="Book Antiqua"/>
                <w:color w:val="0D0D0D" w:themeColor="text1" w:themeTint="F2"/>
                <w:w w:val="95"/>
              </w:rPr>
              <w:t>nesmetanog</w:t>
            </w:r>
            <w:r w:rsidRPr="004631A0">
              <w:rPr>
                <w:rFonts w:ascii="Book Antiqua" w:hAnsi="Book Antiqua"/>
                <w:color w:val="0D0D0D" w:themeColor="text1" w:themeTint="F2"/>
                <w:spacing w:val="11"/>
                <w:w w:val="95"/>
              </w:rPr>
              <w:t xml:space="preserve"> </w:t>
            </w:r>
            <w:r w:rsidRPr="004631A0">
              <w:rPr>
                <w:rFonts w:ascii="Book Antiqua" w:hAnsi="Book Antiqua"/>
                <w:color w:val="0D0D0D" w:themeColor="text1" w:themeTint="F2"/>
                <w:w w:val="95"/>
              </w:rPr>
              <w:t>odvijanja</w:t>
            </w:r>
            <w:r w:rsidRPr="004631A0">
              <w:rPr>
                <w:rFonts w:ascii="Book Antiqua" w:hAnsi="Book Antiqua"/>
                <w:color w:val="0D0D0D" w:themeColor="text1" w:themeTint="F2"/>
                <w:spacing w:val="11"/>
                <w:w w:val="95"/>
              </w:rPr>
              <w:t xml:space="preserve"> </w:t>
            </w:r>
            <w:r w:rsidRPr="004631A0">
              <w:rPr>
                <w:rFonts w:ascii="Book Antiqua" w:hAnsi="Book Antiqua"/>
                <w:color w:val="0D0D0D" w:themeColor="text1" w:themeTint="F2"/>
                <w:w w:val="95"/>
              </w:rPr>
              <w:t>poslova</w:t>
            </w:r>
            <w:r w:rsidRPr="004631A0">
              <w:rPr>
                <w:rFonts w:ascii="Book Antiqua" w:hAnsi="Book Antiqua"/>
                <w:color w:val="0D0D0D" w:themeColor="text1" w:themeTint="F2"/>
                <w:spacing w:val="12"/>
                <w:w w:val="95"/>
              </w:rPr>
              <w:t xml:space="preserve"> </w:t>
            </w:r>
            <w:r w:rsidRPr="004631A0">
              <w:rPr>
                <w:rFonts w:ascii="Book Antiqua" w:hAnsi="Book Antiqua"/>
                <w:color w:val="0D0D0D" w:themeColor="text1" w:themeTint="F2"/>
                <w:w w:val="95"/>
              </w:rPr>
              <w:t>iz</w:t>
            </w:r>
            <w:r w:rsidRPr="004631A0">
              <w:rPr>
                <w:rFonts w:ascii="Book Antiqua" w:hAnsi="Book Antiqua"/>
                <w:color w:val="0D0D0D" w:themeColor="text1" w:themeTint="F2"/>
                <w:spacing w:val="11"/>
                <w:w w:val="95"/>
              </w:rPr>
              <w:t xml:space="preserve"> </w:t>
            </w:r>
            <w:r w:rsidRPr="004631A0">
              <w:rPr>
                <w:rFonts w:ascii="Book Antiqua" w:hAnsi="Book Antiqua"/>
                <w:color w:val="0D0D0D" w:themeColor="text1" w:themeTint="F2"/>
                <w:w w:val="95"/>
              </w:rPr>
              <w:t>nadležnosti</w:t>
            </w:r>
            <w:r w:rsidRPr="004631A0">
              <w:rPr>
                <w:rFonts w:ascii="Book Antiqua" w:hAnsi="Book Antiqua"/>
                <w:color w:val="0D0D0D" w:themeColor="text1" w:themeTint="F2"/>
                <w:spacing w:val="11"/>
                <w:w w:val="95"/>
              </w:rPr>
              <w:t xml:space="preserve"> </w:t>
            </w:r>
            <w:r w:rsidRPr="004631A0">
              <w:rPr>
                <w:rFonts w:ascii="Book Antiqua" w:hAnsi="Book Antiqua"/>
                <w:color w:val="0D0D0D" w:themeColor="text1" w:themeTint="F2"/>
                <w:w w:val="95"/>
              </w:rPr>
              <w:t>Grada.</w:t>
            </w:r>
          </w:p>
        </w:tc>
      </w:tr>
    </w:tbl>
    <w:p w14:paraId="1A98BBA8" w14:textId="77777777" w:rsidR="00BE3602" w:rsidRPr="004631A0" w:rsidRDefault="00BE3602" w:rsidP="00BE3602">
      <w:pPr>
        <w:spacing w:after="0"/>
        <w:rPr>
          <w:rFonts w:ascii="Book Antiqua" w:eastAsia="Times New Roman" w:hAnsi="Book Antiqua" w:cs="Arial"/>
          <w:color w:val="FF0000"/>
          <w:lang w:eastAsia="hr-HR"/>
        </w:rPr>
      </w:pPr>
    </w:p>
    <w:p w14:paraId="7063ED7A" w14:textId="77777777" w:rsidR="00BE3602" w:rsidRPr="004631A0" w:rsidRDefault="4D5A5696" w:rsidP="4D5A5696">
      <w:pPr>
        <w:numPr>
          <w:ilvl w:val="0"/>
          <w:numId w:val="1"/>
        </w:numPr>
        <w:spacing w:after="0" w:line="259" w:lineRule="auto"/>
        <w:contextualSpacing/>
        <w:rPr>
          <w:rFonts w:ascii="Book Antiqua" w:hAnsi="Book Antiqua" w:cs="Arial"/>
          <w:color w:val="0D0D0D" w:themeColor="text1" w:themeTint="F2"/>
        </w:rPr>
      </w:pPr>
      <w:r w:rsidRPr="004631A0">
        <w:rPr>
          <w:rFonts w:ascii="Book Antiqua" w:hAnsi="Book Antiqua" w:cs="Arial"/>
          <w:color w:val="0D0D0D" w:themeColor="text1" w:themeTint="F2"/>
        </w:rPr>
        <w:t>Procjena i ishodište potrebnih sredstava za aktivnosti/projekte unutar programa:</w:t>
      </w:r>
    </w:p>
    <w:p w14:paraId="449A4C2B" w14:textId="77777777" w:rsidR="00BE3602" w:rsidRPr="004631A0" w:rsidRDefault="00BE3602" w:rsidP="4D5A5696">
      <w:pPr>
        <w:spacing w:after="0"/>
        <w:rPr>
          <w:rFonts w:ascii="Book Antiqua" w:hAnsi="Book Antiqua" w:cs="Arial"/>
          <w:color w:val="0D0D0D" w:themeColor="text1" w:themeTint="F2"/>
        </w:rPr>
      </w:pPr>
    </w:p>
    <w:tbl>
      <w:tblPr>
        <w:tblW w:w="7812" w:type="dxa"/>
        <w:jc w:val="center"/>
        <w:tblLook w:val="04A0" w:firstRow="1" w:lastRow="0" w:firstColumn="1" w:lastColumn="0" w:noHBand="0" w:noVBand="1"/>
      </w:tblPr>
      <w:tblGrid>
        <w:gridCol w:w="3701"/>
        <w:gridCol w:w="1417"/>
        <w:gridCol w:w="1383"/>
        <w:gridCol w:w="1311"/>
      </w:tblGrid>
      <w:tr w:rsidR="009A1406" w:rsidRPr="004631A0" w14:paraId="520CA887" w14:textId="77777777" w:rsidTr="4D5A5696">
        <w:trPr>
          <w:trHeight w:val="564"/>
          <w:jc w:val="center"/>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68E85B" w14:textId="77777777" w:rsidR="00BE3602" w:rsidRPr="004631A0" w:rsidRDefault="4D5A5696" w:rsidP="4D5A5696">
            <w:pPr>
              <w:spacing w:after="0"/>
              <w:jc w:val="center"/>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Naziv aktivnosti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9A6E9FD" w14:textId="77777777" w:rsidR="00BE3602" w:rsidRPr="004631A0" w:rsidRDefault="4D5A5696" w:rsidP="4D5A5696">
            <w:pPr>
              <w:spacing w:after="0"/>
              <w:jc w:val="center"/>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Proračun</w:t>
            </w:r>
          </w:p>
          <w:p w14:paraId="236B5D5D" w14:textId="03AF416C" w:rsidR="00BE3602" w:rsidRPr="004631A0" w:rsidRDefault="4D5A5696" w:rsidP="4D5A5696">
            <w:pPr>
              <w:spacing w:after="0"/>
              <w:jc w:val="center"/>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2025.</w:t>
            </w:r>
          </w:p>
        </w:tc>
        <w:tc>
          <w:tcPr>
            <w:tcW w:w="1383" w:type="dxa"/>
            <w:tcBorders>
              <w:top w:val="single" w:sz="4" w:space="0" w:color="auto"/>
              <w:left w:val="nil"/>
              <w:bottom w:val="single" w:sz="4" w:space="0" w:color="auto"/>
              <w:right w:val="single" w:sz="4" w:space="0" w:color="auto"/>
            </w:tcBorders>
            <w:shd w:val="clear" w:color="auto" w:fill="auto"/>
            <w:vAlign w:val="center"/>
            <w:hideMark/>
          </w:tcPr>
          <w:p w14:paraId="68E97314" w14:textId="1CD0F7D9" w:rsidR="00BE3602" w:rsidRPr="004631A0" w:rsidRDefault="4D5A5696" w:rsidP="4D5A5696">
            <w:pPr>
              <w:spacing w:after="0"/>
              <w:jc w:val="center"/>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Projekcija 2026.</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14:paraId="5EF0AC3E" w14:textId="0D2DBF0F" w:rsidR="00BE3602" w:rsidRPr="004631A0" w:rsidRDefault="4D5A5696" w:rsidP="4D5A5696">
            <w:pPr>
              <w:spacing w:after="0"/>
              <w:jc w:val="center"/>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Projekcija 2027.</w:t>
            </w:r>
          </w:p>
        </w:tc>
      </w:tr>
      <w:tr w:rsidR="00BE3602" w:rsidRPr="004631A0" w14:paraId="089413C7" w14:textId="77777777" w:rsidTr="4D5A5696">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hideMark/>
          </w:tcPr>
          <w:p w14:paraId="4AAA335C" w14:textId="77777777" w:rsidR="00BE3602" w:rsidRPr="004631A0" w:rsidRDefault="4D5A5696" w:rsidP="4D5A5696">
            <w:pPr>
              <w:spacing w:after="0"/>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Aktivnost A100019 Materijalni troškovi za rad Odsjeka za društvene djelatnosti i protokol</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E8134F9" w14:textId="22A5CE72" w:rsidR="00BE3602"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 39.000,00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3DDA2B85" w14:textId="1BE90E86" w:rsidR="00BE3602"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41.000,00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75C458EB" w14:textId="0C38C186" w:rsidR="00BE3602"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43.000,00</w:t>
            </w:r>
          </w:p>
        </w:tc>
      </w:tr>
    </w:tbl>
    <w:p w14:paraId="33C77C0E" w14:textId="77777777" w:rsidR="00BE3602" w:rsidRPr="004631A0" w:rsidRDefault="00BE3602" w:rsidP="00BE3602">
      <w:pPr>
        <w:spacing w:after="0"/>
        <w:rPr>
          <w:rFonts w:ascii="Book Antiqua" w:hAnsi="Book Antiqua" w:cs="Arial"/>
          <w:b/>
          <w:color w:val="FF0000"/>
        </w:rPr>
      </w:pPr>
    </w:p>
    <w:p w14:paraId="06EEF8DC" w14:textId="77777777" w:rsidR="00BE3602" w:rsidRPr="004631A0" w:rsidRDefault="4D5A5696" w:rsidP="4D5A5696">
      <w:pPr>
        <w:numPr>
          <w:ilvl w:val="0"/>
          <w:numId w:val="1"/>
        </w:numPr>
        <w:spacing w:after="0" w:line="259" w:lineRule="auto"/>
        <w:contextualSpacing/>
        <w:rPr>
          <w:rFonts w:ascii="Book Antiqua" w:hAnsi="Book Antiqua" w:cs="Arial"/>
          <w:color w:val="0D0D0D" w:themeColor="text1" w:themeTint="F2"/>
        </w:rPr>
      </w:pPr>
      <w:r w:rsidRPr="004631A0">
        <w:rPr>
          <w:rFonts w:ascii="Book Antiqua" w:hAnsi="Book Antiqua" w:cs="Arial"/>
          <w:color w:val="0D0D0D" w:themeColor="text1" w:themeTint="F2"/>
        </w:rPr>
        <w:t>U nastavku se za svaku aktivnost/projekt daje obrazloženje i definiraju pokazatelji rezultata:</w:t>
      </w:r>
    </w:p>
    <w:p w14:paraId="18CDC63F" w14:textId="77777777" w:rsidR="00BE3602" w:rsidRPr="004631A0" w:rsidRDefault="00BE3602" w:rsidP="4D5A5696">
      <w:pPr>
        <w:spacing w:after="0"/>
        <w:rPr>
          <w:rFonts w:ascii="Book Antiqua" w:eastAsia="Times New Roman" w:hAnsi="Book Antiqua" w:cs="Arial"/>
          <w:color w:val="0D0D0D" w:themeColor="text1" w:themeTint="F2"/>
          <w:lang w:eastAsia="hr-HR"/>
        </w:rPr>
      </w:pPr>
    </w:p>
    <w:tbl>
      <w:tblPr>
        <w:tblW w:w="10108" w:type="dxa"/>
        <w:tblInd w:w="93" w:type="dxa"/>
        <w:tblLayout w:type="fixed"/>
        <w:tblLook w:val="04A0" w:firstRow="1" w:lastRow="0" w:firstColumn="1" w:lastColumn="0" w:noHBand="0" w:noVBand="1"/>
      </w:tblPr>
      <w:tblGrid>
        <w:gridCol w:w="10108"/>
      </w:tblGrid>
      <w:tr w:rsidR="009A1406" w:rsidRPr="004631A0" w14:paraId="5E32FDCE" w14:textId="77777777" w:rsidTr="4D5A5696">
        <w:trPr>
          <w:trHeight w:val="135"/>
        </w:trPr>
        <w:tc>
          <w:tcPr>
            <w:tcW w:w="10108" w:type="dxa"/>
            <w:tcBorders>
              <w:top w:val="single" w:sz="4" w:space="0" w:color="auto"/>
              <w:left w:val="single" w:sz="4" w:space="0" w:color="auto"/>
              <w:bottom w:val="single" w:sz="4" w:space="0" w:color="auto"/>
              <w:right w:val="single" w:sz="4" w:space="0" w:color="auto"/>
            </w:tcBorders>
            <w:shd w:val="clear" w:color="auto" w:fill="auto"/>
            <w:hideMark/>
          </w:tcPr>
          <w:p w14:paraId="293B2CD0" w14:textId="77777777" w:rsidR="00BE3602" w:rsidRPr="004631A0" w:rsidRDefault="4D5A5696" w:rsidP="4D5A5696">
            <w:pPr>
              <w:spacing w:after="0"/>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Naziv aktivnosti/projekta u Proračunu: Aktivnost A100019 Materijalni troškovi za rad Odsjeka za društvene djelatnosti i protokol</w:t>
            </w:r>
          </w:p>
        </w:tc>
      </w:tr>
      <w:tr w:rsidR="009A1406" w:rsidRPr="004631A0" w14:paraId="63DAB0E1" w14:textId="77777777" w:rsidTr="4D5A5696">
        <w:trPr>
          <w:trHeight w:val="514"/>
        </w:trPr>
        <w:tc>
          <w:tcPr>
            <w:tcW w:w="101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3FA44C" w14:textId="77777777" w:rsidR="00BE3602" w:rsidRPr="004631A0" w:rsidRDefault="4D5A5696" w:rsidP="4D5A5696">
            <w:pPr>
              <w:spacing w:after="0"/>
              <w:jc w:val="both"/>
              <w:rPr>
                <w:rFonts w:ascii="Book Antiqua" w:hAnsi="Book Antiqua"/>
                <w:color w:val="0D0D0D" w:themeColor="text1" w:themeTint="F2"/>
              </w:rPr>
            </w:pPr>
            <w:r w:rsidRPr="004631A0">
              <w:rPr>
                <w:rFonts w:ascii="Book Antiqua" w:hAnsi="Book Antiqua"/>
                <w:color w:val="0D0D0D" w:themeColor="text1" w:themeTint="F2"/>
              </w:rPr>
              <w:t xml:space="preserve">Priprema i izrada akata Gradonačelnika i njegovih radnih tijela, koordiniranje pripreme i izrade akata što ih predlažu Gradonačelniku i Gradskom vijeću druga upravna tijela,  normativna obrada akata i pravna pitanja, priprema i organiziranje Kolegija, ostvarivanje prava i dužnosti s područja  službeničkih  odnosa, organiziranje poslova zaštite na radu. Opći cilj je  transparentnim i odgovornim radom  stručno osposobljenih, samostalnih, kreativnih i motiviranih službenika izvršavati poslove i zadaće iz nadležnosti Službe te na taj način doprinositi  uspostavljanju moderne, profesionalne i kvalitetne uprave s ciljem postizanja prilagodljivosti uprave promjenjivim potrebama u razvoju  društva.  </w:t>
            </w:r>
          </w:p>
          <w:p w14:paraId="558ED6FE" w14:textId="77777777" w:rsidR="00BE3602" w:rsidRPr="004631A0" w:rsidRDefault="00BE3602" w:rsidP="4D5A5696">
            <w:pPr>
              <w:spacing w:after="0"/>
              <w:rPr>
                <w:rFonts w:ascii="Book Antiqua" w:eastAsia="Times New Roman" w:hAnsi="Book Antiqua" w:cs="Arial"/>
                <w:color w:val="0D0D0D" w:themeColor="text1" w:themeTint="F2"/>
                <w:lang w:eastAsia="hr-HR"/>
              </w:rPr>
            </w:pPr>
          </w:p>
        </w:tc>
      </w:tr>
      <w:tr w:rsidR="00BE3602" w:rsidRPr="004631A0" w14:paraId="0F7159DB" w14:textId="77777777" w:rsidTr="4D5A5696">
        <w:trPr>
          <w:trHeight w:val="514"/>
        </w:trPr>
        <w:tc>
          <w:tcPr>
            <w:tcW w:w="10108" w:type="dxa"/>
            <w:vMerge/>
            <w:vAlign w:val="center"/>
            <w:hideMark/>
          </w:tcPr>
          <w:p w14:paraId="57C08313" w14:textId="77777777" w:rsidR="00BE3602" w:rsidRPr="004631A0" w:rsidRDefault="00BE3602" w:rsidP="00BE3602">
            <w:pPr>
              <w:spacing w:after="0"/>
              <w:rPr>
                <w:rFonts w:ascii="Book Antiqua" w:eastAsia="Times New Roman" w:hAnsi="Book Antiqua" w:cs="Arial"/>
                <w:color w:val="FF0000"/>
                <w:lang w:eastAsia="hr-HR"/>
              </w:rPr>
            </w:pPr>
          </w:p>
        </w:tc>
      </w:tr>
    </w:tbl>
    <w:p w14:paraId="0A90D3E5" w14:textId="77777777" w:rsidR="00BE3602" w:rsidRPr="004631A0" w:rsidRDefault="00BE3602" w:rsidP="00BE3602">
      <w:pPr>
        <w:rPr>
          <w:rFonts w:ascii="Book Antiqua" w:hAnsi="Book Antiqua" w:cs="Arial"/>
          <w:b/>
          <w:bCs/>
          <w:color w:val="FF0000"/>
        </w:rPr>
      </w:pPr>
    </w:p>
    <w:p w14:paraId="711DA78B" w14:textId="77777777" w:rsidR="00BE3602" w:rsidRPr="004631A0" w:rsidRDefault="4D5A5696" w:rsidP="4D5A5696">
      <w:pPr>
        <w:numPr>
          <w:ilvl w:val="0"/>
          <w:numId w:val="43"/>
        </w:numPr>
        <w:spacing w:after="160" w:line="259" w:lineRule="auto"/>
        <w:contextualSpacing/>
        <w:rPr>
          <w:rFonts w:ascii="Book Antiqua" w:hAnsi="Book Antiqua" w:cs="Arial"/>
          <w:color w:val="0D0D0D" w:themeColor="text1" w:themeTint="F2"/>
        </w:rPr>
      </w:pPr>
      <w:r w:rsidRPr="004631A0">
        <w:rPr>
          <w:rFonts w:ascii="Book Antiqua" w:hAnsi="Book Antiqua" w:cs="Arial"/>
          <w:color w:val="0D0D0D" w:themeColor="text1" w:themeTint="F2"/>
        </w:rPr>
        <w:t>Pokazatelji rezultata:</w:t>
      </w:r>
    </w:p>
    <w:p w14:paraId="4996B6C7" w14:textId="77777777" w:rsidR="00BE3602" w:rsidRPr="004631A0" w:rsidRDefault="00BE3602" w:rsidP="4D5A5696">
      <w:pPr>
        <w:overflowPunct w:val="0"/>
        <w:autoSpaceDE w:val="0"/>
        <w:autoSpaceDN w:val="0"/>
        <w:adjustRightInd w:val="0"/>
        <w:spacing w:after="0"/>
        <w:ind w:right="1134"/>
        <w:jc w:val="both"/>
        <w:rPr>
          <w:rFonts w:ascii="Book Antiqua" w:hAnsi="Book Antiqua"/>
          <w:color w:val="0D0D0D" w:themeColor="text1" w:themeTint="F2"/>
        </w:rPr>
      </w:pPr>
    </w:p>
    <w:p w14:paraId="35EEBF45" w14:textId="77777777" w:rsidR="00BE3602" w:rsidRPr="004631A0" w:rsidRDefault="4D5A5696" w:rsidP="4D5A5696">
      <w:pPr>
        <w:overflowPunct w:val="0"/>
        <w:autoSpaceDE w:val="0"/>
        <w:autoSpaceDN w:val="0"/>
        <w:adjustRightInd w:val="0"/>
        <w:spacing w:after="0"/>
        <w:ind w:right="1134"/>
        <w:jc w:val="both"/>
        <w:rPr>
          <w:rFonts w:ascii="Book Antiqua" w:hAnsi="Book Antiqua"/>
          <w:color w:val="0D0D0D" w:themeColor="text1" w:themeTint="F2"/>
        </w:rPr>
      </w:pPr>
      <w:r w:rsidRPr="004631A0">
        <w:rPr>
          <w:rFonts w:ascii="Book Antiqua" w:hAnsi="Book Antiqua"/>
          <w:color w:val="0D0D0D" w:themeColor="text1" w:themeTint="F2"/>
        </w:rPr>
        <w:t xml:space="preserve">Obavljanjem upravno-pravnih, analitičko-normativnih, drugih općih, administrativnih i tehničko-pomoćnih poslova kroz aktivnost , osigurat će se kontinuirano funkcioniranje tijela Grada, a time i funkcioniranje lokalne samouprave. </w:t>
      </w:r>
    </w:p>
    <w:p w14:paraId="232C7EC7" w14:textId="77777777" w:rsidR="00BE3602" w:rsidRPr="004631A0" w:rsidRDefault="4D5A5696" w:rsidP="4D5A5696">
      <w:pPr>
        <w:spacing w:after="0"/>
        <w:ind w:right="1134"/>
        <w:jc w:val="both"/>
        <w:rPr>
          <w:rFonts w:ascii="Book Antiqua" w:hAnsi="Book Antiqua"/>
          <w:color w:val="0D0D0D" w:themeColor="text1" w:themeTint="F2"/>
        </w:rPr>
      </w:pPr>
      <w:r w:rsidRPr="004631A0">
        <w:rPr>
          <w:rFonts w:ascii="Book Antiqua" w:hAnsi="Book Antiqua"/>
          <w:color w:val="0D0D0D" w:themeColor="text1" w:themeTint="F2"/>
        </w:rPr>
        <w:t>Pokazatelji  uspješnosti - rezultata u izvršavanju aktivnosti  su  broj  održanih sjednica Kolegija, broj donesenih akata potrebnih za realizaciju programa i projekata Grada te broj uspješno završenih stručnih usavršavanja službenika.</w:t>
      </w:r>
    </w:p>
    <w:p w14:paraId="7D08616B" w14:textId="77777777" w:rsidR="00BE3602" w:rsidRPr="004631A0" w:rsidRDefault="00BE3602" w:rsidP="00BE3602">
      <w:pPr>
        <w:rPr>
          <w:rFonts w:ascii="Book Antiqua" w:hAnsi="Book Antiqua" w:cs="Arial"/>
          <w:color w:val="FF0000"/>
        </w:rPr>
      </w:pPr>
    </w:p>
    <w:tbl>
      <w:tblPr>
        <w:tblW w:w="9825" w:type="dxa"/>
        <w:tblInd w:w="93" w:type="dxa"/>
        <w:tblLayout w:type="fixed"/>
        <w:tblLook w:val="04A0" w:firstRow="1" w:lastRow="0" w:firstColumn="1" w:lastColumn="0" w:noHBand="0" w:noVBand="1"/>
      </w:tblPr>
      <w:tblGrid>
        <w:gridCol w:w="9825"/>
      </w:tblGrid>
      <w:tr w:rsidR="009A1406" w:rsidRPr="004631A0" w14:paraId="7FC10606" w14:textId="77777777" w:rsidTr="1913C45B">
        <w:trPr>
          <w:trHeight w:val="266"/>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458E50DD" w14:textId="77777777" w:rsidR="00BE3602" w:rsidRPr="004631A0" w:rsidRDefault="1913C45B" w:rsidP="1913C45B">
            <w:pPr>
              <w:spacing w:after="0"/>
              <w:rPr>
                <w:rFonts w:ascii="Book Antiqua" w:eastAsia="Times New Roman" w:hAnsi="Book Antiqua" w:cs="Arial"/>
                <w:b/>
                <w:bCs/>
                <w:i/>
                <w:iCs/>
                <w:lang w:eastAsia="hr-HR"/>
              </w:rPr>
            </w:pPr>
            <w:r w:rsidRPr="004631A0">
              <w:rPr>
                <w:rFonts w:ascii="Book Antiqua" w:eastAsia="Times New Roman" w:hAnsi="Book Antiqua" w:cs="Arial"/>
                <w:b/>
                <w:bCs/>
                <w:i/>
                <w:iCs/>
                <w:lang w:eastAsia="hr-HR"/>
              </w:rPr>
              <w:t>Program 1020 PREDŠKOLSKI ODGOJ - OSTALO</w:t>
            </w:r>
          </w:p>
        </w:tc>
      </w:tr>
      <w:tr w:rsidR="009A1406" w:rsidRPr="004631A0" w14:paraId="5FA3BDE3" w14:textId="77777777" w:rsidTr="1913C45B">
        <w:trPr>
          <w:trHeight w:val="576"/>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2B1108EB" w14:textId="77777777" w:rsidR="00BE3602" w:rsidRPr="004631A0" w:rsidRDefault="1913C45B" w:rsidP="1913C45B">
            <w:pPr>
              <w:spacing w:after="0"/>
              <w:jc w:val="both"/>
              <w:rPr>
                <w:rFonts w:ascii="Book Antiqua" w:eastAsia="Times New Roman" w:hAnsi="Book Antiqua" w:cs="Arial"/>
                <w:lang w:eastAsia="hr-HR"/>
              </w:rPr>
            </w:pPr>
            <w:r w:rsidRPr="004631A0">
              <w:rPr>
                <w:rFonts w:ascii="Book Antiqua" w:eastAsia="Times New Roman" w:hAnsi="Book Antiqua" w:cs="Arial"/>
                <w:b/>
                <w:bCs/>
                <w:lang w:eastAsia="hr-HR"/>
              </w:rPr>
              <w:t>Opis programa</w:t>
            </w:r>
            <w:r w:rsidRPr="004631A0">
              <w:rPr>
                <w:rFonts w:ascii="Book Antiqua" w:eastAsia="Times New Roman" w:hAnsi="Book Antiqua" w:cs="Arial"/>
                <w:lang w:eastAsia="hr-HR"/>
              </w:rPr>
              <w:t xml:space="preserve">: </w:t>
            </w:r>
          </w:p>
          <w:p w14:paraId="478FF936" w14:textId="77777777" w:rsidR="00BE3602" w:rsidRPr="004631A0" w:rsidRDefault="00BE3602" w:rsidP="1913C45B">
            <w:pPr>
              <w:spacing w:after="0"/>
              <w:jc w:val="both"/>
              <w:rPr>
                <w:rFonts w:ascii="Book Antiqua" w:hAnsi="Book Antiqua"/>
              </w:rPr>
            </w:pPr>
            <w:r w:rsidRPr="004631A0">
              <w:rPr>
                <w:rFonts w:ascii="Book Antiqua" w:hAnsi="Book Antiqua"/>
              </w:rPr>
              <w:t>Predškolski</w:t>
            </w:r>
            <w:r w:rsidRPr="004631A0">
              <w:rPr>
                <w:rFonts w:ascii="Book Antiqua" w:hAnsi="Book Antiqua"/>
                <w:spacing w:val="-11"/>
              </w:rPr>
              <w:t xml:space="preserve"> </w:t>
            </w:r>
            <w:r w:rsidRPr="004631A0">
              <w:rPr>
                <w:rFonts w:ascii="Book Antiqua" w:hAnsi="Book Antiqua"/>
              </w:rPr>
              <w:t>odgoj,</w:t>
            </w:r>
            <w:r w:rsidRPr="004631A0">
              <w:rPr>
                <w:rFonts w:ascii="Book Antiqua" w:hAnsi="Book Antiqua"/>
                <w:spacing w:val="-10"/>
              </w:rPr>
              <w:t xml:space="preserve"> </w:t>
            </w:r>
            <w:r w:rsidRPr="004631A0">
              <w:rPr>
                <w:rFonts w:ascii="Book Antiqua" w:hAnsi="Book Antiqua"/>
              </w:rPr>
              <w:t>prema</w:t>
            </w:r>
            <w:r w:rsidRPr="004631A0">
              <w:rPr>
                <w:rFonts w:ascii="Book Antiqua" w:hAnsi="Book Antiqua"/>
                <w:spacing w:val="-10"/>
              </w:rPr>
              <w:t xml:space="preserve"> </w:t>
            </w:r>
            <w:r w:rsidRPr="004631A0">
              <w:rPr>
                <w:rFonts w:ascii="Book Antiqua" w:hAnsi="Book Antiqua"/>
              </w:rPr>
              <w:t>Zakonu</w:t>
            </w:r>
            <w:r w:rsidRPr="004631A0">
              <w:rPr>
                <w:rFonts w:ascii="Book Antiqua" w:hAnsi="Book Antiqua"/>
                <w:spacing w:val="-11"/>
              </w:rPr>
              <w:t xml:space="preserve"> </w:t>
            </w:r>
            <w:r w:rsidRPr="004631A0">
              <w:rPr>
                <w:rFonts w:ascii="Book Antiqua" w:hAnsi="Book Antiqua"/>
              </w:rPr>
              <w:t>o</w:t>
            </w:r>
            <w:r w:rsidRPr="004631A0">
              <w:rPr>
                <w:rFonts w:ascii="Book Antiqua" w:hAnsi="Book Antiqua"/>
                <w:spacing w:val="-10"/>
              </w:rPr>
              <w:t xml:space="preserve"> </w:t>
            </w:r>
            <w:r w:rsidRPr="004631A0">
              <w:rPr>
                <w:rFonts w:ascii="Book Antiqua" w:hAnsi="Book Antiqua"/>
              </w:rPr>
              <w:t>predškolskom</w:t>
            </w:r>
            <w:r w:rsidRPr="004631A0">
              <w:rPr>
                <w:rFonts w:ascii="Book Antiqua" w:hAnsi="Book Antiqua"/>
                <w:spacing w:val="-10"/>
              </w:rPr>
              <w:t xml:space="preserve"> </w:t>
            </w:r>
            <w:r w:rsidRPr="004631A0">
              <w:rPr>
                <w:rFonts w:ascii="Book Antiqua" w:hAnsi="Book Antiqua"/>
              </w:rPr>
              <w:t>odgoju</w:t>
            </w:r>
            <w:r w:rsidRPr="004631A0">
              <w:rPr>
                <w:rFonts w:ascii="Book Antiqua" w:hAnsi="Book Antiqua"/>
                <w:spacing w:val="-10"/>
              </w:rPr>
              <w:t xml:space="preserve"> </w:t>
            </w:r>
            <w:r w:rsidRPr="004631A0">
              <w:rPr>
                <w:rFonts w:ascii="Book Antiqua" w:hAnsi="Book Antiqua"/>
              </w:rPr>
              <w:t>i</w:t>
            </w:r>
            <w:r w:rsidRPr="004631A0">
              <w:rPr>
                <w:rFonts w:ascii="Book Antiqua" w:hAnsi="Book Antiqua"/>
                <w:spacing w:val="-11"/>
              </w:rPr>
              <w:t xml:space="preserve"> </w:t>
            </w:r>
            <w:r w:rsidRPr="004631A0">
              <w:rPr>
                <w:rFonts w:ascii="Book Antiqua" w:hAnsi="Book Antiqua"/>
              </w:rPr>
              <w:t>obrazovanju</w:t>
            </w:r>
            <w:r w:rsidRPr="004631A0">
              <w:rPr>
                <w:rFonts w:ascii="Book Antiqua" w:hAnsi="Book Antiqua"/>
                <w:spacing w:val="-10"/>
              </w:rPr>
              <w:t xml:space="preserve"> </w:t>
            </w:r>
            <w:r w:rsidRPr="004631A0">
              <w:rPr>
                <w:rFonts w:ascii="Book Antiqua" w:hAnsi="Book Antiqua"/>
              </w:rPr>
              <w:t>sastavni</w:t>
            </w:r>
            <w:r w:rsidRPr="004631A0">
              <w:rPr>
                <w:rFonts w:ascii="Book Antiqua" w:hAnsi="Book Antiqua"/>
                <w:spacing w:val="-10"/>
              </w:rPr>
              <w:t xml:space="preserve"> </w:t>
            </w:r>
            <w:r w:rsidRPr="004631A0">
              <w:rPr>
                <w:rFonts w:ascii="Book Antiqua" w:hAnsi="Book Antiqua"/>
              </w:rPr>
              <w:t>je</w:t>
            </w:r>
            <w:r w:rsidRPr="004631A0">
              <w:rPr>
                <w:rFonts w:ascii="Book Antiqua" w:hAnsi="Book Antiqua"/>
                <w:spacing w:val="-10"/>
              </w:rPr>
              <w:t xml:space="preserve"> </w:t>
            </w:r>
            <w:r w:rsidRPr="004631A0">
              <w:rPr>
                <w:rFonts w:ascii="Book Antiqua" w:hAnsi="Book Antiqua"/>
              </w:rPr>
              <w:t>dio</w:t>
            </w:r>
            <w:r w:rsidRPr="004631A0">
              <w:rPr>
                <w:rFonts w:ascii="Book Antiqua" w:hAnsi="Book Antiqua"/>
                <w:spacing w:val="-11"/>
              </w:rPr>
              <w:t xml:space="preserve"> </w:t>
            </w:r>
            <w:r w:rsidRPr="004631A0">
              <w:rPr>
                <w:rFonts w:ascii="Book Antiqua" w:hAnsi="Book Antiqua"/>
              </w:rPr>
              <w:t>sustava</w:t>
            </w:r>
            <w:r w:rsidRPr="004631A0">
              <w:rPr>
                <w:rFonts w:ascii="Book Antiqua" w:hAnsi="Book Antiqua"/>
                <w:spacing w:val="-10"/>
              </w:rPr>
              <w:t xml:space="preserve"> </w:t>
            </w:r>
            <w:r w:rsidRPr="004631A0">
              <w:rPr>
                <w:rFonts w:ascii="Book Antiqua" w:hAnsi="Book Antiqua"/>
              </w:rPr>
              <w:t>odgoja</w:t>
            </w:r>
            <w:r w:rsidRPr="004631A0">
              <w:rPr>
                <w:rFonts w:ascii="Book Antiqua" w:hAnsi="Book Antiqua"/>
                <w:spacing w:val="-10"/>
              </w:rPr>
              <w:t xml:space="preserve"> </w:t>
            </w:r>
            <w:r w:rsidRPr="004631A0">
              <w:rPr>
                <w:rFonts w:ascii="Book Antiqua" w:hAnsi="Book Antiqua"/>
              </w:rPr>
              <w:t>i</w:t>
            </w:r>
            <w:r w:rsidRPr="004631A0">
              <w:rPr>
                <w:rFonts w:ascii="Book Antiqua" w:hAnsi="Book Antiqua"/>
                <w:spacing w:val="-10"/>
              </w:rPr>
              <w:t xml:space="preserve"> </w:t>
            </w:r>
            <w:r w:rsidRPr="004631A0">
              <w:rPr>
                <w:rFonts w:ascii="Book Antiqua" w:hAnsi="Book Antiqua"/>
              </w:rPr>
              <w:t>naobrazbe,</w:t>
            </w:r>
            <w:r w:rsidRPr="004631A0">
              <w:rPr>
                <w:rFonts w:ascii="Book Antiqua" w:hAnsi="Book Antiqua"/>
                <w:spacing w:val="-11"/>
              </w:rPr>
              <w:t xml:space="preserve"> </w:t>
            </w:r>
            <w:r w:rsidRPr="004631A0">
              <w:rPr>
                <w:rFonts w:ascii="Book Antiqua" w:hAnsi="Book Antiqua"/>
              </w:rPr>
              <w:t>te</w:t>
            </w:r>
            <w:r w:rsidRPr="004631A0">
              <w:rPr>
                <w:rFonts w:ascii="Book Antiqua" w:hAnsi="Book Antiqua"/>
                <w:spacing w:val="-10"/>
              </w:rPr>
              <w:t xml:space="preserve"> </w:t>
            </w:r>
            <w:r w:rsidRPr="004631A0">
              <w:rPr>
                <w:rFonts w:ascii="Book Antiqua" w:hAnsi="Book Antiqua"/>
              </w:rPr>
              <w:t>skrbi</w:t>
            </w:r>
            <w:r w:rsidRPr="004631A0">
              <w:rPr>
                <w:rFonts w:ascii="Book Antiqua" w:hAnsi="Book Antiqua"/>
                <w:spacing w:val="-10"/>
              </w:rPr>
              <w:t xml:space="preserve"> </w:t>
            </w:r>
            <w:r w:rsidRPr="004631A0">
              <w:rPr>
                <w:rFonts w:ascii="Book Antiqua" w:hAnsi="Book Antiqua"/>
              </w:rPr>
              <w:t>o</w:t>
            </w:r>
            <w:r w:rsidRPr="004631A0">
              <w:rPr>
                <w:rFonts w:ascii="Book Antiqua" w:hAnsi="Book Antiqua"/>
                <w:spacing w:val="-8"/>
              </w:rPr>
              <w:t xml:space="preserve"> </w:t>
            </w:r>
            <w:r w:rsidRPr="004631A0">
              <w:rPr>
                <w:rFonts w:ascii="Book Antiqua" w:hAnsi="Book Antiqua"/>
              </w:rPr>
              <w:t>djeci,</w:t>
            </w:r>
            <w:r w:rsidRPr="004631A0">
              <w:rPr>
                <w:rFonts w:ascii="Book Antiqua" w:hAnsi="Book Antiqua"/>
                <w:spacing w:val="-10"/>
              </w:rPr>
              <w:t xml:space="preserve"> </w:t>
            </w:r>
            <w:r w:rsidRPr="004631A0">
              <w:rPr>
                <w:rFonts w:ascii="Book Antiqua" w:hAnsi="Book Antiqua"/>
              </w:rPr>
              <w:t>a</w:t>
            </w:r>
            <w:r w:rsidRPr="004631A0">
              <w:rPr>
                <w:rFonts w:ascii="Book Antiqua" w:hAnsi="Book Antiqua"/>
                <w:spacing w:val="-10"/>
              </w:rPr>
              <w:t xml:space="preserve"> </w:t>
            </w:r>
            <w:r w:rsidRPr="004631A0">
              <w:rPr>
                <w:rFonts w:ascii="Book Antiqua" w:hAnsi="Book Antiqua"/>
              </w:rPr>
              <w:t>obuhvaća</w:t>
            </w:r>
            <w:r w:rsidRPr="004631A0">
              <w:rPr>
                <w:rFonts w:ascii="Book Antiqua" w:hAnsi="Book Antiqua"/>
                <w:spacing w:val="1"/>
              </w:rPr>
              <w:t xml:space="preserve"> </w:t>
            </w:r>
            <w:r w:rsidRPr="004631A0">
              <w:rPr>
                <w:rFonts w:ascii="Book Antiqua" w:hAnsi="Book Antiqua"/>
              </w:rPr>
              <w:t>programe</w:t>
            </w:r>
            <w:r w:rsidRPr="004631A0">
              <w:rPr>
                <w:rFonts w:ascii="Book Antiqua" w:hAnsi="Book Antiqua"/>
                <w:spacing w:val="-4"/>
              </w:rPr>
              <w:t xml:space="preserve"> </w:t>
            </w:r>
            <w:r w:rsidRPr="004631A0">
              <w:rPr>
                <w:rFonts w:ascii="Book Antiqua" w:hAnsi="Book Antiqua"/>
              </w:rPr>
              <w:t>odgoja,</w:t>
            </w:r>
            <w:r w:rsidRPr="004631A0">
              <w:rPr>
                <w:rFonts w:ascii="Book Antiqua" w:hAnsi="Book Antiqua"/>
                <w:spacing w:val="-3"/>
              </w:rPr>
              <w:t xml:space="preserve"> </w:t>
            </w:r>
            <w:r w:rsidRPr="004631A0">
              <w:rPr>
                <w:rFonts w:ascii="Book Antiqua" w:hAnsi="Book Antiqua"/>
              </w:rPr>
              <w:t>obrazovanja,</w:t>
            </w:r>
            <w:r w:rsidRPr="004631A0">
              <w:rPr>
                <w:rFonts w:ascii="Book Antiqua" w:hAnsi="Book Antiqua"/>
                <w:spacing w:val="-3"/>
              </w:rPr>
              <w:t xml:space="preserve"> </w:t>
            </w:r>
            <w:r w:rsidRPr="004631A0">
              <w:rPr>
                <w:rFonts w:ascii="Book Antiqua" w:hAnsi="Book Antiqua"/>
              </w:rPr>
              <w:t>zdravstvene</w:t>
            </w:r>
            <w:r w:rsidRPr="004631A0">
              <w:rPr>
                <w:rFonts w:ascii="Book Antiqua" w:hAnsi="Book Antiqua"/>
                <w:spacing w:val="-3"/>
              </w:rPr>
              <w:t xml:space="preserve"> </w:t>
            </w:r>
            <w:r w:rsidRPr="004631A0">
              <w:rPr>
                <w:rFonts w:ascii="Book Antiqua" w:hAnsi="Book Antiqua"/>
              </w:rPr>
              <w:t>zaštite, prehrane i</w:t>
            </w:r>
            <w:r w:rsidRPr="004631A0">
              <w:rPr>
                <w:rFonts w:ascii="Book Antiqua" w:hAnsi="Book Antiqua"/>
                <w:spacing w:val="-4"/>
              </w:rPr>
              <w:t xml:space="preserve"> </w:t>
            </w:r>
            <w:r w:rsidRPr="004631A0">
              <w:rPr>
                <w:rFonts w:ascii="Book Antiqua" w:hAnsi="Book Antiqua"/>
              </w:rPr>
              <w:t>socijalne</w:t>
            </w:r>
            <w:r w:rsidRPr="004631A0">
              <w:rPr>
                <w:rFonts w:ascii="Book Antiqua" w:hAnsi="Book Antiqua"/>
                <w:spacing w:val="-3"/>
              </w:rPr>
              <w:t xml:space="preserve"> </w:t>
            </w:r>
            <w:r w:rsidRPr="004631A0">
              <w:rPr>
                <w:rFonts w:ascii="Book Antiqua" w:hAnsi="Book Antiqua"/>
              </w:rPr>
              <w:t>skrbi</w:t>
            </w:r>
            <w:r w:rsidRPr="004631A0">
              <w:rPr>
                <w:rFonts w:ascii="Book Antiqua" w:hAnsi="Book Antiqua"/>
                <w:spacing w:val="-3"/>
              </w:rPr>
              <w:t xml:space="preserve"> </w:t>
            </w:r>
            <w:r w:rsidRPr="004631A0">
              <w:rPr>
                <w:rFonts w:ascii="Book Antiqua" w:hAnsi="Book Antiqua"/>
              </w:rPr>
              <w:t>koji</w:t>
            </w:r>
            <w:r w:rsidRPr="004631A0">
              <w:rPr>
                <w:rFonts w:ascii="Book Antiqua" w:hAnsi="Book Antiqua"/>
                <w:spacing w:val="-3"/>
              </w:rPr>
              <w:t xml:space="preserve"> </w:t>
            </w:r>
            <w:r w:rsidRPr="004631A0">
              <w:rPr>
                <w:rFonts w:ascii="Book Antiqua" w:hAnsi="Book Antiqua"/>
              </w:rPr>
              <w:t>se</w:t>
            </w:r>
            <w:r w:rsidRPr="004631A0">
              <w:rPr>
                <w:rFonts w:ascii="Book Antiqua" w:hAnsi="Book Antiqua"/>
                <w:spacing w:val="-3"/>
              </w:rPr>
              <w:t xml:space="preserve"> </w:t>
            </w:r>
            <w:r w:rsidRPr="004631A0">
              <w:rPr>
                <w:rFonts w:ascii="Book Antiqua" w:hAnsi="Book Antiqua"/>
              </w:rPr>
              <w:t>ostvaruju</w:t>
            </w:r>
            <w:r w:rsidRPr="004631A0">
              <w:rPr>
                <w:rFonts w:ascii="Book Antiqua" w:hAnsi="Book Antiqua"/>
                <w:spacing w:val="-3"/>
              </w:rPr>
              <w:t xml:space="preserve"> </w:t>
            </w:r>
            <w:r w:rsidRPr="004631A0">
              <w:rPr>
                <w:rFonts w:ascii="Book Antiqua" w:hAnsi="Book Antiqua"/>
              </w:rPr>
              <w:t>u</w:t>
            </w:r>
            <w:r w:rsidRPr="004631A0">
              <w:rPr>
                <w:rFonts w:ascii="Book Antiqua" w:hAnsi="Book Antiqua"/>
                <w:spacing w:val="-3"/>
              </w:rPr>
              <w:t xml:space="preserve"> </w:t>
            </w:r>
            <w:r w:rsidRPr="004631A0">
              <w:rPr>
                <w:rFonts w:ascii="Book Antiqua" w:hAnsi="Book Antiqua"/>
              </w:rPr>
              <w:t>predškolskim</w:t>
            </w:r>
            <w:r w:rsidRPr="004631A0">
              <w:rPr>
                <w:rFonts w:ascii="Book Antiqua" w:hAnsi="Book Antiqua"/>
                <w:spacing w:val="-4"/>
              </w:rPr>
              <w:t xml:space="preserve"> </w:t>
            </w:r>
            <w:r w:rsidRPr="004631A0">
              <w:rPr>
                <w:rFonts w:ascii="Book Antiqua" w:hAnsi="Book Antiqua"/>
              </w:rPr>
              <w:t>ustanovama.</w:t>
            </w:r>
          </w:p>
          <w:p w14:paraId="79585E49" w14:textId="77777777" w:rsidR="00BE3602" w:rsidRPr="004631A0" w:rsidRDefault="00BE3602" w:rsidP="1913C45B">
            <w:pPr>
              <w:spacing w:after="0"/>
              <w:jc w:val="both"/>
              <w:rPr>
                <w:rFonts w:ascii="Book Antiqua" w:hAnsi="Book Antiqua"/>
              </w:rPr>
            </w:pPr>
            <w:r w:rsidRPr="004631A0">
              <w:rPr>
                <w:rFonts w:ascii="Book Antiqua" w:hAnsi="Book Antiqua"/>
              </w:rPr>
              <w:t>Predškolski</w:t>
            </w:r>
            <w:r w:rsidRPr="004631A0">
              <w:rPr>
                <w:rFonts w:ascii="Book Antiqua" w:hAnsi="Book Antiqua"/>
                <w:spacing w:val="-6"/>
              </w:rPr>
              <w:t xml:space="preserve"> </w:t>
            </w:r>
            <w:r w:rsidRPr="004631A0">
              <w:rPr>
                <w:rFonts w:ascii="Book Antiqua" w:hAnsi="Book Antiqua"/>
              </w:rPr>
              <w:t>odgoj</w:t>
            </w:r>
            <w:r w:rsidRPr="004631A0">
              <w:rPr>
                <w:rFonts w:ascii="Book Antiqua" w:hAnsi="Book Antiqua"/>
                <w:spacing w:val="-5"/>
              </w:rPr>
              <w:t xml:space="preserve"> </w:t>
            </w:r>
            <w:r w:rsidRPr="004631A0">
              <w:rPr>
                <w:rFonts w:ascii="Book Antiqua" w:hAnsi="Book Antiqua"/>
              </w:rPr>
              <w:t>ostvaruje</w:t>
            </w:r>
            <w:r w:rsidRPr="004631A0">
              <w:rPr>
                <w:rFonts w:ascii="Book Antiqua" w:hAnsi="Book Antiqua"/>
                <w:spacing w:val="-6"/>
              </w:rPr>
              <w:t xml:space="preserve"> </w:t>
            </w:r>
            <w:r w:rsidRPr="004631A0">
              <w:rPr>
                <w:rFonts w:ascii="Book Antiqua" w:hAnsi="Book Antiqua"/>
              </w:rPr>
              <w:t>se</w:t>
            </w:r>
            <w:r w:rsidRPr="004631A0">
              <w:rPr>
                <w:rFonts w:ascii="Book Antiqua" w:hAnsi="Book Antiqua"/>
                <w:spacing w:val="-5"/>
              </w:rPr>
              <w:t xml:space="preserve"> </w:t>
            </w:r>
            <w:r w:rsidRPr="004631A0">
              <w:rPr>
                <w:rFonts w:ascii="Book Antiqua" w:hAnsi="Book Antiqua"/>
              </w:rPr>
              <w:t>u</w:t>
            </w:r>
            <w:r w:rsidRPr="004631A0">
              <w:rPr>
                <w:rFonts w:ascii="Book Antiqua" w:hAnsi="Book Antiqua"/>
                <w:spacing w:val="-6"/>
              </w:rPr>
              <w:t xml:space="preserve"> </w:t>
            </w:r>
            <w:r w:rsidRPr="004631A0">
              <w:rPr>
                <w:rFonts w:ascii="Book Antiqua" w:hAnsi="Book Antiqua"/>
              </w:rPr>
              <w:t>skladu</w:t>
            </w:r>
            <w:r w:rsidRPr="004631A0">
              <w:rPr>
                <w:rFonts w:ascii="Book Antiqua" w:hAnsi="Book Antiqua"/>
                <w:spacing w:val="-5"/>
              </w:rPr>
              <w:t xml:space="preserve"> </w:t>
            </w:r>
            <w:r w:rsidRPr="004631A0">
              <w:rPr>
                <w:rFonts w:ascii="Book Antiqua" w:hAnsi="Book Antiqua"/>
              </w:rPr>
              <w:t>s</w:t>
            </w:r>
            <w:r w:rsidRPr="004631A0">
              <w:rPr>
                <w:rFonts w:ascii="Book Antiqua" w:hAnsi="Book Antiqua"/>
                <w:spacing w:val="-5"/>
              </w:rPr>
              <w:t xml:space="preserve"> </w:t>
            </w:r>
            <w:r w:rsidRPr="004631A0">
              <w:rPr>
                <w:rFonts w:ascii="Book Antiqua" w:hAnsi="Book Antiqua"/>
              </w:rPr>
              <w:t>razvojnim</w:t>
            </w:r>
            <w:r w:rsidRPr="004631A0">
              <w:rPr>
                <w:rFonts w:ascii="Book Antiqua" w:hAnsi="Book Antiqua"/>
                <w:spacing w:val="-6"/>
              </w:rPr>
              <w:t xml:space="preserve"> </w:t>
            </w:r>
            <w:r w:rsidRPr="004631A0">
              <w:rPr>
                <w:rFonts w:ascii="Book Antiqua" w:hAnsi="Book Antiqua"/>
              </w:rPr>
              <w:t>osobinama</w:t>
            </w:r>
            <w:r w:rsidRPr="004631A0">
              <w:rPr>
                <w:rFonts w:ascii="Book Antiqua" w:hAnsi="Book Antiqua"/>
                <w:spacing w:val="-5"/>
              </w:rPr>
              <w:t xml:space="preserve"> </w:t>
            </w:r>
            <w:r w:rsidRPr="004631A0">
              <w:rPr>
                <w:rFonts w:ascii="Book Antiqua" w:hAnsi="Book Antiqua"/>
              </w:rPr>
              <w:t>i</w:t>
            </w:r>
            <w:r w:rsidRPr="004631A0">
              <w:rPr>
                <w:rFonts w:ascii="Book Antiqua" w:hAnsi="Book Antiqua"/>
                <w:spacing w:val="-6"/>
              </w:rPr>
              <w:t xml:space="preserve"> </w:t>
            </w:r>
            <w:r w:rsidRPr="004631A0">
              <w:rPr>
                <w:rFonts w:ascii="Book Antiqua" w:hAnsi="Book Antiqua"/>
              </w:rPr>
              <w:t>potrebama</w:t>
            </w:r>
            <w:r w:rsidRPr="004631A0">
              <w:rPr>
                <w:rFonts w:ascii="Book Antiqua" w:hAnsi="Book Antiqua"/>
                <w:spacing w:val="-5"/>
              </w:rPr>
              <w:t xml:space="preserve"> </w:t>
            </w:r>
            <w:r w:rsidRPr="004631A0">
              <w:rPr>
                <w:rFonts w:ascii="Book Antiqua" w:hAnsi="Book Antiqua"/>
              </w:rPr>
              <w:t>djece,</w:t>
            </w:r>
            <w:r w:rsidRPr="004631A0">
              <w:rPr>
                <w:rFonts w:ascii="Book Antiqua" w:hAnsi="Book Antiqua"/>
                <w:spacing w:val="-6"/>
              </w:rPr>
              <w:t xml:space="preserve"> </w:t>
            </w:r>
            <w:r w:rsidRPr="004631A0">
              <w:rPr>
                <w:rFonts w:ascii="Book Antiqua" w:hAnsi="Book Antiqua"/>
              </w:rPr>
              <w:t>te</w:t>
            </w:r>
            <w:r w:rsidRPr="004631A0">
              <w:rPr>
                <w:rFonts w:ascii="Book Antiqua" w:hAnsi="Book Antiqua"/>
                <w:spacing w:val="-5"/>
              </w:rPr>
              <w:t xml:space="preserve"> </w:t>
            </w:r>
            <w:r w:rsidRPr="004631A0">
              <w:rPr>
                <w:rFonts w:ascii="Book Antiqua" w:hAnsi="Book Antiqua"/>
              </w:rPr>
              <w:t>socijalnim,</w:t>
            </w:r>
            <w:r w:rsidRPr="004631A0">
              <w:rPr>
                <w:rFonts w:ascii="Book Antiqua" w:hAnsi="Book Antiqua"/>
                <w:spacing w:val="-5"/>
              </w:rPr>
              <w:t xml:space="preserve"> </w:t>
            </w:r>
            <w:r w:rsidRPr="004631A0">
              <w:rPr>
                <w:rFonts w:ascii="Book Antiqua" w:hAnsi="Book Antiqua"/>
              </w:rPr>
              <w:t>kulturnim,</w:t>
            </w:r>
            <w:r w:rsidRPr="004631A0">
              <w:rPr>
                <w:rFonts w:ascii="Book Antiqua" w:hAnsi="Book Antiqua"/>
                <w:spacing w:val="-6"/>
              </w:rPr>
              <w:t xml:space="preserve"> </w:t>
            </w:r>
            <w:r w:rsidRPr="004631A0">
              <w:rPr>
                <w:rFonts w:ascii="Book Antiqua" w:hAnsi="Book Antiqua"/>
              </w:rPr>
              <w:t>vjerskim</w:t>
            </w:r>
            <w:r w:rsidRPr="004631A0">
              <w:rPr>
                <w:rFonts w:ascii="Book Antiqua" w:hAnsi="Book Antiqua"/>
                <w:spacing w:val="-5"/>
              </w:rPr>
              <w:t xml:space="preserve"> </w:t>
            </w:r>
            <w:r w:rsidRPr="004631A0">
              <w:rPr>
                <w:rFonts w:ascii="Book Antiqua" w:hAnsi="Book Antiqua"/>
              </w:rPr>
              <w:t>i</w:t>
            </w:r>
            <w:r w:rsidRPr="004631A0">
              <w:rPr>
                <w:rFonts w:ascii="Book Antiqua" w:hAnsi="Book Antiqua"/>
                <w:spacing w:val="-6"/>
              </w:rPr>
              <w:t xml:space="preserve"> </w:t>
            </w:r>
            <w:r w:rsidRPr="004631A0">
              <w:rPr>
                <w:rFonts w:ascii="Book Antiqua" w:hAnsi="Book Antiqua"/>
              </w:rPr>
              <w:t>drugim</w:t>
            </w:r>
            <w:r w:rsidRPr="004631A0">
              <w:rPr>
                <w:rFonts w:ascii="Book Antiqua" w:hAnsi="Book Antiqua"/>
                <w:spacing w:val="-5"/>
              </w:rPr>
              <w:t xml:space="preserve"> </w:t>
            </w:r>
            <w:r w:rsidRPr="004631A0">
              <w:rPr>
                <w:rFonts w:ascii="Book Antiqua" w:hAnsi="Book Antiqua"/>
              </w:rPr>
              <w:t>potrebama</w:t>
            </w:r>
            <w:r w:rsidRPr="004631A0">
              <w:rPr>
                <w:rFonts w:ascii="Book Antiqua" w:hAnsi="Book Antiqua"/>
                <w:spacing w:val="-6"/>
              </w:rPr>
              <w:t xml:space="preserve"> </w:t>
            </w:r>
            <w:r w:rsidRPr="004631A0">
              <w:rPr>
                <w:rFonts w:ascii="Book Antiqua" w:hAnsi="Book Antiqua"/>
              </w:rPr>
              <w:t>djeteta.</w:t>
            </w:r>
            <w:r w:rsidRPr="004631A0">
              <w:rPr>
                <w:rFonts w:ascii="Book Antiqua" w:hAnsi="Book Antiqua"/>
                <w:spacing w:val="1"/>
              </w:rPr>
              <w:t xml:space="preserve"> </w:t>
            </w:r>
            <w:r w:rsidRPr="004631A0">
              <w:rPr>
                <w:rFonts w:ascii="Book Antiqua" w:hAnsi="Book Antiqua"/>
                <w:w w:val="95"/>
              </w:rPr>
              <w:t>Dječji</w:t>
            </w:r>
            <w:r w:rsidRPr="004631A0">
              <w:rPr>
                <w:rFonts w:ascii="Book Antiqua" w:hAnsi="Book Antiqua"/>
                <w:spacing w:val="4"/>
                <w:w w:val="95"/>
              </w:rPr>
              <w:t xml:space="preserve"> </w:t>
            </w:r>
            <w:r w:rsidRPr="004631A0">
              <w:rPr>
                <w:rFonts w:ascii="Book Antiqua" w:hAnsi="Book Antiqua"/>
                <w:w w:val="95"/>
              </w:rPr>
              <w:t>vrtići</w:t>
            </w:r>
            <w:r w:rsidRPr="004631A0">
              <w:rPr>
                <w:rFonts w:ascii="Book Antiqua" w:hAnsi="Book Antiqua"/>
                <w:spacing w:val="5"/>
                <w:w w:val="95"/>
              </w:rPr>
              <w:t xml:space="preserve"> </w:t>
            </w:r>
            <w:r w:rsidRPr="004631A0">
              <w:rPr>
                <w:rFonts w:ascii="Book Antiqua" w:hAnsi="Book Antiqua"/>
                <w:w w:val="95"/>
              </w:rPr>
              <w:t>dopunjuju</w:t>
            </w:r>
            <w:r w:rsidRPr="004631A0">
              <w:rPr>
                <w:rFonts w:ascii="Book Antiqua" w:hAnsi="Book Antiqua"/>
                <w:spacing w:val="5"/>
                <w:w w:val="95"/>
              </w:rPr>
              <w:t xml:space="preserve"> </w:t>
            </w:r>
            <w:r w:rsidRPr="004631A0">
              <w:rPr>
                <w:rFonts w:ascii="Book Antiqua" w:hAnsi="Book Antiqua"/>
                <w:w w:val="95"/>
              </w:rPr>
              <w:t>obiteljski</w:t>
            </w:r>
            <w:r w:rsidRPr="004631A0">
              <w:rPr>
                <w:rFonts w:ascii="Book Antiqua" w:hAnsi="Book Antiqua"/>
                <w:spacing w:val="5"/>
                <w:w w:val="95"/>
              </w:rPr>
              <w:t xml:space="preserve"> </w:t>
            </w:r>
            <w:r w:rsidRPr="004631A0">
              <w:rPr>
                <w:rFonts w:ascii="Book Antiqua" w:hAnsi="Book Antiqua"/>
                <w:w w:val="95"/>
              </w:rPr>
              <w:t>odgoj te</w:t>
            </w:r>
            <w:r w:rsidRPr="004631A0">
              <w:rPr>
                <w:rFonts w:ascii="Book Antiqua" w:hAnsi="Book Antiqua"/>
                <w:spacing w:val="5"/>
                <w:w w:val="95"/>
              </w:rPr>
              <w:t xml:space="preserve"> </w:t>
            </w:r>
            <w:r w:rsidRPr="004631A0">
              <w:rPr>
                <w:rFonts w:ascii="Book Antiqua" w:hAnsi="Book Antiqua"/>
                <w:w w:val="95"/>
              </w:rPr>
              <w:t>uspostavljaju</w:t>
            </w:r>
            <w:r w:rsidRPr="004631A0">
              <w:rPr>
                <w:rFonts w:ascii="Book Antiqua" w:hAnsi="Book Antiqua"/>
                <w:spacing w:val="5"/>
                <w:w w:val="95"/>
              </w:rPr>
              <w:t xml:space="preserve"> </w:t>
            </w:r>
            <w:r w:rsidRPr="004631A0">
              <w:rPr>
                <w:rFonts w:ascii="Book Antiqua" w:hAnsi="Book Antiqua"/>
                <w:w w:val="95"/>
              </w:rPr>
              <w:t>djelatnu</w:t>
            </w:r>
            <w:r w:rsidRPr="004631A0">
              <w:rPr>
                <w:rFonts w:ascii="Book Antiqua" w:hAnsi="Book Antiqua"/>
                <w:spacing w:val="5"/>
                <w:w w:val="95"/>
              </w:rPr>
              <w:t xml:space="preserve"> </w:t>
            </w:r>
            <w:r w:rsidRPr="004631A0">
              <w:rPr>
                <w:rFonts w:ascii="Book Antiqua" w:hAnsi="Book Antiqua"/>
                <w:w w:val="95"/>
              </w:rPr>
              <w:t>suradnju</w:t>
            </w:r>
            <w:r w:rsidRPr="004631A0">
              <w:rPr>
                <w:rFonts w:ascii="Book Antiqua" w:hAnsi="Book Antiqua"/>
                <w:spacing w:val="4"/>
                <w:w w:val="95"/>
              </w:rPr>
              <w:t xml:space="preserve"> </w:t>
            </w:r>
            <w:r w:rsidRPr="004631A0">
              <w:rPr>
                <w:rFonts w:ascii="Book Antiqua" w:hAnsi="Book Antiqua"/>
                <w:w w:val="95"/>
              </w:rPr>
              <w:t>s</w:t>
            </w:r>
            <w:r w:rsidRPr="004631A0">
              <w:rPr>
                <w:rFonts w:ascii="Book Antiqua" w:hAnsi="Book Antiqua"/>
                <w:spacing w:val="5"/>
                <w:w w:val="95"/>
              </w:rPr>
              <w:t xml:space="preserve"> </w:t>
            </w:r>
            <w:r w:rsidRPr="004631A0">
              <w:rPr>
                <w:rFonts w:ascii="Book Antiqua" w:hAnsi="Book Antiqua"/>
                <w:w w:val="95"/>
              </w:rPr>
              <w:t>roditeljima</w:t>
            </w:r>
            <w:r w:rsidRPr="004631A0">
              <w:rPr>
                <w:rFonts w:ascii="Book Antiqua" w:hAnsi="Book Antiqua"/>
                <w:spacing w:val="5"/>
                <w:w w:val="95"/>
              </w:rPr>
              <w:t xml:space="preserve"> </w:t>
            </w:r>
            <w:r w:rsidRPr="004631A0">
              <w:rPr>
                <w:rFonts w:ascii="Book Antiqua" w:hAnsi="Book Antiqua"/>
                <w:w w:val="95"/>
              </w:rPr>
              <w:t>i</w:t>
            </w:r>
            <w:r w:rsidRPr="004631A0">
              <w:rPr>
                <w:rFonts w:ascii="Book Antiqua" w:hAnsi="Book Antiqua"/>
                <w:spacing w:val="5"/>
                <w:w w:val="95"/>
              </w:rPr>
              <w:t xml:space="preserve"> </w:t>
            </w:r>
            <w:r w:rsidRPr="004631A0">
              <w:rPr>
                <w:rFonts w:ascii="Book Antiqua" w:hAnsi="Book Antiqua"/>
                <w:w w:val="95"/>
              </w:rPr>
              <w:t>neposrednim</w:t>
            </w:r>
            <w:r w:rsidRPr="004631A0">
              <w:rPr>
                <w:rFonts w:ascii="Book Antiqua" w:hAnsi="Book Antiqua"/>
                <w:spacing w:val="4"/>
                <w:w w:val="95"/>
              </w:rPr>
              <w:t xml:space="preserve"> </w:t>
            </w:r>
            <w:r w:rsidRPr="004631A0">
              <w:rPr>
                <w:rFonts w:ascii="Book Antiqua" w:hAnsi="Book Antiqua"/>
                <w:w w:val="95"/>
              </w:rPr>
              <w:t>dječjim</w:t>
            </w:r>
            <w:r w:rsidRPr="004631A0">
              <w:rPr>
                <w:rFonts w:ascii="Book Antiqua" w:hAnsi="Book Antiqua"/>
                <w:spacing w:val="5"/>
                <w:w w:val="95"/>
              </w:rPr>
              <w:t xml:space="preserve"> </w:t>
            </w:r>
            <w:r w:rsidRPr="004631A0">
              <w:rPr>
                <w:rFonts w:ascii="Book Antiqua" w:hAnsi="Book Antiqua"/>
                <w:w w:val="95"/>
              </w:rPr>
              <w:t>okruženjem.</w:t>
            </w:r>
            <w:r w:rsidRPr="004631A0">
              <w:rPr>
                <w:rFonts w:ascii="Book Antiqua" w:hAnsi="Book Antiqua"/>
                <w:spacing w:val="5"/>
                <w:w w:val="95"/>
              </w:rPr>
              <w:t xml:space="preserve"> </w:t>
            </w:r>
            <w:r w:rsidRPr="004631A0">
              <w:rPr>
                <w:rFonts w:ascii="Book Antiqua" w:hAnsi="Book Antiqua"/>
                <w:w w:val="95"/>
              </w:rPr>
              <w:t>Grad</w:t>
            </w:r>
            <w:r w:rsidRPr="004631A0">
              <w:rPr>
                <w:rFonts w:ascii="Book Antiqua" w:hAnsi="Book Antiqua"/>
                <w:spacing w:val="5"/>
                <w:w w:val="95"/>
              </w:rPr>
              <w:t xml:space="preserve"> </w:t>
            </w:r>
            <w:r w:rsidRPr="004631A0">
              <w:rPr>
                <w:rFonts w:ascii="Book Antiqua" w:hAnsi="Book Antiqua"/>
                <w:w w:val="95"/>
              </w:rPr>
              <w:t>Dugo</w:t>
            </w:r>
            <w:r w:rsidRPr="004631A0">
              <w:rPr>
                <w:rFonts w:ascii="Book Antiqua" w:hAnsi="Book Antiqua"/>
                <w:spacing w:val="4"/>
                <w:w w:val="95"/>
              </w:rPr>
              <w:t xml:space="preserve"> </w:t>
            </w:r>
            <w:r w:rsidRPr="004631A0">
              <w:rPr>
                <w:rFonts w:ascii="Book Antiqua" w:hAnsi="Book Antiqua"/>
                <w:w w:val="95"/>
              </w:rPr>
              <w:t>Selo</w:t>
            </w:r>
            <w:r w:rsidRPr="004631A0">
              <w:rPr>
                <w:rFonts w:ascii="Book Antiqua" w:hAnsi="Book Antiqua"/>
                <w:spacing w:val="5"/>
                <w:w w:val="95"/>
              </w:rPr>
              <w:t xml:space="preserve"> </w:t>
            </w:r>
            <w:r w:rsidRPr="004631A0">
              <w:rPr>
                <w:rFonts w:ascii="Book Antiqua" w:hAnsi="Book Antiqua"/>
                <w:w w:val="95"/>
              </w:rPr>
              <w:t>ima</w:t>
            </w:r>
            <w:r w:rsidRPr="004631A0">
              <w:rPr>
                <w:rFonts w:ascii="Book Antiqua" w:hAnsi="Book Antiqua"/>
                <w:spacing w:val="1"/>
                <w:w w:val="95"/>
              </w:rPr>
              <w:t xml:space="preserve"> </w:t>
            </w:r>
            <w:r w:rsidRPr="004631A0">
              <w:rPr>
                <w:rFonts w:ascii="Book Antiqua" w:hAnsi="Book Antiqua"/>
                <w:spacing w:val="-1"/>
                <w:w w:val="99"/>
              </w:rPr>
              <w:t>prav</w:t>
            </w:r>
            <w:r w:rsidRPr="004631A0">
              <w:rPr>
                <w:rFonts w:ascii="Book Antiqua" w:hAnsi="Book Antiqua"/>
                <w:w w:val="99"/>
              </w:rPr>
              <w:t>o</w:t>
            </w:r>
            <w:r w:rsidRPr="004631A0">
              <w:rPr>
                <w:rFonts w:ascii="Book Antiqua" w:hAnsi="Book Antiqua"/>
                <w:spacing w:val="-1"/>
              </w:rPr>
              <w:t xml:space="preserve"> </w:t>
            </w:r>
            <w:r w:rsidRPr="004631A0">
              <w:rPr>
                <w:rFonts w:ascii="Book Antiqua" w:hAnsi="Book Antiqua"/>
                <w:w w:val="99"/>
              </w:rPr>
              <w:t>i</w:t>
            </w:r>
            <w:r w:rsidRPr="004631A0">
              <w:rPr>
                <w:rFonts w:ascii="Book Antiqua" w:hAnsi="Book Antiqua"/>
                <w:spacing w:val="-1"/>
              </w:rPr>
              <w:t xml:space="preserve"> </w:t>
            </w:r>
            <w:r w:rsidRPr="004631A0">
              <w:rPr>
                <w:rFonts w:ascii="Book Antiqua" w:hAnsi="Book Antiqua"/>
                <w:spacing w:val="-1"/>
                <w:w w:val="99"/>
              </w:rPr>
              <w:t>obvez</w:t>
            </w:r>
            <w:r w:rsidRPr="004631A0">
              <w:rPr>
                <w:rFonts w:ascii="Book Antiqua" w:hAnsi="Book Antiqua"/>
                <w:w w:val="99"/>
              </w:rPr>
              <w:t>u</w:t>
            </w:r>
            <w:r w:rsidRPr="004631A0">
              <w:rPr>
                <w:rFonts w:ascii="Book Antiqua" w:hAnsi="Book Antiqua"/>
                <w:spacing w:val="-1"/>
              </w:rPr>
              <w:t xml:space="preserve"> </w:t>
            </w:r>
            <w:r w:rsidRPr="004631A0">
              <w:rPr>
                <w:rFonts w:ascii="Book Antiqua" w:hAnsi="Book Antiqua"/>
                <w:spacing w:val="-1"/>
                <w:w w:val="99"/>
              </w:rPr>
              <w:t>odl</w:t>
            </w:r>
            <w:r w:rsidRPr="004631A0">
              <w:rPr>
                <w:rFonts w:ascii="Book Antiqua" w:hAnsi="Book Antiqua"/>
                <w:w w:val="99"/>
              </w:rPr>
              <w:t>u</w:t>
            </w:r>
            <w:r w:rsidRPr="004631A0">
              <w:rPr>
                <w:rFonts w:ascii="Book Antiqua" w:hAnsi="Book Antiqua"/>
                <w:w w:val="49"/>
              </w:rPr>
              <w:t>č</w:t>
            </w:r>
            <w:r w:rsidRPr="004631A0">
              <w:rPr>
                <w:rFonts w:ascii="Book Antiqua" w:hAnsi="Book Antiqua"/>
                <w:spacing w:val="-1"/>
                <w:w w:val="99"/>
              </w:rPr>
              <w:t>ivat</w:t>
            </w:r>
            <w:r w:rsidRPr="004631A0">
              <w:rPr>
                <w:rFonts w:ascii="Book Antiqua" w:hAnsi="Book Antiqua"/>
                <w:w w:val="99"/>
              </w:rPr>
              <w:t>i</w:t>
            </w:r>
            <w:r w:rsidRPr="004631A0">
              <w:rPr>
                <w:rFonts w:ascii="Book Antiqua" w:hAnsi="Book Antiqua"/>
                <w:spacing w:val="-1"/>
              </w:rPr>
              <w:t xml:space="preserve"> </w:t>
            </w:r>
            <w:r w:rsidRPr="004631A0">
              <w:rPr>
                <w:rFonts w:ascii="Book Antiqua" w:hAnsi="Book Antiqua"/>
                <w:w w:val="99"/>
              </w:rPr>
              <w:t>o</w:t>
            </w:r>
            <w:r w:rsidRPr="004631A0">
              <w:rPr>
                <w:rFonts w:ascii="Book Antiqua" w:hAnsi="Book Antiqua"/>
                <w:spacing w:val="-1"/>
              </w:rPr>
              <w:t xml:space="preserve"> </w:t>
            </w:r>
            <w:r w:rsidRPr="004631A0">
              <w:rPr>
                <w:rFonts w:ascii="Book Antiqua" w:hAnsi="Book Antiqua"/>
                <w:spacing w:val="-1"/>
                <w:w w:val="99"/>
              </w:rPr>
              <w:t>potrebam</w:t>
            </w:r>
            <w:r w:rsidRPr="004631A0">
              <w:rPr>
                <w:rFonts w:ascii="Book Antiqua" w:hAnsi="Book Antiqua"/>
                <w:w w:val="99"/>
              </w:rPr>
              <w:t>a</w:t>
            </w:r>
            <w:r w:rsidRPr="004631A0">
              <w:rPr>
                <w:rFonts w:ascii="Book Antiqua" w:hAnsi="Book Antiqua"/>
                <w:spacing w:val="-1"/>
              </w:rPr>
              <w:t xml:space="preserve"> </w:t>
            </w:r>
            <w:r w:rsidRPr="004631A0">
              <w:rPr>
                <w:rFonts w:ascii="Book Antiqua" w:hAnsi="Book Antiqua"/>
                <w:w w:val="99"/>
              </w:rPr>
              <w:t>i</w:t>
            </w:r>
            <w:r w:rsidRPr="004631A0">
              <w:rPr>
                <w:rFonts w:ascii="Book Antiqua" w:hAnsi="Book Antiqua"/>
                <w:spacing w:val="-1"/>
              </w:rPr>
              <w:t xml:space="preserve"> </w:t>
            </w:r>
            <w:r w:rsidRPr="004631A0">
              <w:rPr>
                <w:rFonts w:ascii="Book Antiqua" w:hAnsi="Book Antiqua"/>
                <w:spacing w:val="-1"/>
                <w:w w:val="99"/>
              </w:rPr>
              <w:t>interesim</w:t>
            </w:r>
            <w:r w:rsidRPr="004631A0">
              <w:rPr>
                <w:rFonts w:ascii="Book Antiqua" w:hAnsi="Book Antiqua"/>
                <w:w w:val="99"/>
              </w:rPr>
              <w:t>a</w:t>
            </w:r>
            <w:r w:rsidRPr="004631A0">
              <w:rPr>
                <w:rFonts w:ascii="Book Antiqua" w:hAnsi="Book Antiqua"/>
                <w:spacing w:val="-1"/>
              </w:rPr>
              <w:t xml:space="preserve"> </w:t>
            </w:r>
            <w:r w:rsidRPr="004631A0">
              <w:rPr>
                <w:rFonts w:ascii="Book Antiqua" w:hAnsi="Book Antiqua"/>
                <w:spacing w:val="-1"/>
                <w:w w:val="99"/>
              </w:rPr>
              <w:t>gr</w:t>
            </w:r>
            <w:r w:rsidRPr="004631A0">
              <w:rPr>
                <w:rFonts w:ascii="Book Antiqua" w:hAnsi="Book Antiqua"/>
                <w:spacing w:val="1"/>
                <w:w w:val="99"/>
              </w:rPr>
              <w:t>a</w:t>
            </w:r>
            <w:r w:rsidRPr="004631A0">
              <w:rPr>
                <w:rFonts w:ascii="Book Antiqua" w:hAnsi="Book Antiqua"/>
                <w:w w:val="55"/>
              </w:rPr>
              <w:t>đ</w:t>
            </w:r>
            <w:r w:rsidRPr="004631A0">
              <w:rPr>
                <w:rFonts w:ascii="Book Antiqua" w:hAnsi="Book Antiqua"/>
                <w:spacing w:val="-1"/>
                <w:w w:val="99"/>
              </w:rPr>
              <w:t>an</w:t>
            </w:r>
            <w:r w:rsidRPr="004631A0">
              <w:rPr>
                <w:rFonts w:ascii="Book Antiqua" w:hAnsi="Book Antiqua"/>
                <w:w w:val="99"/>
              </w:rPr>
              <w:t>a</w:t>
            </w:r>
            <w:r w:rsidRPr="004631A0">
              <w:rPr>
                <w:rFonts w:ascii="Book Antiqua" w:hAnsi="Book Antiqua"/>
                <w:spacing w:val="-1"/>
              </w:rPr>
              <w:t xml:space="preserve"> </w:t>
            </w:r>
            <w:r w:rsidRPr="004631A0">
              <w:rPr>
                <w:rFonts w:ascii="Book Antiqua" w:hAnsi="Book Antiqua"/>
                <w:spacing w:val="-1"/>
                <w:w w:val="99"/>
              </w:rPr>
              <w:t>n</w:t>
            </w:r>
            <w:r w:rsidRPr="004631A0">
              <w:rPr>
                <w:rFonts w:ascii="Book Antiqua" w:hAnsi="Book Antiqua"/>
                <w:w w:val="99"/>
              </w:rPr>
              <w:t>a</w:t>
            </w:r>
            <w:r w:rsidRPr="004631A0">
              <w:rPr>
                <w:rFonts w:ascii="Book Antiqua" w:hAnsi="Book Antiqua"/>
                <w:spacing w:val="-1"/>
              </w:rPr>
              <w:t xml:space="preserve"> </w:t>
            </w:r>
            <w:r w:rsidRPr="004631A0">
              <w:rPr>
                <w:rFonts w:ascii="Book Antiqua" w:hAnsi="Book Antiqua"/>
                <w:w w:val="99"/>
              </w:rPr>
              <w:t>svom</w:t>
            </w:r>
            <w:r w:rsidRPr="004631A0">
              <w:rPr>
                <w:rFonts w:ascii="Book Antiqua" w:hAnsi="Book Antiqua"/>
                <w:spacing w:val="-1"/>
              </w:rPr>
              <w:t xml:space="preserve"> </w:t>
            </w:r>
            <w:r w:rsidRPr="004631A0">
              <w:rPr>
                <w:rFonts w:ascii="Book Antiqua" w:hAnsi="Book Antiqua"/>
                <w:spacing w:val="-1"/>
                <w:w w:val="99"/>
              </w:rPr>
              <w:t>podr</w:t>
            </w:r>
            <w:r w:rsidRPr="004631A0">
              <w:rPr>
                <w:rFonts w:ascii="Book Antiqua" w:hAnsi="Book Antiqua"/>
                <w:w w:val="99"/>
              </w:rPr>
              <w:t>u</w:t>
            </w:r>
            <w:r w:rsidRPr="004631A0">
              <w:rPr>
                <w:rFonts w:ascii="Book Antiqua" w:hAnsi="Book Antiqua"/>
                <w:w w:val="49"/>
              </w:rPr>
              <w:t>č</w:t>
            </w:r>
            <w:r w:rsidRPr="004631A0">
              <w:rPr>
                <w:rFonts w:ascii="Book Antiqua" w:hAnsi="Book Antiqua"/>
                <w:spacing w:val="-1"/>
                <w:w w:val="99"/>
              </w:rPr>
              <w:t>ju</w:t>
            </w:r>
            <w:r w:rsidRPr="004631A0">
              <w:rPr>
                <w:rFonts w:ascii="Book Antiqua" w:hAnsi="Book Antiqua"/>
                <w:w w:val="99"/>
              </w:rPr>
              <w:t>,</w:t>
            </w:r>
            <w:r w:rsidRPr="004631A0">
              <w:rPr>
                <w:rFonts w:ascii="Book Antiqua" w:hAnsi="Book Antiqua"/>
                <w:spacing w:val="-1"/>
              </w:rPr>
              <w:t xml:space="preserve"> </w:t>
            </w:r>
            <w:r w:rsidRPr="004631A0">
              <w:rPr>
                <w:rFonts w:ascii="Book Antiqua" w:hAnsi="Book Antiqua"/>
                <w:w w:val="99"/>
              </w:rPr>
              <w:t>za</w:t>
            </w:r>
            <w:r w:rsidRPr="004631A0">
              <w:rPr>
                <w:rFonts w:ascii="Book Antiqua" w:hAnsi="Book Antiqua"/>
                <w:spacing w:val="-1"/>
              </w:rPr>
              <w:t xml:space="preserve"> </w:t>
            </w:r>
            <w:r w:rsidRPr="004631A0">
              <w:rPr>
                <w:rFonts w:ascii="Book Antiqua" w:hAnsi="Book Antiqua"/>
                <w:spacing w:val="-1"/>
                <w:w w:val="99"/>
              </w:rPr>
              <w:t>organiziranje</w:t>
            </w:r>
            <w:r w:rsidRPr="004631A0">
              <w:rPr>
                <w:rFonts w:ascii="Book Antiqua" w:hAnsi="Book Antiqua"/>
                <w:w w:val="99"/>
              </w:rPr>
              <w:t>m</w:t>
            </w:r>
            <w:r w:rsidRPr="004631A0">
              <w:rPr>
                <w:rFonts w:ascii="Book Antiqua" w:hAnsi="Book Antiqua"/>
                <w:spacing w:val="-1"/>
              </w:rPr>
              <w:t xml:space="preserve"> </w:t>
            </w:r>
            <w:r w:rsidRPr="004631A0">
              <w:rPr>
                <w:rFonts w:ascii="Book Antiqua" w:hAnsi="Book Antiqua"/>
                <w:w w:val="99"/>
              </w:rPr>
              <w:t>i</w:t>
            </w:r>
            <w:r w:rsidRPr="004631A0">
              <w:rPr>
                <w:rFonts w:ascii="Book Antiqua" w:hAnsi="Book Antiqua"/>
                <w:spacing w:val="-1"/>
              </w:rPr>
              <w:t xml:space="preserve"> </w:t>
            </w:r>
            <w:r w:rsidRPr="004631A0">
              <w:rPr>
                <w:rFonts w:ascii="Book Antiqua" w:hAnsi="Book Antiqua"/>
                <w:spacing w:val="-1"/>
                <w:w w:val="99"/>
              </w:rPr>
              <w:t>ostvarivanje</w:t>
            </w:r>
            <w:r w:rsidRPr="004631A0">
              <w:rPr>
                <w:rFonts w:ascii="Book Antiqua" w:hAnsi="Book Antiqua"/>
                <w:w w:val="99"/>
              </w:rPr>
              <w:t>m</w:t>
            </w:r>
            <w:r w:rsidRPr="004631A0">
              <w:rPr>
                <w:rFonts w:ascii="Book Antiqua" w:hAnsi="Book Antiqua"/>
                <w:spacing w:val="-1"/>
              </w:rPr>
              <w:t xml:space="preserve"> </w:t>
            </w:r>
            <w:r w:rsidRPr="004631A0">
              <w:rPr>
                <w:rFonts w:ascii="Book Antiqua" w:hAnsi="Book Antiqua"/>
                <w:spacing w:val="-1"/>
                <w:w w:val="99"/>
              </w:rPr>
              <w:t>program</w:t>
            </w:r>
            <w:r w:rsidRPr="004631A0">
              <w:rPr>
                <w:rFonts w:ascii="Book Antiqua" w:hAnsi="Book Antiqua"/>
                <w:w w:val="99"/>
              </w:rPr>
              <w:t>a</w:t>
            </w:r>
            <w:r w:rsidRPr="004631A0">
              <w:rPr>
                <w:rFonts w:ascii="Book Antiqua" w:hAnsi="Book Antiqua"/>
                <w:spacing w:val="-1"/>
              </w:rPr>
              <w:t xml:space="preserve"> </w:t>
            </w:r>
            <w:r w:rsidRPr="004631A0">
              <w:rPr>
                <w:rFonts w:ascii="Book Antiqua" w:hAnsi="Book Antiqua"/>
                <w:spacing w:val="-1"/>
                <w:w w:val="99"/>
              </w:rPr>
              <w:t>predškolsko</w:t>
            </w:r>
            <w:r w:rsidRPr="004631A0">
              <w:rPr>
                <w:rFonts w:ascii="Book Antiqua" w:hAnsi="Book Antiqua"/>
                <w:w w:val="99"/>
              </w:rPr>
              <w:t>g</w:t>
            </w:r>
            <w:r w:rsidRPr="004631A0">
              <w:rPr>
                <w:rFonts w:ascii="Book Antiqua" w:hAnsi="Book Antiqua"/>
                <w:spacing w:val="-1"/>
              </w:rPr>
              <w:t xml:space="preserve"> </w:t>
            </w:r>
            <w:r w:rsidRPr="004631A0">
              <w:rPr>
                <w:rFonts w:ascii="Book Antiqua" w:hAnsi="Book Antiqua"/>
                <w:spacing w:val="-1"/>
                <w:w w:val="99"/>
              </w:rPr>
              <w:t xml:space="preserve">odgoja  </w:t>
            </w:r>
            <w:r w:rsidRPr="004631A0">
              <w:rPr>
                <w:rFonts w:ascii="Book Antiqua" w:hAnsi="Book Antiqua"/>
                <w:w w:val="95"/>
              </w:rPr>
              <w:t>i</w:t>
            </w:r>
            <w:r w:rsidRPr="004631A0">
              <w:rPr>
                <w:rFonts w:ascii="Book Antiqua" w:hAnsi="Book Antiqua"/>
                <w:spacing w:val="1"/>
                <w:w w:val="95"/>
              </w:rPr>
              <w:t xml:space="preserve"> </w:t>
            </w:r>
            <w:r w:rsidRPr="004631A0">
              <w:rPr>
                <w:rFonts w:ascii="Book Antiqua" w:hAnsi="Book Antiqua"/>
                <w:w w:val="95"/>
              </w:rPr>
              <w:t>naobrazbe te</w:t>
            </w:r>
            <w:r w:rsidRPr="004631A0">
              <w:rPr>
                <w:rFonts w:ascii="Book Antiqua" w:hAnsi="Book Antiqua"/>
                <w:spacing w:val="1"/>
                <w:w w:val="95"/>
              </w:rPr>
              <w:t xml:space="preserve"> </w:t>
            </w:r>
            <w:r w:rsidRPr="004631A0">
              <w:rPr>
                <w:rFonts w:ascii="Book Antiqua" w:hAnsi="Book Antiqua"/>
                <w:w w:val="95"/>
              </w:rPr>
              <w:t>skrbi</w:t>
            </w:r>
            <w:r w:rsidRPr="004631A0">
              <w:rPr>
                <w:rFonts w:ascii="Book Antiqua" w:hAnsi="Book Antiqua"/>
                <w:spacing w:val="1"/>
                <w:w w:val="95"/>
              </w:rPr>
              <w:t xml:space="preserve"> </w:t>
            </w:r>
            <w:r w:rsidRPr="004631A0">
              <w:rPr>
                <w:rFonts w:ascii="Book Antiqua" w:hAnsi="Book Antiqua"/>
                <w:w w:val="95"/>
              </w:rPr>
              <w:t>o</w:t>
            </w:r>
            <w:r w:rsidRPr="004631A0">
              <w:rPr>
                <w:rFonts w:ascii="Book Antiqua" w:hAnsi="Book Antiqua"/>
                <w:spacing w:val="2"/>
                <w:w w:val="95"/>
              </w:rPr>
              <w:t xml:space="preserve"> </w:t>
            </w:r>
            <w:r w:rsidRPr="004631A0">
              <w:rPr>
                <w:rFonts w:ascii="Book Antiqua" w:hAnsi="Book Antiqua"/>
                <w:w w:val="95"/>
              </w:rPr>
              <w:t>djeci</w:t>
            </w:r>
            <w:r w:rsidRPr="004631A0">
              <w:rPr>
                <w:rFonts w:ascii="Book Antiqua" w:hAnsi="Book Antiqua"/>
                <w:spacing w:val="1"/>
                <w:w w:val="95"/>
              </w:rPr>
              <w:t xml:space="preserve"> </w:t>
            </w:r>
            <w:r w:rsidRPr="004631A0">
              <w:rPr>
                <w:rFonts w:ascii="Book Antiqua" w:hAnsi="Book Antiqua"/>
                <w:w w:val="95"/>
              </w:rPr>
              <w:t>predškolske</w:t>
            </w:r>
            <w:r w:rsidRPr="004631A0">
              <w:rPr>
                <w:rFonts w:ascii="Book Antiqua" w:hAnsi="Book Antiqua"/>
                <w:spacing w:val="1"/>
                <w:w w:val="95"/>
              </w:rPr>
              <w:t xml:space="preserve"> </w:t>
            </w:r>
            <w:r w:rsidRPr="004631A0">
              <w:rPr>
                <w:rFonts w:ascii="Book Antiqua" w:hAnsi="Book Antiqua"/>
                <w:w w:val="95"/>
              </w:rPr>
              <w:t>dobi,</w:t>
            </w:r>
            <w:r w:rsidRPr="004631A0">
              <w:rPr>
                <w:rFonts w:ascii="Book Antiqua" w:hAnsi="Book Antiqua"/>
                <w:spacing w:val="1"/>
                <w:w w:val="95"/>
              </w:rPr>
              <w:t xml:space="preserve"> </w:t>
            </w:r>
            <w:r w:rsidRPr="004631A0">
              <w:rPr>
                <w:rFonts w:ascii="Book Antiqua" w:hAnsi="Book Antiqua"/>
                <w:w w:val="95"/>
              </w:rPr>
              <w:t>a</w:t>
            </w:r>
            <w:r w:rsidRPr="004631A0">
              <w:rPr>
                <w:rFonts w:ascii="Book Antiqua" w:hAnsi="Book Antiqua"/>
                <w:spacing w:val="2"/>
                <w:w w:val="95"/>
              </w:rPr>
              <w:t xml:space="preserve"> </w:t>
            </w:r>
            <w:r w:rsidRPr="004631A0">
              <w:rPr>
                <w:rFonts w:ascii="Book Antiqua" w:hAnsi="Book Antiqua"/>
                <w:w w:val="95"/>
              </w:rPr>
              <w:t>radi</w:t>
            </w:r>
            <w:r w:rsidRPr="004631A0">
              <w:rPr>
                <w:rFonts w:ascii="Book Antiqua" w:hAnsi="Book Antiqua"/>
                <w:spacing w:val="1"/>
                <w:w w:val="95"/>
              </w:rPr>
              <w:t xml:space="preserve"> </w:t>
            </w:r>
            <w:r w:rsidRPr="004631A0">
              <w:rPr>
                <w:rFonts w:ascii="Book Antiqua" w:hAnsi="Book Antiqua"/>
                <w:w w:val="95"/>
              </w:rPr>
              <w:t>zadovoljavanja</w:t>
            </w:r>
            <w:r w:rsidRPr="004631A0">
              <w:rPr>
                <w:rFonts w:ascii="Book Antiqua" w:hAnsi="Book Antiqua"/>
                <w:spacing w:val="5"/>
                <w:w w:val="95"/>
              </w:rPr>
              <w:t xml:space="preserve"> </w:t>
            </w:r>
            <w:r w:rsidRPr="004631A0">
              <w:rPr>
                <w:rFonts w:ascii="Book Antiqua" w:hAnsi="Book Antiqua"/>
                <w:w w:val="95"/>
              </w:rPr>
              <w:t>tih</w:t>
            </w:r>
            <w:r w:rsidRPr="004631A0">
              <w:rPr>
                <w:rFonts w:ascii="Book Antiqua" w:hAnsi="Book Antiqua"/>
                <w:spacing w:val="1"/>
                <w:w w:val="95"/>
              </w:rPr>
              <w:t xml:space="preserve"> </w:t>
            </w:r>
            <w:r w:rsidRPr="004631A0">
              <w:rPr>
                <w:rFonts w:ascii="Book Antiqua" w:hAnsi="Book Antiqua"/>
                <w:w w:val="95"/>
              </w:rPr>
              <w:t>potreba,</w:t>
            </w:r>
            <w:r w:rsidRPr="004631A0">
              <w:rPr>
                <w:rFonts w:ascii="Book Antiqua" w:hAnsi="Book Antiqua"/>
                <w:spacing w:val="1"/>
                <w:w w:val="95"/>
              </w:rPr>
              <w:t xml:space="preserve"> </w:t>
            </w:r>
            <w:r w:rsidRPr="004631A0">
              <w:rPr>
                <w:rFonts w:ascii="Book Antiqua" w:hAnsi="Book Antiqua"/>
                <w:w w:val="95"/>
              </w:rPr>
              <w:t>osnivati</w:t>
            </w:r>
            <w:r w:rsidRPr="004631A0">
              <w:rPr>
                <w:rFonts w:ascii="Book Antiqua" w:hAnsi="Book Antiqua"/>
                <w:spacing w:val="2"/>
                <w:w w:val="95"/>
              </w:rPr>
              <w:t xml:space="preserve"> </w:t>
            </w:r>
            <w:r w:rsidRPr="004631A0">
              <w:rPr>
                <w:rFonts w:ascii="Book Antiqua" w:hAnsi="Book Antiqua"/>
                <w:w w:val="95"/>
              </w:rPr>
              <w:t>dječje</w:t>
            </w:r>
            <w:r w:rsidRPr="004631A0">
              <w:rPr>
                <w:rFonts w:ascii="Book Antiqua" w:hAnsi="Book Antiqua"/>
                <w:spacing w:val="1"/>
                <w:w w:val="95"/>
              </w:rPr>
              <w:t xml:space="preserve"> </w:t>
            </w:r>
            <w:r w:rsidRPr="004631A0">
              <w:rPr>
                <w:rFonts w:ascii="Book Antiqua" w:hAnsi="Book Antiqua"/>
                <w:w w:val="95"/>
              </w:rPr>
              <w:t>vrtiće</w:t>
            </w:r>
            <w:r w:rsidRPr="004631A0">
              <w:rPr>
                <w:rFonts w:ascii="Book Antiqua" w:hAnsi="Book Antiqua"/>
                <w:spacing w:val="1"/>
                <w:w w:val="95"/>
              </w:rPr>
              <w:t xml:space="preserve"> </w:t>
            </w:r>
            <w:r w:rsidRPr="004631A0">
              <w:rPr>
                <w:rFonts w:ascii="Book Antiqua" w:hAnsi="Book Antiqua"/>
                <w:w w:val="95"/>
              </w:rPr>
              <w:t>ili</w:t>
            </w:r>
            <w:r w:rsidRPr="004631A0">
              <w:rPr>
                <w:rFonts w:ascii="Book Antiqua" w:hAnsi="Book Antiqua"/>
                <w:spacing w:val="1"/>
                <w:w w:val="95"/>
              </w:rPr>
              <w:t xml:space="preserve"> </w:t>
            </w:r>
            <w:r w:rsidRPr="004631A0">
              <w:rPr>
                <w:rFonts w:ascii="Book Antiqua" w:hAnsi="Book Antiqua"/>
                <w:w w:val="95"/>
              </w:rPr>
              <w:t>sufinancirati</w:t>
            </w:r>
            <w:r w:rsidRPr="004631A0">
              <w:rPr>
                <w:rFonts w:ascii="Book Antiqua" w:hAnsi="Book Antiqua"/>
                <w:spacing w:val="1"/>
                <w:w w:val="95"/>
              </w:rPr>
              <w:t xml:space="preserve"> </w:t>
            </w:r>
            <w:r w:rsidRPr="004631A0">
              <w:rPr>
                <w:rFonts w:ascii="Book Antiqua" w:hAnsi="Book Antiqua"/>
                <w:w w:val="95"/>
              </w:rPr>
              <w:t>rad</w:t>
            </w:r>
            <w:r w:rsidRPr="004631A0">
              <w:rPr>
                <w:rFonts w:ascii="Book Antiqua" w:hAnsi="Book Antiqua"/>
                <w:spacing w:val="2"/>
                <w:w w:val="95"/>
              </w:rPr>
              <w:t xml:space="preserve"> </w:t>
            </w:r>
            <w:r w:rsidRPr="004631A0">
              <w:rPr>
                <w:rFonts w:ascii="Book Antiqua" w:hAnsi="Book Antiqua"/>
                <w:w w:val="95"/>
              </w:rPr>
              <w:t>dječjih</w:t>
            </w:r>
            <w:r w:rsidRPr="004631A0">
              <w:rPr>
                <w:rFonts w:ascii="Book Antiqua" w:hAnsi="Book Antiqua"/>
                <w:spacing w:val="1"/>
                <w:w w:val="95"/>
              </w:rPr>
              <w:t xml:space="preserve"> </w:t>
            </w:r>
            <w:r w:rsidRPr="004631A0">
              <w:rPr>
                <w:rFonts w:ascii="Book Antiqua" w:hAnsi="Book Antiqua"/>
                <w:w w:val="95"/>
              </w:rPr>
              <w:t>vrtića</w:t>
            </w:r>
            <w:r w:rsidRPr="004631A0">
              <w:rPr>
                <w:rFonts w:ascii="Book Antiqua" w:hAnsi="Book Antiqua"/>
                <w:spacing w:val="1"/>
                <w:w w:val="95"/>
              </w:rPr>
              <w:t xml:space="preserve"> </w:t>
            </w:r>
            <w:r w:rsidRPr="004631A0">
              <w:rPr>
                <w:rFonts w:ascii="Book Antiqua" w:hAnsi="Book Antiqua"/>
                <w:w w:val="95"/>
              </w:rPr>
              <w:t>čiji</w:t>
            </w:r>
            <w:r w:rsidRPr="004631A0">
              <w:rPr>
                <w:rFonts w:ascii="Book Antiqua" w:hAnsi="Book Antiqua"/>
                <w:spacing w:val="1"/>
                <w:w w:val="95"/>
              </w:rPr>
              <w:t xml:space="preserve"> </w:t>
            </w:r>
            <w:r w:rsidRPr="004631A0">
              <w:rPr>
                <w:rFonts w:ascii="Book Antiqua" w:hAnsi="Book Antiqua"/>
                <w:w w:val="95"/>
              </w:rPr>
              <w:t>su</w:t>
            </w:r>
            <w:r w:rsidRPr="004631A0">
              <w:rPr>
                <w:rFonts w:ascii="Book Antiqua" w:hAnsi="Book Antiqua"/>
                <w:spacing w:val="1"/>
                <w:w w:val="95"/>
              </w:rPr>
              <w:t xml:space="preserve"> </w:t>
            </w:r>
            <w:r w:rsidRPr="004631A0">
              <w:rPr>
                <w:rFonts w:ascii="Book Antiqua" w:hAnsi="Book Antiqua"/>
              </w:rPr>
              <w:t>osnivači</w:t>
            </w:r>
            <w:r w:rsidRPr="004631A0">
              <w:rPr>
                <w:rFonts w:ascii="Book Antiqua" w:hAnsi="Book Antiqua"/>
                <w:spacing w:val="-3"/>
              </w:rPr>
              <w:t xml:space="preserve"> </w:t>
            </w:r>
            <w:r w:rsidRPr="004631A0">
              <w:rPr>
                <w:rFonts w:ascii="Book Antiqua" w:hAnsi="Book Antiqua"/>
              </w:rPr>
              <w:t>druge</w:t>
            </w:r>
            <w:r w:rsidRPr="004631A0">
              <w:rPr>
                <w:rFonts w:ascii="Book Antiqua" w:hAnsi="Book Antiqua"/>
                <w:spacing w:val="-2"/>
              </w:rPr>
              <w:t xml:space="preserve"> </w:t>
            </w:r>
            <w:r w:rsidRPr="004631A0">
              <w:rPr>
                <w:rFonts w:ascii="Book Antiqua" w:hAnsi="Book Antiqua"/>
              </w:rPr>
              <w:t>fizičke</w:t>
            </w:r>
            <w:r w:rsidRPr="004631A0">
              <w:rPr>
                <w:rFonts w:ascii="Book Antiqua" w:hAnsi="Book Antiqua"/>
                <w:spacing w:val="-2"/>
              </w:rPr>
              <w:t xml:space="preserve"> </w:t>
            </w:r>
            <w:r w:rsidRPr="004631A0">
              <w:rPr>
                <w:rFonts w:ascii="Book Antiqua" w:hAnsi="Book Antiqua"/>
              </w:rPr>
              <w:t>i</w:t>
            </w:r>
            <w:r w:rsidRPr="004631A0">
              <w:rPr>
                <w:rFonts w:ascii="Book Antiqua" w:hAnsi="Book Antiqua"/>
                <w:spacing w:val="-3"/>
              </w:rPr>
              <w:t xml:space="preserve"> </w:t>
            </w:r>
            <w:r w:rsidRPr="004631A0">
              <w:rPr>
                <w:rFonts w:ascii="Book Antiqua" w:hAnsi="Book Antiqua"/>
              </w:rPr>
              <w:t>pravne</w:t>
            </w:r>
            <w:r w:rsidRPr="004631A0">
              <w:rPr>
                <w:rFonts w:ascii="Book Antiqua" w:hAnsi="Book Antiqua"/>
                <w:spacing w:val="-2"/>
              </w:rPr>
              <w:t xml:space="preserve"> </w:t>
            </w:r>
            <w:r w:rsidRPr="004631A0">
              <w:rPr>
                <w:rFonts w:ascii="Book Antiqua" w:hAnsi="Book Antiqua"/>
              </w:rPr>
              <w:t>osobe.</w:t>
            </w:r>
          </w:p>
          <w:p w14:paraId="4E261646" w14:textId="77777777" w:rsidR="00BE3602" w:rsidRPr="004631A0" w:rsidRDefault="00BE3602" w:rsidP="1913C45B">
            <w:pPr>
              <w:spacing w:after="0"/>
              <w:jc w:val="both"/>
              <w:rPr>
                <w:rFonts w:ascii="Book Antiqua" w:hAnsi="Book Antiqua"/>
              </w:rPr>
            </w:pPr>
            <w:r w:rsidRPr="004631A0">
              <w:rPr>
                <w:rFonts w:ascii="Book Antiqua" w:hAnsi="Book Antiqua"/>
                <w:w w:val="95"/>
              </w:rPr>
              <w:t>Na</w:t>
            </w:r>
            <w:r w:rsidRPr="004631A0">
              <w:rPr>
                <w:rFonts w:ascii="Book Antiqua" w:hAnsi="Book Antiqua"/>
                <w:spacing w:val="17"/>
                <w:w w:val="95"/>
              </w:rPr>
              <w:t xml:space="preserve"> </w:t>
            </w:r>
            <w:r w:rsidRPr="004631A0">
              <w:rPr>
                <w:rFonts w:ascii="Book Antiqua" w:hAnsi="Book Antiqua"/>
                <w:w w:val="95"/>
              </w:rPr>
              <w:t>temelju</w:t>
            </w:r>
            <w:r w:rsidRPr="004631A0">
              <w:rPr>
                <w:rFonts w:ascii="Book Antiqua" w:hAnsi="Book Antiqua"/>
                <w:spacing w:val="17"/>
                <w:w w:val="95"/>
              </w:rPr>
              <w:t xml:space="preserve"> </w:t>
            </w:r>
            <w:r w:rsidRPr="004631A0">
              <w:rPr>
                <w:rFonts w:ascii="Book Antiqua" w:hAnsi="Book Antiqua"/>
                <w:w w:val="95"/>
              </w:rPr>
              <w:t>Zakona</w:t>
            </w:r>
            <w:r w:rsidRPr="004631A0">
              <w:rPr>
                <w:rFonts w:ascii="Book Antiqua" w:hAnsi="Book Antiqua"/>
                <w:spacing w:val="17"/>
                <w:w w:val="95"/>
              </w:rPr>
              <w:t xml:space="preserve"> </w:t>
            </w:r>
            <w:r w:rsidRPr="004631A0">
              <w:rPr>
                <w:rFonts w:ascii="Book Antiqua" w:hAnsi="Book Antiqua"/>
                <w:w w:val="95"/>
              </w:rPr>
              <w:t>o</w:t>
            </w:r>
            <w:r w:rsidRPr="004631A0">
              <w:rPr>
                <w:rFonts w:ascii="Book Antiqua" w:hAnsi="Book Antiqua"/>
                <w:spacing w:val="17"/>
                <w:w w:val="95"/>
              </w:rPr>
              <w:t xml:space="preserve"> </w:t>
            </w:r>
            <w:r w:rsidRPr="004631A0">
              <w:rPr>
                <w:rFonts w:ascii="Book Antiqua" w:hAnsi="Book Antiqua"/>
                <w:w w:val="95"/>
              </w:rPr>
              <w:t>predškolskom</w:t>
            </w:r>
            <w:r w:rsidRPr="004631A0">
              <w:rPr>
                <w:rFonts w:ascii="Book Antiqua" w:hAnsi="Book Antiqua"/>
                <w:spacing w:val="17"/>
                <w:w w:val="95"/>
              </w:rPr>
              <w:t xml:space="preserve"> </w:t>
            </w:r>
            <w:r w:rsidRPr="004631A0">
              <w:rPr>
                <w:rFonts w:ascii="Book Antiqua" w:hAnsi="Book Antiqua"/>
                <w:w w:val="95"/>
              </w:rPr>
              <w:t>odgoju</w:t>
            </w:r>
            <w:r w:rsidRPr="004631A0">
              <w:rPr>
                <w:rFonts w:ascii="Book Antiqua" w:hAnsi="Book Antiqua"/>
                <w:spacing w:val="18"/>
                <w:w w:val="95"/>
              </w:rPr>
              <w:t xml:space="preserve"> </w:t>
            </w:r>
            <w:r w:rsidRPr="004631A0">
              <w:rPr>
                <w:rFonts w:ascii="Book Antiqua" w:hAnsi="Book Antiqua"/>
                <w:w w:val="95"/>
              </w:rPr>
              <w:t>i</w:t>
            </w:r>
            <w:r w:rsidRPr="004631A0">
              <w:rPr>
                <w:rFonts w:ascii="Book Antiqua" w:hAnsi="Book Antiqua"/>
                <w:spacing w:val="17"/>
                <w:w w:val="95"/>
              </w:rPr>
              <w:t xml:space="preserve"> </w:t>
            </w:r>
            <w:r w:rsidRPr="004631A0">
              <w:rPr>
                <w:rFonts w:ascii="Book Antiqua" w:hAnsi="Book Antiqua"/>
                <w:w w:val="95"/>
              </w:rPr>
              <w:t>obrazovanju,</w:t>
            </w:r>
            <w:r w:rsidRPr="004631A0">
              <w:rPr>
                <w:rFonts w:ascii="Book Antiqua" w:hAnsi="Book Antiqua"/>
                <w:spacing w:val="17"/>
                <w:w w:val="95"/>
              </w:rPr>
              <w:t xml:space="preserve"> </w:t>
            </w:r>
            <w:r w:rsidRPr="004631A0">
              <w:rPr>
                <w:rFonts w:ascii="Book Antiqua" w:hAnsi="Book Antiqua"/>
                <w:w w:val="95"/>
              </w:rPr>
              <w:t>djelatnost</w:t>
            </w:r>
            <w:r w:rsidRPr="004631A0">
              <w:rPr>
                <w:rFonts w:ascii="Book Antiqua" w:hAnsi="Book Antiqua"/>
                <w:spacing w:val="17"/>
                <w:w w:val="95"/>
              </w:rPr>
              <w:t xml:space="preserve"> </w:t>
            </w:r>
            <w:r w:rsidRPr="004631A0">
              <w:rPr>
                <w:rFonts w:ascii="Book Antiqua" w:hAnsi="Book Antiqua"/>
                <w:w w:val="95"/>
              </w:rPr>
              <w:t>predškolskog</w:t>
            </w:r>
            <w:r w:rsidRPr="004631A0">
              <w:rPr>
                <w:rFonts w:ascii="Book Antiqua" w:hAnsi="Book Antiqua"/>
                <w:spacing w:val="17"/>
                <w:w w:val="95"/>
              </w:rPr>
              <w:t xml:space="preserve"> </w:t>
            </w:r>
            <w:r w:rsidRPr="004631A0">
              <w:rPr>
                <w:rFonts w:ascii="Book Antiqua" w:hAnsi="Book Antiqua"/>
                <w:w w:val="95"/>
              </w:rPr>
              <w:t>odgoja</w:t>
            </w:r>
            <w:r w:rsidRPr="004631A0">
              <w:rPr>
                <w:rFonts w:ascii="Book Antiqua" w:hAnsi="Book Antiqua"/>
                <w:spacing w:val="18"/>
                <w:w w:val="95"/>
              </w:rPr>
              <w:t xml:space="preserve"> </w:t>
            </w:r>
            <w:r w:rsidRPr="004631A0">
              <w:rPr>
                <w:rFonts w:ascii="Book Antiqua" w:hAnsi="Book Antiqua"/>
                <w:w w:val="95"/>
              </w:rPr>
              <w:t>financira</w:t>
            </w:r>
            <w:r w:rsidRPr="004631A0">
              <w:rPr>
                <w:rFonts w:ascii="Book Antiqua" w:hAnsi="Book Antiqua"/>
                <w:spacing w:val="17"/>
                <w:w w:val="95"/>
              </w:rPr>
              <w:t xml:space="preserve"> </w:t>
            </w:r>
            <w:r w:rsidRPr="004631A0">
              <w:rPr>
                <w:rFonts w:ascii="Book Antiqua" w:hAnsi="Book Antiqua"/>
                <w:w w:val="95"/>
              </w:rPr>
              <w:t>se</w:t>
            </w:r>
            <w:r w:rsidRPr="004631A0">
              <w:rPr>
                <w:rFonts w:ascii="Book Antiqua" w:hAnsi="Book Antiqua"/>
                <w:spacing w:val="17"/>
                <w:w w:val="95"/>
              </w:rPr>
              <w:t xml:space="preserve"> </w:t>
            </w:r>
            <w:r w:rsidRPr="004631A0">
              <w:rPr>
                <w:rFonts w:ascii="Book Antiqua" w:hAnsi="Book Antiqua"/>
                <w:w w:val="95"/>
              </w:rPr>
              <w:t>pretežito</w:t>
            </w:r>
            <w:r w:rsidRPr="004631A0">
              <w:rPr>
                <w:rFonts w:ascii="Book Antiqua" w:hAnsi="Book Antiqua"/>
                <w:spacing w:val="17"/>
                <w:w w:val="95"/>
              </w:rPr>
              <w:t xml:space="preserve"> </w:t>
            </w:r>
            <w:r w:rsidRPr="004631A0">
              <w:rPr>
                <w:rFonts w:ascii="Book Antiqua" w:hAnsi="Book Antiqua"/>
                <w:w w:val="95"/>
              </w:rPr>
              <w:t>sredstvima</w:t>
            </w:r>
            <w:r w:rsidRPr="004631A0">
              <w:rPr>
                <w:rFonts w:ascii="Book Antiqua" w:hAnsi="Book Antiqua"/>
                <w:spacing w:val="17"/>
                <w:w w:val="95"/>
              </w:rPr>
              <w:t xml:space="preserve"> </w:t>
            </w:r>
            <w:r w:rsidRPr="004631A0">
              <w:rPr>
                <w:rFonts w:ascii="Book Antiqua" w:hAnsi="Book Antiqua"/>
                <w:w w:val="95"/>
              </w:rPr>
              <w:t>proračuna</w:t>
            </w:r>
            <w:r w:rsidRPr="004631A0">
              <w:rPr>
                <w:rFonts w:ascii="Book Antiqua" w:hAnsi="Book Antiqua"/>
                <w:spacing w:val="18"/>
                <w:w w:val="95"/>
              </w:rPr>
              <w:t xml:space="preserve"> </w:t>
            </w:r>
            <w:r w:rsidRPr="004631A0">
              <w:rPr>
                <w:rFonts w:ascii="Book Antiqua" w:hAnsi="Book Antiqua"/>
                <w:w w:val="95"/>
              </w:rPr>
              <w:t>jedinice</w:t>
            </w:r>
            <w:r w:rsidRPr="004631A0">
              <w:rPr>
                <w:rFonts w:ascii="Book Antiqua" w:hAnsi="Book Antiqua"/>
                <w:spacing w:val="1"/>
                <w:w w:val="95"/>
              </w:rPr>
              <w:t xml:space="preserve"> </w:t>
            </w:r>
            <w:r w:rsidRPr="004631A0">
              <w:rPr>
                <w:rFonts w:ascii="Book Antiqua" w:hAnsi="Book Antiqua"/>
              </w:rPr>
              <w:t>lokalne</w:t>
            </w:r>
            <w:r w:rsidRPr="004631A0">
              <w:rPr>
                <w:rFonts w:ascii="Book Antiqua" w:hAnsi="Book Antiqua"/>
                <w:spacing w:val="-5"/>
              </w:rPr>
              <w:t xml:space="preserve"> </w:t>
            </w:r>
            <w:r w:rsidRPr="004631A0">
              <w:rPr>
                <w:rFonts w:ascii="Book Antiqua" w:hAnsi="Book Antiqua"/>
              </w:rPr>
              <w:t>samouprave te</w:t>
            </w:r>
            <w:r w:rsidRPr="004631A0">
              <w:rPr>
                <w:rFonts w:ascii="Book Antiqua" w:hAnsi="Book Antiqua"/>
                <w:spacing w:val="-5"/>
              </w:rPr>
              <w:t xml:space="preserve"> </w:t>
            </w:r>
            <w:r w:rsidRPr="004631A0">
              <w:rPr>
                <w:rFonts w:ascii="Book Antiqua" w:hAnsi="Book Antiqua"/>
              </w:rPr>
              <w:t>sudjelovanjem</w:t>
            </w:r>
            <w:r w:rsidRPr="004631A0">
              <w:rPr>
                <w:rFonts w:ascii="Book Antiqua" w:hAnsi="Book Antiqua"/>
                <w:spacing w:val="-4"/>
              </w:rPr>
              <w:t xml:space="preserve"> </w:t>
            </w:r>
            <w:r w:rsidRPr="004631A0">
              <w:rPr>
                <w:rFonts w:ascii="Book Antiqua" w:hAnsi="Book Antiqua"/>
              </w:rPr>
              <w:t>roditelja</w:t>
            </w:r>
            <w:r w:rsidRPr="004631A0">
              <w:rPr>
                <w:rFonts w:ascii="Book Antiqua" w:hAnsi="Book Antiqua"/>
                <w:spacing w:val="-5"/>
              </w:rPr>
              <w:t xml:space="preserve"> </w:t>
            </w:r>
            <w:r w:rsidRPr="004631A0">
              <w:rPr>
                <w:rFonts w:ascii="Book Antiqua" w:hAnsi="Book Antiqua"/>
              </w:rPr>
              <w:t>u</w:t>
            </w:r>
            <w:r w:rsidRPr="004631A0">
              <w:rPr>
                <w:rFonts w:ascii="Book Antiqua" w:hAnsi="Book Antiqua"/>
                <w:spacing w:val="-5"/>
              </w:rPr>
              <w:t xml:space="preserve"> </w:t>
            </w:r>
            <w:r w:rsidRPr="004631A0">
              <w:rPr>
                <w:rFonts w:ascii="Book Antiqua" w:hAnsi="Book Antiqua"/>
              </w:rPr>
              <w:t>cijeni</w:t>
            </w:r>
            <w:r w:rsidRPr="004631A0">
              <w:rPr>
                <w:rFonts w:ascii="Book Antiqua" w:hAnsi="Book Antiqua"/>
                <w:spacing w:val="-5"/>
              </w:rPr>
              <w:t xml:space="preserve"> </w:t>
            </w:r>
            <w:r w:rsidRPr="004631A0">
              <w:rPr>
                <w:rFonts w:ascii="Book Antiqua" w:hAnsi="Book Antiqua"/>
              </w:rPr>
              <w:t>programa</w:t>
            </w:r>
            <w:r w:rsidRPr="004631A0">
              <w:rPr>
                <w:rFonts w:ascii="Book Antiqua" w:hAnsi="Book Antiqua"/>
                <w:spacing w:val="-4"/>
              </w:rPr>
              <w:t xml:space="preserve"> </w:t>
            </w:r>
            <w:r w:rsidRPr="004631A0">
              <w:rPr>
                <w:rFonts w:ascii="Book Antiqua" w:hAnsi="Book Antiqua"/>
              </w:rPr>
              <w:t>predškolskog</w:t>
            </w:r>
            <w:r w:rsidRPr="004631A0">
              <w:rPr>
                <w:rFonts w:ascii="Book Antiqua" w:hAnsi="Book Antiqua"/>
                <w:spacing w:val="-5"/>
              </w:rPr>
              <w:t xml:space="preserve"> </w:t>
            </w:r>
            <w:r w:rsidRPr="004631A0">
              <w:rPr>
                <w:rFonts w:ascii="Book Antiqua" w:hAnsi="Book Antiqua"/>
              </w:rPr>
              <w:t>odgoja,</w:t>
            </w:r>
            <w:r w:rsidRPr="004631A0">
              <w:rPr>
                <w:rFonts w:ascii="Book Antiqua" w:hAnsi="Book Antiqua"/>
                <w:spacing w:val="-5"/>
              </w:rPr>
              <w:t xml:space="preserve"> </w:t>
            </w:r>
            <w:r w:rsidRPr="004631A0">
              <w:rPr>
                <w:rFonts w:ascii="Book Antiqua" w:hAnsi="Book Antiqua"/>
              </w:rPr>
              <w:t>u</w:t>
            </w:r>
            <w:r w:rsidRPr="004631A0">
              <w:rPr>
                <w:rFonts w:ascii="Book Antiqua" w:hAnsi="Book Antiqua"/>
                <w:spacing w:val="-5"/>
              </w:rPr>
              <w:t xml:space="preserve"> </w:t>
            </w:r>
            <w:r w:rsidRPr="004631A0">
              <w:rPr>
                <w:rFonts w:ascii="Book Antiqua" w:hAnsi="Book Antiqua"/>
              </w:rPr>
              <w:t>koji</w:t>
            </w:r>
            <w:r w:rsidRPr="004631A0">
              <w:rPr>
                <w:rFonts w:ascii="Book Antiqua" w:hAnsi="Book Antiqua"/>
                <w:spacing w:val="-4"/>
              </w:rPr>
              <w:t xml:space="preserve"> </w:t>
            </w:r>
            <w:r w:rsidRPr="004631A0">
              <w:rPr>
                <w:rFonts w:ascii="Book Antiqua" w:hAnsi="Book Antiqua"/>
              </w:rPr>
              <w:t>su</w:t>
            </w:r>
            <w:r w:rsidRPr="004631A0">
              <w:rPr>
                <w:rFonts w:ascii="Book Antiqua" w:hAnsi="Book Antiqua"/>
                <w:spacing w:val="-5"/>
              </w:rPr>
              <w:t xml:space="preserve"> </w:t>
            </w:r>
            <w:r w:rsidRPr="004631A0">
              <w:rPr>
                <w:rFonts w:ascii="Book Antiqua" w:hAnsi="Book Antiqua"/>
              </w:rPr>
              <w:t>uključena</w:t>
            </w:r>
            <w:r w:rsidRPr="004631A0">
              <w:rPr>
                <w:rFonts w:ascii="Book Antiqua" w:hAnsi="Book Antiqua"/>
                <w:spacing w:val="-5"/>
              </w:rPr>
              <w:t xml:space="preserve"> </w:t>
            </w:r>
            <w:r w:rsidRPr="004631A0">
              <w:rPr>
                <w:rFonts w:ascii="Book Antiqua" w:hAnsi="Book Antiqua"/>
              </w:rPr>
              <w:t>njihova</w:t>
            </w:r>
            <w:r w:rsidRPr="004631A0">
              <w:rPr>
                <w:rFonts w:ascii="Book Antiqua" w:hAnsi="Book Antiqua"/>
                <w:spacing w:val="-5"/>
              </w:rPr>
              <w:t xml:space="preserve"> </w:t>
            </w:r>
            <w:r w:rsidRPr="004631A0">
              <w:rPr>
                <w:rFonts w:ascii="Book Antiqua" w:hAnsi="Book Antiqua"/>
              </w:rPr>
              <w:t>djeca.</w:t>
            </w:r>
          </w:p>
          <w:p w14:paraId="263149BB" w14:textId="77777777" w:rsidR="00BE3602" w:rsidRPr="004631A0" w:rsidRDefault="00BE3602" w:rsidP="1913C45B">
            <w:pPr>
              <w:spacing w:after="0"/>
              <w:jc w:val="both"/>
              <w:rPr>
                <w:rFonts w:ascii="Book Antiqua" w:hAnsi="Book Antiqua"/>
              </w:rPr>
            </w:pPr>
            <w:r w:rsidRPr="004631A0">
              <w:rPr>
                <w:rFonts w:ascii="Book Antiqua" w:hAnsi="Book Antiqua"/>
                <w:spacing w:val="-1"/>
              </w:rPr>
              <w:t>Na</w:t>
            </w:r>
            <w:r w:rsidRPr="004631A0">
              <w:rPr>
                <w:rFonts w:ascii="Book Antiqua" w:hAnsi="Book Antiqua"/>
                <w:spacing w:val="-13"/>
              </w:rPr>
              <w:t xml:space="preserve"> </w:t>
            </w:r>
            <w:r w:rsidRPr="004631A0">
              <w:rPr>
                <w:rFonts w:ascii="Book Antiqua" w:hAnsi="Book Antiqua"/>
                <w:spacing w:val="-1"/>
              </w:rPr>
              <w:t>području</w:t>
            </w:r>
            <w:r w:rsidRPr="004631A0">
              <w:rPr>
                <w:rFonts w:ascii="Book Antiqua" w:hAnsi="Book Antiqua"/>
                <w:spacing w:val="-13"/>
              </w:rPr>
              <w:t xml:space="preserve"> </w:t>
            </w:r>
            <w:r w:rsidRPr="004631A0">
              <w:rPr>
                <w:rFonts w:ascii="Book Antiqua" w:hAnsi="Book Antiqua"/>
                <w:spacing w:val="-1"/>
              </w:rPr>
              <w:t>Grada</w:t>
            </w:r>
            <w:r w:rsidRPr="004631A0">
              <w:rPr>
                <w:rFonts w:ascii="Book Antiqua" w:hAnsi="Book Antiqua"/>
                <w:spacing w:val="-13"/>
              </w:rPr>
              <w:t xml:space="preserve"> </w:t>
            </w:r>
            <w:r w:rsidRPr="004631A0">
              <w:rPr>
                <w:rFonts w:ascii="Book Antiqua" w:hAnsi="Book Antiqua"/>
                <w:spacing w:val="-1"/>
              </w:rPr>
              <w:t>Dugog</w:t>
            </w:r>
            <w:r w:rsidRPr="004631A0">
              <w:rPr>
                <w:rFonts w:ascii="Book Antiqua" w:hAnsi="Book Antiqua"/>
                <w:spacing w:val="-12"/>
              </w:rPr>
              <w:t xml:space="preserve"> </w:t>
            </w:r>
            <w:r w:rsidRPr="004631A0">
              <w:rPr>
                <w:rFonts w:ascii="Book Antiqua" w:hAnsi="Book Antiqua"/>
                <w:spacing w:val="-1"/>
              </w:rPr>
              <w:t>Sela</w:t>
            </w:r>
            <w:r w:rsidRPr="004631A0">
              <w:rPr>
                <w:rFonts w:ascii="Book Antiqua" w:hAnsi="Book Antiqua"/>
                <w:spacing w:val="-13"/>
              </w:rPr>
              <w:t xml:space="preserve"> </w:t>
            </w:r>
            <w:r w:rsidRPr="004631A0">
              <w:rPr>
                <w:rFonts w:ascii="Book Antiqua" w:hAnsi="Book Antiqua"/>
                <w:spacing w:val="-1"/>
              </w:rPr>
              <w:t>provode</w:t>
            </w:r>
            <w:r w:rsidRPr="004631A0">
              <w:rPr>
                <w:rFonts w:ascii="Book Antiqua" w:hAnsi="Book Antiqua"/>
                <w:spacing w:val="-13"/>
              </w:rPr>
              <w:t xml:space="preserve"> </w:t>
            </w:r>
            <w:r w:rsidRPr="004631A0">
              <w:rPr>
                <w:rFonts w:ascii="Book Antiqua" w:hAnsi="Book Antiqua"/>
                <w:spacing w:val="-1"/>
              </w:rPr>
              <w:t>se</w:t>
            </w:r>
            <w:r w:rsidRPr="004631A0">
              <w:rPr>
                <w:rFonts w:ascii="Book Antiqua" w:hAnsi="Book Antiqua"/>
                <w:spacing w:val="-13"/>
              </w:rPr>
              <w:t xml:space="preserve"> </w:t>
            </w:r>
            <w:r w:rsidRPr="004631A0">
              <w:rPr>
                <w:rFonts w:ascii="Book Antiqua" w:hAnsi="Book Antiqua"/>
                <w:spacing w:val="-1"/>
              </w:rPr>
              <w:t>organizirani</w:t>
            </w:r>
            <w:r w:rsidRPr="004631A0">
              <w:rPr>
                <w:rFonts w:ascii="Book Antiqua" w:hAnsi="Book Antiqua"/>
                <w:spacing w:val="-12"/>
              </w:rPr>
              <w:t xml:space="preserve"> </w:t>
            </w:r>
            <w:r w:rsidRPr="004631A0">
              <w:rPr>
                <w:rFonts w:ascii="Book Antiqua" w:hAnsi="Book Antiqua"/>
                <w:spacing w:val="-1"/>
              </w:rPr>
              <w:t>oblici</w:t>
            </w:r>
            <w:r w:rsidRPr="004631A0">
              <w:rPr>
                <w:rFonts w:ascii="Book Antiqua" w:hAnsi="Book Antiqua"/>
                <w:spacing w:val="-13"/>
              </w:rPr>
              <w:t xml:space="preserve"> </w:t>
            </w:r>
            <w:r w:rsidRPr="004631A0">
              <w:rPr>
                <w:rFonts w:ascii="Book Antiqua" w:hAnsi="Book Antiqua"/>
                <w:spacing w:val="-1"/>
              </w:rPr>
              <w:t>predškolskog</w:t>
            </w:r>
            <w:r w:rsidRPr="004631A0">
              <w:rPr>
                <w:rFonts w:ascii="Book Antiqua" w:hAnsi="Book Antiqua"/>
                <w:spacing w:val="-13"/>
              </w:rPr>
              <w:t xml:space="preserve"> </w:t>
            </w:r>
            <w:r w:rsidRPr="004631A0">
              <w:rPr>
                <w:rFonts w:ascii="Book Antiqua" w:hAnsi="Book Antiqua"/>
              </w:rPr>
              <w:t>odgoja</w:t>
            </w:r>
            <w:r w:rsidRPr="004631A0">
              <w:rPr>
                <w:rFonts w:ascii="Book Antiqua" w:hAnsi="Book Antiqua"/>
                <w:spacing w:val="-13"/>
              </w:rPr>
              <w:t xml:space="preserve"> </w:t>
            </w:r>
            <w:r w:rsidRPr="004631A0">
              <w:rPr>
                <w:rFonts w:ascii="Book Antiqua" w:hAnsi="Book Antiqua"/>
              </w:rPr>
              <w:t>za</w:t>
            </w:r>
            <w:r w:rsidRPr="004631A0">
              <w:rPr>
                <w:rFonts w:ascii="Book Antiqua" w:hAnsi="Book Antiqua"/>
                <w:spacing w:val="-12"/>
              </w:rPr>
              <w:t xml:space="preserve"> </w:t>
            </w:r>
            <w:r w:rsidRPr="004631A0">
              <w:rPr>
                <w:rFonts w:ascii="Book Antiqua" w:hAnsi="Book Antiqua"/>
              </w:rPr>
              <w:t>djecu</w:t>
            </w:r>
            <w:r w:rsidRPr="004631A0">
              <w:rPr>
                <w:rFonts w:ascii="Book Antiqua" w:hAnsi="Book Antiqua"/>
                <w:spacing w:val="-13"/>
              </w:rPr>
              <w:t xml:space="preserve"> </w:t>
            </w:r>
            <w:r w:rsidRPr="004631A0">
              <w:rPr>
                <w:rFonts w:ascii="Book Antiqua" w:hAnsi="Book Antiqua"/>
              </w:rPr>
              <w:t>od</w:t>
            </w:r>
            <w:r w:rsidRPr="004631A0">
              <w:rPr>
                <w:rFonts w:ascii="Book Antiqua" w:hAnsi="Book Antiqua"/>
                <w:spacing w:val="-13"/>
              </w:rPr>
              <w:t xml:space="preserve"> </w:t>
            </w:r>
            <w:r w:rsidRPr="004631A0">
              <w:rPr>
                <w:rFonts w:ascii="Book Antiqua" w:hAnsi="Book Antiqua"/>
              </w:rPr>
              <w:t>navršene</w:t>
            </w:r>
            <w:r w:rsidRPr="004631A0">
              <w:rPr>
                <w:rFonts w:ascii="Book Antiqua" w:hAnsi="Book Antiqua"/>
                <w:spacing w:val="-13"/>
              </w:rPr>
              <w:t xml:space="preserve"> </w:t>
            </w:r>
            <w:r w:rsidRPr="004631A0">
              <w:rPr>
                <w:rFonts w:ascii="Book Antiqua" w:hAnsi="Book Antiqua"/>
              </w:rPr>
              <w:t>jedne</w:t>
            </w:r>
            <w:r w:rsidRPr="004631A0">
              <w:rPr>
                <w:rFonts w:ascii="Book Antiqua" w:hAnsi="Book Antiqua"/>
                <w:spacing w:val="-12"/>
              </w:rPr>
              <w:t xml:space="preserve"> </w:t>
            </w:r>
            <w:r w:rsidRPr="004631A0">
              <w:rPr>
                <w:rFonts w:ascii="Book Antiqua" w:hAnsi="Book Antiqua"/>
              </w:rPr>
              <w:t>godine</w:t>
            </w:r>
            <w:r w:rsidRPr="004631A0">
              <w:rPr>
                <w:rFonts w:ascii="Book Antiqua" w:hAnsi="Book Antiqua"/>
                <w:spacing w:val="-13"/>
              </w:rPr>
              <w:t xml:space="preserve"> </w:t>
            </w:r>
            <w:r w:rsidRPr="004631A0">
              <w:rPr>
                <w:rFonts w:ascii="Book Antiqua" w:hAnsi="Book Antiqua"/>
              </w:rPr>
              <w:t>do</w:t>
            </w:r>
            <w:r w:rsidRPr="004631A0">
              <w:rPr>
                <w:rFonts w:ascii="Book Antiqua" w:hAnsi="Book Antiqua"/>
                <w:spacing w:val="-13"/>
              </w:rPr>
              <w:t xml:space="preserve"> </w:t>
            </w:r>
            <w:r w:rsidRPr="004631A0">
              <w:rPr>
                <w:rFonts w:ascii="Book Antiqua" w:hAnsi="Book Antiqua"/>
              </w:rPr>
              <w:t>šeste</w:t>
            </w:r>
            <w:r w:rsidRPr="004631A0">
              <w:rPr>
                <w:rFonts w:ascii="Book Antiqua" w:hAnsi="Book Antiqua"/>
                <w:spacing w:val="-13"/>
              </w:rPr>
              <w:t xml:space="preserve"> </w:t>
            </w:r>
            <w:r w:rsidRPr="004631A0">
              <w:rPr>
                <w:rFonts w:ascii="Book Antiqua" w:hAnsi="Book Antiqua"/>
              </w:rPr>
              <w:t>godine</w:t>
            </w:r>
            <w:r w:rsidRPr="004631A0">
              <w:rPr>
                <w:rFonts w:ascii="Book Antiqua" w:hAnsi="Book Antiqua"/>
                <w:spacing w:val="-12"/>
              </w:rPr>
              <w:t xml:space="preserve"> </w:t>
            </w:r>
            <w:r w:rsidRPr="004631A0">
              <w:rPr>
                <w:rFonts w:ascii="Book Antiqua" w:hAnsi="Book Antiqua"/>
              </w:rPr>
              <w:t>života,</w:t>
            </w:r>
            <w:r w:rsidRPr="004631A0">
              <w:rPr>
                <w:rFonts w:ascii="Book Antiqua" w:hAnsi="Book Antiqua"/>
                <w:spacing w:val="1"/>
              </w:rPr>
              <w:t xml:space="preserve"> </w:t>
            </w:r>
            <w:r w:rsidRPr="004631A0">
              <w:rPr>
                <w:rFonts w:ascii="Book Antiqua" w:hAnsi="Book Antiqua"/>
                <w:w w:val="95"/>
              </w:rPr>
              <w:t>odnosno</w:t>
            </w:r>
            <w:r w:rsidRPr="004631A0">
              <w:rPr>
                <w:rFonts w:ascii="Book Antiqua" w:hAnsi="Book Antiqua"/>
                <w:spacing w:val="4"/>
                <w:w w:val="95"/>
              </w:rPr>
              <w:t xml:space="preserve"> </w:t>
            </w:r>
            <w:r w:rsidRPr="004631A0">
              <w:rPr>
                <w:rFonts w:ascii="Book Antiqua" w:hAnsi="Book Antiqua"/>
                <w:w w:val="95"/>
              </w:rPr>
              <w:t>do</w:t>
            </w:r>
            <w:r w:rsidRPr="004631A0">
              <w:rPr>
                <w:rFonts w:ascii="Book Antiqua" w:hAnsi="Book Antiqua"/>
                <w:spacing w:val="4"/>
                <w:w w:val="95"/>
              </w:rPr>
              <w:t xml:space="preserve"> </w:t>
            </w:r>
            <w:r w:rsidRPr="004631A0">
              <w:rPr>
                <w:rFonts w:ascii="Book Antiqua" w:hAnsi="Book Antiqua"/>
                <w:w w:val="95"/>
              </w:rPr>
              <w:t>polaska</w:t>
            </w:r>
            <w:r w:rsidRPr="004631A0">
              <w:rPr>
                <w:rFonts w:ascii="Book Antiqua" w:hAnsi="Book Antiqua"/>
                <w:spacing w:val="5"/>
                <w:w w:val="95"/>
              </w:rPr>
              <w:t xml:space="preserve"> </w:t>
            </w:r>
            <w:r w:rsidRPr="004631A0">
              <w:rPr>
                <w:rFonts w:ascii="Book Antiqua" w:hAnsi="Book Antiqua"/>
                <w:w w:val="95"/>
              </w:rPr>
              <w:t>u</w:t>
            </w:r>
            <w:r w:rsidRPr="004631A0">
              <w:rPr>
                <w:rFonts w:ascii="Book Antiqua" w:hAnsi="Book Antiqua"/>
                <w:spacing w:val="4"/>
                <w:w w:val="95"/>
              </w:rPr>
              <w:t xml:space="preserve"> </w:t>
            </w:r>
            <w:r w:rsidRPr="004631A0">
              <w:rPr>
                <w:rFonts w:ascii="Book Antiqua" w:hAnsi="Book Antiqua"/>
                <w:w w:val="95"/>
              </w:rPr>
              <w:t>osnovnu</w:t>
            </w:r>
            <w:r w:rsidRPr="004631A0">
              <w:rPr>
                <w:rFonts w:ascii="Book Antiqua" w:hAnsi="Book Antiqua"/>
                <w:spacing w:val="5"/>
                <w:w w:val="95"/>
              </w:rPr>
              <w:t xml:space="preserve"> </w:t>
            </w:r>
            <w:r w:rsidRPr="004631A0">
              <w:rPr>
                <w:rFonts w:ascii="Book Antiqua" w:hAnsi="Book Antiqua"/>
                <w:w w:val="95"/>
              </w:rPr>
              <w:t>školu</w:t>
            </w:r>
            <w:r w:rsidRPr="004631A0">
              <w:rPr>
                <w:rFonts w:ascii="Book Antiqua" w:hAnsi="Book Antiqua"/>
                <w:spacing w:val="4"/>
                <w:w w:val="95"/>
              </w:rPr>
              <w:t xml:space="preserve"> </w:t>
            </w:r>
            <w:r w:rsidRPr="004631A0">
              <w:rPr>
                <w:rFonts w:ascii="Book Antiqua" w:hAnsi="Book Antiqua"/>
                <w:w w:val="95"/>
              </w:rPr>
              <w:t>i</w:t>
            </w:r>
            <w:r w:rsidRPr="004631A0">
              <w:rPr>
                <w:rFonts w:ascii="Book Antiqua" w:hAnsi="Book Antiqua"/>
                <w:spacing w:val="5"/>
                <w:w w:val="95"/>
              </w:rPr>
              <w:t xml:space="preserve"> </w:t>
            </w:r>
            <w:r w:rsidRPr="004631A0">
              <w:rPr>
                <w:rFonts w:ascii="Book Antiqua" w:hAnsi="Book Antiqua"/>
                <w:w w:val="95"/>
              </w:rPr>
              <w:t>to</w:t>
            </w:r>
            <w:r w:rsidRPr="004631A0">
              <w:rPr>
                <w:rFonts w:ascii="Book Antiqua" w:hAnsi="Book Antiqua"/>
                <w:spacing w:val="4"/>
                <w:w w:val="95"/>
              </w:rPr>
              <w:t xml:space="preserve"> </w:t>
            </w:r>
            <w:r w:rsidRPr="004631A0">
              <w:rPr>
                <w:rFonts w:ascii="Book Antiqua" w:hAnsi="Book Antiqua"/>
                <w:w w:val="95"/>
              </w:rPr>
              <w:t>u:</w:t>
            </w:r>
            <w:r w:rsidRPr="004631A0">
              <w:rPr>
                <w:rFonts w:ascii="Book Antiqua" w:hAnsi="Book Antiqua"/>
                <w:spacing w:val="5"/>
                <w:w w:val="95"/>
              </w:rPr>
              <w:t xml:space="preserve"> </w:t>
            </w:r>
            <w:r w:rsidRPr="004631A0">
              <w:rPr>
                <w:rFonts w:ascii="Book Antiqua" w:hAnsi="Book Antiqua"/>
                <w:w w:val="95"/>
              </w:rPr>
              <w:t>Dječjem</w:t>
            </w:r>
            <w:r w:rsidRPr="004631A0">
              <w:rPr>
                <w:rFonts w:ascii="Book Antiqua" w:hAnsi="Book Antiqua"/>
                <w:spacing w:val="4"/>
                <w:w w:val="95"/>
              </w:rPr>
              <w:t xml:space="preserve"> </w:t>
            </w:r>
            <w:r w:rsidRPr="004631A0">
              <w:rPr>
                <w:rFonts w:ascii="Book Antiqua" w:hAnsi="Book Antiqua"/>
                <w:w w:val="95"/>
              </w:rPr>
              <w:t>vrtiću</w:t>
            </w:r>
            <w:r w:rsidRPr="004631A0">
              <w:rPr>
                <w:rFonts w:ascii="Book Antiqua" w:hAnsi="Book Antiqua"/>
                <w:spacing w:val="5"/>
                <w:w w:val="95"/>
              </w:rPr>
              <w:t xml:space="preserve"> </w:t>
            </w:r>
            <w:r w:rsidRPr="004631A0">
              <w:rPr>
                <w:rFonts w:ascii="Book Antiqua" w:hAnsi="Book Antiqua"/>
                <w:w w:val="95"/>
              </w:rPr>
              <w:t>Dugo</w:t>
            </w:r>
            <w:r w:rsidRPr="004631A0">
              <w:rPr>
                <w:rFonts w:ascii="Book Antiqua" w:hAnsi="Book Antiqua"/>
                <w:spacing w:val="4"/>
                <w:w w:val="95"/>
              </w:rPr>
              <w:t xml:space="preserve"> </w:t>
            </w:r>
            <w:r w:rsidRPr="004631A0">
              <w:rPr>
                <w:rFonts w:ascii="Book Antiqua" w:hAnsi="Book Antiqua"/>
                <w:w w:val="95"/>
              </w:rPr>
              <w:t>Selo,</w:t>
            </w:r>
            <w:r w:rsidRPr="004631A0">
              <w:rPr>
                <w:rFonts w:ascii="Book Antiqua" w:hAnsi="Book Antiqua"/>
                <w:spacing w:val="5"/>
                <w:w w:val="95"/>
              </w:rPr>
              <w:t xml:space="preserve"> </w:t>
            </w:r>
            <w:r w:rsidRPr="004631A0">
              <w:rPr>
                <w:rFonts w:ascii="Book Antiqua" w:hAnsi="Book Antiqua"/>
                <w:w w:val="95"/>
              </w:rPr>
              <w:t>kojem</w:t>
            </w:r>
            <w:r w:rsidRPr="004631A0">
              <w:rPr>
                <w:rFonts w:ascii="Book Antiqua" w:hAnsi="Book Antiqua"/>
                <w:spacing w:val="4"/>
                <w:w w:val="95"/>
              </w:rPr>
              <w:t xml:space="preserve"> </w:t>
            </w:r>
            <w:r w:rsidRPr="004631A0">
              <w:rPr>
                <w:rFonts w:ascii="Book Antiqua" w:hAnsi="Book Antiqua"/>
                <w:w w:val="95"/>
              </w:rPr>
              <w:t>je</w:t>
            </w:r>
            <w:r w:rsidRPr="004631A0">
              <w:rPr>
                <w:rFonts w:ascii="Book Antiqua" w:hAnsi="Book Antiqua"/>
                <w:spacing w:val="5"/>
                <w:w w:val="95"/>
              </w:rPr>
              <w:t xml:space="preserve"> </w:t>
            </w:r>
            <w:r w:rsidRPr="004631A0">
              <w:rPr>
                <w:rFonts w:ascii="Book Antiqua" w:hAnsi="Book Antiqua"/>
                <w:w w:val="95"/>
              </w:rPr>
              <w:t>osnivač</w:t>
            </w:r>
            <w:r w:rsidRPr="004631A0">
              <w:rPr>
                <w:rFonts w:ascii="Book Antiqua" w:hAnsi="Book Antiqua"/>
                <w:spacing w:val="4"/>
                <w:w w:val="95"/>
              </w:rPr>
              <w:t xml:space="preserve"> </w:t>
            </w:r>
            <w:r w:rsidRPr="004631A0">
              <w:rPr>
                <w:rFonts w:ascii="Book Antiqua" w:hAnsi="Book Antiqua"/>
                <w:w w:val="95"/>
              </w:rPr>
              <w:t>Grad</w:t>
            </w:r>
            <w:r w:rsidRPr="004631A0">
              <w:rPr>
                <w:rFonts w:ascii="Book Antiqua" w:hAnsi="Book Antiqua"/>
                <w:spacing w:val="5"/>
                <w:w w:val="95"/>
              </w:rPr>
              <w:t xml:space="preserve"> </w:t>
            </w:r>
            <w:r w:rsidRPr="004631A0">
              <w:rPr>
                <w:rFonts w:ascii="Book Antiqua" w:hAnsi="Book Antiqua"/>
                <w:w w:val="95"/>
              </w:rPr>
              <w:t>Dugo</w:t>
            </w:r>
            <w:r w:rsidRPr="004631A0">
              <w:rPr>
                <w:rFonts w:ascii="Book Antiqua" w:hAnsi="Book Antiqua"/>
                <w:spacing w:val="4"/>
                <w:w w:val="95"/>
              </w:rPr>
              <w:t xml:space="preserve"> </w:t>
            </w:r>
            <w:r w:rsidRPr="004631A0">
              <w:rPr>
                <w:rFonts w:ascii="Book Antiqua" w:hAnsi="Book Antiqua"/>
                <w:w w:val="95"/>
              </w:rPr>
              <w:t>Selo,</w:t>
            </w:r>
            <w:r w:rsidRPr="004631A0">
              <w:rPr>
                <w:rFonts w:ascii="Book Antiqua" w:hAnsi="Book Antiqua"/>
                <w:spacing w:val="5"/>
                <w:w w:val="95"/>
              </w:rPr>
              <w:t xml:space="preserve"> </w:t>
            </w:r>
            <w:r w:rsidRPr="004631A0">
              <w:rPr>
                <w:rFonts w:ascii="Book Antiqua" w:hAnsi="Book Antiqua"/>
                <w:w w:val="95"/>
              </w:rPr>
              <w:t>te</w:t>
            </w:r>
            <w:r w:rsidRPr="004631A0">
              <w:rPr>
                <w:rFonts w:ascii="Book Antiqua" w:hAnsi="Book Antiqua"/>
                <w:spacing w:val="4"/>
                <w:w w:val="95"/>
              </w:rPr>
              <w:t xml:space="preserve"> </w:t>
            </w:r>
            <w:r w:rsidRPr="004631A0">
              <w:rPr>
                <w:rFonts w:ascii="Book Antiqua" w:hAnsi="Book Antiqua"/>
                <w:w w:val="95"/>
              </w:rPr>
              <w:t>u</w:t>
            </w:r>
            <w:r w:rsidRPr="004631A0">
              <w:rPr>
                <w:rFonts w:ascii="Book Antiqua" w:hAnsi="Book Antiqua"/>
                <w:spacing w:val="5"/>
                <w:w w:val="95"/>
              </w:rPr>
              <w:t xml:space="preserve"> </w:t>
            </w:r>
            <w:r w:rsidRPr="004631A0">
              <w:rPr>
                <w:rFonts w:ascii="Book Antiqua" w:hAnsi="Book Antiqua"/>
                <w:w w:val="95"/>
              </w:rPr>
              <w:t>ustanovama</w:t>
            </w:r>
            <w:r w:rsidRPr="004631A0">
              <w:rPr>
                <w:rFonts w:ascii="Book Antiqua" w:hAnsi="Book Antiqua"/>
                <w:spacing w:val="4"/>
                <w:w w:val="95"/>
              </w:rPr>
              <w:t xml:space="preserve"> </w:t>
            </w:r>
            <w:r w:rsidRPr="004631A0">
              <w:rPr>
                <w:rFonts w:ascii="Book Antiqua" w:hAnsi="Book Antiqua"/>
                <w:w w:val="95"/>
              </w:rPr>
              <w:t>drugih</w:t>
            </w:r>
            <w:r w:rsidRPr="004631A0">
              <w:rPr>
                <w:rFonts w:ascii="Book Antiqua" w:hAnsi="Book Antiqua"/>
                <w:spacing w:val="5"/>
                <w:w w:val="95"/>
              </w:rPr>
              <w:t xml:space="preserve"> </w:t>
            </w:r>
            <w:r w:rsidRPr="004631A0">
              <w:rPr>
                <w:rFonts w:ascii="Book Antiqua" w:hAnsi="Book Antiqua"/>
                <w:w w:val="95"/>
              </w:rPr>
              <w:t>osnivača</w:t>
            </w:r>
            <w:r w:rsidRPr="004631A0">
              <w:rPr>
                <w:rFonts w:ascii="Book Antiqua" w:hAnsi="Book Antiqua"/>
                <w:spacing w:val="4"/>
                <w:w w:val="95"/>
              </w:rPr>
              <w:t xml:space="preserve"> </w:t>
            </w:r>
            <w:r w:rsidRPr="004631A0">
              <w:rPr>
                <w:rFonts w:ascii="Book Antiqua" w:hAnsi="Book Antiqua"/>
                <w:w w:val="95"/>
              </w:rPr>
              <w:t>–</w:t>
            </w:r>
            <w:r w:rsidRPr="004631A0">
              <w:rPr>
                <w:rFonts w:ascii="Book Antiqua" w:hAnsi="Book Antiqua"/>
                <w:spacing w:val="1"/>
                <w:w w:val="95"/>
              </w:rPr>
              <w:t xml:space="preserve"> </w:t>
            </w:r>
            <w:r w:rsidRPr="004631A0">
              <w:rPr>
                <w:rFonts w:ascii="Book Antiqua" w:hAnsi="Book Antiqua"/>
              </w:rPr>
              <w:t>privatnim</w:t>
            </w:r>
            <w:r w:rsidRPr="004631A0">
              <w:rPr>
                <w:rFonts w:ascii="Book Antiqua" w:hAnsi="Book Antiqua"/>
                <w:spacing w:val="-12"/>
              </w:rPr>
              <w:t xml:space="preserve"> </w:t>
            </w:r>
            <w:r w:rsidRPr="004631A0">
              <w:rPr>
                <w:rFonts w:ascii="Book Antiqua" w:hAnsi="Book Antiqua"/>
              </w:rPr>
              <w:t>vrtićima</w:t>
            </w:r>
            <w:r w:rsidRPr="004631A0">
              <w:rPr>
                <w:rFonts w:ascii="Book Antiqua" w:hAnsi="Book Antiqua"/>
                <w:spacing w:val="-11"/>
              </w:rPr>
              <w:t xml:space="preserve"> </w:t>
            </w:r>
            <w:r w:rsidRPr="004631A0">
              <w:rPr>
                <w:rFonts w:ascii="Book Antiqua" w:hAnsi="Book Antiqua"/>
              </w:rPr>
              <w:t>-</w:t>
            </w:r>
            <w:r w:rsidRPr="004631A0">
              <w:rPr>
                <w:rFonts w:ascii="Book Antiqua" w:hAnsi="Book Antiqua"/>
                <w:spacing w:val="-12"/>
              </w:rPr>
              <w:t xml:space="preserve"> </w:t>
            </w:r>
            <w:r w:rsidRPr="004631A0">
              <w:rPr>
                <w:rFonts w:ascii="Book Antiqua" w:hAnsi="Book Antiqua"/>
              </w:rPr>
              <w:t>Dječjem</w:t>
            </w:r>
            <w:r w:rsidRPr="004631A0">
              <w:rPr>
                <w:rFonts w:ascii="Book Antiqua" w:hAnsi="Book Antiqua"/>
                <w:spacing w:val="-11"/>
              </w:rPr>
              <w:t xml:space="preserve"> </w:t>
            </w:r>
            <w:r w:rsidRPr="004631A0">
              <w:rPr>
                <w:rFonts w:ascii="Book Antiqua" w:hAnsi="Book Antiqua"/>
              </w:rPr>
              <w:t>vrtiću</w:t>
            </w:r>
            <w:r w:rsidRPr="004631A0">
              <w:rPr>
                <w:rFonts w:ascii="Book Antiqua" w:hAnsi="Book Antiqua"/>
                <w:spacing w:val="-12"/>
              </w:rPr>
              <w:t xml:space="preserve"> </w:t>
            </w:r>
            <w:r w:rsidRPr="004631A0">
              <w:rPr>
                <w:rFonts w:ascii="Book Antiqua" w:hAnsi="Book Antiqua"/>
              </w:rPr>
              <w:t>„</w:t>
            </w:r>
            <w:proofErr w:type="spellStart"/>
            <w:r w:rsidRPr="004631A0">
              <w:rPr>
                <w:rFonts w:ascii="Book Antiqua" w:hAnsi="Book Antiqua"/>
              </w:rPr>
              <w:t>Didi</w:t>
            </w:r>
            <w:proofErr w:type="spellEnd"/>
            <w:r w:rsidRPr="004631A0">
              <w:rPr>
                <w:rFonts w:ascii="Book Antiqua" w:hAnsi="Book Antiqua"/>
              </w:rPr>
              <w:t>“,</w:t>
            </w:r>
            <w:r w:rsidRPr="004631A0">
              <w:rPr>
                <w:rFonts w:ascii="Book Antiqua" w:hAnsi="Book Antiqua"/>
                <w:spacing w:val="-11"/>
              </w:rPr>
              <w:t xml:space="preserve"> </w:t>
            </w:r>
            <w:r w:rsidRPr="004631A0">
              <w:rPr>
                <w:rFonts w:ascii="Book Antiqua" w:hAnsi="Book Antiqua"/>
              </w:rPr>
              <w:t>Dječjem</w:t>
            </w:r>
            <w:r w:rsidRPr="004631A0">
              <w:rPr>
                <w:rFonts w:ascii="Book Antiqua" w:hAnsi="Book Antiqua"/>
                <w:spacing w:val="-11"/>
              </w:rPr>
              <w:t xml:space="preserve"> </w:t>
            </w:r>
            <w:r w:rsidRPr="004631A0">
              <w:rPr>
                <w:rFonts w:ascii="Book Antiqua" w:hAnsi="Book Antiqua"/>
              </w:rPr>
              <w:t>vrtiću</w:t>
            </w:r>
            <w:r w:rsidRPr="004631A0">
              <w:rPr>
                <w:rFonts w:ascii="Book Antiqua" w:hAnsi="Book Antiqua"/>
                <w:spacing w:val="-12"/>
              </w:rPr>
              <w:t xml:space="preserve"> </w:t>
            </w:r>
            <w:r w:rsidRPr="004631A0">
              <w:rPr>
                <w:rFonts w:ascii="Book Antiqua" w:hAnsi="Book Antiqua"/>
              </w:rPr>
              <w:t>„Buba</w:t>
            </w:r>
            <w:r w:rsidRPr="004631A0">
              <w:rPr>
                <w:rFonts w:ascii="Book Antiqua" w:hAnsi="Book Antiqua"/>
                <w:spacing w:val="-11"/>
              </w:rPr>
              <w:t xml:space="preserve"> </w:t>
            </w:r>
            <w:proofErr w:type="spellStart"/>
            <w:r w:rsidRPr="004631A0">
              <w:rPr>
                <w:rFonts w:ascii="Book Antiqua" w:hAnsi="Book Antiqua"/>
              </w:rPr>
              <w:t>Biba</w:t>
            </w:r>
            <w:proofErr w:type="spellEnd"/>
            <w:r w:rsidRPr="004631A0">
              <w:rPr>
                <w:rFonts w:ascii="Book Antiqua" w:hAnsi="Book Antiqua"/>
              </w:rPr>
              <w:t>“</w:t>
            </w:r>
            <w:r w:rsidRPr="004631A0">
              <w:rPr>
                <w:rFonts w:ascii="Book Antiqua" w:hAnsi="Book Antiqua"/>
                <w:spacing w:val="-12"/>
              </w:rPr>
              <w:t>,</w:t>
            </w:r>
            <w:r w:rsidRPr="004631A0">
              <w:rPr>
                <w:rFonts w:ascii="Book Antiqua" w:hAnsi="Book Antiqua"/>
                <w:spacing w:val="-11"/>
              </w:rPr>
              <w:t xml:space="preserve"> </w:t>
            </w:r>
            <w:r w:rsidRPr="004631A0">
              <w:rPr>
                <w:rFonts w:ascii="Book Antiqua" w:hAnsi="Book Antiqua"/>
              </w:rPr>
              <w:t>Dječjem</w:t>
            </w:r>
            <w:r w:rsidRPr="004631A0">
              <w:rPr>
                <w:rFonts w:ascii="Book Antiqua" w:hAnsi="Book Antiqua"/>
                <w:spacing w:val="-11"/>
              </w:rPr>
              <w:t xml:space="preserve"> </w:t>
            </w:r>
            <w:r w:rsidRPr="004631A0">
              <w:rPr>
                <w:rFonts w:ascii="Book Antiqua" w:hAnsi="Book Antiqua"/>
              </w:rPr>
              <w:t>vrtiću</w:t>
            </w:r>
            <w:r w:rsidRPr="004631A0">
              <w:rPr>
                <w:rFonts w:ascii="Book Antiqua" w:hAnsi="Book Antiqua"/>
                <w:spacing w:val="-12"/>
              </w:rPr>
              <w:t xml:space="preserve"> </w:t>
            </w:r>
            <w:r w:rsidRPr="004631A0">
              <w:rPr>
                <w:rFonts w:ascii="Book Antiqua" w:hAnsi="Book Antiqua"/>
              </w:rPr>
              <w:t>„Vrapčić“, Dječjem vrtiću „Čarobna šuma“ i Dječjem vrtiću “Zdenac Mali”.</w:t>
            </w:r>
          </w:p>
          <w:p w14:paraId="4BE65DA7" w14:textId="77777777" w:rsidR="00BE3602" w:rsidRPr="004631A0" w:rsidRDefault="00BE3602" w:rsidP="1913C45B">
            <w:pPr>
              <w:spacing w:after="0"/>
              <w:rPr>
                <w:rFonts w:ascii="Book Antiqua" w:eastAsia="Times New Roman" w:hAnsi="Book Antiqua" w:cs="Arial"/>
                <w:lang w:eastAsia="hr-HR"/>
              </w:rPr>
            </w:pPr>
          </w:p>
        </w:tc>
      </w:tr>
      <w:tr w:rsidR="009A1406" w:rsidRPr="004631A0" w14:paraId="3D5E70E9" w14:textId="77777777" w:rsidTr="1913C45B">
        <w:trPr>
          <w:trHeight w:val="576"/>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27B88EB9" w14:textId="77777777" w:rsidR="00BE3602" w:rsidRPr="004631A0" w:rsidRDefault="1913C45B" w:rsidP="1913C45B">
            <w:pPr>
              <w:spacing w:after="0"/>
              <w:rPr>
                <w:rFonts w:ascii="Book Antiqua" w:eastAsia="Times New Roman" w:hAnsi="Book Antiqua" w:cs="Arial"/>
                <w:lang w:eastAsia="hr-HR"/>
              </w:rPr>
            </w:pPr>
            <w:r w:rsidRPr="004631A0">
              <w:rPr>
                <w:rFonts w:ascii="Book Antiqua" w:eastAsia="Times New Roman" w:hAnsi="Book Antiqua" w:cs="Arial"/>
                <w:b/>
                <w:bCs/>
                <w:lang w:eastAsia="hr-HR"/>
              </w:rPr>
              <w:t>Zakonske i druge pravne osnove programa</w:t>
            </w:r>
            <w:r w:rsidRPr="004631A0">
              <w:rPr>
                <w:rFonts w:ascii="Book Antiqua" w:eastAsia="Times New Roman" w:hAnsi="Book Antiqua" w:cs="Arial"/>
                <w:lang w:eastAsia="hr-HR"/>
              </w:rPr>
              <w:t>:</w:t>
            </w:r>
          </w:p>
          <w:p w14:paraId="6E482034" w14:textId="77777777" w:rsidR="00BE3602" w:rsidRPr="004631A0" w:rsidRDefault="00BE3602" w:rsidP="1913C45B">
            <w:pPr>
              <w:widowControl w:val="0"/>
              <w:numPr>
                <w:ilvl w:val="0"/>
                <w:numId w:val="1"/>
              </w:numPr>
              <w:tabs>
                <w:tab w:val="left" w:pos="2402"/>
              </w:tabs>
              <w:autoSpaceDE w:val="0"/>
              <w:autoSpaceDN w:val="0"/>
              <w:spacing w:after="0" w:line="259" w:lineRule="auto"/>
              <w:jc w:val="both"/>
              <w:rPr>
                <w:rFonts w:ascii="Book Antiqua" w:eastAsia="Arial MT" w:hAnsi="Book Antiqua" w:cs="Arial"/>
              </w:rPr>
            </w:pPr>
            <w:r w:rsidRPr="004631A0">
              <w:rPr>
                <w:rFonts w:ascii="Book Antiqua" w:eastAsia="Arial MT" w:hAnsi="Book Antiqua" w:cs="Arial"/>
                <w:spacing w:val="-1"/>
              </w:rPr>
              <w:t>Zakon</w:t>
            </w:r>
            <w:r w:rsidRPr="004631A0">
              <w:rPr>
                <w:rFonts w:ascii="Book Antiqua" w:eastAsia="Arial MT" w:hAnsi="Book Antiqua" w:cs="Arial"/>
                <w:spacing w:val="-13"/>
              </w:rPr>
              <w:t xml:space="preserve"> </w:t>
            </w:r>
            <w:r w:rsidRPr="004631A0">
              <w:rPr>
                <w:rFonts w:ascii="Book Antiqua" w:eastAsia="Arial MT" w:hAnsi="Book Antiqua" w:cs="Arial"/>
                <w:spacing w:val="-1"/>
              </w:rPr>
              <w:t>o</w:t>
            </w:r>
            <w:r w:rsidRPr="004631A0">
              <w:rPr>
                <w:rFonts w:ascii="Book Antiqua" w:eastAsia="Arial MT" w:hAnsi="Book Antiqua" w:cs="Arial"/>
                <w:spacing w:val="-12"/>
              </w:rPr>
              <w:t xml:space="preserve"> </w:t>
            </w:r>
            <w:r w:rsidRPr="004631A0">
              <w:rPr>
                <w:rFonts w:ascii="Book Antiqua" w:eastAsia="Arial MT" w:hAnsi="Book Antiqua" w:cs="Arial"/>
                <w:spacing w:val="-1"/>
              </w:rPr>
              <w:t>lokalnoj</w:t>
            </w:r>
            <w:r w:rsidRPr="004631A0">
              <w:rPr>
                <w:rFonts w:ascii="Book Antiqua" w:eastAsia="Arial MT" w:hAnsi="Book Antiqua" w:cs="Arial"/>
                <w:spacing w:val="-12"/>
              </w:rPr>
              <w:t xml:space="preserve"> </w:t>
            </w:r>
            <w:r w:rsidRPr="004631A0">
              <w:rPr>
                <w:rFonts w:ascii="Book Antiqua" w:eastAsia="Arial MT" w:hAnsi="Book Antiqua" w:cs="Arial"/>
                <w:spacing w:val="-1"/>
              </w:rPr>
              <w:t>i</w:t>
            </w:r>
            <w:r w:rsidRPr="004631A0">
              <w:rPr>
                <w:rFonts w:ascii="Book Antiqua" w:eastAsia="Arial MT" w:hAnsi="Book Antiqua" w:cs="Arial"/>
                <w:spacing w:val="-12"/>
              </w:rPr>
              <w:t xml:space="preserve"> </w:t>
            </w:r>
            <w:r w:rsidRPr="004631A0">
              <w:rPr>
                <w:rFonts w:ascii="Book Antiqua" w:eastAsia="Arial MT" w:hAnsi="Book Antiqua" w:cs="Arial"/>
                <w:spacing w:val="-1"/>
              </w:rPr>
              <w:t>područnoj</w:t>
            </w:r>
            <w:r w:rsidRPr="004631A0">
              <w:rPr>
                <w:rFonts w:ascii="Book Antiqua" w:eastAsia="Arial MT" w:hAnsi="Book Antiqua" w:cs="Arial"/>
                <w:spacing w:val="-13"/>
              </w:rPr>
              <w:t xml:space="preserve"> </w:t>
            </w:r>
            <w:r w:rsidRPr="004631A0">
              <w:rPr>
                <w:rFonts w:ascii="Book Antiqua" w:eastAsia="Arial MT" w:hAnsi="Book Antiqua" w:cs="Arial"/>
              </w:rPr>
              <w:t>(regionalnoj)</w:t>
            </w:r>
            <w:r w:rsidRPr="004631A0">
              <w:rPr>
                <w:rFonts w:ascii="Book Antiqua" w:eastAsia="Arial MT" w:hAnsi="Book Antiqua" w:cs="Arial"/>
                <w:spacing w:val="-12"/>
              </w:rPr>
              <w:t xml:space="preserve"> </w:t>
            </w:r>
            <w:r w:rsidRPr="004631A0">
              <w:rPr>
                <w:rFonts w:ascii="Book Antiqua" w:eastAsia="Arial MT" w:hAnsi="Book Antiqua" w:cs="Arial"/>
              </w:rPr>
              <w:t>samoupravi (NN 33/01, 60/01 – vjerodostojno tumačenje, 129/05, 109/07, 125/08, 36/09, 150/11, 144/12 i 19/13 – pročišćeni tekst, 137/15 – ispravak, 123/17, 98/19 i 144/20)</w:t>
            </w:r>
          </w:p>
          <w:p w14:paraId="6008524A" w14:textId="77777777" w:rsidR="00BE3602" w:rsidRPr="004631A0" w:rsidRDefault="00BE3602" w:rsidP="1913C45B">
            <w:pPr>
              <w:widowControl w:val="0"/>
              <w:numPr>
                <w:ilvl w:val="0"/>
                <w:numId w:val="1"/>
              </w:numPr>
              <w:tabs>
                <w:tab w:val="left" w:pos="2402"/>
              </w:tabs>
              <w:autoSpaceDE w:val="0"/>
              <w:autoSpaceDN w:val="0"/>
              <w:spacing w:after="0" w:line="259" w:lineRule="auto"/>
              <w:jc w:val="both"/>
              <w:rPr>
                <w:rFonts w:ascii="Book Antiqua" w:eastAsia="Arial MT" w:hAnsi="Book Antiqua" w:cs="Arial"/>
              </w:rPr>
            </w:pPr>
            <w:r w:rsidRPr="004631A0">
              <w:rPr>
                <w:rFonts w:ascii="Book Antiqua" w:eastAsia="Arial MT" w:hAnsi="Book Antiqua" w:cs="Arial"/>
              </w:rPr>
              <w:t>Zakon</w:t>
            </w:r>
            <w:r w:rsidRPr="004631A0">
              <w:rPr>
                <w:rFonts w:ascii="Book Antiqua" w:eastAsia="Arial MT" w:hAnsi="Book Antiqua" w:cs="Arial"/>
                <w:spacing w:val="-12"/>
              </w:rPr>
              <w:t xml:space="preserve"> </w:t>
            </w:r>
            <w:r w:rsidRPr="004631A0">
              <w:rPr>
                <w:rFonts w:ascii="Book Antiqua" w:eastAsia="Arial MT" w:hAnsi="Book Antiqua" w:cs="Arial"/>
              </w:rPr>
              <w:t>o</w:t>
            </w:r>
            <w:r w:rsidRPr="004631A0">
              <w:rPr>
                <w:rFonts w:ascii="Book Antiqua" w:eastAsia="Arial MT" w:hAnsi="Book Antiqua" w:cs="Arial"/>
                <w:spacing w:val="-12"/>
              </w:rPr>
              <w:t xml:space="preserve"> </w:t>
            </w:r>
            <w:r w:rsidRPr="004631A0">
              <w:rPr>
                <w:rFonts w:ascii="Book Antiqua" w:eastAsia="Arial MT" w:hAnsi="Book Antiqua" w:cs="Arial"/>
              </w:rPr>
              <w:t>predškolskom</w:t>
            </w:r>
            <w:r w:rsidRPr="004631A0">
              <w:rPr>
                <w:rFonts w:ascii="Book Antiqua" w:eastAsia="Arial MT" w:hAnsi="Book Antiqua" w:cs="Arial"/>
                <w:spacing w:val="-13"/>
              </w:rPr>
              <w:t xml:space="preserve"> </w:t>
            </w:r>
            <w:r w:rsidRPr="004631A0">
              <w:rPr>
                <w:rFonts w:ascii="Book Antiqua" w:eastAsia="Arial MT" w:hAnsi="Book Antiqua" w:cs="Arial"/>
              </w:rPr>
              <w:t>odgoju</w:t>
            </w:r>
            <w:r w:rsidRPr="004631A0">
              <w:rPr>
                <w:rFonts w:ascii="Book Antiqua" w:eastAsia="Arial MT" w:hAnsi="Book Antiqua" w:cs="Arial"/>
                <w:spacing w:val="-12"/>
              </w:rPr>
              <w:t xml:space="preserve"> </w:t>
            </w:r>
            <w:r w:rsidRPr="004631A0">
              <w:rPr>
                <w:rFonts w:ascii="Book Antiqua" w:eastAsia="Arial MT" w:hAnsi="Book Antiqua" w:cs="Arial"/>
              </w:rPr>
              <w:t>i</w:t>
            </w:r>
            <w:r w:rsidRPr="004631A0">
              <w:rPr>
                <w:rFonts w:ascii="Book Antiqua" w:eastAsia="Arial MT" w:hAnsi="Book Antiqua" w:cs="Arial"/>
                <w:spacing w:val="-12"/>
              </w:rPr>
              <w:t xml:space="preserve"> </w:t>
            </w:r>
            <w:r w:rsidRPr="004631A0">
              <w:rPr>
                <w:rFonts w:ascii="Book Antiqua" w:eastAsia="Arial MT" w:hAnsi="Book Antiqua" w:cs="Arial"/>
              </w:rPr>
              <w:t>obrazovanju (NN 10/97, 107/07, 94/13, 98/19, 57/22, 101/23)</w:t>
            </w:r>
          </w:p>
          <w:p w14:paraId="3A49D433" w14:textId="77777777" w:rsidR="00BE3602" w:rsidRPr="004631A0" w:rsidRDefault="00BE3602" w:rsidP="1913C45B">
            <w:pPr>
              <w:spacing w:after="0"/>
              <w:rPr>
                <w:rFonts w:ascii="Book Antiqua" w:eastAsia="Times New Roman" w:hAnsi="Book Antiqua" w:cs="Arial"/>
                <w:lang w:eastAsia="hr-HR"/>
              </w:rPr>
            </w:pPr>
          </w:p>
        </w:tc>
      </w:tr>
      <w:tr w:rsidR="00BE3602" w:rsidRPr="004631A0" w14:paraId="39E43831" w14:textId="77777777" w:rsidTr="1913C45B">
        <w:trPr>
          <w:trHeight w:val="584"/>
        </w:trPr>
        <w:tc>
          <w:tcPr>
            <w:tcW w:w="9825" w:type="dxa"/>
            <w:tcBorders>
              <w:top w:val="single" w:sz="4" w:space="0" w:color="auto"/>
              <w:left w:val="single" w:sz="4" w:space="0" w:color="auto"/>
              <w:bottom w:val="single" w:sz="4" w:space="0" w:color="auto"/>
              <w:right w:val="single" w:sz="4" w:space="0" w:color="000000" w:themeColor="text1"/>
            </w:tcBorders>
            <w:shd w:val="clear" w:color="auto" w:fill="auto"/>
            <w:hideMark/>
          </w:tcPr>
          <w:p w14:paraId="6B1E5FF3" w14:textId="056753AE" w:rsidR="00BE3602" w:rsidRPr="004631A0" w:rsidRDefault="1913C45B" w:rsidP="1913C45B">
            <w:pPr>
              <w:spacing w:after="0"/>
              <w:rPr>
                <w:rFonts w:ascii="Book Antiqua" w:eastAsia="Times New Roman" w:hAnsi="Book Antiqua" w:cs="Arial"/>
                <w:b/>
                <w:bCs/>
                <w:lang w:eastAsia="hr-HR"/>
              </w:rPr>
            </w:pPr>
            <w:r w:rsidRPr="004631A0">
              <w:rPr>
                <w:rFonts w:ascii="Book Antiqua" w:eastAsia="Times New Roman" w:hAnsi="Book Antiqua" w:cs="Arial"/>
                <w:b/>
                <w:bCs/>
                <w:lang w:eastAsia="hr-HR"/>
              </w:rPr>
              <w:t>Ciljevi provedbe programa u razdoblju 2025.-2027.</w:t>
            </w:r>
          </w:p>
          <w:p w14:paraId="0753EE28" w14:textId="77777777" w:rsidR="00BE3602" w:rsidRPr="004631A0" w:rsidRDefault="00BE3602" w:rsidP="1913C45B">
            <w:pPr>
              <w:spacing w:after="0"/>
              <w:rPr>
                <w:rFonts w:ascii="Book Antiqua" w:eastAsia="Times New Roman" w:hAnsi="Book Antiqua" w:cs="Arial"/>
                <w:i/>
                <w:iCs/>
                <w:lang w:eastAsia="hr-HR"/>
              </w:rPr>
            </w:pPr>
            <w:r w:rsidRPr="004631A0">
              <w:rPr>
                <w:rFonts w:ascii="Book Antiqua" w:hAnsi="Book Antiqua"/>
                <w:w w:val="95"/>
              </w:rPr>
              <w:t>uključenje</w:t>
            </w:r>
            <w:r w:rsidRPr="004631A0">
              <w:rPr>
                <w:rFonts w:ascii="Book Antiqua" w:hAnsi="Book Antiqua"/>
                <w:spacing w:val="14"/>
                <w:w w:val="95"/>
              </w:rPr>
              <w:t xml:space="preserve"> </w:t>
            </w:r>
            <w:r w:rsidRPr="004631A0">
              <w:rPr>
                <w:rFonts w:ascii="Book Antiqua" w:hAnsi="Book Antiqua"/>
                <w:w w:val="95"/>
              </w:rPr>
              <w:t>djece</w:t>
            </w:r>
            <w:r w:rsidRPr="004631A0">
              <w:rPr>
                <w:rFonts w:ascii="Book Antiqua" w:hAnsi="Book Antiqua"/>
                <w:spacing w:val="15"/>
                <w:w w:val="95"/>
              </w:rPr>
              <w:t xml:space="preserve"> </w:t>
            </w:r>
            <w:r w:rsidRPr="004631A0">
              <w:rPr>
                <w:rFonts w:ascii="Book Antiqua" w:hAnsi="Book Antiqua"/>
                <w:w w:val="95"/>
              </w:rPr>
              <w:t>u</w:t>
            </w:r>
            <w:r w:rsidRPr="004631A0">
              <w:rPr>
                <w:rFonts w:ascii="Book Antiqua" w:hAnsi="Book Antiqua"/>
                <w:spacing w:val="14"/>
                <w:w w:val="95"/>
              </w:rPr>
              <w:t xml:space="preserve"> </w:t>
            </w:r>
            <w:r w:rsidRPr="004631A0">
              <w:rPr>
                <w:rFonts w:ascii="Book Antiqua" w:hAnsi="Book Antiqua"/>
                <w:w w:val="95"/>
              </w:rPr>
              <w:t>program</w:t>
            </w:r>
            <w:r w:rsidRPr="004631A0">
              <w:rPr>
                <w:rFonts w:ascii="Book Antiqua" w:hAnsi="Book Antiqua"/>
                <w:spacing w:val="14"/>
                <w:w w:val="95"/>
              </w:rPr>
              <w:t xml:space="preserve"> </w:t>
            </w:r>
            <w:r w:rsidRPr="004631A0">
              <w:rPr>
                <w:rFonts w:ascii="Book Antiqua" w:hAnsi="Book Antiqua"/>
                <w:w w:val="95"/>
              </w:rPr>
              <w:t>predškolskog</w:t>
            </w:r>
            <w:r w:rsidRPr="004631A0">
              <w:rPr>
                <w:rFonts w:ascii="Book Antiqua" w:hAnsi="Book Antiqua"/>
                <w:spacing w:val="15"/>
                <w:w w:val="95"/>
              </w:rPr>
              <w:t xml:space="preserve"> </w:t>
            </w:r>
            <w:r w:rsidRPr="004631A0">
              <w:rPr>
                <w:rFonts w:ascii="Book Antiqua" w:hAnsi="Book Antiqua"/>
                <w:w w:val="95"/>
              </w:rPr>
              <w:t>odgoja</w:t>
            </w:r>
            <w:r w:rsidRPr="004631A0">
              <w:rPr>
                <w:rFonts w:ascii="Book Antiqua" w:hAnsi="Book Antiqua"/>
                <w:spacing w:val="14"/>
                <w:w w:val="95"/>
              </w:rPr>
              <w:t xml:space="preserve"> </w:t>
            </w:r>
            <w:r w:rsidRPr="004631A0">
              <w:rPr>
                <w:rFonts w:ascii="Book Antiqua" w:hAnsi="Book Antiqua"/>
                <w:w w:val="95"/>
              </w:rPr>
              <w:t>i</w:t>
            </w:r>
            <w:r w:rsidRPr="004631A0">
              <w:rPr>
                <w:rFonts w:ascii="Book Antiqua" w:hAnsi="Book Antiqua"/>
                <w:spacing w:val="14"/>
                <w:w w:val="95"/>
              </w:rPr>
              <w:t xml:space="preserve"> </w:t>
            </w:r>
            <w:r w:rsidRPr="004631A0">
              <w:rPr>
                <w:rFonts w:ascii="Book Antiqua" w:hAnsi="Book Antiqua"/>
                <w:w w:val="95"/>
              </w:rPr>
              <w:t>obrazovanja</w:t>
            </w:r>
          </w:p>
        </w:tc>
      </w:tr>
    </w:tbl>
    <w:p w14:paraId="034C8A78" w14:textId="77777777" w:rsidR="00BE3602" w:rsidRPr="004631A0" w:rsidRDefault="00BE3602" w:rsidP="00BE3602">
      <w:pPr>
        <w:rPr>
          <w:rFonts w:ascii="Book Antiqua" w:hAnsi="Book Antiqua"/>
          <w:color w:val="FF0000"/>
        </w:rPr>
      </w:pPr>
    </w:p>
    <w:p w14:paraId="2A68C8D4" w14:textId="77777777" w:rsidR="00BE3602" w:rsidRPr="004631A0" w:rsidRDefault="4D5A5696" w:rsidP="4D5A5696">
      <w:pPr>
        <w:numPr>
          <w:ilvl w:val="0"/>
          <w:numId w:val="1"/>
        </w:numPr>
        <w:spacing w:after="0" w:line="259" w:lineRule="auto"/>
        <w:contextualSpacing/>
        <w:rPr>
          <w:rFonts w:ascii="Book Antiqua" w:hAnsi="Book Antiqua" w:cs="Arial"/>
          <w:color w:val="0D0D0D" w:themeColor="text1" w:themeTint="F2"/>
        </w:rPr>
      </w:pPr>
      <w:r w:rsidRPr="004631A0">
        <w:rPr>
          <w:rFonts w:ascii="Book Antiqua" w:hAnsi="Book Antiqua" w:cs="Arial"/>
          <w:color w:val="0D0D0D" w:themeColor="text1" w:themeTint="F2"/>
        </w:rPr>
        <w:lastRenderedPageBreak/>
        <w:t>Procjena i ishodište potrebnih sredstava za aktivnosti/projekte unutar programa:</w:t>
      </w:r>
    </w:p>
    <w:p w14:paraId="10ED3F71" w14:textId="77777777" w:rsidR="00BE3602" w:rsidRPr="004631A0" w:rsidRDefault="00BE3602" w:rsidP="4D5A5696">
      <w:pPr>
        <w:spacing w:after="0"/>
        <w:rPr>
          <w:rFonts w:ascii="Book Antiqua" w:hAnsi="Book Antiqua" w:cs="Arial"/>
          <w:color w:val="0D0D0D" w:themeColor="text1" w:themeTint="F2"/>
        </w:rPr>
      </w:pPr>
    </w:p>
    <w:tbl>
      <w:tblPr>
        <w:tblW w:w="7941" w:type="dxa"/>
        <w:jc w:val="center"/>
        <w:tblLook w:val="04A0" w:firstRow="1" w:lastRow="0" w:firstColumn="1" w:lastColumn="0" w:noHBand="0" w:noVBand="1"/>
      </w:tblPr>
      <w:tblGrid>
        <w:gridCol w:w="3701"/>
        <w:gridCol w:w="1417"/>
        <w:gridCol w:w="1383"/>
        <w:gridCol w:w="1440"/>
      </w:tblGrid>
      <w:tr w:rsidR="009A1406" w:rsidRPr="004631A0" w14:paraId="2D4020D3" w14:textId="77777777" w:rsidTr="4D5A5696">
        <w:trPr>
          <w:trHeight w:val="564"/>
          <w:jc w:val="center"/>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79509" w14:textId="77777777" w:rsidR="00BE3602" w:rsidRPr="004631A0" w:rsidRDefault="4D5A5696" w:rsidP="4D5A5696">
            <w:pPr>
              <w:spacing w:after="0"/>
              <w:jc w:val="center"/>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Naziv aktivnosti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00D62F2" w14:textId="77777777" w:rsidR="00BE3602" w:rsidRPr="004631A0" w:rsidRDefault="4D5A5696" w:rsidP="4D5A5696">
            <w:pPr>
              <w:spacing w:after="0"/>
              <w:jc w:val="center"/>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Proračun</w:t>
            </w:r>
          </w:p>
          <w:p w14:paraId="2C99AE50" w14:textId="2D81052E" w:rsidR="00BE3602" w:rsidRPr="004631A0" w:rsidRDefault="4D5A5696" w:rsidP="4D5A5696">
            <w:pPr>
              <w:spacing w:after="0"/>
              <w:jc w:val="center"/>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2025.</w:t>
            </w:r>
          </w:p>
        </w:tc>
        <w:tc>
          <w:tcPr>
            <w:tcW w:w="1383" w:type="dxa"/>
            <w:tcBorders>
              <w:top w:val="single" w:sz="4" w:space="0" w:color="auto"/>
              <w:left w:val="nil"/>
              <w:bottom w:val="single" w:sz="4" w:space="0" w:color="auto"/>
              <w:right w:val="single" w:sz="4" w:space="0" w:color="auto"/>
            </w:tcBorders>
            <w:shd w:val="clear" w:color="auto" w:fill="auto"/>
            <w:vAlign w:val="center"/>
            <w:hideMark/>
          </w:tcPr>
          <w:p w14:paraId="1EC10915" w14:textId="648FDDD6" w:rsidR="00BE3602" w:rsidRPr="004631A0" w:rsidRDefault="4D5A5696" w:rsidP="4D5A5696">
            <w:pPr>
              <w:spacing w:after="0"/>
              <w:jc w:val="center"/>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Projekcija 2026.</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E86322F" w14:textId="6FF70927" w:rsidR="00BE3602" w:rsidRPr="004631A0" w:rsidRDefault="4D5A5696" w:rsidP="4D5A5696">
            <w:pPr>
              <w:spacing w:after="0"/>
              <w:jc w:val="center"/>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Projekcija 2027.</w:t>
            </w:r>
          </w:p>
        </w:tc>
      </w:tr>
      <w:tr w:rsidR="00BE3602" w:rsidRPr="004631A0" w14:paraId="7E63C103" w14:textId="77777777" w:rsidTr="4D5A5696">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hideMark/>
          </w:tcPr>
          <w:p w14:paraId="1037F9ED" w14:textId="77777777" w:rsidR="00BE3602" w:rsidRPr="004631A0" w:rsidRDefault="4D5A5696" w:rsidP="4D5A5696">
            <w:pPr>
              <w:spacing w:after="0"/>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Aktivnost A100002 Financiranje djece u privatnim vrtićima</w:t>
            </w:r>
          </w:p>
        </w:tc>
        <w:tc>
          <w:tcPr>
            <w:tcW w:w="1417" w:type="dxa"/>
            <w:tcBorders>
              <w:top w:val="nil"/>
              <w:left w:val="nil"/>
              <w:bottom w:val="single" w:sz="4" w:space="0" w:color="auto"/>
              <w:right w:val="single" w:sz="4" w:space="0" w:color="auto"/>
            </w:tcBorders>
            <w:shd w:val="clear" w:color="auto" w:fill="auto"/>
            <w:noWrap/>
            <w:vAlign w:val="center"/>
            <w:hideMark/>
          </w:tcPr>
          <w:p w14:paraId="7BF67B9A" w14:textId="699F95EC" w:rsidR="4D5A5696" w:rsidRPr="004631A0" w:rsidRDefault="4D5A5696" w:rsidP="4D5A5696">
            <w:pPr>
              <w:spacing w:after="0"/>
              <w:jc w:val="right"/>
              <w:rPr>
                <w:rFonts w:ascii="Book Antiqua" w:eastAsia="Times New Roman" w:hAnsi="Book Antiqua" w:cs="Arial"/>
                <w:color w:val="0D0D0D" w:themeColor="text1" w:themeTint="F2"/>
                <w:lang w:eastAsia="hr-HR"/>
              </w:rPr>
            </w:pPr>
          </w:p>
          <w:p w14:paraId="4E7BA036" w14:textId="5338CCF7" w:rsidR="00BE3602"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1.640.000,00</w:t>
            </w:r>
          </w:p>
        </w:tc>
        <w:tc>
          <w:tcPr>
            <w:tcW w:w="1383" w:type="dxa"/>
            <w:tcBorders>
              <w:top w:val="nil"/>
              <w:left w:val="nil"/>
              <w:bottom w:val="single" w:sz="4" w:space="0" w:color="auto"/>
              <w:right w:val="single" w:sz="4" w:space="0" w:color="auto"/>
            </w:tcBorders>
            <w:shd w:val="clear" w:color="auto" w:fill="auto"/>
            <w:noWrap/>
            <w:vAlign w:val="center"/>
          </w:tcPr>
          <w:p w14:paraId="160B5C90" w14:textId="14E7A3C8" w:rsidR="4D5A5696" w:rsidRPr="004631A0" w:rsidRDefault="4D5A5696" w:rsidP="4D5A5696">
            <w:pPr>
              <w:spacing w:after="0"/>
              <w:jc w:val="right"/>
              <w:rPr>
                <w:rFonts w:ascii="Book Antiqua" w:eastAsia="Times New Roman" w:hAnsi="Book Antiqua" w:cs="Arial"/>
                <w:color w:val="0D0D0D" w:themeColor="text1" w:themeTint="F2"/>
                <w:lang w:eastAsia="hr-HR"/>
              </w:rPr>
            </w:pPr>
          </w:p>
          <w:p w14:paraId="77BE0A69" w14:textId="3E312C2B" w:rsidR="00BE3602"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1.722.000,00</w:t>
            </w:r>
          </w:p>
        </w:tc>
        <w:tc>
          <w:tcPr>
            <w:tcW w:w="1440" w:type="dxa"/>
            <w:tcBorders>
              <w:top w:val="nil"/>
              <w:left w:val="nil"/>
              <w:bottom w:val="single" w:sz="4" w:space="0" w:color="auto"/>
              <w:right w:val="single" w:sz="4" w:space="0" w:color="auto"/>
            </w:tcBorders>
            <w:shd w:val="clear" w:color="auto" w:fill="auto"/>
            <w:noWrap/>
            <w:vAlign w:val="center"/>
          </w:tcPr>
          <w:p w14:paraId="50A25355" w14:textId="74329BA8" w:rsidR="00BE3602"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1.808.200,00</w:t>
            </w:r>
          </w:p>
        </w:tc>
      </w:tr>
    </w:tbl>
    <w:p w14:paraId="6D795A00" w14:textId="77777777" w:rsidR="00BE3602" w:rsidRPr="004631A0" w:rsidRDefault="00BE3602" w:rsidP="00BE3602">
      <w:pPr>
        <w:rPr>
          <w:rFonts w:ascii="Book Antiqua" w:hAnsi="Book Antiqua" w:cs="Arial"/>
          <w:color w:val="FF0000"/>
        </w:rPr>
      </w:pPr>
    </w:p>
    <w:p w14:paraId="637E9EDE" w14:textId="77777777" w:rsidR="00BE3602" w:rsidRPr="004631A0" w:rsidRDefault="4D5A5696" w:rsidP="4D5A5696">
      <w:pPr>
        <w:numPr>
          <w:ilvl w:val="0"/>
          <w:numId w:val="43"/>
        </w:numPr>
        <w:spacing w:after="0" w:line="259" w:lineRule="auto"/>
        <w:contextualSpacing/>
        <w:rPr>
          <w:rFonts w:ascii="Book Antiqua" w:hAnsi="Book Antiqua" w:cs="Arial"/>
          <w:color w:val="0D0D0D" w:themeColor="text1" w:themeTint="F2"/>
        </w:rPr>
      </w:pPr>
      <w:r w:rsidRPr="004631A0">
        <w:rPr>
          <w:rFonts w:ascii="Book Antiqua" w:hAnsi="Book Antiqua" w:cs="Arial"/>
          <w:color w:val="0D0D0D" w:themeColor="text1" w:themeTint="F2"/>
        </w:rPr>
        <w:t>U nastavku se za svaku aktivnost/projekt daje obrazloženje i definiraju pokazatelji rezultata:</w:t>
      </w:r>
    </w:p>
    <w:p w14:paraId="0BA1A802" w14:textId="77777777" w:rsidR="00BE3602" w:rsidRPr="004631A0" w:rsidRDefault="00BE3602" w:rsidP="4D5A5696">
      <w:pPr>
        <w:spacing w:after="0"/>
        <w:rPr>
          <w:rFonts w:ascii="Book Antiqua" w:eastAsia="Times New Roman" w:hAnsi="Book Antiqua" w:cs="Arial"/>
          <w:color w:val="0D0D0D" w:themeColor="text1" w:themeTint="F2"/>
          <w:lang w:eastAsia="hr-HR"/>
        </w:rPr>
      </w:pPr>
    </w:p>
    <w:tbl>
      <w:tblPr>
        <w:tblW w:w="9229" w:type="dxa"/>
        <w:tblInd w:w="93" w:type="dxa"/>
        <w:tblLayout w:type="fixed"/>
        <w:tblLook w:val="04A0" w:firstRow="1" w:lastRow="0" w:firstColumn="1" w:lastColumn="0" w:noHBand="0" w:noVBand="1"/>
      </w:tblPr>
      <w:tblGrid>
        <w:gridCol w:w="9229"/>
      </w:tblGrid>
      <w:tr w:rsidR="009A1406" w:rsidRPr="004631A0" w14:paraId="2F18EC32" w14:textId="77777777" w:rsidTr="4D5A5696">
        <w:trPr>
          <w:trHeight w:val="300"/>
        </w:trPr>
        <w:tc>
          <w:tcPr>
            <w:tcW w:w="9229" w:type="dxa"/>
            <w:tcBorders>
              <w:top w:val="single" w:sz="4" w:space="0" w:color="auto"/>
              <w:left w:val="single" w:sz="4" w:space="0" w:color="auto"/>
              <w:bottom w:val="single" w:sz="4" w:space="0" w:color="auto"/>
              <w:right w:val="single" w:sz="4" w:space="0" w:color="auto"/>
            </w:tcBorders>
            <w:shd w:val="clear" w:color="auto" w:fill="auto"/>
            <w:hideMark/>
          </w:tcPr>
          <w:p w14:paraId="53B703C8" w14:textId="77777777" w:rsidR="00BE3602" w:rsidRPr="004631A0" w:rsidRDefault="4D5A5696" w:rsidP="4D5A5696">
            <w:pPr>
              <w:spacing w:after="0"/>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Naziv aktivnosti/projekta u Proračunu: Aktivnost A100002 Financiranje djece u privatnim vrtićima</w:t>
            </w:r>
          </w:p>
        </w:tc>
      </w:tr>
      <w:tr w:rsidR="009A1406" w:rsidRPr="004631A0" w14:paraId="167D4A62" w14:textId="77777777" w:rsidTr="4D5A5696">
        <w:trPr>
          <w:trHeight w:val="514"/>
        </w:trPr>
        <w:tc>
          <w:tcPr>
            <w:tcW w:w="92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A29FA27" w14:textId="77777777" w:rsidR="00BE3602" w:rsidRPr="004631A0" w:rsidRDefault="00BE3602" w:rsidP="4D5A5696">
            <w:pPr>
              <w:widowControl w:val="0"/>
              <w:autoSpaceDE w:val="0"/>
              <w:autoSpaceDN w:val="0"/>
              <w:spacing w:before="3" w:after="0"/>
              <w:ind w:left="74" w:right="12"/>
              <w:rPr>
                <w:rFonts w:ascii="Book Antiqua" w:eastAsia="Arial MT" w:hAnsi="Book Antiqua" w:cs="Arial MT"/>
                <w:color w:val="0D0D0D" w:themeColor="text1" w:themeTint="F2"/>
              </w:rPr>
            </w:pPr>
            <w:r w:rsidRPr="004631A0">
              <w:rPr>
                <w:rFonts w:ascii="Book Antiqua" w:eastAsia="Arial MT" w:hAnsi="Book Antiqua" w:cs="Arial MT"/>
                <w:color w:val="0D0D0D" w:themeColor="text1" w:themeTint="F2"/>
                <w:spacing w:val="4"/>
                <w:w w:val="95"/>
              </w:rPr>
              <w:t xml:space="preserve">Grad Dugo Selo sufinancira rad dječjih vrtića drugih osnivača na području Grada Dugog Sela u iznosu 332,45 EUR-a po djetetu u </w:t>
            </w:r>
            <w:r w:rsidRPr="004631A0">
              <w:rPr>
                <w:rFonts w:ascii="Book Antiqua" w:eastAsia="Arial MT" w:hAnsi="Book Antiqua" w:cs="Arial MT"/>
                <w:color w:val="0D0D0D" w:themeColor="text1" w:themeTint="F2"/>
                <w:spacing w:val="-12"/>
              </w:rPr>
              <w:t xml:space="preserve"> </w:t>
            </w:r>
            <w:r w:rsidRPr="004631A0">
              <w:rPr>
                <w:rFonts w:ascii="Book Antiqua" w:eastAsia="Arial MT" w:hAnsi="Book Antiqua" w:cs="Arial MT"/>
                <w:color w:val="0D0D0D" w:themeColor="text1" w:themeTint="F2"/>
              </w:rPr>
              <w:t>Dječjem</w:t>
            </w:r>
            <w:r w:rsidRPr="004631A0">
              <w:rPr>
                <w:rFonts w:ascii="Book Antiqua" w:eastAsia="Arial MT" w:hAnsi="Book Antiqua" w:cs="Arial MT"/>
                <w:color w:val="0D0D0D" w:themeColor="text1" w:themeTint="F2"/>
                <w:spacing w:val="-11"/>
              </w:rPr>
              <w:t xml:space="preserve"> </w:t>
            </w:r>
            <w:r w:rsidRPr="004631A0">
              <w:rPr>
                <w:rFonts w:ascii="Book Antiqua" w:eastAsia="Arial MT" w:hAnsi="Book Antiqua" w:cs="Arial MT"/>
                <w:color w:val="0D0D0D" w:themeColor="text1" w:themeTint="F2"/>
              </w:rPr>
              <w:t>vrtiću</w:t>
            </w:r>
            <w:r w:rsidRPr="004631A0">
              <w:rPr>
                <w:rFonts w:ascii="Book Antiqua" w:eastAsia="Arial MT" w:hAnsi="Book Antiqua" w:cs="Arial MT"/>
                <w:color w:val="0D0D0D" w:themeColor="text1" w:themeTint="F2"/>
                <w:spacing w:val="-12"/>
              </w:rPr>
              <w:t xml:space="preserve"> </w:t>
            </w:r>
            <w:r w:rsidRPr="004631A0">
              <w:rPr>
                <w:rFonts w:ascii="Book Antiqua" w:eastAsia="Arial MT" w:hAnsi="Book Antiqua" w:cs="Arial MT"/>
                <w:color w:val="0D0D0D" w:themeColor="text1" w:themeTint="F2"/>
              </w:rPr>
              <w:t>„</w:t>
            </w:r>
            <w:proofErr w:type="spellStart"/>
            <w:r w:rsidRPr="004631A0">
              <w:rPr>
                <w:rFonts w:ascii="Book Antiqua" w:eastAsia="Arial MT" w:hAnsi="Book Antiqua" w:cs="Arial MT"/>
                <w:color w:val="0D0D0D" w:themeColor="text1" w:themeTint="F2"/>
              </w:rPr>
              <w:t>Didi</w:t>
            </w:r>
            <w:proofErr w:type="spellEnd"/>
            <w:r w:rsidRPr="004631A0">
              <w:rPr>
                <w:rFonts w:ascii="Book Antiqua" w:eastAsia="Arial MT" w:hAnsi="Book Antiqua" w:cs="Arial MT"/>
                <w:color w:val="0D0D0D" w:themeColor="text1" w:themeTint="F2"/>
              </w:rPr>
              <w:t>“,</w:t>
            </w:r>
            <w:r w:rsidRPr="004631A0">
              <w:rPr>
                <w:rFonts w:ascii="Book Antiqua" w:eastAsia="Arial MT" w:hAnsi="Book Antiqua" w:cs="Arial MT"/>
                <w:color w:val="0D0D0D" w:themeColor="text1" w:themeTint="F2"/>
                <w:spacing w:val="-11"/>
              </w:rPr>
              <w:t xml:space="preserve"> </w:t>
            </w:r>
            <w:r w:rsidRPr="004631A0">
              <w:rPr>
                <w:rFonts w:ascii="Book Antiqua" w:eastAsia="Arial MT" w:hAnsi="Book Antiqua" w:cs="Arial MT"/>
                <w:color w:val="0D0D0D" w:themeColor="text1" w:themeTint="F2"/>
              </w:rPr>
              <w:t>Dječjem</w:t>
            </w:r>
            <w:r w:rsidRPr="004631A0">
              <w:rPr>
                <w:rFonts w:ascii="Book Antiqua" w:eastAsia="Arial MT" w:hAnsi="Book Antiqua" w:cs="Arial MT"/>
                <w:color w:val="0D0D0D" w:themeColor="text1" w:themeTint="F2"/>
                <w:spacing w:val="-11"/>
              </w:rPr>
              <w:t xml:space="preserve"> </w:t>
            </w:r>
            <w:r w:rsidRPr="004631A0">
              <w:rPr>
                <w:rFonts w:ascii="Book Antiqua" w:eastAsia="Arial MT" w:hAnsi="Book Antiqua" w:cs="Arial MT"/>
                <w:color w:val="0D0D0D" w:themeColor="text1" w:themeTint="F2"/>
              </w:rPr>
              <w:t>vrtiću</w:t>
            </w:r>
            <w:r w:rsidRPr="004631A0">
              <w:rPr>
                <w:rFonts w:ascii="Book Antiqua" w:eastAsia="Arial MT" w:hAnsi="Book Antiqua" w:cs="Arial MT"/>
                <w:color w:val="0D0D0D" w:themeColor="text1" w:themeTint="F2"/>
                <w:spacing w:val="-12"/>
              </w:rPr>
              <w:t xml:space="preserve"> </w:t>
            </w:r>
            <w:r w:rsidRPr="004631A0">
              <w:rPr>
                <w:rFonts w:ascii="Book Antiqua" w:eastAsia="Arial MT" w:hAnsi="Book Antiqua" w:cs="Arial MT"/>
                <w:color w:val="0D0D0D" w:themeColor="text1" w:themeTint="F2"/>
              </w:rPr>
              <w:t>„Buba</w:t>
            </w:r>
            <w:r w:rsidRPr="004631A0">
              <w:rPr>
                <w:rFonts w:ascii="Book Antiqua" w:eastAsia="Arial MT" w:hAnsi="Book Antiqua" w:cs="Arial MT"/>
                <w:color w:val="0D0D0D" w:themeColor="text1" w:themeTint="F2"/>
                <w:spacing w:val="-11"/>
              </w:rPr>
              <w:t xml:space="preserve"> </w:t>
            </w:r>
            <w:proofErr w:type="spellStart"/>
            <w:r w:rsidRPr="004631A0">
              <w:rPr>
                <w:rFonts w:ascii="Book Antiqua" w:eastAsia="Arial MT" w:hAnsi="Book Antiqua" w:cs="Arial MT"/>
                <w:color w:val="0D0D0D" w:themeColor="text1" w:themeTint="F2"/>
              </w:rPr>
              <w:t>Biba</w:t>
            </w:r>
            <w:proofErr w:type="spellEnd"/>
            <w:r w:rsidRPr="004631A0">
              <w:rPr>
                <w:rFonts w:ascii="Book Antiqua" w:eastAsia="Arial MT" w:hAnsi="Book Antiqua" w:cs="Arial MT"/>
                <w:color w:val="0D0D0D" w:themeColor="text1" w:themeTint="F2"/>
              </w:rPr>
              <w:t>“, Dječje</w:t>
            </w:r>
            <w:r w:rsidRPr="004631A0">
              <w:rPr>
                <w:rFonts w:ascii="Book Antiqua" w:eastAsia="Arial MT" w:hAnsi="Book Antiqua" w:cs="Arial MT"/>
                <w:color w:val="0D0D0D" w:themeColor="text1" w:themeTint="F2"/>
                <w:spacing w:val="-11"/>
              </w:rPr>
              <w:t>m</w:t>
            </w:r>
            <w:r w:rsidRPr="004631A0">
              <w:rPr>
                <w:rFonts w:ascii="Book Antiqua" w:eastAsia="Arial MT" w:hAnsi="Book Antiqua" w:cs="Arial MT"/>
                <w:color w:val="0D0D0D" w:themeColor="text1" w:themeTint="F2"/>
              </w:rPr>
              <w:t xml:space="preserve"> vrtić</w:t>
            </w:r>
            <w:r w:rsidRPr="004631A0">
              <w:rPr>
                <w:rFonts w:ascii="Book Antiqua" w:eastAsia="Arial MT" w:hAnsi="Book Antiqua" w:cs="Arial MT"/>
                <w:color w:val="0D0D0D" w:themeColor="text1" w:themeTint="F2"/>
                <w:spacing w:val="-12"/>
              </w:rPr>
              <w:t>u</w:t>
            </w:r>
            <w:r w:rsidRPr="004631A0">
              <w:rPr>
                <w:rFonts w:ascii="Book Antiqua" w:eastAsia="Arial MT" w:hAnsi="Book Antiqua" w:cs="Arial MT"/>
                <w:color w:val="0D0D0D" w:themeColor="text1" w:themeTint="F2"/>
              </w:rPr>
              <w:t xml:space="preserve"> „Vrapčić“, Dječjem vrtiću „Čarobna šuma“ i Dječjem vrtiću “Zdenac mali”.</w:t>
            </w:r>
          </w:p>
          <w:p w14:paraId="676E88A7" w14:textId="77777777" w:rsidR="00BE3602" w:rsidRPr="004631A0" w:rsidRDefault="4D5A5696" w:rsidP="4D5A5696">
            <w:pPr>
              <w:jc w:val="both"/>
              <w:rPr>
                <w:rFonts w:ascii="Book Antiqua" w:eastAsia="Book Antiqua" w:hAnsi="Book Antiqua" w:cs="Book Antiqua"/>
                <w:color w:val="0D0D0D" w:themeColor="text1" w:themeTint="F2"/>
              </w:rPr>
            </w:pPr>
            <w:r w:rsidRPr="004631A0">
              <w:rPr>
                <w:rFonts w:ascii="Book Antiqua" w:eastAsia="Book Antiqua" w:hAnsi="Book Antiqua" w:cs="Book Antiqua"/>
                <w:color w:val="0D0D0D" w:themeColor="text1" w:themeTint="F2"/>
              </w:rPr>
              <w:t>Odlukom Gradskog vijeća Grada Dugog Sela od 9. rujna 2021. godine o sufinanciranju troškova boravka djece s prebivalištem na podruju Grada Dugog Sela u dječjim vrtićima izvan područja Grada Dugog Sela omogućeno je sufinanciranje boravka djece u dječjim vrtićima izvan područja Grada u slučajevima kada su zadovoljili sve propisane uvjere za upis, a nisu ostvarili pravo na upis djeteta u dječje vrtiće na području grada Dugo Sela zbog popunjenosti njihovih smještajnih kapaciteta, u istom iznosu u kojem je sufinanciran boravak djece u dječjim vrtićima drugih osnivača na području Grada Dugog Sela.</w:t>
            </w:r>
          </w:p>
        </w:tc>
      </w:tr>
      <w:tr w:rsidR="00BE3602" w:rsidRPr="004631A0" w14:paraId="6498CC35" w14:textId="77777777" w:rsidTr="4D5A5696">
        <w:trPr>
          <w:trHeight w:val="611"/>
        </w:trPr>
        <w:tc>
          <w:tcPr>
            <w:tcW w:w="9229" w:type="dxa"/>
            <w:vMerge/>
            <w:vAlign w:val="center"/>
            <w:hideMark/>
          </w:tcPr>
          <w:p w14:paraId="5F9B51AA" w14:textId="77777777" w:rsidR="00BE3602" w:rsidRPr="004631A0" w:rsidRDefault="00BE3602" w:rsidP="00BE3602">
            <w:pPr>
              <w:spacing w:after="0"/>
              <w:rPr>
                <w:rFonts w:ascii="Book Antiqua" w:eastAsia="Times New Roman" w:hAnsi="Book Antiqua" w:cs="Arial"/>
                <w:color w:val="FF0000"/>
                <w:lang w:eastAsia="hr-HR"/>
              </w:rPr>
            </w:pPr>
          </w:p>
        </w:tc>
      </w:tr>
    </w:tbl>
    <w:p w14:paraId="54DF0B35" w14:textId="77777777" w:rsidR="00BE3602" w:rsidRPr="004631A0" w:rsidRDefault="00BE3602" w:rsidP="00BE3602">
      <w:pPr>
        <w:rPr>
          <w:rFonts w:ascii="Book Antiqua" w:hAnsi="Book Antiqua" w:cs="Arial"/>
          <w:b/>
          <w:color w:val="FF0000"/>
        </w:rPr>
      </w:pPr>
    </w:p>
    <w:p w14:paraId="0BBDD70F" w14:textId="77777777" w:rsidR="00BE3602" w:rsidRPr="004631A0" w:rsidRDefault="4D5A5696" w:rsidP="4D5A5696">
      <w:pPr>
        <w:numPr>
          <w:ilvl w:val="0"/>
          <w:numId w:val="43"/>
        </w:numPr>
        <w:spacing w:after="160" w:line="259" w:lineRule="auto"/>
        <w:contextualSpacing/>
        <w:rPr>
          <w:rFonts w:ascii="Book Antiqua" w:hAnsi="Book Antiqua" w:cs="Arial"/>
          <w:color w:val="0D0D0D" w:themeColor="text1" w:themeTint="F2"/>
        </w:rPr>
      </w:pPr>
      <w:r w:rsidRPr="004631A0">
        <w:rPr>
          <w:rFonts w:ascii="Book Antiqua" w:hAnsi="Book Antiqua" w:cs="Arial"/>
        </w:rPr>
        <w:t>Poka</w:t>
      </w:r>
      <w:r w:rsidRPr="004631A0">
        <w:rPr>
          <w:rFonts w:ascii="Book Antiqua" w:hAnsi="Book Antiqua" w:cs="Arial"/>
          <w:color w:val="0D0D0D" w:themeColor="text1" w:themeTint="F2"/>
        </w:rPr>
        <w:t>zatelji rezultata:</w:t>
      </w:r>
    </w:p>
    <w:tbl>
      <w:tblPr>
        <w:tblW w:w="9322" w:type="dxa"/>
        <w:tblLayout w:type="fixed"/>
        <w:tblLook w:val="04A0" w:firstRow="1" w:lastRow="0" w:firstColumn="1" w:lastColumn="0" w:noHBand="0" w:noVBand="1"/>
      </w:tblPr>
      <w:tblGrid>
        <w:gridCol w:w="93"/>
        <w:gridCol w:w="1340"/>
        <w:gridCol w:w="1417"/>
        <w:gridCol w:w="1245"/>
        <w:gridCol w:w="1305"/>
        <w:gridCol w:w="1275"/>
        <w:gridCol w:w="1258"/>
        <w:gridCol w:w="1364"/>
        <w:gridCol w:w="25"/>
      </w:tblGrid>
      <w:tr w:rsidR="009A1406" w:rsidRPr="004631A0" w14:paraId="17CE1129" w14:textId="77777777" w:rsidTr="4D5A5696">
        <w:trPr>
          <w:gridAfter w:val="1"/>
          <w:wAfter w:w="25" w:type="dxa"/>
          <w:trHeight w:val="564"/>
        </w:trPr>
        <w:tc>
          <w:tcPr>
            <w:tcW w:w="14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F01605"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Pokazatelj</w:t>
            </w:r>
          </w:p>
          <w:p w14:paraId="718980CD"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31F2126"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Definicija pokazatelja</w:t>
            </w:r>
          </w:p>
        </w:tc>
        <w:tc>
          <w:tcPr>
            <w:tcW w:w="1245" w:type="dxa"/>
            <w:tcBorders>
              <w:top w:val="single" w:sz="4" w:space="0" w:color="auto"/>
              <w:left w:val="nil"/>
              <w:bottom w:val="single" w:sz="4" w:space="0" w:color="auto"/>
              <w:right w:val="single" w:sz="4" w:space="0" w:color="auto"/>
            </w:tcBorders>
            <w:vAlign w:val="center"/>
          </w:tcPr>
          <w:p w14:paraId="1C477F35"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Jedinica</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E7C3E8" w14:textId="20681ED6"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Polazna vrijednost 2024.</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F538934"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Ciljana vrijednost</w:t>
            </w:r>
          </w:p>
          <w:p w14:paraId="02C3555A" w14:textId="127D888F"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2025.</w:t>
            </w:r>
          </w:p>
        </w:tc>
        <w:tc>
          <w:tcPr>
            <w:tcW w:w="1258" w:type="dxa"/>
            <w:tcBorders>
              <w:top w:val="single" w:sz="4" w:space="0" w:color="auto"/>
              <w:left w:val="nil"/>
              <w:bottom w:val="single" w:sz="4" w:space="0" w:color="auto"/>
              <w:right w:val="single" w:sz="4" w:space="0" w:color="auto"/>
            </w:tcBorders>
            <w:vAlign w:val="center"/>
          </w:tcPr>
          <w:p w14:paraId="1AAE1FC9"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Ciljana vrijednost</w:t>
            </w:r>
          </w:p>
          <w:p w14:paraId="25061D71" w14:textId="3850B1CE"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2026.</w:t>
            </w:r>
          </w:p>
        </w:tc>
        <w:tc>
          <w:tcPr>
            <w:tcW w:w="1364" w:type="dxa"/>
            <w:tcBorders>
              <w:top w:val="single" w:sz="4" w:space="0" w:color="auto"/>
              <w:left w:val="nil"/>
              <w:bottom w:val="single" w:sz="4" w:space="0" w:color="auto"/>
              <w:right w:val="single" w:sz="4" w:space="0" w:color="auto"/>
            </w:tcBorders>
          </w:tcPr>
          <w:p w14:paraId="76A4441A"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Ciljana vrijednost</w:t>
            </w:r>
          </w:p>
          <w:p w14:paraId="16D5814C" w14:textId="3D796473"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2027.</w:t>
            </w:r>
          </w:p>
        </w:tc>
      </w:tr>
      <w:tr w:rsidR="009A1406" w:rsidRPr="004631A0" w14:paraId="632F7BE0" w14:textId="77777777" w:rsidTr="4D5A5696">
        <w:trPr>
          <w:gridAfter w:val="1"/>
          <w:wAfter w:w="25" w:type="dxa"/>
          <w:trHeight w:val="282"/>
        </w:trPr>
        <w:tc>
          <w:tcPr>
            <w:tcW w:w="14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750F7C"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Broj djece u privatnim vrtićima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0DFEDBA"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Broj djece</w:t>
            </w:r>
          </w:p>
        </w:tc>
        <w:tc>
          <w:tcPr>
            <w:tcW w:w="1245" w:type="dxa"/>
            <w:tcBorders>
              <w:top w:val="single" w:sz="4" w:space="0" w:color="auto"/>
              <w:left w:val="nil"/>
              <w:bottom w:val="single" w:sz="4" w:space="0" w:color="auto"/>
              <w:right w:val="single" w:sz="4" w:space="0" w:color="auto"/>
            </w:tcBorders>
            <w:vAlign w:val="center"/>
          </w:tcPr>
          <w:p w14:paraId="69AFBEB3"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Broj djece</w:t>
            </w:r>
          </w:p>
        </w:tc>
        <w:tc>
          <w:tcPr>
            <w:tcW w:w="13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33D9D5" w14:textId="4A04A558"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355</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E387D12" w14:textId="0950822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410</w:t>
            </w:r>
          </w:p>
        </w:tc>
        <w:tc>
          <w:tcPr>
            <w:tcW w:w="1258" w:type="dxa"/>
            <w:tcBorders>
              <w:top w:val="single" w:sz="4" w:space="0" w:color="auto"/>
              <w:left w:val="nil"/>
              <w:bottom w:val="single" w:sz="4" w:space="0" w:color="auto"/>
              <w:right w:val="single" w:sz="4" w:space="0" w:color="auto"/>
            </w:tcBorders>
            <w:vAlign w:val="center"/>
          </w:tcPr>
          <w:p w14:paraId="3822FA53"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400</w:t>
            </w:r>
          </w:p>
        </w:tc>
        <w:tc>
          <w:tcPr>
            <w:tcW w:w="1364" w:type="dxa"/>
            <w:tcBorders>
              <w:top w:val="single" w:sz="4" w:space="0" w:color="auto"/>
              <w:left w:val="nil"/>
              <w:bottom w:val="single" w:sz="4" w:space="0" w:color="auto"/>
              <w:right w:val="single" w:sz="4" w:space="0" w:color="auto"/>
            </w:tcBorders>
          </w:tcPr>
          <w:p w14:paraId="30EA1360" w14:textId="77777777" w:rsidR="00BE3602" w:rsidRPr="004631A0" w:rsidRDefault="00BE3602" w:rsidP="4D5A5696">
            <w:pPr>
              <w:spacing w:after="0"/>
              <w:jc w:val="center"/>
              <w:rPr>
                <w:rFonts w:ascii="Book Antiqua" w:eastAsia="Times New Roman" w:hAnsi="Book Antiqua" w:cs="Arial"/>
                <w:color w:val="0D0D0D" w:themeColor="text1" w:themeTint="F2"/>
                <w:lang w:eastAsia="hr-HR"/>
              </w:rPr>
            </w:pPr>
          </w:p>
          <w:p w14:paraId="1EF61FD2"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420</w:t>
            </w:r>
          </w:p>
        </w:tc>
      </w:tr>
      <w:tr w:rsidR="009A1406" w:rsidRPr="004631A0" w14:paraId="15379BA2" w14:textId="77777777" w:rsidTr="4D5A5696">
        <w:trPr>
          <w:gridBefore w:val="1"/>
          <w:wBefore w:w="93" w:type="dxa"/>
          <w:trHeight w:val="266"/>
        </w:trPr>
        <w:tc>
          <w:tcPr>
            <w:tcW w:w="9229" w:type="dxa"/>
            <w:gridSpan w:val="8"/>
            <w:tcBorders>
              <w:top w:val="single" w:sz="4" w:space="0" w:color="auto"/>
              <w:left w:val="single" w:sz="4" w:space="0" w:color="auto"/>
              <w:bottom w:val="single" w:sz="4" w:space="0" w:color="auto"/>
              <w:right w:val="single" w:sz="4" w:space="0" w:color="auto"/>
            </w:tcBorders>
            <w:shd w:val="clear" w:color="auto" w:fill="auto"/>
            <w:noWrap/>
            <w:hideMark/>
          </w:tcPr>
          <w:p w14:paraId="2FB0303F" w14:textId="77777777" w:rsidR="00BE3602" w:rsidRPr="004631A0" w:rsidRDefault="4D5A5696" w:rsidP="4D5A5696">
            <w:pPr>
              <w:spacing w:after="0"/>
              <w:rPr>
                <w:rFonts w:ascii="Book Antiqua" w:eastAsia="Times New Roman" w:hAnsi="Book Antiqua" w:cs="Arial"/>
                <w:b/>
                <w:bCs/>
                <w:i/>
                <w:iCs/>
                <w:color w:val="0D0D0D" w:themeColor="text1" w:themeTint="F2"/>
                <w:lang w:eastAsia="hr-HR"/>
              </w:rPr>
            </w:pPr>
            <w:r w:rsidRPr="004631A0">
              <w:rPr>
                <w:rFonts w:ascii="Book Antiqua" w:eastAsia="Times New Roman" w:hAnsi="Book Antiqua" w:cs="Arial"/>
                <w:b/>
                <w:bCs/>
                <w:i/>
                <w:iCs/>
                <w:color w:val="0D0D0D" w:themeColor="text1" w:themeTint="F2"/>
                <w:lang w:eastAsia="hr-HR"/>
              </w:rPr>
              <w:t>Program 1022 FINANCIRANJE DODATNIH POTREBA U OSNOVNOM ŠKOLSTVU</w:t>
            </w:r>
          </w:p>
        </w:tc>
      </w:tr>
      <w:tr w:rsidR="009A1406" w:rsidRPr="004631A0" w14:paraId="10BD2D17" w14:textId="77777777" w:rsidTr="4D5A5696">
        <w:trPr>
          <w:gridBefore w:val="1"/>
          <w:wBefore w:w="93" w:type="dxa"/>
          <w:trHeight w:val="576"/>
        </w:trPr>
        <w:tc>
          <w:tcPr>
            <w:tcW w:w="9229" w:type="dxa"/>
            <w:gridSpan w:val="8"/>
            <w:tcBorders>
              <w:top w:val="single" w:sz="4" w:space="0" w:color="auto"/>
              <w:left w:val="single" w:sz="4" w:space="0" w:color="auto"/>
              <w:bottom w:val="single" w:sz="4" w:space="0" w:color="auto"/>
              <w:right w:val="single" w:sz="4" w:space="0" w:color="auto"/>
            </w:tcBorders>
            <w:shd w:val="clear" w:color="auto" w:fill="auto"/>
            <w:noWrap/>
            <w:hideMark/>
          </w:tcPr>
          <w:p w14:paraId="115A58EA" w14:textId="77777777" w:rsidR="00BE3602" w:rsidRPr="004631A0" w:rsidRDefault="4D5A5696" w:rsidP="4D5A5696">
            <w:pPr>
              <w:spacing w:after="0"/>
              <w:jc w:val="both"/>
              <w:rPr>
                <w:rFonts w:ascii="Book Antiqua" w:eastAsia="Times New Roman" w:hAnsi="Book Antiqua" w:cs="Arial"/>
                <w:color w:val="0D0D0D" w:themeColor="text1" w:themeTint="F2"/>
                <w:lang w:eastAsia="hr-HR"/>
              </w:rPr>
            </w:pPr>
            <w:r w:rsidRPr="004631A0">
              <w:rPr>
                <w:rFonts w:ascii="Book Antiqua" w:eastAsia="Times New Roman" w:hAnsi="Book Antiqua" w:cs="Arial"/>
                <w:b/>
                <w:bCs/>
                <w:color w:val="0D0D0D" w:themeColor="text1" w:themeTint="F2"/>
                <w:lang w:eastAsia="hr-HR"/>
              </w:rPr>
              <w:t>Opis programa</w:t>
            </w:r>
            <w:r w:rsidRPr="004631A0">
              <w:rPr>
                <w:rFonts w:ascii="Book Antiqua" w:eastAsia="Times New Roman" w:hAnsi="Book Antiqua" w:cs="Arial"/>
                <w:color w:val="0D0D0D" w:themeColor="text1" w:themeTint="F2"/>
                <w:lang w:eastAsia="hr-HR"/>
              </w:rPr>
              <w:t xml:space="preserve">: </w:t>
            </w:r>
          </w:p>
          <w:p w14:paraId="5211D249" w14:textId="30193B04" w:rsidR="00BE3602" w:rsidRPr="004631A0" w:rsidRDefault="00BE3602" w:rsidP="4D5A5696">
            <w:pPr>
              <w:spacing w:after="0"/>
              <w:jc w:val="both"/>
              <w:rPr>
                <w:rFonts w:ascii="Book Antiqua" w:eastAsia="Times New Roman" w:hAnsi="Book Antiqua" w:cs="Arial"/>
                <w:color w:val="0D0D0D" w:themeColor="text1" w:themeTint="F2"/>
                <w:lang w:eastAsia="hr-HR"/>
              </w:rPr>
            </w:pPr>
            <w:r w:rsidRPr="004631A0">
              <w:rPr>
                <w:rFonts w:ascii="Book Antiqua" w:hAnsi="Book Antiqua"/>
                <w:color w:val="0D0D0D" w:themeColor="text1" w:themeTint="F2"/>
              </w:rPr>
              <w:t xml:space="preserve">U Proračunu Grada Dugog Sela za </w:t>
            </w:r>
            <w:r w:rsidR="00FF266E" w:rsidRPr="004631A0">
              <w:rPr>
                <w:rFonts w:ascii="Book Antiqua" w:hAnsi="Book Antiqua"/>
                <w:color w:val="0D0D0D" w:themeColor="text1" w:themeTint="F2"/>
              </w:rPr>
              <w:t>2025</w:t>
            </w:r>
            <w:r w:rsidRPr="004631A0">
              <w:rPr>
                <w:rFonts w:ascii="Book Antiqua" w:hAnsi="Book Antiqua"/>
                <w:color w:val="0D0D0D" w:themeColor="text1" w:themeTint="F2"/>
              </w:rPr>
              <w:t>. godinu planirana su i sredstva za potrebe osnovnog školstva, a koja nisu propisana Zakonom o</w:t>
            </w:r>
            <w:r w:rsidRPr="004631A0">
              <w:rPr>
                <w:rFonts w:ascii="Book Antiqua" w:hAnsi="Book Antiqua"/>
                <w:color w:val="0D0D0D" w:themeColor="text1" w:themeTint="F2"/>
                <w:spacing w:val="1"/>
              </w:rPr>
              <w:t xml:space="preserve"> </w:t>
            </w:r>
            <w:r w:rsidRPr="004631A0">
              <w:rPr>
                <w:rFonts w:ascii="Book Antiqua" w:hAnsi="Book Antiqua"/>
                <w:color w:val="0D0D0D" w:themeColor="text1" w:themeTint="F2"/>
              </w:rPr>
              <w:t>odgoju i obrazovanju u osnovnoj i srednjoj školi i odnose se na financiranje dodatnih potreba u osnovnom školstvu - dodatnih programa u</w:t>
            </w:r>
            <w:r w:rsidRPr="004631A0">
              <w:rPr>
                <w:rFonts w:ascii="Book Antiqua" w:hAnsi="Book Antiqua"/>
                <w:color w:val="0D0D0D" w:themeColor="text1" w:themeTint="F2"/>
                <w:spacing w:val="1"/>
              </w:rPr>
              <w:t xml:space="preserve"> </w:t>
            </w:r>
            <w:r w:rsidRPr="004631A0">
              <w:rPr>
                <w:rFonts w:ascii="Book Antiqua" w:hAnsi="Book Antiqua"/>
                <w:color w:val="0D0D0D" w:themeColor="text1" w:themeTint="F2"/>
                <w:spacing w:val="-1"/>
                <w:w w:val="99"/>
              </w:rPr>
              <w:t>osnovni</w:t>
            </w:r>
            <w:r w:rsidRPr="004631A0">
              <w:rPr>
                <w:rFonts w:ascii="Book Antiqua" w:hAnsi="Book Antiqua"/>
                <w:color w:val="0D0D0D" w:themeColor="text1" w:themeTint="F2"/>
                <w:w w:val="99"/>
              </w:rPr>
              <w:t>m</w:t>
            </w:r>
            <w:r w:rsidRPr="004631A0">
              <w:rPr>
                <w:rFonts w:ascii="Book Antiqua" w:hAnsi="Book Antiqua"/>
                <w:color w:val="0D0D0D" w:themeColor="text1" w:themeTint="F2"/>
                <w:spacing w:val="-1"/>
              </w:rPr>
              <w:t xml:space="preserve"> </w:t>
            </w:r>
            <w:r w:rsidRPr="004631A0">
              <w:rPr>
                <w:rFonts w:ascii="Book Antiqua" w:hAnsi="Book Antiqua"/>
                <w:color w:val="0D0D0D" w:themeColor="text1" w:themeTint="F2"/>
                <w:w w:val="99"/>
              </w:rPr>
              <w:t>školama:</w:t>
            </w:r>
            <w:r w:rsidRPr="004631A0">
              <w:rPr>
                <w:rFonts w:ascii="Book Antiqua" w:hAnsi="Book Antiqua"/>
                <w:color w:val="0D0D0D" w:themeColor="text1" w:themeTint="F2"/>
                <w:spacing w:val="-1"/>
              </w:rPr>
              <w:t xml:space="preserve"> </w:t>
            </w:r>
            <w:r w:rsidRPr="004631A0">
              <w:rPr>
                <w:rFonts w:ascii="Book Antiqua" w:hAnsi="Book Antiqua"/>
                <w:color w:val="0D0D0D" w:themeColor="text1" w:themeTint="F2"/>
                <w:w w:val="99"/>
              </w:rPr>
              <w:t>škola</w:t>
            </w:r>
            <w:r w:rsidRPr="004631A0">
              <w:rPr>
                <w:rFonts w:ascii="Book Antiqua" w:hAnsi="Book Antiqua"/>
                <w:color w:val="0D0D0D" w:themeColor="text1" w:themeTint="F2"/>
                <w:spacing w:val="-1"/>
              </w:rPr>
              <w:t xml:space="preserve"> </w:t>
            </w:r>
            <w:r w:rsidRPr="004631A0">
              <w:rPr>
                <w:rFonts w:ascii="Book Antiqua" w:hAnsi="Book Antiqua"/>
                <w:color w:val="0D0D0D" w:themeColor="text1" w:themeTint="F2"/>
                <w:w w:val="99"/>
              </w:rPr>
              <w:t>u</w:t>
            </w:r>
            <w:r w:rsidRPr="004631A0">
              <w:rPr>
                <w:rFonts w:ascii="Book Antiqua" w:hAnsi="Book Antiqua"/>
                <w:color w:val="0D0D0D" w:themeColor="text1" w:themeTint="F2"/>
                <w:spacing w:val="-1"/>
              </w:rPr>
              <w:t xml:space="preserve"> </w:t>
            </w:r>
            <w:r w:rsidRPr="004631A0">
              <w:rPr>
                <w:rFonts w:ascii="Book Antiqua" w:hAnsi="Book Antiqua"/>
                <w:color w:val="0D0D0D" w:themeColor="text1" w:themeTint="F2"/>
                <w:spacing w:val="-1"/>
                <w:w w:val="99"/>
              </w:rPr>
              <w:t>prirod</w:t>
            </w:r>
            <w:r w:rsidRPr="004631A0">
              <w:rPr>
                <w:rFonts w:ascii="Book Antiqua" w:hAnsi="Book Antiqua"/>
                <w:color w:val="0D0D0D" w:themeColor="text1" w:themeTint="F2"/>
                <w:w w:val="99"/>
              </w:rPr>
              <w:t>i</w:t>
            </w:r>
            <w:r w:rsidRPr="004631A0">
              <w:rPr>
                <w:rFonts w:ascii="Book Antiqua" w:hAnsi="Book Antiqua"/>
                <w:color w:val="0D0D0D" w:themeColor="text1" w:themeTint="F2"/>
                <w:spacing w:val="-1"/>
              </w:rPr>
              <w:t xml:space="preserve"> </w:t>
            </w:r>
            <w:r w:rsidRPr="004631A0">
              <w:rPr>
                <w:rFonts w:ascii="Book Antiqua" w:hAnsi="Book Antiqua"/>
                <w:color w:val="0D0D0D" w:themeColor="text1" w:themeTint="F2"/>
                <w:w w:val="99"/>
              </w:rPr>
              <w:t>i</w:t>
            </w:r>
            <w:r w:rsidRPr="004631A0">
              <w:rPr>
                <w:rFonts w:ascii="Book Antiqua" w:hAnsi="Book Antiqua"/>
                <w:color w:val="0D0D0D" w:themeColor="text1" w:themeTint="F2"/>
                <w:spacing w:val="-1"/>
              </w:rPr>
              <w:t xml:space="preserve"> </w:t>
            </w:r>
            <w:r w:rsidRPr="004631A0">
              <w:rPr>
                <w:rFonts w:ascii="Book Antiqua" w:hAnsi="Book Antiqua"/>
                <w:color w:val="0D0D0D" w:themeColor="text1" w:themeTint="F2"/>
                <w:spacing w:val="-1"/>
                <w:w w:val="99"/>
              </w:rPr>
              <w:t>obuk</w:t>
            </w:r>
            <w:r w:rsidRPr="004631A0">
              <w:rPr>
                <w:rFonts w:ascii="Book Antiqua" w:hAnsi="Book Antiqua"/>
                <w:color w:val="0D0D0D" w:themeColor="text1" w:themeTint="F2"/>
                <w:w w:val="99"/>
              </w:rPr>
              <w:t>a</w:t>
            </w:r>
            <w:r w:rsidRPr="004631A0">
              <w:rPr>
                <w:rFonts w:ascii="Book Antiqua" w:hAnsi="Book Antiqua"/>
                <w:color w:val="0D0D0D" w:themeColor="text1" w:themeTint="F2"/>
                <w:spacing w:val="-1"/>
              </w:rPr>
              <w:t xml:space="preserve"> </w:t>
            </w:r>
            <w:r w:rsidRPr="004631A0">
              <w:rPr>
                <w:rFonts w:ascii="Book Antiqua" w:hAnsi="Book Antiqua"/>
                <w:color w:val="0D0D0D" w:themeColor="text1" w:themeTint="F2"/>
                <w:spacing w:val="-1"/>
                <w:w w:val="99"/>
              </w:rPr>
              <w:t>nepliv</w:t>
            </w:r>
            <w:r w:rsidRPr="004631A0">
              <w:rPr>
                <w:rFonts w:ascii="Book Antiqua" w:hAnsi="Book Antiqua"/>
                <w:color w:val="0D0D0D" w:themeColor="text1" w:themeTint="F2"/>
                <w:spacing w:val="1"/>
                <w:w w:val="99"/>
              </w:rPr>
              <w:t>a</w:t>
            </w:r>
            <w:r w:rsidRPr="004631A0">
              <w:rPr>
                <w:rFonts w:ascii="Book Antiqua" w:hAnsi="Book Antiqua"/>
                <w:color w:val="0D0D0D" w:themeColor="text1" w:themeTint="F2"/>
                <w:w w:val="49"/>
              </w:rPr>
              <w:t>č</w:t>
            </w:r>
            <w:r w:rsidRPr="004631A0">
              <w:rPr>
                <w:rFonts w:ascii="Book Antiqua" w:hAnsi="Book Antiqua"/>
                <w:color w:val="0D0D0D" w:themeColor="text1" w:themeTint="F2"/>
                <w:spacing w:val="-1"/>
                <w:w w:val="99"/>
              </w:rPr>
              <w:t>a</w:t>
            </w:r>
            <w:r w:rsidRPr="004631A0">
              <w:rPr>
                <w:rFonts w:ascii="Book Antiqua" w:hAnsi="Book Antiqua"/>
                <w:color w:val="0D0D0D" w:themeColor="text1" w:themeTint="F2"/>
                <w:w w:val="99"/>
              </w:rPr>
              <w:t>;</w:t>
            </w:r>
            <w:r w:rsidRPr="004631A0">
              <w:rPr>
                <w:rFonts w:ascii="Book Antiqua" w:hAnsi="Book Antiqua"/>
                <w:color w:val="0D0D0D" w:themeColor="text1" w:themeTint="F2"/>
                <w:spacing w:val="-1"/>
              </w:rPr>
              <w:t xml:space="preserve"> </w:t>
            </w:r>
            <w:r w:rsidRPr="004631A0">
              <w:rPr>
                <w:rFonts w:ascii="Book Antiqua" w:hAnsi="Book Antiqua"/>
                <w:color w:val="0D0D0D" w:themeColor="text1" w:themeTint="F2"/>
                <w:w w:val="99"/>
              </w:rPr>
              <w:t xml:space="preserve"> </w:t>
            </w:r>
            <w:r w:rsidRPr="004631A0">
              <w:rPr>
                <w:rFonts w:ascii="Book Antiqua" w:hAnsi="Book Antiqua"/>
                <w:color w:val="0D0D0D" w:themeColor="text1" w:themeTint="F2"/>
                <w:spacing w:val="-1"/>
                <w:w w:val="89"/>
              </w:rPr>
              <w:t>produžen</w:t>
            </w:r>
            <w:r w:rsidRPr="004631A0">
              <w:rPr>
                <w:rFonts w:ascii="Book Antiqua" w:hAnsi="Book Antiqua"/>
                <w:color w:val="0D0D0D" w:themeColor="text1" w:themeTint="F2"/>
                <w:w w:val="89"/>
              </w:rPr>
              <w:t>i</w:t>
            </w:r>
            <w:r w:rsidRPr="004631A0">
              <w:rPr>
                <w:rFonts w:ascii="Book Antiqua" w:hAnsi="Book Antiqua"/>
                <w:color w:val="0D0D0D" w:themeColor="text1" w:themeTint="F2"/>
                <w:spacing w:val="-1"/>
              </w:rPr>
              <w:t xml:space="preserve"> </w:t>
            </w:r>
            <w:r w:rsidRPr="004631A0">
              <w:rPr>
                <w:rFonts w:ascii="Book Antiqua" w:hAnsi="Book Antiqua"/>
                <w:color w:val="0D0D0D" w:themeColor="text1" w:themeTint="F2"/>
                <w:spacing w:val="-1"/>
                <w:w w:val="99"/>
              </w:rPr>
              <w:t>borava</w:t>
            </w:r>
            <w:r w:rsidRPr="004631A0">
              <w:rPr>
                <w:rFonts w:ascii="Book Antiqua" w:hAnsi="Book Antiqua"/>
                <w:color w:val="0D0D0D" w:themeColor="text1" w:themeTint="F2"/>
                <w:w w:val="99"/>
              </w:rPr>
              <w:t>k</w:t>
            </w:r>
            <w:r w:rsidRPr="004631A0">
              <w:rPr>
                <w:rFonts w:ascii="Book Antiqua" w:hAnsi="Book Antiqua"/>
                <w:color w:val="0D0D0D" w:themeColor="text1" w:themeTint="F2"/>
                <w:spacing w:val="-1"/>
              </w:rPr>
              <w:t xml:space="preserve"> </w:t>
            </w:r>
            <w:r w:rsidRPr="004631A0">
              <w:rPr>
                <w:rFonts w:ascii="Book Antiqua" w:hAnsi="Book Antiqua"/>
                <w:color w:val="0D0D0D" w:themeColor="text1" w:themeTint="F2"/>
                <w:w w:val="99"/>
              </w:rPr>
              <w:t>u</w:t>
            </w:r>
            <w:r w:rsidRPr="004631A0">
              <w:rPr>
                <w:rFonts w:ascii="Book Antiqua" w:hAnsi="Book Antiqua"/>
                <w:color w:val="0D0D0D" w:themeColor="text1" w:themeTint="F2"/>
                <w:spacing w:val="-1"/>
              </w:rPr>
              <w:t xml:space="preserve"> </w:t>
            </w:r>
            <w:r w:rsidRPr="004631A0">
              <w:rPr>
                <w:rFonts w:ascii="Book Antiqua" w:hAnsi="Book Antiqua"/>
                <w:color w:val="0D0D0D" w:themeColor="text1" w:themeTint="F2"/>
                <w:spacing w:val="-1"/>
                <w:w w:val="99"/>
              </w:rPr>
              <w:t>osnovni</w:t>
            </w:r>
            <w:r w:rsidRPr="004631A0">
              <w:rPr>
                <w:rFonts w:ascii="Book Antiqua" w:hAnsi="Book Antiqua"/>
                <w:color w:val="0D0D0D" w:themeColor="text1" w:themeTint="F2"/>
                <w:w w:val="99"/>
              </w:rPr>
              <w:t>m</w:t>
            </w:r>
            <w:r w:rsidRPr="004631A0">
              <w:rPr>
                <w:rFonts w:ascii="Book Antiqua" w:hAnsi="Book Antiqua"/>
                <w:color w:val="0D0D0D" w:themeColor="text1" w:themeTint="F2"/>
                <w:spacing w:val="-1"/>
              </w:rPr>
              <w:t xml:space="preserve"> </w:t>
            </w:r>
            <w:r w:rsidRPr="004631A0">
              <w:rPr>
                <w:rFonts w:ascii="Book Antiqua" w:hAnsi="Book Antiqua"/>
                <w:color w:val="0D0D0D" w:themeColor="text1" w:themeTint="F2"/>
                <w:w w:val="99"/>
              </w:rPr>
              <w:t>školama,</w:t>
            </w:r>
            <w:r w:rsidRPr="004631A0">
              <w:rPr>
                <w:rFonts w:ascii="Book Antiqua" w:hAnsi="Book Antiqua"/>
                <w:color w:val="0D0D0D" w:themeColor="text1" w:themeTint="F2"/>
                <w:spacing w:val="-1"/>
              </w:rPr>
              <w:t xml:space="preserve"> </w:t>
            </w:r>
            <w:r w:rsidRPr="004631A0">
              <w:rPr>
                <w:rFonts w:ascii="Book Antiqua" w:hAnsi="Book Antiqua"/>
                <w:color w:val="0D0D0D" w:themeColor="text1" w:themeTint="F2"/>
                <w:spacing w:val="-1"/>
                <w:w w:val="99"/>
              </w:rPr>
              <w:t>dodatn</w:t>
            </w:r>
            <w:r w:rsidRPr="004631A0">
              <w:rPr>
                <w:rFonts w:ascii="Book Antiqua" w:hAnsi="Book Antiqua"/>
                <w:color w:val="0D0D0D" w:themeColor="text1" w:themeTint="F2"/>
                <w:w w:val="99"/>
              </w:rPr>
              <w:t>i</w:t>
            </w:r>
            <w:r w:rsidRPr="004631A0">
              <w:rPr>
                <w:rFonts w:ascii="Book Antiqua" w:hAnsi="Book Antiqua"/>
                <w:color w:val="0D0D0D" w:themeColor="text1" w:themeTint="F2"/>
                <w:spacing w:val="-1"/>
              </w:rPr>
              <w:t xml:space="preserve"> </w:t>
            </w:r>
            <w:r w:rsidRPr="004631A0">
              <w:rPr>
                <w:rFonts w:ascii="Book Antiqua" w:hAnsi="Book Antiqua"/>
                <w:color w:val="0D0D0D" w:themeColor="text1" w:themeTint="F2"/>
                <w:spacing w:val="-1"/>
                <w:w w:val="99"/>
              </w:rPr>
              <w:t xml:space="preserve">prijevoz </w:t>
            </w:r>
            <w:r w:rsidRPr="004631A0">
              <w:rPr>
                <w:rFonts w:ascii="Book Antiqua" w:hAnsi="Book Antiqua"/>
                <w:color w:val="0D0D0D" w:themeColor="text1" w:themeTint="F2"/>
              </w:rPr>
              <w:t>učenika</w:t>
            </w:r>
            <w:r w:rsidRPr="004631A0">
              <w:rPr>
                <w:rFonts w:ascii="Book Antiqua" w:hAnsi="Book Antiqua"/>
                <w:color w:val="0D0D0D" w:themeColor="text1" w:themeTint="F2"/>
                <w:spacing w:val="-5"/>
              </w:rPr>
              <w:t xml:space="preserve"> </w:t>
            </w:r>
            <w:r w:rsidRPr="004631A0">
              <w:rPr>
                <w:rFonts w:ascii="Book Antiqua" w:hAnsi="Book Antiqua"/>
                <w:color w:val="0D0D0D" w:themeColor="text1" w:themeTint="F2"/>
              </w:rPr>
              <w:t>koji</w:t>
            </w:r>
            <w:r w:rsidRPr="004631A0">
              <w:rPr>
                <w:rFonts w:ascii="Book Antiqua" w:hAnsi="Book Antiqua"/>
                <w:color w:val="0D0D0D" w:themeColor="text1" w:themeTint="F2"/>
                <w:spacing w:val="-5"/>
              </w:rPr>
              <w:t xml:space="preserve"> </w:t>
            </w:r>
            <w:r w:rsidRPr="004631A0">
              <w:rPr>
                <w:rFonts w:ascii="Book Antiqua" w:hAnsi="Book Antiqua"/>
                <w:color w:val="0D0D0D" w:themeColor="text1" w:themeTint="F2"/>
              </w:rPr>
              <w:t>pohađaju</w:t>
            </w:r>
            <w:r w:rsidRPr="004631A0">
              <w:rPr>
                <w:rFonts w:ascii="Book Antiqua" w:hAnsi="Book Antiqua"/>
                <w:color w:val="0D0D0D" w:themeColor="text1" w:themeTint="F2"/>
                <w:spacing w:val="-5"/>
              </w:rPr>
              <w:t xml:space="preserve"> </w:t>
            </w:r>
            <w:r w:rsidRPr="004631A0">
              <w:rPr>
                <w:rFonts w:ascii="Book Antiqua" w:hAnsi="Book Antiqua"/>
                <w:color w:val="0D0D0D" w:themeColor="text1" w:themeTint="F2"/>
              </w:rPr>
              <w:t>izbornu</w:t>
            </w:r>
            <w:r w:rsidRPr="004631A0">
              <w:rPr>
                <w:rFonts w:ascii="Book Antiqua" w:hAnsi="Book Antiqua"/>
                <w:color w:val="0D0D0D" w:themeColor="text1" w:themeTint="F2"/>
                <w:spacing w:val="-5"/>
              </w:rPr>
              <w:t xml:space="preserve"> </w:t>
            </w:r>
            <w:r w:rsidRPr="004631A0">
              <w:rPr>
                <w:rFonts w:ascii="Book Antiqua" w:hAnsi="Book Antiqua"/>
                <w:color w:val="0D0D0D" w:themeColor="text1" w:themeTint="F2"/>
              </w:rPr>
              <w:t>nastavu.</w:t>
            </w:r>
          </w:p>
        </w:tc>
      </w:tr>
      <w:tr w:rsidR="009A1406" w:rsidRPr="004631A0" w14:paraId="39F9E450" w14:textId="77777777" w:rsidTr="4D5A5696">
        <w:trPr>
          <w:gridBefore w:val="1"/>
          <w:wBefore w:w="93" w:type="dxa"/>
          <w:trHeight w:val="576"/>
        </w:trPr>
        <w:tc>
          <w:tcPr>
            <w:tcW w:w="9229" w:type="dxa"/>
            <w:gridSpan w:val="8"/>
            <w:tcBorders>
              <w:top w:val="single" w:sz="4" w:space="0" w:color="auto"/>
              <w:left w:val="single" w:sz="4" w:space="0" w:color="auto"/>
              <w:bottom w:val="single" w:sz="4" w:space="0" w:color="auto"/>
              <w:right w:val="single" w:sz="4" w:space="0" w:color="auto"/>
            </w:tcBorders>
            <w:shd w:val="clear" w:color="auto" w:fill="auto"/>
            <w:noWrap/>
            <w:hideMark/>
          </w:tcPr>
          <w:p w14:paraId="4477746B" w14:textId="77777777" w:rsidR="00BE3602" w:rsidRPr="004631A0" w:rsidRDefault="4D5A5696" w:rsidP="4D5A5696">
            <w:pPr>
              <w:spacing w:after="0"/>
              <w:jc w:val="both"/>
              <w:rPr>
                <w:rFonts w:ascii="Book Antiqua" w:eastAsia="Times New Roman" w:hAnsi="Book Antiqua" w:cs="Arial"/>
                <w:color w:val="0D0D0D" w:themeColor="text1" w:themeTint="F2"/>
                <w:lang w:eastAsia="hr-HR"/>
              </w:rPr>
            </w:pPr>
            <w:r w:rsidRPr="004631A0">
              <w:rPr>
                <w:rFonts w:ascii="Book Antiqua" w:eastAsia="Times New Roman" w:hAnsi="Book Antiqua" w:cs="Arial"/>
                <w:b/>
                <w:bCs/>
                <w:color w:val="0D0D0D" w:themeColor="text1" w:themeTint="F2"/>
                <w:lang w:eastAsia="hr-HR"/>
              </w:rPr>
              <w:t>Zakonske i druge pravne osnove programa</w:t>
            </w:r>
            <w:r w:rsidRPr="004631A0">
              <w:rPr>
                <w:rFonts w:ascii="Book Antiqua" w:eastAsia="Times New Roman" w:hAnsi="Book Antiqua" w:cs="Arial"/>
                <w:color w:val="0D0D0D" w:themeColor="text1" w:themeTint="F2"/>
                <w:lang w:eastAsia="hr-HR"/>
              </w:rPr>
              <w:t>:</w:t>
            </w:r>
          </w:p>
          <w:p w14:paraId="35B9F507" w14:textId="77777777" w:rsidR="00BE3602" w:rsidRPr="004631A0" w:rsidRDefault="4D5A5696" w:rsidP="4D5A5696">
            <w:pPr>
              <w:numPr>
                <w:ilvl w:val="0"/>
                <w:numId w:val="1"/>
              </w:numPr>
              <w:spacing w:after="0" w:line="259" w:lineRule="auto"/>
              <w:contextualSpacing/>
              <w:jc w:val="both"/>
              <w:rPr>
                <w:rFonts w:ascii="Book Antiqua" w:hAnsi="Book Antiqua" w:cs="Arial"/>
                <w:color w:val="0D0D0D" w:themeColor="text1" w:themeTint="F2"/>
              </w:rPr>
            </w:pPr>
            <w:r w:rsidRPr="004631A0">
              <w:rPr>
                <w:rFonts w:ascii="Book Antiqua" w:hAnsi="Book Antiqua" w:cs="Arial"/>
                <w:color w:val="0D0D0D" w:themeColor="text1" w:themeTint="F2"/>
              </w:rPr>
              <w:t>Zakon o lokalnoj i područnoj (regionalnoj) samoupravi (NN 33/01, 60/01 – vjerodostojno tumačenje, 129/05, 109/07, 125/08, 36/09, 150/11, 144/12 i 19/13 – pročišćeni tekst, 137/15 – ispravak, 123/17, 98/19 i 144/20)</w:t>
            </w:r>
          </w:p>
        </w:tc>
      </w:tr>
      <w:tr w:rsidR="00BE3602" w:rsidRPr="004631A0" w14:paraId="3EF02594" w14:textId="77777777" w:rsidTr="4D5A5696">
        <w:trPr>
          <w:gridBefore w:val="1"/>
          <w:wBefore w:w="93" w:type="dxa"/>
          <w:trHeight w:val="584"/>
        </w:trPr>
        <w:tc>
          <w:tcPr>
            <w:tcW w:w="9229" w:type="dxa"/>
            <w:gridSpan w:val="8"/>
            <w:tcBorders>
              <w:top w:val="single" w:sz="4" w:space="0" w:color="auto"/>
              <w:left w:val="single" w:sz="4" w:space="0" w:color="auto"/>
              <w:bottom w:val="single" w:sz="4" w:space="0" w:color="auto"/>
              <w:right w:val="single" w:sz="4" w:space="0" w:color="000000" w:themeColor="text1"/>
            </w:tcBorders>
            <w:shd w:val="clear" w:color="auto" w:fill="auto"/>
            <w:hideMark/>
          </w:tcPr>
          <w:p w14:paraId="42B89193" w14:textId="53045B9D" w:rsidR="00BE3602" w:rsidRPr="004631A0" w:rsidRDefault="4D5A5696" w:rsidP="4D5A5696">
            <w:pPr>
              <w:spacing w:after="0"/>
              <w:jc w:val="both"/>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Ciljevi provedbe programa u razdoblju 2025.-2027.</w:t>
            </w:r>
          </w:p>
          <w:p w14:paraId="3DB59D4D" w14:textId="77777777" w:rsidR="00BE3602" w:rsidRPr="004631A0" w:rsidRDefault="00BE3602" w:rsidP="4D5A5696">
            <w:pPr>
              <w:spacing w:after="0"/>
              <w:jc w:val="both"/>
              <w:rPr>
                <w:rFonts w:ascii="Book Antiqua" w:eastAsia="Times New Roman" w:hAnsi="Book Antiqua" w:cs="Arial"/>
                <w:color w:val="0D0D0D" w:themeColor="text1" w:themeTint="F2"/>
                <w:lang w:eastAsia="hr-HR"/>
              </w:rPr>
            </w:pPr>
            <w:r w:rsidRPr="004631A0">
              <w:rPr>
                <w:rFonts w:ascii="Book Antiqua" w:hAnsi="Book Antiqua"/>
                <w:color w:val="0D0D0D" w:themeColor="text1" w:themeTint="F2"/>
              </w:rPr>
              <w:t>Podizanje</w:t>
            </w:r>
            <w:r w:rsidRPr="004631A0">
              <w:rPr>
                <w:rFonts w:ascii="Book Antiqua" w:hAnsi="Book Antiqua"/>
                <w:color w:val="0D0D0D" w:themeColor="text1" w:themeTint="F2"/>
                <w:spacing w:val="-14"/>
              </w:rPr>
              <w:t xml:space="preserve"> </w:t>
            </w:r>
            <w:r w:rsidRPr="004631A0">
              <w:rPr>
                <w:rFonts w:ascii="Book Antiqua" w:hAnsi="Book Antiqua"/>
                <w:color w:val="0D0D0D" w:themeColor="text1" w:themeTint="F2"/>
              </w:rPr>
              <w:t>kvalitete</w:t>
            </w:r>
            <w:r w:rsidRPr="004631A0">
              <w:rPr>
                <w:rFonts w:ascii="Book Antiqua" w:hAnsi="Book Antiqua"/>
                <w:color w:val="0D0D0D" w:themeColor="text1" w:themeTint="F2"/>
                <w:spacing w:val="-13"/>
              </w:rPr>
              <w:t xml:space="preserve"> </w:t>
            </w:r>
            <w:r w:rsidRPr="004631A0">
              <w:rPr>
                <w:rFonts w:ascii="Book Antiqua" w:hAnsi="Book Antiqua"/>
                <w:color w:val="0D0D0D" w:themeColor="text1" w:themeTint="F2"/>
              </w:rPr>
              <w:t>osnovnoškolskog</w:t>
            </w:r>
            <w:r w:rsidRPr="004631A0">
              <w:rPr>
                <w:rFonts w:ascii="Book Antiqua" w:hAnsi="Book Antiqua"/>
                <w:color w:val="0D0D0D" w:themeColor="text1" w:themeTint="F2"/>
                <w:spacing w:val="-14"/>
              </w:rPr>
              <w:t xml:space="preserve"> </w:t>
            </w:r>
            <w:r w:rsidRPr="004631A0">
              <w:rPr>
                <w:rFonts w:ascii="Book Antiqua" w:hAnsi="Book Antiqua"/>
                <w:color w:val="0D0D0D" w:themeColor="text1" w:themeTint="F2"/>
              </w:rPr>
              <w:t>odgoja</w:t>
            </w:r>
            <w:r w:rsidRPr="004631A0">
              <w:rPr>
                <w:rFonts w:ascii="Book Antiqua" w:hAnsi="Book Antiqua"/>
                <w:color w:val="0D0D0D" w:themeColor="text1" w:themeTint="F2"/>
                <w:spacing w:val="-14"/>
              </w:rPr>
              <w:t xml:space="preserve"> </w:t>
            </w:r>
            <w:r w:rsidRPr="004631A0">
              <w:rPr>
                <w:rFonts w:ascii="Book Antiqua" w:hAnsi="Book Antiqua"/>
                <w:color w:val="0D0D0D" w:themeColor="text1" w:themeTint="F2"/>
              </w:rPr>
              <w:t>i</w:t>
            </w:r>
            <w:r w:rsidRPr="004631A0">
              <w:rPr>
                <w:rFonts w:ascii="Book Antiqua" w:hAnsi="Book Antiqua"/>
                <w:color w:val="0D0D0D" w:themeColor="text1" w:themeTint="F2"/>
                <w:spacing w:val="-13"/>
              </w:rPr>
              <w:t xml:space="preserve"> </w:t>
            </w:r>
            <w:r w:rsidRPr="004631A0">
              <w:rPr>
                <w:rFonts w:ascii="Book Antiqua" w:hAnsi="Book Antiqua"/>
                <w:color w:val="0D0D0D" w:themeColor="text1" w:themeTint="F2"/>
              </w:rPr>
              <w:t>obrazovanja</w:t>
            </w:r>
            <w:r w:rsidRPr="004631A0">
              <w:rPr>
                <w:rFonts w:ascii="Book Antiqua" w:hAnsi="Book Antiqua"/>
                <w:color w:val="0D0D0D" w:themeColor="text1" w:themeTint="F2"/>
                <w:spacing w:val="29"/>
              </w:rPr>
              <w:t xml:space="preserve"> </w:t>
            </w:r>
            <w:r w:rsidRPr="004631A0">
              <w:rPr>
                <w:rFonts w:ascii="Book Antiqua" w:hAnsi="Book Antiqua"/>
                <w:color w:val="0D0D0D" w:themeColor="text1" w:themeTint="F2"/>
              </w:rPr>
              <w:t>kroz</w:t>
            </w:r>
            <w:r w:rsidRPr="004631A0">
              <w:rPr>
                <w:rFonts w:ascii="Book Antiqua" w:hAnsi="Book Antiqua"/>
                <w:color w:val="0D0D0D" w:themeColor="text1" w:themeTint="F2"/>
                <w:spacing w:val="-14"/>
              </w:rPr>
              <w:t xml:space="preserve"> </w:t>
            </w:r>
            <w:r w:rsidRPr="004631A0">
              <w:rPr>
                <w:rFonts w:ascii="Book Antiqua" w:hAnsi="Book Antiqua"/>
                <w:color w:val="0D0D0D" w:themeColor="text1" w:themeTint="F2"/>
              </w:rPr>
              <w:t>realizaciju</w:t>
            </w:r>
            <w:r w:rsidRPr="004631A0">
              <w:rPr>
                <w:rFonts w:ascii="Book Antiqua" w:hAnsi="Book Antiqua"/>
                <w:color w:val="0D0D0D" w:themeColor="text1" w:themeTint="F2"/>
                <w:spacing w:val="-13"/>
              </w:rPr>
              <w:t xml:space="preserve"> </w:t>
            </w:r>
            <w:r w:rsidRPr="004631A0">
              <w:rPr>
                <w:rFonts w:ascii="Book Antiqua" w:hAnsi="Book Antiqua"/>
                <w:color w:val="0D0D0D" w:themeColor="text1" w:themeTint="F2"/>
              </w:rPr>
              <w:t>dodatnih</w:t>
            </w:r>
            <w:r w:rsidRPr="004631A0">
              <w:rPr>
                <w:rFonts w:ascii="Book Antiqua" w:hAnsi="Book Antiqua"/>
                <w:color w:val="0D0D0D" w:themeColor="text1" w:themeTint="F2"/>
                <w:spacing w:val="-14"/>
              </w:rPr>
              <w:t xml:space="preserve"> </w:t>
            </w:r>
            <w:r w:rsidRPr="004631A0">
              <w:rPr>
                <w:rFonts w:ascii="Book Antiqua" w:hAnsi="Book Antiqua"/>
                <w:color w:val="0D0D0D" w:themeColor="text1" w:themeTint="F2"/>
              </w:rPr>
              <w:t>programa,</w:t>
            </w:r>
            <w:r w:rsidRPr="004631A0">
              <w:rPr>
                <w:rFonts w:ascii="Book Antiqua" w:hAnsi="Book Antiqua"/>
                <w:color w:val="0D0D0D" w:themeColor="text1" w:themeTint="F2"/>
                <w:spacing w:val="-14"/>
              </w:rPr>
              <w:t xml:space="preserve"> </w:t>
            </w:r>
            <w:r w:rsidRPr="004631A0">
              <w:rPr>
                <w:rFonts w:ascii="Book Antiqua" w:hAnsi="Book Antiqua"/>
                <w:color w:val="0D0D0D" w:themeColor="text1" w:themeTint="F2"/>
              </w:rPr>
              <w:t>uključivanjem</w:t>
            </w:r>
            <w:r w:rsidRPr="004631A0">
              <w:rPr>
                <w:rFonts w:ascii="Book Antiqua" w:hAnsi="Book Antiqua"/>
                <w:color w:val="0D0D0D" w:themeColor="text1" w:themeTint="F2"/>
                <w:spacing w:val="-13"/>
              </w:rPr>
              <w:t xml:space="preserve"> </w:t>
            </w:r>
            <w:r w:rsidRPr="004631A0">
              <w:rPr>
                <w:rFonts w:ascii="Book Antiqua" w:hAnsi="Book Antiqua"/>
                <w:color w:val="0D0D0D" w:themeColor="text1" w:themeTint="F2"/>
              </w:rPr>
              <w:t>sve</w:t>
            </w:r>
            <w:r w:rsidRPr="004631A0">
              <w:rPr>
                <w:rFonts w:ascii="Book Antiqua" w:hAnsi="Book Antiqua"/>
                <w:color w:val="0D0D0D" w:themeColor="text1" w:themeTint="F2"/>
                <w:spacing w:val="-14"/>
              </w:rPr>
              <w:t xml:space="preserve"> </w:t>
            </w:r>
            <w:r w:rsidRPr="004631A0">
              <w:rPr>
                <w:rFonts w:ascii="Book Antiqua" w:hAnsi="Book Antiqua"/>
                <w:color w:val="0D0D0D" w:themeColor="text1" w:themeTint="F2"/>
              </w:rPr>
              <w:t>djece</w:t>
            </w:r>
            <w:r w:rsidRPr="004631A0">
              <w:rPr>
                <w:rFonts w:ascii="Book Antiqua" w:hAnsi="Book Antiqua"/>
                <w:color w:val="0D0D0D" w:themeColor="text1" w:themeTint="F2"/>
                <w:spacing w:val="-13"/>
              </w:rPr>
              <w:t xml:space="preserve"> </w:t>
            </w:r>
            <w:r w:rsidRPr="004631A0">
              <w:rPr>
                <w:rFonts w:ascii="Book Antiqua" w:hAnsi="Book Antiqua"/>
                <w:color w:val="0D0D0D" w:themeColor="text1" w:themeTint="F2"/>
              </w:rPr>
              <w:t>u</w:t>
            </w:r>
            <w:r w:rsidRPr="004631A0">
              <w:rPr>
                <w:rFonts w:ascii="Book Antiqua" w:hAnsi="Book Antiqua"/>
                <w:color w:val="0D0D0D" w:themeColor="text1" w:themeTint="F2"/>
                <w:spacing w:val="-14"/>
              </w:rPr>
              <w:t xml:space="preserve"> </w:t>
            </w:r>
            <w:r w:rsidRPr="004631A0">
              <w:rPr>
                <w:rFonts w:ascii="Book Antiqua" w:hAnsi="Book Antiqua"/>
                <w:color w:val="0D0D0D" w:themeColor="text1" w:themeTint="F2"/>
              </w:rPr>
              <w:t>dodatne</w:t>
            </w:r>
            <w:r w:rsidRPr="004631A0">
              <w:rPr>
                <w:rFonts w:ascii="Book Antiqua" w:hAnsi="Book Antiqua"/>
                <w:color w:val="0D0D0D" w:themeColor="text1" w:themeTint="F2"/>
                <w:spacing w:val="-14"/>
              </w:rPr>
              <w:t xml:space="preserve"> </w:t>
            </w:r>
            <w:r w:rsidRPr="004631A0">
              <w:rPr>
                <w:rFonts w:ascii="Book Antiqua" w:hAnsi="Book Antiqua"/>
                <w:color w:val="0D0D0D" w:themeColor="text1" w:themeTint="F2"/>
              </w:rPr>
              <w:t>programe.</w:t>
            </w:r>
          </w:p>
          <w:p w14:paraId="7B607833" w14:textId="77777777" w:rsidR="00BE3602" w:rsidRPr="004631A0" w:rsidRDefault="00BE3602" w:rsidP="4D5A5696">
            <w:pPr>
              <w:spacing w:after="0"/>
              <w:jc w:val="both"/>
              <w:rPr>
                <w:rFonts w:ascii="Book Antiqua" w:eastAsia="Times New Roman" w:hAnsi="Book Antiqua" w:cs="Arial"/>
                <w:i/>
                <w:iCs/>
                <w:color w:val="0D0D0D" w:themeColor="text1" w:themeTint="F2"/>
                <w:lang w:eastAsia="hr-HR"/>
              </w:rPr>
            </w:pPr>
          </w:p>
        </w:tc>
      </w:tr>
    </w:tbl>
    <w:p w14:paraId="1DDE6BB8" w14:textId="77777777" w:rsidR="00BE3602" w:rsidRPr="004631A0" w:rsidRDefault="00BE3602" w:rsidP="00BE3602">
      <w:pPr>
        <w:spacing w:after="0"/>
        <w:ind w:left="720"/>
        <w:contextualSpacing/>
        <w:rPr>
          <w:rFonts w:ascii="Book Antiqua" w:hAnsi="Book Antiqua" w:cs="Arial"/>
          <w:b/>
          <w:bCs/>
          <w:color w:val="FF0000"/>
        </w:rPr>
      </w:pPr>
    </w:p>
    <w:p w14:paraId="78D73A39" w14:textId="77777777" w:rsidR="00BE3602" w:rsidRPr="004631A0" w:rsidRDefault="4D5A5696" w:rsidP="4D5A5696">
      <w:pPr>
        <w:numPr>
          <w:ilvl w:val="0"/>
          <w:numId w:val="1"/>
        </w:numPr>
        <w:spacing w:after="0" w:line="259" w:lineRule="auto"/>
        <w:contextualSpacing/>
        <w:rPr>
          <w:rFonts w:ascii="Book Antiqua" w:hAnsi="Book Antiqua" w:cs="Arial"/>
          <w:color w:val="0D0D0D" w:themeColor="text1" w:themeTint="F2"/>
        </w:rPr>
      </w:pPr>
      <w:r w:rsidRPr="004631A0">
        <w:rPr>
          <w:rFonts w:ascii="Book Antiqua" w:hAnsi="Book Antiqua" w:cs="Arial"/>
          <w:color w:val="0D0D0D" w:themeColor="text1" w:themeTint="F2"/>
        </w:rPr>
        <w:t>Procjena i ishodište potrebnih sredstava za aktivnosti/projekte unutar programa:</w:t>
      </w:r>
    </w:p>
    <w:p w14:paraId="73E18860" w14:textId="77777777" w:rsidR="00BE3602" w:rsidRPr="004631A0" w:rsidRDefault="00BE3602" w:rsidP="4D5A5696">
      <w:pPr>
        <w:spacing w:after="0"/>
        <w:rPr>
          <w:rFonts w:ascii="Book Antiqua" w:hAnsi="Book Antiqua" w:cs="Arial"/>
          <w:color w:val="0D0D0D" w:themeColor="text1" w:themeTint="F2"/>
        </w:rPr>
      </w:pPr>
    </w:p>
    <w:tbl>
      <w:tblPr>
        <w:tblW w:w="7812" w:type="dxa"/>
        <w:jc w:val="center"/>
        <w:tblLook w:val="04A0" w:firstRow="1" w:lastRow="0" w:firstColumn="1" w:lastColumn="0" w:noHBand="0" w:noVBand="1"/>
      </w:tblPr>
      <w:tblGrid>
        <w:gridCol w:w="3701"/>
        <w:gridCol w:w="1417"/>
        <w:gridCol w:w="1383"/>
        <w:gridCol w:w="1311"/>
      </w:tblGrid>
      <w:tr w:rsidR="009A1406" w:rsidRPr="004631A0" w14:paraId="103731F6" w14:textId="77777777" w:rsidTr="4D5A5696">
        <w:trPr>
          <w:trHeight w:val="564"/>
          <w:jc w:val="center"/>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9CBD4" w14:textId="77777777" w:rsidR="00BE3602" w:rsidRPr="004631A0" w:rsidRDefault="4D5A5696" w:rsidP="4D5A5696">
            <w:pPr>
              <w:spacing w:after="0"/>
              <w:jc w:val="center"/>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lastRenderedPageBreak/>
              <w:t>Naziv aktivnosti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A4D4EB7" w14:textId="77777777" w:rsidR="00BE3602" w:rsidRPr="004631A0" w:rsidRDefault="4D5A5696" w:rsidP="4D5A5696">
            <w:pPr>
              <w:spacing w:after="0"/>
              <w:jc w:val="center"/>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Proračun</w:t>
            </w:r>
          </w:p>
          <w:p w14:paraId="02D1C65C" w14:textId="28CF6F95" w:rsidR="00BE3602" w:rsidRPr="004631A0" w:rsidRDefault="4D5A5696" w:rsidP="4D5A5696">
            <w:pPr>
              <w:spacing w:after="0"/>
              <w:jc w:val="center"/>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2025.</w:t>
            </w:r>
          </w:p>
        </w:tc>
        <w:tc>
          <w:tcPr>
            <w:tcW w:w="1383" w:type="dxa"/>
            <w:tcBorders>
              <w:top w:val="single" w:sz="4" w:space="0" w:color="auto"/>
              <w:left w:val="nil"/>
              <w:bottom w:val="single" w:sz="4" w:space="0" w:color="auto"/>
              <w:right w:val="single" w:sz="4" w:space="0" w:color="auto"/>
            </w:tcBorders>
            <w:shd w:val="clear" w:color="auto" w:fill="auto"/>
            <w:vAlign w:val="center"/>
            <w:hideMark/>
          </w:tcPr>
          <w:p w14:paraId="44B35EE9" w14:textId="4D5E322E" w:rsidR="00BE3602" w:rsidRPr="004631A0" w:rsidRDefault="4D5A5696" w:rsidP="4D5A5696">
            <w:pPr>
              <w:spacing w:after="0"/>
              <w:jc w:val="center"/>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Projekcija 2026.</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14:paraId="304CDFEC" w14:textId="78E46924" w:rsidR="00BE3602" w:rsidRPr="004631A0" w:rsidRDefault="4D5A5696" w:rsidP="4D5A5696">
            <w:pPr>
              <w:spacing w:after="0"/>
              <w:jc w:val="center"/>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Projekcija 2027.</w:t>
            </w:r>
          </w:p>
        </w:tc>
      </w:tr>
      <w:tr w:rsidR="00BE3602" w:rsidRPr="004631A0" w14:paraId="0C7B14DB" w14:textId="77777777" w:rsidTr="4D5A5696">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hideMark/>
          </w:tcPr>
          <w:p w14:paraId="308459F3" w14:textId="77777777" w:rsidR="00BE3602" w:rsidRPr="004631A0" w:rsidRDefault="4D5A5696" w:rsidP="4D5A5696">
            <w:pPr>
              <w:spacing w:after="0"/>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Aktivnost A100001 Financiranje dodatnih potreba u osnovnom školstvu</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07B7FDD" w14:textId="0385CD4F" w:rsidR="00BE3602"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 340.000,00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7CE53126" w14:textId="4555E9F3" w:rsidR="00BE3602"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357.000,00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7F9B8645" w14:textId="5C66D221" w:rsidR="00BE3602"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374.800,00</w:t>
            </w:r>
          </w:p>
        </w:tc>
      </w:tr>
    </w:tbl>
    <w:p w14:paraId="5A39FF17" w14:textId="77777777" w:rsidR="00BE3602" w:rsidRPr="004631A0" w:rsidRDefault="00BE3602" w:rsidP="00BE3602">
      <w:pPr>
        <w:rPr>
          <w:rFonts w:ascii="Book Antiqua" w:hAnsi="Book Antiqua" w:cs="Arial"/>
          <w:color w:val="FF0000"/>
        </w:rPr>
      </w:pPr>
    </w:p>
    <w:p w14:paraId="7DFC0718" w14:textId="77777777" w:rsidR="00BE3602" w:rsidRPr="004631A0" w:rsidRDefault="4D5A5696" w:rsidP="4D5A5696">
      <w:pPr>
        <w:numPr>
          <w:ilvl w:val="0"/>
          <w:numId w:val="1"/>
        </w:numPr>
        <w:spacing w:after="0" w:line="259" w:lineRule="auto"/>
        <w:contextualSpacing/>
        <w:rPr>
          <w:rFonts w:ascii="Book Antiqua" w:hAnsi="Book Antiqua" w:cs="Arial"/>
          <w:color w:val="0D0D0D" w:themeColor="text1" w:themeTint="F2"/>
        </w:rPr>
      </w:pPr>
      <w:r w:rsidRPr="004631A0">
        <w:rPr>
          <w:rFonts w:ascii="Book Antiqua" w:hAnsi="Book Antiqua" w:cs="Arial"/>
          <w:color w:val="0D0D0D" w:themeColor="text1" w:themeTint="F2"/>
        </w:rPr>
        <w:t>U nastavku se za svaku aktivnost/projekt daje obrazloženje i definiraju pokazatelji rezultata:</w:t>
      </w:r>
    </w:p>
    <w:p w14:paraId="48A91995" w14:textId="77777777" w:rsidR="00BE3602" w:rsidRPr="004631A0" w:rsidRDefault="00BE3602" w:rsidP="4D5A5696">
      <w:pPr>
        <w:spacing w:after="0"/>
        <w:rPr>
          <w:rFonts w:ascii="Book Antiqua" w:eastAsia="Times New Roman" w:hAnsi="Book Antiqua" w:cs="Arial"/>
          <w:color w:val="0D0D0D" w:themeColor="text1" w:themeTint="F2"/>
          <w:lang w:eastAsia="hr-HR"/>
        </w:rPr>
      </w:pPr>
    </w:p>
    <w:tbl>
      <w:tblPr>
        <w:tblW w:w="9967" w:type="dxa"/>
        <w:tblInd w:w="93" w:type="dxa"/>
        <w:tblLayout w:type="fixed"/>
        <w:tblLook w:val="04A0" w:firstRow="1" w:lastRow="0" w:firstColumn="1" w:lastColumn="0" w:noHBand="0" w:noVBand="1"/>
      </w:tblPr>
      <w:tblGrid>
        <w:gridCol w:w="9967"/>
      </w:tblGrid>
      <w:tr w:rsidR="009A1406" w:rsidRPr="004631A0" w14:paraId="3948C821" w14:textId="77777777" w:rsidTr="4D5A5696">
        <w:trPr>
          <w:trHeight w:val="300"/>
        </w:trPr>
        <w:tc>
          <w:tcPr>
            <w:tcW w:w="9967" w:type="dxa"/>
            <w:tcBorders>
              <w:top w:val="single" w:sz="4" w:space="0" w:color="auto"/>
              <w:left w:val="single" w:sz="4" w:space="0" w:color="auto"/>
              <w:bottom w:val="single" w:sz="4" w:space="0" w:color="auto"/>
              <w:right w:val="single" w:sz="4" w:space="0" w:color="auto"/>
            </w:tcBorders>
            <w:shd w:val="clear" w:color="auto" w:fill="auto"/>
            <w:hideMark/>
          </w:tcPr>
          <w:p w14:paraId="1A473855" w14:textId="77777777" w:rsidR="00BE3602" w:rsidRPr="004631A0" w:rsidRDefault="4D5A5696" w:rsidP="4D5A5696">
            <w:pPr>
              <w:spacing w:after="0"/>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Naziv aktivnosti/projekta u Proračunu: Aktivnost A100001 Financiranje dodatnih potreba u osnovnom školstvu</w:t>
            </w:r>
          </w:p>
        </w:tc>
      </w:tr>
      <w:tr w:rsidR="009A1406" w:rsidRPr="004631A0" w14:paraId="03F6CDA8" w14:textId="77777777" w:rsidTr="4D5A5696">
        <w:trPr>
          <w:trHeight w:val="514"/>
        </w:trPr>
        <w:tc>
          <w:tcPr>
            <w:tcW w:w="99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8327D1F" w14:textId="77777777" w:rsidR="00BE3602" w:rsidRPr="004631A0" w:rsidRDefault="00BE3602" w:rsidP="4D5A5696">
            <w:pPr>
              <w:spacing w:after="0"/>
              <w:jc w:val="both"/>
              <w:rPr>
                <w:rFonts w:ascii="Book Antiqua" w:hAnsi="Book Antiqua"/>
                <w:color w:val="0D0D0D" w:themeColor="text1" w:themeTint="F2"/>
                <w:lang w:eastAsia="hr-HR"/>
              </w:rPr>
            </w:pPr>
            <w:r w:rsidRPr="004631A0">
              <w:rPr>
                <w:rFonts w:ascii="Book Antiqua" w:eastAsia="Times New Roman" w:hAnsi="Book Antiqua" w:cs="Arial"/>
                <w:color w:val="0D0D0D" w:themeColor="text1" w:themeTint="F2"/>
                <w:lang w:eastAsia="hr-HR"/>
              </w:rPr>
              <w:t xml:space="preserve">Aktivnost obuhvaća </w:t>
            </w:r>
            <w:r w:rsidRPr="004631A0">
              <w:rPr>
                <w:rFonts w:ascii="Book Antiqua" w:hAnsi="Book Antiqua"/>
                <w:color w:val="0D0D0D" w:themeColor="text1" w:themeTint="F2"/>
              </w:rPr>
              <w:t>dodatne programe u</w:t>
            </w:r>
            <w:r w:rsidRPr="004631A0">
              <w:rPr>
                <w:rFonts w:ascii="Book Antiqua" w:hAnsi="Book Antiqua"/>
                <w:color w:val="0D0D0D" w:themeColor="text1" w:themeTint="F2"/>
                <w:spacing w:val="1"/>
              </w:rPr>
              <w:t xml:space="preserve"> </w:t>
            </w:r>
            <w:r w:rsidRPr="004631A0">
              <w:rPr>
                <w:rFonts w:ascii="Book Antiqua" w:hAnsi="Book Antiqua"/>
                <w:color w:val="0D0D0D" w:themeColor="text1" w:themeTint="F2"/>
                <w:spacing w:val="-1"/>
                <w:w w:val="99"/>
              </w:rPr>
              <w:t>osnovni</w:t>
            </w:r>
            <w:r w:rsidRPr="004631A0">
              <w:rPr>
                <w:rFonts w:ascii="Book Antiqua" w:hAnsi="Book Antiqua"/>
                <w:color w:val="0D0D0D" w:themeColor="text1" w:themeTint="F2"/>
                <w:w w:val="99"/>
              </w:rPr>
              <w:t>m</w:t>
            </w:r>
            <w:r w:rsidRPr="004631A0">
              <w:rPr>
                <w:rFonts w:ascii="Book Antiqua" w:hAnsi="Book Antiqua"/>
                <w:color w:val="0D0D0D" w:themeColor="text1" w:themeTint="F2"/>
                <w:spacing w:val="-1"/>
              </w:rPr>
              <w:t xml:space="preserve"> </w:t>
            </w:r>
            <w:r w:rsidRPr="004631A0">
              <w:rPr>
                <w:rFonts w:ascii="Book Antiqua" w:hAnsi="Book Antiqua"/>
                <w:color w:val="0D0D0D" w:themeColor="text1" w:themeTint="F2"/>
                <w:w w:val="99"/>
              </w:rPr>
              <w:t>školama:</w:t>
            </w:r>
            <w:r w:rsidRPr="004631A0">
              <w:rPr>
                <w:rFonts w:ascii="Book Antiqua" w:hAnsi="Book Antiqua"/>
                <w:color w:val="0D0D0D" w:themeColor="text1" w:themeTint="F2"/>
                <w:spacing w:val="-1"/>
              </w:rPr>
              <w:t xml:space="preserve"> </w:t>
            </w:r>
            <w:r w:rsidRPr="004631A0">
              <w:rPr>
                <w:rFonts w:ascii="Book Antiqua" w:hAnsi="Book Antiqua"/>
                <w:color w:val="0D0D0D" w:themeColor="text1" w:themeTint="F2"/>
                <w:w w:val="99"/>
              </w:rPr>
              <w:t>škola</w:t>
            </w:r>
            <w:r w:rsidRPr="004631A0">
              <w:rPr>
                <w:rFonts w:ascii="Book Antiqua" w:hAnsi="Book Antiqua"/>
                <w:color w:val="0D0D0D" w:themeColor="text1" w:themeTint="F2"/>
                <w:spacing w:val="-1"/>
              </w:rPr>
              <w:t xml:space="preserve"> plivanja</w:t>
            </w:r>
            <w:r w:rsidRPr="004631A0">
              <w:rPr>
                <w:rFonts w:ascii="Book Antiqua" w:hAnsi="Book Antiqua"/>
                <w:color w:val="0D0D0D" w:themeColor="text1" w:themeTint="F2"/>
                <w:w w:val="99"/>
              </w:rPr>
              <w:t>;</w:t>
            </w:r>
            <w:r w:rsidRPr="004631A0">
              <w:rPr>
                <w:rFonts w:ascii="Book Antiqua" w:hAnsi="Book Antiqua"/>
                <w:color w:val="0D0D0D" w:themeColor="text1" w:themeTint="F2"/>
                <w:spacing w:val="-1"/>
              </w:rPr>
              <w:t xml:space="preserve"> </w:t>
            </w:r>
            <w:r w:rsidRPr="004631A0">
              <w:rPr>
                <w:rFonts w:ascii="Book Antiqua" w:hAnsi="Book Antiqua"/>
                <w:color w:val="0D0D0D" w:themeColor="text1" w:themeTint="F2"/>
                <w:spacing w:val="-1"/>
                <w:w w:val="89"/>
              </w:rPr>
              <w:t>produžen</w:t>
            </w:r>
            <w:r w:rsidRPr="004631A0">
              <w:rPr>
                <w:rFonts w:ascii="Book Antiqua" w:hAnsi="Book Antiqua"/>
                <w:color w:val="0D0D0D" w:themeColor="text1" w:themeTint="F2"/>
                <w:w w:val="89"/>
              </w:rPr>
              <w:t>i</w:t>
            </w:r>
            <w:r w:rsidRPr="004631A0">
              <w:rPr>
                <w:rFonts w:ascii="Book Antiqua" w:hAnsi="Book Antiqua"/>
                <w:color w:val="0D0D0D" w:themeColor="text1" w:themeTint="F2"/>
                <w:spacing w:val="-1"/>
              </w:rPr>
              <w:t xml:space="preserve"> </w:t>
            </w:r>
            <w:r w:rsidRPr="004631A0">
              <w:rPr>
                <w:rFonts w:ascii="Book Antiqua" w:hAnsi="Book Antiqua"/>
                <w:color w:val="0D0D0D" w:themeColor="text1" w:themeTint="F2"/>
                <w:spacing w:val="-1"/>
                <w:w w:val="99"/>
              </w:rPr>
              <w:t>borava</w:t>
            </w:r>
            <w:r w:rsidRPr="004631A0">
              <w:rPr>
                <w:rFonts w:ascii="Book Antiqua" w:hAnsi="Book Antiqua"/>
                <w:color w:val="0D0D0D" w:themeColor="text1" w:themeTint="F2"/>
                <w:w w:val="99"/>
              </w:rPr>
              <w:t>k</w:t>
            </w:r>
            <w:r w:rsidRPr="004631A0">
              <w:rPr>
                <w:rFonts w:ascii="Book Antiqua" w:hAnsi="Book Antiqua"/>
                <w:color w:val="0D0D0D" w:themeColor="text1" w:themeTint="F2"/>
                <w:spacing w:val="-1"/>
              </w:rPr>
              <w:t xml:space="preserve"> </w:t>
            </w:r>
            <w:r w:rsidRPr="004631A0">
              <w:rPr>
                <w:rFonts w:ascii="Book Antiqua" w:hAnsi="Book Antiqua"/>
                <w:color w:val="0D0D0D" w:themeColor="text1" w:themeTint="F2"/>
                <w:w w:val="99"/>
              </w:rPr>
              <w:t>u</w:t>
            </w:r>
            <w:r w:rsidRPr="004631A0">
              <w:rPr>
                <w:rFonts w:ascii="Book Antiqua" w:hAnsi="Book Antiqua"/>
                <w:color w:val="0D0D0D" w:themeColor="text1" w:themeTint="F2"/>
                <w:spacing w:val="-1"/>
              </w:rPr>
              <w:t xml:space="preserve"> </w:t>
            </w:r>
            <w:r w:rsidRPr="004631A0">
              <w:rPr>
                <w:rFonts w:ascii="Book Antiqua" w:hAnsi="Book Antiqua"/>
                <w:color w:val="0D0D0D" w:themeColor="text1" w:themeTint="F2"/>
                <w:spacing w:val="-1"/>
                <w:w w:val="99"/>
              </w:rPr>
              <w:t>osnovni</w:t>
            </w:r>
            <w:r w:rsidRPr="004631A0">
              <w:rPr>
                <w:rFonts w:ascii="Book Antiqua" w:hAnsi="Book Antiqua"/>
                <w:color w:val="0D0D0D" w:themeColor="text1" w:themeTint="F2"/>
                <w:w w:val="99"/>
              </w:rPr>
              <w:t>m</w:t>
            </w:r>
            <w:r w:rsidRPr="004631A0">
              <w:rPr>
                <w:rFonts w:ascii="Book Antiqua" w:hAnsi="Book Antiqua"/>
                <w:color w:val="0D0D0D" w:themeColor="text1" w:themeTint="F2"/>
                <w:spacing w:val="-1"/>
              </w:rPr>
              <w:t xml:space="preserve"> </w:t>
            </w:r>
            <w:r w:rsidRPr="004631A0">
              <w:rPr>
                <w:rFonts w:ascii="Book Antiqua" w:hAnsi="Book Antiqua"/>
                <w:color w:val="0D0D0D" w:themeColor="text1" w:themeTint="F2"/>
                <w:w w:val="99"/>
              </w:rPr>
              <w:t>školama,</w:t>
            </w:r>
            <w:r w:rsidRPr="004631A0">
              <w:rPr>
                <w:rFonts w:ascii="Book Antiqua" w:hAnsi="Book Antiqua"/>
                <w:color w:val="0D0D0D" w:themeColor="text1" w:themeTint="F2"/>
                <w:spacing w:val="-1"/>
              </w:rPr>
              <w:t xml:space="preserve"> </w:t>
            </w:r>
            <w:r w:rsidRPr="004631A0">
              <w:rPr>
                <w:rFonts w:ascii="Book Antiqua" w:hAnsi="Book Antiqua"/>
                <w:color w:val="0D0D0D" w:themeColor="text1" w:themeTint="F2"/>
                <w:spacing w:val="-1"/>
                <w:w w:val="99"/>
              </w:rPr>
              <w:t>dodatn</w:t>
            </w:r>
            <w:r w:rsidRPr="004631A0">
              <w:rPr>
                <w:rFonts w:ascii="Book Antiqua" w:hAnsi="Book Antiqua"/>
                <w:color w:val="0D0D0D" w:themeColor="text1" w:themeTint="F2"/>
                <w:w w:val="99"/>
              </w:rPr>
              <w:t>i</w:t>
            </w:r>
            <w:r w:rsidRPr="004631A0">
              <w:rPr>
                <w:rFonts w:ascii="Book Antiqua" w:hAnsi="Book Antiqua"/>
                <w:color w:val="0D0D0D" w:themeColor="text1" w:themeTint="F2"/>
                <w:spacing w:val="-1"/>
              </w:rPr>
              <w:t xml:space="preserve"> </w:t>
            </w:r>
            <w:r w:rsidRPr="004631A0">
              <w:rPr>
                <w:rFonts w:ascii="Book Antiqua" w:hAnsi="Book Antiqua"/>
                <w:color w:val="0D0D0D" w:themeColor="text1" w:themeTint="F2"/>
                <w:spacing w:val="-1"/>
                <w:w w:val="99"/>
              </w:rPr>
              <w:t xml:space="preserve">prijevoz </w:t>
            </w:r>
            <w:r w:rsidRPr="004631A0">
              <w:rPr>
                <w:rFonts w:ascii="Book Antiqua" w:hAnsi="Book Antiqua"/>
                <w:color w:val="0D0D0D" w:themeColor="text1" w:themeTint="F2"/>
              </w:rPr>
              <w:t>učenika</w:t>
            </w:r>
            <w:r w:rsidRPr="004631A0">
              <w:rPr>
                <w:rFonts w:ascii="Book Antiqua" w:hAnsi="Book Antiqua"/>
                <w:color w:val="0D0D0D" w:themeColor="text1" w:themeTint="F2"/>
                <w:spacing w:val="-5"/>
              </w:rPr>
              <w:t xml:space="preserve"> </w:t>
            </w:r>
            <w:r w:rsidRPr="004631A0">
              <w:rPr>
                <w:rFonts w:ascii="Book Antiqua" w:hAnsi="Book Antiqua"/>
                <w:color w:val="0D0D0D" w:themeColor="text1" w:themeTint="F2"/>
              </w:rPr>
              <w:t>koji</w:t>
            </w:r>
            <w:r w:rsidRPr="004631A0">
              <w:rPr>
                <w:rFonts w:ascii="Book Antiqua" w:hAnsi="Book Antiqua"/>
                <w:color w:val="0D0D0D" w:themeColor="text1" w:themeTint="F2"/>
                <w:spacing w:val="-5"/>
              </w:rPr>
              <w:t xml:space="preserve"> </w:t>
            </w:r>
            <w:r w:rsidRPr="004631A0">
              <w:rPr>
                <w:rFonts w:ascii="Book Antiqua" w:hAnsi="Book Antiqua"/>
                <w:color w:val="0D0D0D" w:themeColor="text1" w:themeTint="F2"/>
              </w:rPr>
              <w:t>pohađaju</w:t>
            </w:r>
            <w:r w:rsidRPr="004631A0">
              <w:rPr>
                <w:rFonts w:ascii="Book Antiqua" w:hAnsi="Book Antiqua"/>
                <w:color w:val="0D0D0D" w:themeColor="text1" w:themeTint="F2"/>
                <w:spacing w:val="-5"/>
              </w:rPr>
              <w:t xml:space="preserve"> </w:t>
            </w:r>
            <w:r w:rsidRPr="004631A0">
              <w:rPr>
                <w:rFonts w:ascii="Book Antiqua" w:hAnsi="Book Antiqua"/>
                <w:color w:val="0D0D0D" w:themeColor="text1" w:themeTint="F2"/>
              </w:rPr>
              <w:t>izbornu</w:t>
            </w:r>
            <w:r w:rsidRPr="004631A0">
              <w:rPr>
                <w:rFonts w:ascii="Book Antiqua" w:hAnsi="Book Antiqua"/>
                <w:color w:val="0D0D0D" w:themeColor="text1" w:themeTint="F2"/>
                <w:spacing w:val="-5"/>
              </w:rPr>
              <w:t xml:space="preserve"> </w:t>
            </w:r>
            <w:r w:rsidRPr="004631A0">
              <w:rPr>
                <w:rFonts w:ascii="Book Antiqua" w:hAnsi="Book Antiqua"/>
                <w:color w:val="0D0D0D" w:themeColor="text1" w:themeTint="F2"/>
              </w:rPr>
              <w:t>nastavu.</w:t>
            </w:r>
          </w:p>
        </w:tc>
      </w:tr>
      <w:tr w:rsidR="00BE3602" w:rsidRPr="004631A0" w14:paraId="5A59F7E2" w14:textId="77777777" w:rsidTr="4D5A5696">
        <w:trPr>
          <w:trHeight w:val="611"/>
        </w:trPr>
        <w:tc>
          <w:tcPr>
            <w:tcW w:w="9967" w:type="dxa"/>
            <w:vMerge/>
            <w:vAlign w:val="center"/>
            <w:hideMark/>
          </w:tcPr>
          <w:p w14:paraId="2E3C4CC5" w14:textId="77777777" w:rsidR="00BE3602" w:rsidRPr="004631A0" w:rsidRDefault="00BE3602" w:rsidP="00BE3602">
            <w:pPr>
              <w:spacing w:after="0"/>
              <w:rPr>
                <w:rFonts w:ascii="Book Antiqua" w:eastAsia="Times New Roman" w:hAnsi="Book Antiqua" w:cs="Arial"/>
                <w:color w:val="FF0000"/>
                <w:lang w:eastAsia="hr-HR"/>
              </w:rPr>
            </w:pPr>
          </w:p>
        </w:tc>
      </w:tr>
    </w:tbl>
    <w:p w14:paraId="48877C88" w14:textId="77777777" w:rsidR="00BE3602" w:rsidRPr="004631A0" w:rsidRDefault="00BE3602" w:rsidP="00BE3602">
      <w:pPr>
        <w:rPr>
          <w:rFonts w:ascii="Book Antiqua" w:hAnsi="Book Antiqua" w:cs="Arial"/>
          <w:b/>
          <w:color w:val="FF0000"/>
        </w:rPr>
      </w:pPr>
    </w:p>
    <w:p w14:paraId="10C148AC" w14:textId="77777777" w:rsidR="00BE3602" w:rsidRPr="004631A0" w:rsidRDefault="4D5A5696" w:rsidP="4D5A5696">
      <w:pPr>
        <w:numPr>
          <w:ilvl w:val="0"/>
          <w:numId w:val="43"/>
        </w:numPr>
        <w:spacing w:after="160" w:line="259" w:lineRule="auto"/>
        <w:contextualSpacing/>
        <w:rPr>
          <w:rFonts w:ascii="Book Antiqua" w:hAnsi="Book Antiqua" w:cs="Arial"/>
          <w:color w:val="0D0D0D" w:themeColor="text1" w:themeTint="F2"/>
        </w:rPr>
      </w:pPr>
      <w:r w:rsidRPr="004631A0">
        <w:rPr>
          <w:rFonts w:ascii="Book Antiqua" w:hAnsi="Book Antiqua" w:cs="Arial"/>
          <w:color w:val="0D0D0D" w:themeColor="text1" w:themeTint="F2"/>
        </w:rPr>
        <w:t>Pokazatelji rezultata:</w:t>
      </w:r>
    </w:p>
    <w:tbl>
      <w:tblPr>
        <w:tblW w:w="10060" w:type="dxa"/>
        <w:tblLayout w:type="fixed"/>
        <w:tblLook w:val="04A0" w:firstRow="1" w:lastRow="0" w:firstColumn="1" w:lastColumn="0" w:noHBand="0" w:noVBand="1"/>
      </w:tblPr>
      <w:tblGrid>
        <w:gridCol w:w="1549"/>
        <w:gridCol w:w="1440"/>
        <w:gridCol w:w="1098"/>
        <w:gridCol w:w="1376"/>
        <w:gridCol w:w="1478"/>
        <w:gridCol w:w="1559"/>
        <w:gridCol w:w="1560"/>
      </w:tblGrid>
      <w:tr w:rsidR="009A1406" w:rsidRPr="004631A0" w14:paraId="32111EC5" w14:textId="77777777" w:rsidTr="4D5A5696">
        <w:trPr>
          <w:trHeight w:val="564"/>
        </w:trPr>
        <w:tc>
          <w:tcPr>
            <w:tcW w:w="15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0DAB1A"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Pokazatelj</w:t>
            </w:r>
          </w:p>
          <w:p w14:paraId="4169DC43"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rezultata</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1533CBB0"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Definicija pokazatelja</w:t>
            </w:r>
          </w:p>
        </w:tc>
        <w:tc>
          <w:tcPr>
            <w:tcW w:w="1098" w:type="dxa"/>
            <w:tcBorders>
              <w:top w:val="single" w:sz="4" w:space="0" w:color="auto"/>
              <w:left w:val="nil"/>
              <w:bottom w:val="single" w:sz="4" w:space="0" w:color="auto"/>
              <w:right w:val="single" w:sz="4" w:space="0" w:color="auto"/>
            </w:tcBorders>
            <w:vAlign w:val="center"/>
          </w:tcPr>
          <w:p w14:paraId="7F19CE24"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Jedinica</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06258E" w14:textId="207F0A06"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Polazna vrijednost 2024.</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14:paraId="32DB7069"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Ciljana vrijednost</w:t>
            </w:r>
          </w:p>
          <w:p w14:paraId="27742BFC" w14:textId="2E45151D"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2025.</w:t>
            </w:r>
          </w:p>
        </w:tc>
        <w:tc>
          <w:tcPr>
            <w:tcW w:w="1559" w:type="dxa"/>
            <w:tcBorders>
              <w:top w:val="single" w:sz="4" w:space="0" w:color="auto"/>
              <w:left w:val="nil"/>
              <w:bottom w:val="single" w:sz="4" w:space="0" w:color="auto"/>
              <w:right w:val="single" w:sz="4" w:space="0" w:color="auto"/>
            </w:tcBorders>
            <w:vAlign w:val="center"/>
          </w:tcPr>
          <w:p w14:paraId="2EC83319"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Ciljana vrijednost</w:t>
            </w:r>
          </w:p>
          <w:p w14:paraId="515D03AC" w14:textId="761989A2"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2026.</w:t>
            </w:r>
          </w:p>
        </w:tc>
        <w:tc>
          <w:tcPr>
            <w:tcW w:w="1560" w:type="dxa"/>
            <w:tcBorders>
              <w:top w:val="single" w:sz="4" w:space="0" w:color="auto"/>
              <w:left w:val="nil"/>
              <w:bottom w:val="single" w:sz="4" w:space="0" w:color="auto"/>
              <w:right w:val="single" w:sz="4" w:space="0" w:color="auto"/>
            </w:tcBorders>
          </w:tcPr>
          <w:p w14:paraId="7862C329"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Ciljana vrijednost</w:t>
            </w:r>
          </w:p>
          <w:p w14:paraId="7FE5E863" w14:textId="0E3B4DF1"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2027.</w:t>
            </w:r>
          </w:p>
        </w:tc>
      </w:tr>
      <w:tr w:rsidR="00BE3602" w:rsidRPr="004631A0" w14:paraId="33373792" w14:textId="77777777" w:rsidTr="4D5A5696">
        <w:trPr>
          <w:trHeight w:val="282"/>
        </w:trPr>
        <w:tc>
          <w:tcPr>
            <w:tcW w:w="15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D62855" w14:textId="77777777" w:rsidR="00BE3602" w:rsidRPr="004631A0" w:rsidRDefault="4D5A5696" w:rsidP="4D5A5696">
            <w:pPr>
              <w:spacing w:after="0"/>
              <w:jc w:val="center"/>
              <w:rPr>
                <w:rFonts w:ascii="Book Antiqua" w:hAnsi="Book Antiqua"/>
                <w:color w:val="0D0D0D" w:themeColor="text1" w:themeTint="F2"/>
              </w:rPr>
            </w:pPr>
            <w:r w:rsidRPr="004631A0">
              <w:rPr>
                <w:rFonts w:ascii="Book Antiqua" w:hAnsi="Book Antiqua"/>
                <w:color w:val="0D0D0D" w:themeColor="text1" w:themeTint="F2"/>
              </w:rPr>
              <w:t>Povećanje broja djece uključene u dodatne programe.</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D62AA2"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Broj djece</w:t>
            </w:r>
          </w:p>
        </w:tc>
        <w:tc>
          <w:tcPr>
            <w:tcW w:w="1098" w:type="dxa"/>
            <w:tcBorders>
              <w:top w:val="single" w:sz="4" w:space="0" w:color="auto"/>
              <w:left w:val="nil"/>
              <w:bottom w:val="single" w:sz="4" w:space="0" w:color="auto"/>
              <w:right w:val="single" w:sz="4" w:space="0" w:color="auto"/>
            </w:tcBorders>
            <w:vAlign w:val="center"/>
          </w:tcPr>
          <w:p w14:paraId="1A2E55F5"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Broj djece</w:t>
            </w:r>
          </w:p>
        </w:tc>
        <w:tc>
          <w:tcPr>
            <w:tcW w:w="13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A447F4"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570</w:t>
            </w:r>
          </w:p>
        </w:tc>
        <w:tc>
          <w:tcPr>
            <w:tcW w:w="1478" w:type="dxa"/>
            <w:tcBorders>
              <w:top w:val="single" w:sz="4" w:space="0" w:color="auto"/>
              <w:left w:val="nil"/>
              <w:bottom w:val="single" w:sz="4" w:space="0" w:color="auto"/>
              <w:right w:val="single" w:sz="4" w:space="0" w:color="auto"/>
            </w:tcBorders>
            <w:shd w:val="clear" w:color="auto" w:fill="auto"/>
            <w:noWrap/>
            <w:vAlign w:val="center"/>
          </w:tcPr>
          <w:p w14:paraId="7F69656E"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600</w:t>
            </w:r>
          </w:p>
        </w:tc>
        <w:tc>
          <w:tcPr>
            <w:tcW w:w="1559" w:type="dxa"/>
            <w:tcBorders>
              <w:top w:val="single" w:sz="4" w:space="0" w:color="auto"/>
              <w:left w:val="nil"/>
              <w:bottom w:val="single" w:sz="4" w:space="0" w:color="auto"/>
              <w:right w:val="single" w:sz="4" w:space="0" w:color="auto"/>
            </w:tcBorders>
            <w:vAlign w:val="center"/>
          </w:tcPr>
          <w:p w14:paraId="09652EAA"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600</w:t>
            </w:r>
          </w:p>
        </w:tc>
        <w:tc>
          <w:tcPr>
            <w:tcW w:w="1560" w:type="dxa"/>
            <w:tcBorders>
              <w:top w:val="single" w:sz="4" w:space="0" w:color="auto"/>
              <w:left w:val="nil"/>
              <w:bottom w:val="single" w:sz="4" w:space="0" w:color="auto"/>
              <w:right w:val="single" w:sz="4" w:space="0" w:color="auto"/>
            </w:tcBorders>
          </w:tcPr>
          <w:p w14:paraId="09BBF36C" w14:textId="77777777" w:rsidR="00BE3602" w:rsidRPr="004631A0" w:rsidRDefault="00BE3602" w:rsidP="4D5A5696">
            <w:pPr>
              <w:spacing w:after="0"/>
              <w:jc w:val="center"/>
              <w:rPr>
                <w:rFonts w:ascii="Book Antiqua" w:eastAsia="Times New Roman" w:hAnsi="Book Antiqua" w:cs="Arial"/>
                <w:color w:val="0D0D0D" w:themeColor="text1" w:themeTint="F2"/>
                <w:lang w:eastAsia="hr-HR"/>
              </w:rPr>
            </w:pPr>
          </w:p>
          <w:p w14:paraId="0A762A8A" w14:textId="77777777" w:rsidR="00BE3602" w:rsidRPr="004631A0" w:rsidRDefault="00BE3602" w:rsidP="4D5A5696">
            <w:pPr>
              <w:spacing w:after="0"/>
              <w:jc w:val="center"/>
              <w:rPr>
                <w:rFonts w:ascii="Book Antiqua" w:eastAsia="Times New Roman" w:hAnsi="Book Antiqua" w:cs="Arial"/>
                <w:color w:val="0D0D0D" w:themeColor="text1" w:themeTint="F2"/>
                <w:lang w:eastAsia="hr-HR"/>
              </w:rPr>
            </w:pPr>
          </w:p>
          <w:p w14:paraId="724A9B5D"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600</w:t>
            </w:r>
          </w:p>
        </w:tc>
      </w:tr>
    </w:tbl>
    <w:p w14:paraId="685BAE62" w14:textId="77777777" w:rsidR="00BE3602" w:rsidRPr="004631A0" w:rsidRDefault="00BE3602" w:rsidP="00BE3602">
      <w:pPr>
        <w:spacing w:after="0"/>
        <w:rPr>
          <w:rFonts w:ascii="Book Antiqua" w:eastAsia="Times New Roman" w:hAnsi="Book Antiqua" w:cs="Arial"/>
          <w:color w:val="FF0000"/>
          <w:lang w:eastAsia="hr-HR"/>
        </w:rPr>
      </w:pPr>
    </w:p>
    <w:p w14:paraId="5DF6FB8D" w14:textId="77777777" w:rsidR="00BE3602" w:rsidRPr="004631A0" w:rsidRDefault="00BE3602" w:rsidP="00BE3602">
      <w:pPr>
        <w:spacing w:after="0"/>
        <w:rPr>
          <w:rFonts w:ascii="Book Antiqua" w:hAnsi="Book Antiqua" w:cs="Arial"/>
          <w:b/>
          <w:bCs/>
          <w:color w:val="FF0000"/>
        </w:rPr>
      </w:pPr>
    </w:p>
    <w:p w14:paraId="7684CE94" w14:textId="77777777" w:rsidR="00BE3602" w:rsidRPr="004631A0" w:rsidRDefault="00BE3602" w:rsidP="00BE3602">
      <w:pPr>
        <w:rPr>
          <w:rFonts w:ascii="Book Antiqua" w:hAnsi="Book Antiqua" w:cs="Arial"/>
          <w:color w:val="FF0000"/>
        </w:rPr>
      </w:pPr>
    </w:p>
    <w:tbl>
      <w:tblPr>
        <w:tblW w:w="9967" w:type="dxa"/>
        <w:tblInd w:w="93" w:type="dxa"/>
        <w:tblLayout w:type="fixed"/>
        <w:tblLook w:val="04A0" w:firstRow="1" w:lastRow="0" w:firstColumn="1" w:lastColumn="0" w:noHBand="0" w:noVBand="1"/>
      </w:tblPr>
      <w:tblGrid>
        <w:gridCol w:w="9967"/>
      </w:tblGrid>
      <w:tr w:rsidR="009A1406" w:rsidRPr="004631A0" w14:paraId="7A7C246D" w14:textId="77777777" w:rsidTr="4D5A5696">
        <w:trPr>
          <w:trHeight w:val="266"/>
        </w:trPr>
        <w:tc>
          <w:tcPr>
            <w:tcW w:w="9967" w:type="dxa"/>
            <w:tcBorders>
              <w:top w:val="single" w:sz="4" w:space="0" w:color="auto"/>
              <w:left w:val="single" w:sz="4" w:space="0" w:color="auto"/>
              <w:bottom w:val="single" w:sz="4" w:space="0" w:color="auto"/>
              <w:right w:val="single" w:sz="4" w:space="0" w:color="auto"/>
            </w:tcBorders>
            <w:shd w:val="clear" w:color="auto" w:fill="auto"/>
            <w:noWrap/>
            <w:hideMark/>
          </w:tcPr>
          <w:p w14:paraId="5FF5F9C7" w14:textId="77777777" w:rsidR="00BE3602" w:rsidRPr="004631A0" w:rsidRDefault="4D5A5696" w:rsidP="4D5A5696">
            <w:pPr>
              <w:spacing w:after="0"/>
              <w:rPr>
                <w:rFonts w:ascii="Book Antiqua" w:eastAsia="Times New Roman" w:hAnsi="Book Antiqua" w:cs="Arial"/>
                <w:b/>
                <w:bCs/>
                <w:i/>
                <w:iCs/>
                <w:color w:val="0D0D0D" w:themeColor="text1" w:themeTint="F2"/>
                <w:lang w:eastAsia="hr-HR"/>
              </w:rPr>
            </w:pPr>
            <w:r w:rsidRPr="004631A0">
              <w:rPr>
                <w:rFonts w:ascii="Book Antiqua" w:eastAsia="Times New Roman" w:hAnsi="Book Antiqua" w:cs="Arial"/>
                <w:b/>
                <w:bCs/>
                <w:i/>
                <w:iCs/>
                <w:color w:val="0D0D0D" w:themeColor="text1" w:themeTint="F2"/>
                <w:lang w:eastAsia="hr-HR"/>
              </w:rPr>
              <w:t>Program 1025 NABAVA ŠKOLSKIH UDŽBENIKA I DRUGIH OBRAZOVNIH MATERIJALA</w:t>
            </w:r>
          </w:p>
        </w:tc>
      </w:tr>
      <w:tr w:rsidR="009A1406" w:rsidRPr="004631A0" w14:paraId="2CA5F9EE" w14:textId="77777777" w:rsidTr="4D5A5696">
        <w:trPr>
          <w:trHeight w:val="576"/>
        </w:trPr>
        <w:tc>
          <w:tcPr>
            <w:tcW w:w="9967" w:type="dxa"/>
            <w:tcBorders>
              <w:top w:val="single" w:sz="4" w:space="0" w:color="auto"/>
              <w:left w:val="single" w:sz="4" w:space="0" w:color="auto"/>
              <w:bottom w:val="single" w:sz="4" w:space="0" w:color="auto"/>
              <w:right w:val="single" w:sz="4" w:space="0" w:color="auto"/>
            </w:tcBorders>
            <w:shd w:val="clear" w:color="auto" w:fill="auto"/>
            <w:noWrap/>
            <w:hideMark/>
          </w:tcPr>
          <w:p w14:paraId="078E6156" w14:textId="77777777" w:rsidR="00BE3602" w:rsidRPr="004631A0" w:rsidRDefault="4D5A5696" w:rsidP="4D5A5696">
            <w:pPr>
              <w:spacing w:after="0"/>
              <w:jc w:val="both"/>
              <w:rPr>
                <w:rFonts w:ascii="Book Antiqua" w:eastAsia="Times New Roman" w:hAnsi="Book Antiqua" w:cs="Arial"/>
                <w:color w:val="0D0D0D" w:themeColor="text1" w:themeTint="F2"/>
                <w:lang w:eastAsia="hr-HR"/>
              </w:rPr>
            </w:pPr>
            <w:r w:rsidRPr="004631A0">
              <w:rPr>
                <w:rFonts w:ascii="Book Antiqua" w:eastAsia="Times New Roman" w:hAnsi="Book Antiqua" w:cs="Arial"/>
                <w:b/>
                <w:bCs/>
                <w:color w:val="0D0D0D" w:themeColor="text1" w:themeTint="F2"/>
                <w:lang w:eastAsia="hr-HR"/>
              </w:rPr>
              <w:t>Opis programa</w:t>
            </w:r>
            <w:r w:rsidRPr="004631A0">
              <w:rPr>
                <w:rFonts w:ascii="Book Antiqua" w:eastAsia="Times New Roman" w:hAnsi="Book Antiqua" w:cs="Arial"/>
                <w:color w:val="0D0D0D" w:themeColor="text1" w:themeTint="F2"/>
                <w:lang w:eastAsia="hr-HR"/>
              </w:rPr>
              <w:t xml:space="preserve">: </w:t>
            </w:r>
          </w:p>
          <w:p w14:paraId="7C38DDE8" w14:textId="77777777" w:rsidR="00BE3602" w:rsidRPr="004631A0" w:rsidRDefault="4D5A5696" w:rsidP="4D5A5696">
            <w:pPr>
              <w:spacing w:after="0"/>
              <w:jc w:val="both"/>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Programom se osiguravaju sredstva za nabavu udžbenika i drugih obrazovnih materijala za učenike osnovnih i srednjih škola sa prebivalištem na području Grada Dugog Sela a koji to pravo već ne ostvaruju po nekoj drugoj osnovi. Za Srednju školu Dugo Selo osiguravaju se sredstva za nabavu udžbenika i drugih obrazovnih materijala za sve učenike koji to pravo ne ostvaruju po drugoj osnovi. Učenici koji srednje škole pohađaju u Gradu Zagrebu imaju osigurane udžbenike i radne bilježnice iz Proračuna Grada Zagreba. Ministarstvo znanosti i obrazovanja financira udžbenike za učenike osnovnih škola, dok radne bilježnice i druge obrazovne materijale financira Grad Dugo Selo.</w:t>
            </w:r>
          </w:p>
        </w:tc>
      </w:tr>
      <w:tr w:rsidR="009A1406" w:rsidRPr="004631A0" w14:paraId="64D1CCBD" w14:textId="77777777" w:rsidTr="4D5A5696">
        <w:trPr>
          <w:trHeight w:val="576"/>
        </w:trPr>
        <w:tc>
          <w:tcPr>
            <w:tcW w:w="9967" w:type="dxa"/>
            <w:tcBorders>
              <w:top w:val="single" w:sz="4" w:space="0" w:color="auto"/>
              <w:left w:val="single" w:sz="4" w:space="0" w:color="auto"/>
              <w:bottom w:val="single" w:sz="4" w:space="0" w:color="auto"/>
              <w:right w:val="single" w:sz="4" w:space="0" w:color="auto"/>
            </w:tcBorders>
            <w:shd w:val="clear" w:color="auto" w:fill="auto"/>
            <w:noWrap/>
            <w:hideMark/>
          </w:tcPr>
          <w:p w14:paraId="7671E19F" w14:textId="77777777" w:rsidR="00BE3602" w:rsidRPr="004631A0" w:rsidRDefault="4D5A5696" w:rsidP="4D5A5696">
            <w:pPr>
              <w:spacing w:after="0"/>
              <w:jc w:val="both"/>
              <w:rPr>
                <w:rFonts w:ascii="Book Antiqua" w:eastAsia="Times New Roman" w:hAnsi="Book Antiqua" w:cs="Arial"/>
                <w:color w:val="0D0D0D" w:themeColor="text1" w:themeTint="F2"/>
                <w:lang w:eastAsia="hr-HR"/>
              </w:rPr>
            </w:pPr>
            <w:r w:rsidRPr="004631A0">
              <w:rPr>
                <w:rFonts w:ascii="Book Antiqua" w:eastAsia="Times New Roman" w:hAnsi="Book Antiqua" w:cs="Arial"/>
                <w:b/>
                <w:bCs/>
                <w:color w:val="0D0D0D" w:themeColor="text1" w:themeTint="F2"/>
                <w:lang w:eastAsia="hr-HR"/>
              </w:rPr>
              <w:t>Zakonske i druge pravne osnove programa</w:t>
            </w:r>
            <w:r w:rsidRPr="004631A0">
              <w:rPr>
                <w:rFonts w:ascii="Book Antiqua" w:eastAsia="Times New Roman" w:hAnsi="Book Antiqua" w:cs="Arial"/>
                <w:color w:val="0D0D0D" w:themeColor="text1" w:themeTint="F2"/>
                <w:lang w:eastAsia="hr-HR"/>
              </w:rPr>
              <w:t>:</w:t>
            </w:r>
          </w:p>
          <w:p w14:paraId="09E97984" w14:textId="77777777" w:rsidR="00BE3602" w:rsidRPr="004631A0" w:rsidRDefault="00BE3602" w:rsidP="4D5A5696">
            <w:pPr>
              <w:widowControl w:val="0"/>
              <w:numPr>
                <w:ilvl w:val="0"/>
                <w:numId w:val="1"/>
              </w:numPr>
              <w:tabs>
                <w:tab w:val="left" w:pos="2402"/>
              </w:tabs>
              <w:autoSpaceDE w:val="0"/>
              <w:autoSpaceDN w:val="0"/>
              <w:spacing w:after="0" w:line="259" w:lineRule="auto"/>
              <w:jc w:val="both"/>
              <w:rPr>
                <w:rFonts w:ascii="Book Antiqua" w:eastAsia="Arial MT" w:hAnsi="Book Antiqua" w:cs="Arial"/>
                <w:color w:val="0D0D0D" w:themeColor="text1" w:themeTint="F2"/>
              </w:rPr>
            </w:pPr>
            <w:r w:rsidRPr="004631A0">
              <w:rPr>
                <w:rFonts w:ascii="Book Antiqua" w:eastAsia="Arial MT" w:hAnsi="Book Antiqua" w:cs="Arial"/>
                <w:color w:val="0D0D0D" w:themeColor="text1" w:themeTint="F2"/>
                <w:w w:val="95"/>
              </w:rPr>
              <w:t>Zakon</w:t>
            </w:r>
            <w:r w:rsidRPr="004631A0">
              <w:rPr>
                <w:rFonts w:ascii="Book Antiqua" w:eastAsia="Arial MT" w:hAnsi="Book Antiqua" w:cs="Arial"/>
                <w:color w:val="0D0D0D" w:themeColor="text1" w:themeTint="F2"/>
                <w:spacing w:val="14"/>
                <w:w w:val="95"/>
              </w:rPr>
              <w:t xml:space="preserve"> </w:t>
            </w:r>
            <w:r w:rsidRPr="004631A0">
              <w:rPr>
                <w:rFonts w:ascii="Book Antiqua" w:eastAsia="Arial MT" w:hAnsi="Book Antiqua" w:cs="Arial"/>
                <w:color w:val="0D0D0D" w:themeColor="text1" w:themeTint="F2"/>
                <w:w w:val="95"/>
              </w:rPr>
              <w:t>o</w:t>
            </w:r>
            <w:r w:rsidRPr="004631A0">
              <w:rPr>
                <w:rFonts w:ascii="Book Antiqua" w:eastAsia="Arial MT" w:hAnsi="Book Antiqua" w:cs="Arial"/>
                <w:color w:val="0D0D0D" w:themeColor="text1" w:themeTint="F2"/>
                <w:spacing w:val="13"/>
                <w:w w:val="95"/>
              </w:rPr>
              <w:t xml:space="preserve"> </w:t>
            </w:r>
            <w:r w:rsidRPr="004631A0">
              <w:rPr>
                <w:rFonts w:ascii="Book Antiqua" w:eastAsia="Arial MT" w:hAnsi="Book Antiqua" w:cs="Arial"/>
                <w:color w:val="0D0D0D" w:themeColor="text1" w:themeTint="F2"/>
                <w:w w:val="95"/>
              </w:rPr>
              <w:t>lokalnoj</w:t>
            </w:r>
            <w:r w:rsidRPr="004631A0">
              <w:rPr>
                <w:rFonts w:ascii="Book Antiqua" w:eastAsia="Arial MT" w:hAnsi="Book Antiqua" w:cs="Arial"/>
                <w:color w:val="0D0D0D" w:themeColor="text1" w:themeTint="F2"/>
                <w:spacing w:val="14"/>
                <w:w w:val="95"/>
              </w:rPr>
              <w:t xml:space="preserve"> </w:t>
            </w:r>
            <w:r w:rsidRPr="004631A0">
              <w:rPr>
                <w:rFonts w:ascii="Book Antiqua" w:eastAsia="Arial MT" w:hAnsi="Book Antiqua" w:cs="Arial"/>
                <w:color w:val="0D0D0D" w:themeColor="text1" w:themeTint="F2"/>
                <w:w w:val="95"/>
              </w:rPr>
              <w:t>i</w:t>
            </w:r>
            <w:r w:rsidRPr="004631A0">
              <w:rPr>
                <w:rFonts w:ascii="Book Antiqua" w:eastAsia="Arial MT" w:hAnsi="Book Antiqua" w:cs="Arial"/>
                <w:color w:val="0D0D0D" w:themeColor="text1" w:themeTint="F2"/>
                <w:spacing w:val="13"/>
                <w:w w:val="95"/>
              </w:rPr>
              <w:t xml:space="preserve"> </w:t>
            </w:r>
            <w:r w:rsidRPr="004631A0">
              <w:rPr>
                <w:rFonts w:ascii="Book Antiqua" w:eastAsia="Arial MT" w:hAnsi="Book Antiqua" w:cs="Arial"/>
                <w:color w:val="0D0D0D" w:themeColor="text1" w:themeTint="F2"/>
                <w:w w:val="95"/>
              </w:rPr>
              <w:t>područnoj</w:t>
            </w:r>
            <w:r w:rsidRPr="004631A0">
              <w:rPr>
                <w:rFonts w:ascii="Book Antiqua" w:eastAsia="Arial MT" w:hAnsi="Book Antiqua" w:cs="Arial"/>
                <w:color w:val="0D0D0D" w:themeColor="text1" w:themeTint="F2"/>
                <w:spacing w:val="14"/>
                <w:w w:val="95"/>
              </w:rPr>
              <w:t xml:space="preserve"> </w:t>
            </w:r>
            <w:r w:rsidRPr="004631A0">
              <w:rPr>
                <w:rFonts w:ascii="Book Antiqua" w:eastAsia="Arial MT" w:hAnsi="Book Antiqua" w:cs="Arial"/>
                <w:color w:val="0D0D0D" w:themeColor="text1" w:themeTint="F2"/>
                <w:w w:val="95"/>
              </w:rPr>
              <w:t>(regionalnoj)</w:t>
            </w:r>
            <w:r w:rsidRPr="004631A0">
              <w:rPr>
                <w:rFonts w:ascii="Book Antiqua" w:eastAsia="Arial MT" w:hAnsi="Book Antiqua" w:cs="Arial"/>
                <w:color w:val="0D0D0D" w:themeColor="text1" w:themeTint="F2"/>
                <w:spacing w:val="14"/>
                <w:w w:val="95"/>
              </w:rPr>
              <w:t xml:space="preserve"> </w:t>
            </w:r>
            <w:r w:rsidRPr="004631A0">
              <w:rPr>
                <w:rFonts w:ascii="Book Antiqua" w:eastAsia="Arial MT" w:hAnsi="Book Antiqua" w:cs="Arial"/>
                <w:color w:val="0D0D0D" w:themeColor="text1" w:themeTint="F2"/>
                <w:w w:val="95"/>
              </w:rPr>
              <w:t>samoupravi (</w:t>
            </w:r>
            <w:r w:rsidRPr="004631A0">
              <w:rPr>
                <w:rFonts w:ascii="Book Antiqua" w:eastAsia="Arial MT" w:hAnsi="Book Antiqua" w:cs="Arial"/>
                <w:color w:val="0D0D0D" w:themeColor="text1" w:themeTint="F2"/>
              </w:rPr>
              <w:t>Zakona o lokalnoj i područnoj (regionalnoj)  samoupravi (NN 33/01, 60/01 – vjerodostojno tumačenje, 129/05, 109/07, 125/08, 36/09, 150/11, 144/12 i 19/13 – pročišćeni tekst, 137/15 – ispravak, 123/17, 98/19 i 144/20)</w:t>
            </w:r>
          </w:p>
          <w:p w14:paraId="5CE76E08" w14:textId="77777777" w:rsidR="00BE3602" w:rsidRPr="004631A0" w:rsidRDefault="00BE3602" w:rsidP="4D5A5696">
            <w:pPr>
              <w:widowControl w:val="0"/>
              <w:numPr>
                <w:ilvl w:val="0"/>
                <w:numId w:val="1"/>
              </w:numPr>
              <w:tabs>
                <w:tab w:val="left" w:pos="2402"/>
              </w:tabs>
              <w:autoSpaceDE w:val="0"/>
              <w:autoSpaceDN w:val="0"/>
              <w:spacing w:after="0" w:line="259" w:lineRule="auto"/>
              <w:jc w:val="both"/>
              <w:rPr>
                <w:rFonts w:ascii="Book Antiqua" w:eastAsia="Arial MT" w:hAnsi="Book Antiqua" w:cs="Arial"/>
                <w:color w:val="0D0D0D" w:themeColor="text1" w:themeTint="F2"/>
              </w:rPr>
            </w:pPr>
            <w:r w:rsidRPr="004631A0">
              <w:rPr>
                <w:rFonts w:ascii="Book Antiqua" w:eastAsia="Arial MT" w:hAnsi="Book Antiqua" w:cs="Arial"/>
                <w:color w:val="0D0D0D" w:themeColor="text1" w:themeTint="F2"/>
              </w:rPr>
              <w:t>Zakonom</w:t>
            </w:r>
            <w:r w:rsidRPr="004631A0">
              <w:rPr>
                <w:rFonts w:ascii="Book Antiqua" w:eastAsia="Arial MT" w:hAnsi="Book Antiqua" w:cs="Arial"/>
                <w:color w:val="0D0D0D" w:themeColor="text1" w:themeTint="F2"/>
                <w:spacing w:val="-11"/>
              </w:rPr>
              <w:t xml:space="preserve"> </w:t>
            </w:r>
            <w:r w:rsidRPr="004631A0">
              <w:rPr>
                <w:rFonts w:ascii="Book Antiqua" w:eastAsia="Arial MT" w:hAnsi="Book Antiqua" w:cs="Arial"/>
                <w:color w:val="0D0D0D" w:themeColor="text1" w:themeTint="F2"/>
              </w:rPr>
              <w:t>o</w:t>
            </w:r>
            <w:r w:rsidRPr="004631A0">
              <w:rPr>
                <w:rFonts w:ascii="Book Antiqua" w:eastAsia="Arial MT" w:hAnsi="Book Antiqua" w:cs="Arial"/>
                <w:color w:val="0D0D0D" w:themeColor="text1" w:themeTint="F2"/>
                <w:spacing w:val="-10"/>
              </w:rPr>
              <w:t xml:space="preserve"> </w:t>
            </w:r>
            <w:r w:rsidRPr="004631A0">
              <w:rPr>
                <w:rFonts w:ascii="Book Antiqua" w:eastAsia="Arial MT" w:hAnsi="Book Antiqua" w:cs="Arial"/>
                <w:color w:val="0D0D0D" w:themeColor="text1" w:themeTint="F2"/>
              </w:rPr>
              <w:t>udžbenicima</w:t>
            </w:r>
            <w:r w:rsidRPr="004631A0">
              <w:rPr>
                <w:rFonts w:ascii="Book Antiqua" w:eastAsia="Arial MT" w:hAnsi="Book Antiqua" w:cs="Arial"/>
                <w:color w:val="0D0D0D" w:themeColor="text1" w:themeTint="F2"/>
                <w:spacing w:val="-10"/>
              </w:rPr>
              <w:t xml:space="preserve"> </w:t>
            </w:r>
            <w:r w:rsidRPr="004631A0">
              <w:rPr>
                <w:rFonts w:ascii="Book Antiqua" w:eastAsia="Arial MT" w:hAnsi="Book Antiqua" w:cs="Arial"/>
                <w:color w:val="0D0D0D" w:themeColor="text1" w:themeTint="F2"/>
              </w:rPr>
              <w:t>i</w:t>
            </w:r>
            <w:r w:rsidRPr="004631A0">
              <w:rPr>
                <w:rFonts w:ascii="Book Antiqua" w:eastAsia="Arial MT" w:hAnsi="Book Antiqua" w:cs="Arial"/>
                <w:color w:val="0D0D0D" w:themeColor="text1" w:themeTint="F2"/>
                <w:spacing w:val="-11"/>
              </w:rPr>
              <w:t xml:space="preserve"> </w:t>
            </w:r>
            <w:r w:rsidRPr="004631A0">
              <w:rPr>
                <w:rFonts w:ascii="Book Antiqua" w:eastAsia="Arial MT" w:hAnsi="Book Antiqua" w:cs="Arial"/>
                <w:color w:val="0D0D0D" w:themeColor="text1" w:themeTint="F2"/>
              </w:rPr>
              <w:t>drugim</w:t>
            </w:r>
            <w:r w:rsidRPr="004631A0">
              <w:rPr>
                <w:rFonts w:ascii="Book Antiqua" w:eastAsia="Arial MT" w:hAnsi="Book Antiqua" w:cs="Arial"/>
                <w:color w:val="0D0D0D" w:themeColor="text1" w:themeTint="F2"/>
                <w:spacing w:val="-10"/>
              </w:rPr>
              <w:t xml:space="preserve"> </w:t>
            </w:r>
            <w:r w:rsidRPr="004631A0">
              <w:rPr>
                <w:rFonts w:ascii="Book Antiqua" w:eastAsia="Arial MT" w:hAnsi="Book Antiqua" w:cs="Arial"/>
                <w:color w:val="0D0D0D" w:themeColor="text1" w:themeTint="F2"/>
              </w:rPr>
              <w:t>obrazovnim</w:t>
            </w:r>
            <w:r w:rsidRPr="004631A0">
              <w:rPr>
                <w:rFonts w:ascii="Book Antiqua" w:eastAsia="Arial MT" w:hAnsi="Book Antiqua" w:cs="Arial"/>
                <w:color w:val="0D0D0D" w:themeColor="text1" w:themeTint="F2"/>
                <w:spacing w:val="-10"/>
              </w:rPr>
              <w:t xml:space="preserve"> </w:t>
            </w:r>
            <w:r w:rsidRPr="004631A0">
              <w:rPr>
                <w:rFonts w:ascii="Book Antiqua" w:eastAsia="Arial MT" w:hAnsi="Book Antiqua" w:cs="Arial"/>
                <w:color w:val="0D0D0D" w:themeColor="text1" w:themeTint="F2"/>
              </w:rPr>
              <w:t>materijalima</w:t>
            </w:r>
            <w:r w:rsidRPr="004631A0">
              <w:rPr>
                <w:rFonts w:ascii="Book Antiqua" w:eastAsia="Arial MT" w:hAnsi="Book Antiqua" w:cs="Arial"/>
                <w:color w:val="0D0D0D" w:themeColor="text1" w:themeTint="F2"/>
                <w:spacing w:val="-10"/>
              </w:rPr>
              <w:t xml:space="preserve"> </w:t>
            </w:r>
            <w:r w:rsidRPr="004631A0">
              <w:rPr>
                <w:rFonts w:ascii="Book Antiqua" w:eastAsia="Arial MT" w:hAnsi="Book Antiqua" w:cs="Arial"/>
                <w:color w:val="0D0D0D" w:themeColor="text1" w:themeTint="F2"/>
              </w:rPr>
              <w:t>za</w:t>
            </w:r>
            <w:r w:rsidRPr="004631A0">
              <w:rPr>
                <w:rFonts w:ascii="Book Antiqua" w:eastAsia="Arial MT" w:hAnsi="Book Antiqua" w:cs="Arial"/>
                <w:color w:val="0D0D0D" w:themeColor="text1" w:themeTint="F2"/>
                <w:spacing w:val="-11"/>
              </w:rPr>
              <w:t xml:space="preserve"> </w:t>
            </w:r>
            <w:r w:rsidRPr="004631A0">
              <w:rPr>
                <w:rFonts w:ascii="Book Antiqua" w:eastAsia="Arial MT" w:hAnsi="Book Antiqua" w:cs="Arial"/>
                <w:color w:val="0D0D0D" w:themeColor="text1" w:themeTint="F2"/>
              </w:rPr>
              <w:t>osnovnu</w:t>
            </w:r>
            <w:r w:rsidRPr="004631A0">
              <w:rPr>
                <w:rFonts w:ascii="Book Antiqua" w:eastAsia="Arial MT" w:hAnsi="Book Antiqua" w:cs="Arial"/>
                <w:color w:val="0D0D0D" w:themeColor="text1" w:themeTint="F2"/>
                <w:spacing w:val="-10"/>
              </w:rPr>
              <w:t xml:space="preserve"> </w:t>
            </w:r>
            <w:r w:rsidRPr="004631A0">
              <w:rPr>
                <w:rFonts w:ascii="Book Antiqua" w:eastAsia="Arial MT" w:hAnsi="Book Antiqua" w:cs="Arial"/>
                <w:color w:val="0D0D0D" w:themeColor="text1" w:themeTint="F2"/>
              </w:rPr>
              <w:t>i</w:t>
            </w:r>
            <w:r w:rsidRPr="004631A0">
              <w:rPr>
                <w:rFonts w:ascii="Book Antiqua" w:eastAsia="Arial MT" w:hAnsi="Book Antiqua" w:cs="Arial"/>
                <w:color w:val="0D0D0D" w:themeColor="text1" w:themeTint="F2"/>
                <w:spacing w:val="-10"/>
              </w:rPr>
              <w:t xml:space="preserve"> </w:t>
            </w:r>
            <w:r w:rsidRPr="004631A0">
              <w:rPr>
                <w:rFonts w:ascii="Book Antiqua" w:eastAsia="Arial MT" w:hAnsi="Book Antiqua" w:cs="Arial"/>
                <w:color w:val="0D0D0D" w:themeColor="text1" w:themeTint="F2"/>
              </w:rPr>
              <w:t>srednju</w:t>
            </w:r>
            <w:r w:rsidRPr="004631A0">
              <w:rPr>
                <w:rFonts w:ascii="Book Antiqua" w:eastAsia="Arial MT" w:hAnsi="Book Antiqua" w:cs="Arial"/>
                <w:color w:val="0D0D0D" w:themeColor="text1" w:themeTint="F2"/>
                <w:spacing w:val="-11"/>
              </w:rPr>
              <w:t xml:space="preserve"> </w:t>
            </w:r>
            <w:r w:rsidRPr="004631A0">
              <w:rPr>
                <w:rFonts w:ascii="Book Antiqua" w:eastAsia="Arial MT" w:hAnsi="Book Antiqua" w:cs="Arial"/>
                <w:color w:val="0D0D0D" w:themeColor="text1" w:themeTint="F2"/>
              </w:rPr>
              <w:t>školu</w:t>
            </w:r>
            <w:r w:rsidRPr="004631A0">
              <w:rPr>
                <w:rFonts w:ascii="Book Antiqua" w:eastAsia="Arial MT" w:hAnsi="Book Antiqua" w:cs="Arial"/>
                <w:color w:val="0D0D0D" w:themeColor="text1" w:themeTint="F2"/>
                <w:spacing w:val="-10"/>
              </w:rPr>
              <w:t xml:space="preserve"> </w:t>
            </w:r>
            <w:r w:rsidRPr="004631A0">
              <w:rPr>
                <w:rFonts w:ascii="Book Antiqua" w:eastAsia="Arial MT" w:hAnsi="Book Antiqua" w:cs="Arial"/>
                <w:color w:val="0D0D0D" w:themeColor="text1" w:themeTint="F2"/>
              </w:rPr>
              <w:t>(NN 116/18)</w:t>
            </w:r>
          </w:p>
          <w:p w14:paraId="357501C6" w14:textId="77777777" w:rsidR="00BE3602" w:rsidRPr="004631A0" w:rsidRDefault="4D5A5696" w:rsidP="4D5A5696">
            <w:pPr>
              <w:numPr>
                <w:ilvl w:val="0"/>
                <w:numId w:val="1"/>
              </w:numPr>
              <w:spacing w:after="0" w:line="259" w:lineRule="auto"/>
              <w:contextualSpacing/>
              <w:jc w:val="both"/>
              <w:rPr>
                <w:rFonts w:ascii="Book Antiqua" w:eastAsia="Times New Roman" w:hAnsi="Book Antiqua" w:cs="Arial"/>
                <w:color w:val="0D0D0D" w:themeColor="text1" w:themeTint="F2"/>
                <w:lang w:eastAsia="hr-HR"/>
              </w:rPr>
            </w:pPr>
            <w:r w:rsidRPr="004631A0">
              <w:rPr>
                <w:rFonts w:ascii="Book Antiqua" w:hAnsi="Book Antiqua" w:cs="Arial"/>
                <w:color w:val="0D0D0D" w:themeColor="text1" w:themeTint="F2"/>
              </w:rPr>
              <w:t>Uredba o izmjeni i dopuni Zakona o udžbenicima i drugim obrazovnim materijalima za osnovnu i srednju školu (NN 85/22)</w:t>
            </w:r>
          </w:p>
        </w:tc>
      </w:tr>
      <w:tr w:rsidR="00BE3602" w:rsidRPr="004631A0" w14:paraId="222B75D6" w14:textId="77777777" w:rsidTr="4D5A5696">
        <w:trPr>
          <w:trHeight w:val="584"/>
        </w:trPr>
        <w:tc>
          <w:tcPr>
            <w:tcW w:w="9967" w:type="dxa"/>
            <w:tcBorders>
              <w:top w:val="single" w:sz="4" w:space="0" w:color="auto"/>
              <w:left w:val="single" w:sz="4" w:space="0" w:color="auto"/>
              <w:bottom w:val="single" w:sz="4" w:space="0" w:color="auto"/>
              <w:right w:val="single" w:sz="4" w:space="0" w:color="000000" w:themeColor="text1"/>
            </w:tcBorders>
            <w:shd w:val="clear" w:color="auto" w:fill="auto"/>
            <w:hideMark/>
          </w:tcPr>
          <w:p w14:paraId="5FA85742" w14:textId="4C664103" w:rsidR="00BE3602" w:rsidRPr="004631A0" w:rsidRDefault="4D5A5696" w:rsidP="4D5A5696">
            <w:pPr>
              <w:spacing w:after="0"/>
              <w:jc w:val="both"/>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Ciljevi provedbe programa u razdoblju 2025.-2027.</w:t>
            </w:r>
          </w:p>
          <w:p w14:paraId="58286EB2" w14:textId="77777777" w:rsidR="00BE3602" w:rsidRPr="004631A0" w:rsidRDefault="4D5A5696" w:rsidP="4D5A5696">
            <w:pPr>
              <w:spacing w:after="0"/>
              <w:jc w:val="both"/>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Podizanje kvalitete osnovnoškolskog i srednjoškolskog odgoja i obrazovanja.</w:t>
            </w:r>
          </w:p>
        </w:tc>
      </w:tr>
    </w:tbl>
    <w:p w14:paraId="78545E0B" w14:textId="77777777" w:rsidR="00BE3602" w:rsidRPr="004631A0" w:rsidRDefault="00BE3602" w:rsidP="00BE3602">
      <w:pPr>
        <w:rPr>
          <w:rFonts w:ascii="Book Antiqua" w:hAnsi="Book Antiqua"/>
          <w:color w:val="FF0000"/>
        </w:rPr>
      </w:pPr>
    </w:p>
    <w:p w14:paraId="1F017892" w14:textId="77777777" w:rsidR="00B94216" w:rsidRPr="004631A0" w:rsidRDefault="00B94216" w:rsidP="00BE3602">
      <w:pPr>
        <w:rPr>
          <w:rFonts w:ascii="Book Antiqua" w:hAnsi="Book Antiqua"/>
          <w:color w:val="FF0000"/>
        </w:rPr>
      </w:pPr>
    </w:p>
    <w:p w14:paraId="57A8BAE4" w14:textId="77777777" w:rsidR="00BE3602" w:rsidRPr="004631A0" w:rsidRDefault="4D5A5696" w:rsidP="4D5A5696">
      <w:pPr>
        <w:numPr>
          <w:ilvl w:val="0"/>
          <w:numId w:val="1"/>
        </w:numPr>
        <w:spacing w:after="0" w:line="259" w:lineRule="auto"/>
        <w:contextualSpacing/>
        <w:rPr>
          <w:rFonts w:ascii="Book Antiqua" w:hAnsi="Book Antiqua" w:cs="Arial"/>
          <w:color w:val="0D0D0D" w:themeColor="text1" w:themeTint="F2"/>
        </w:rPr>
      </w:pPr>
      <w:r w:rsidRPr="004631A0">
        <w:rPr>
          <w:rFonts w:ascii="Book Antiqua" w:hAnsi="Book Antiqua" w:cs="Arial"/>
          <w:color w:val="0D0D0D" w:themeColor="text1" w:themeTint="F2"/>
        </w:rPr>
        <w:t>Procjena i ishodište potrebnih sredstava za aktivnosti/projekte unutar programa:</w:t>
      </w:r>
    </w:p>
    <w:p w14:paraId="7F169012" w14:textId="77777777" w:rsidR="00BE3602" w:rsidRPr="004631A0" w:rsidRDefault="00BE3602" w:rsidP="4D5A5696">
      <w:pPr>
        <w:spacing w:after="0"/>
        <w:rPr>
          <w:rFonts w:ascii="Book Antiqua" w:hAnsi="Book Antiqua" w:cs="Arial"/>
          <w:color w:val="0D0D0D" w:themeColor="text1" w:themeTint="F2"/>
        </w:rPr>
      </w:pPr>
    </w:p>
    <w:tbl>
      <w:tblPr>
        <w:tblW w:w="7812" w:type="dxa"/>
        <w:jc w:val="center"/>
        <w:tblLook w:val="04A0" w:firstRow="1" w:lastRow="0" w:firstColumn="1" w:lastColumn="0" w:noHBand="0" w:noVBand="1"/>
      </w:tblPr>
      <w:tblGrid>
        <w:gridCol w:w="3701"/>
        <w:gridCol w:w="1417"/>
        <w:gridCol w:w="1383"/>
        <w:gridCol w:w="1311"/>
      </w:tblGrid>
      <w:tr w:rsidR="009A1406" w:rsidRPr="004631A0" w14:paraId="38695017" w14:textId="77777777" w:rsidTr="4D5A5696">
        <w:trPr>
          <w:trHeight w:val="564"/>
          <w:jc w:val="center"/>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1FB2D" w14:textId="77777777" w:rsidR="00BE3602" w:rsidRPr="004631A0" w:rsidRDefault="4D5A5696" w:rsidP="4D5A5696">
            <w:pPr>
              <w:spacing w:after="0"/>
              <w:jc w:val="center"/>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Naziv aktivnosti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42DB1E9" w14:textId="77777777" w:rsidR="00BE3602" w:rsidRPr="004631A0" w:rsidRDefault="4D5A5696" w:rsidP="4D5A5696">
            <w:pPr>
              <w:spacing w:after="0"/>
              <w:jc w:val="center"/>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Proračun</w:t>
            </w:r>
          </w:p>
          <w:p w14:paraId="080EF2D7" w14:textId="60654EB6" w:rsidR="00BE3602" w:rsidRPr="004631A0" w:rsidRDefault="4D5A5696" w:rsidP="4D5A5696">
            <w:pPr>
              <w:spacing w:after="0"/>
              <w:jc w:val="center"/>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2025.</w:t>
            </w:r>
          </w:p>
        </w:tc>
        <w:tc>
          <w:tcPr>
            <w:tcW w:w="1383" w:type="dxa"/>
            <w:tcBorders>
              <w:top w:val="single" w:sz="4" w:space="0" w:color="auto"/>
              <w:left w:val="nil"/>
              <w:bottom w:val="single" w:sz="4" w:space="0" w:color="auto"/>
              <w:right w:val="single" w:sz="4" w:space="0" w:color="auto"/>
            </w:tcBorders>
            <w:shd w:val="clear" w:color="auto" w:fill="auto"/>
            <w:vAlign w:val="center"/>
            <w:hideMark/>
          </w:tcPr>
          <w:p w14:paraId="4086E89D" w14:textId="00F86A1A" w:rsidR="00BE3602" w:rsidRPr="004631A0" w:rsidRDefault="4D5A5696" w:rsidP="4D5A5696">
            <w:pPr>
              <w:spacing w:after="0"/>
              <w:jc w:val="center"/>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Projekcija 2026.</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14:paraId="1296A5F4" w14:textId="14D4FDFC" w:rsidR="00BE3602" w:rsidRPr="004631A0" w:rsidRDefault="4D5A5696" w:rsidP="4D5A5696">
            <w:pPr>
              <w:spacing w:after="0"/>
              <w:jc w:val="center"/>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Projekcija 2027.</w:t>
            </w:r>
          </w:p>
        </w:tc>
      </w:tr>
      <w:tr w:rsidR="009A1406" w:rsidRPr="004631A0" w14:paraId="61F6402B" w14:textId="77777777" w:rsidTr="4D5A5696">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hideMark/>
          </w:tcPr>
          <w:p w14:paraId="3B326303" w14:textId="77777777" w:rsidR="00BE3602" w:rsidRPr="004631A0" w:rsidRDefault="4D5A5696" w:rsidP="4D5A5696">
            <w:pPr>
              <w:spacing w:after="0"/>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Aktivnost A100001 Nabava školskih udžbenika i drugih obrazovnih materijala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70D5012" w14:textId="6ED83003" w:rsidR="00BE3602"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150.000,00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74C57E2E" w14:textId="5FB8BCFC" w:rsidR="00BE3602"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157.500,00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57869B07" w14:textId="3C439BD5" w:rsidR="00BE3602"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165.400,00</w:t>
            </w:r>
          </w:p>
        </w:tc>
      </w:tr>
      <w:tr w:rsidR="00BE3602" w:rsidRPr="004631A0" w14:paraId="41A0FB42" w14:textId="77777777" w:rsidTr="4D5A5696">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3F08AFA7" w14:textId="77777777" w:rsidR="00BE3602" w:rsidRPr="004631A0" w:rsidRDefault="4D5A5696" w:rsidP="4D5A5696">
            <w:pPr>
              <w:spacing w:after="0"/>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Aktivnost A100002 Nabava udžbenika u srednjim školama</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B476113" w14:textId="51BEE105" w:rsidR="00BE3602"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 45.000,00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0C63F3B7" w14:textId="2A757BF6" w:rsidR="00BE3602"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47.300,00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718976D7" w14:textId="44F80721" w:rsidR="00BE3602"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49.700,00</w:t>
            </w:r>
          </w:p>
        </w:tc>
      </w:tr>
    </w:tbl>
    <w:p w14:paraId="0BFA3A78" w14:textId="77777777" w:rsidR="00BE3602" w:rsidRPr="004631A0" w:rsidRDefault="00BE3602" w:rsidP="00BE3602">
      <w:pPr>
        <w:rPr>
          <w:rFonts w:ascii="Book Antiqua" w:hAnsi="Book Antiqua" w:cs="Arial"/>
          <w:color w:val="FF0000"/>
        </w:rPr>
      </w:pPr>
    </w:p>
    <w:p w14:paraId="19A1D587" w14:textId="77777777" w:rsidR="00BE3602" w:rsidRPr="004631A0" w:rsidRDefault="4D5A5696" w:rsidP="4D5A5696">
      <w:pPr>
        <w:numPr>
          <w:ilvl w:val="0"/>
          <w:numId w:val="1"/>
        </w:numPr>
        <w:spacing w:after="0" w:line="259" w:lineRule="auto"/>
        <w:contextualSpacing/>
        <w:rPr>
          <w:rFonts w:ascii="Book Antiqua" w:hAnsi="Book Antiqua" w:cs="Arial"/>
          <w:color w:val="0D0D0D" w:themeColor="text1" w:themeTint="F2"/>
        </w:rPr>
      </w:pPr>
      <w:r w:rsidRPr="004631A0">
        <w:rPr>
          <w:rFonts w:ascii="Book Antiqua" w:hAnsi="Book Antiqua" w:cs="Arial"/>
          <w:color w:val="0D0D0D" w:themeColor="text1" w:themeTint="F2"/>
        </w:rPr>
        <w:t>U nastavku se za svaku aktivnost/projekt daje obrazloženje i definiraju pokazatelji rezultata:</w:t>
      </w:r>
    </w:p>
    <w:p w14:paraId="70895DE7" w14:textId="77777777" w:rsidR="00BE3602" w:rsidRPr="004631A0" w:rsidRDefault="00BE3602" w:rsidP="4D5A5696">
      <w:pPr>
        <w:spacing w:after="0"/>
        <w:ind w:left="720"/>
        <w:contextualSpacing/>
        <w:rPr>
          <w:rFonts w:ascii="Book Antiqua" w:hAnsi="Book Antiqua" w:cs="Arial"/>
          <w:color w:val="0D0D0D" w:themeColor="text1" w:themeTint="F2"/>
        </w:rPr>
      </w:pPr>
    </w:p>
    <w:tbl>
      <w:tblPr>
        <w:tblW w:w="9781" w:type="dxa"/>
        <w:jc w:val="center"/>
        <w:tblLayout w:type="fixed"/>
        <w:tblLook w:val="04A0" w:firstRow="1" w:lastRow="0" w:firstColumn="1" w:lastColumn="0" w:noHBand="0" w:noVBand="1"/>
      </w:tblPr>
      <w:tblGrid>
        <w:gridCol w:w="9781"/>
      </w:tblGrid>
      <w:tr w:rsidR="009A1406" w:rsidRPr="004631A0" w14:paraId="33639875" w14:textId="77777777" w:rsidTr="4D5A5696">
        <w:trPr>
          <w:trHeight w:val="300"/>
          <w:jc w:val="center"/>
        </w:trPr>
        <w:tc>
          <w:tcPr>
            <w:tcW w:w="9781" w:type="dxa"/>
            <w:tcBorders>
              <w:top w:val="single" w:sz="4" w:space="0" w:color="auto"/>
              <w:left w:val="single" w:sz="4" w:space="0" w:color="auto"/>
              <w:bottom w:val="single" w:sz="4" w:space="0" w:color="auto"/>
              <w:right w:val="single" w:sz="4" w:space="0" w:color="auto"/>
            </w:tcBorders>
            <w:shd w:val="clear" w:color="auto" w:fill="auto"/>
            <w:hideMark/>
          </w:tcPr>
          <w:p w14:paraId="60E45A28" w14:textId="77777777" w:rsidR="00BE3602" w:rsidRPr="004631A0" w:rsidRDefault="4D5A5696" w:rsidP="4D5A5696">
            <w:pPr>
              <w:spacing w:after="0"/>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Naziv aktivnosti/projekta u Proračunu: Aktivnost A100001 Nabava školskih udžbenika i drugih obrazovnih materijala</w:t>
            </w:r>
          </w:p>
        </w:tc>
      </w:tr>
      <w:tr w:rsidR="009A1406" w:rsidRPr="004631A0" w14:paraId="07910D94" w14:textId="77777777" w:rsidTr="4D5A5696">
        <w:trPr>
          <w:trHeight w:val="514"/>
          <w:jc w:val="center"/>
        </w:trPr>
        <w:tc>
          <w:tcPr>
            <w:tcW w:w="978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EDC97E0" w14:textId="77777777" w:rsidR="00BE3602" w:rsidRPr="004631A0" w:rsidRDefault="00BE3602" w:rsidP="4D5A5696">
            <w:pPr>
              <w:widowControl w:val="0"/>
              <w:autoSpaceDE w:val="0"/>
              <w:autoSpaceDN w:val="0"/>
              <w:spacing w:before="161" w:after="0"/>
              <w:ind w:left="74" w:right="12"/>
              <w:jc w:val="both"/>
              <w:rPr>
                <w:rFonts w:ascii="Book Antiqua" w:eastAsia="Arial MT" w:hAnsi="Book Antiqua" w:cs="Arial MT"/>
                <w:color w:val="0D0D0D" w:themeColor="text1" w:themeTint="F2"/>
              </w:rPr>
            </w:pPr>
            <w:r w:rsidRPr="004631A0">
              <w:rPr>
                <w:rFonts w:ascii="Book Antiqua" w:eastAsia="Arial MT" w:hAnsi="Book Antiqua" w:cs="Arial MT"/>
                <w:color w:val="0D0D0D" w:themeColor="text1" w:themeTint="F2"/>
              </w:rPr>
              <w:t>Zakonom</w:t>
            </w:r>
            <w:r w:rsidRPr="004631A0">
              <w:rPr>
                <w:rFonts w:ascii="Book Antiqua" w:eastAsia="Arial MT" w:hAnsi="Book Antiqua" w:cs="Arial MT"/>
                <w:color w:val="0D0D0D" w:themeColor="text1" w:themeTint="F2"/>
                <w:spacing w:val="-11"/>
              </w:rPr>
              <w:t xml:space="preserve"> </w:t>
            </w:r>
            <w:r w:rsidRPr="004631A0">
              <w:rPr>
                <w:rFonts w:ascii="Book Antiqua" w:eastAsia="Arial MT" w:hAnsi="Book Antiqua" w:cs="Arial MT"/>
                <w:color w:val="0D0D0D" w:themeColor="text1" w:themeTint="F2"/>
              </w:rPr>
              <w:t>o</w:t>
            </w:r>
            <w:r w:rsidRPr="004631A0">
              <w:rPr>
                <w:rFonts w:ascii="Book Antiqua" w:eastAsia="Arial MT" w:hAnsi="Book Antiqua" w:cs="Arial MT"/>
                <w:color w:val="0D0D0D" w:themeColor="text1" w:themeTint="F2"/>
                <w:spacing w:val="-10"/>
              </w:rPr>
              <w:t xml:space="preserve"> </w:t>
            </w:r>
            <w:r w:rsidRPr="004631A0">
              <w:rPr>
                <w:rFonts w:ascii="Book Antiqua" w:eastAsia="Arial MT" w:hAnsi="Book Antiqua" w:cs="Arial MT"/>
                <w:color w:val="0D0D0D" w:themeColor="text1" w:themeTint="F2"/>
              </w:rPr>
              <w:t>udžbenicima</w:t>
            </w:r>
            <w:r w:rsidRPr="004631A0">
              <w:rPr>
                <w:rFonts w:ascii="Book Antiqua" w:eastAsia="Arial MT" w:hAnsi="Book Antiqua" w:cs="Arial MT"/>
                <w:color w:val="0D0D0D" w:themeColor="text1" w:themeTint="F2"/>
                <w:spacing w:val="-10"/>
              </w:rPr>
              <w:t xml:space="preserve"> </w:t>
            </w:r>
            <w:r w:rsidRPr="004631A0">
              <w:rPr>
                <w:rFonts w:ascii="Book Antiqua" w:eastAsia="Arial MT" w:hAnsi="Book Antiqua" w:cs="Arial MT"/>
                <w:color w:val="0D0D0D" w:themeColor="text1" w:themeTint="F2"/>
              </w:rPr>
              <w:t>i</w:t>
            </w:r>
            <w:r w:rsidRPr="004631A0">
              <w:rPr>
                <w:rFonts w:ascii="Book Antiqua" w:eastAsia="Arial MT" w:hAnsi="Book Antiqua" w:cs="Arial MT"/>
                <w:color w:val="0D0D0D" w:themeColor="text1" w:themeTint="F2"/>
                <w:spacing w:val="-11"/>
              </w:rPr>
              <w:t xml:space="preserve"> </w:t>
            </w:r>
            <w:r w:rsidRPr="004631A0">
              <w:rPr>
                <w:rFonts w:ascii="Book Antiqua" w:eastAsia="Arial MT" w:hAnsi="Book Antiqua" w:cs="Arial MT"/>
                <w:color w:val="0D0D0D" w:themeColor="text1" w:themeTint="F2"/>
              </w:rPr>
              <w:t>drugim</w:t>
            </w:r>
            <w:r w:rsidRPr="004631A0">
              <w:rPr>
                <w:rFonts w:ascii="Book Antiqua" w:eastAsia="Arial MT" w:hAnsi="Book Antiqua" w:cs="Arial MT"/>
                <w:color w:val="0D0D0D" w:themeColor="text1" w:themeTint="F2"/>
                <w:spacing w:val="-10"/>
              </w:rPr>
              <w:t xml:space="preserve"> </w:t>
            </w:r>
            <w:r w:rsidRPr="004631A0">
              <w:rPr>
                <w:rFonts w:ascii="Book Antiqua" w:eastAsia="Arial MT" w:hAnsi="Book Antiqua" w:cs="Arial MT"/>
                <w:color w:val="0D0D0D" w:themeColor="text1" w:themeTint="F2"/>
              </w:rPr>
              <w:t>obrazovnim</w:t>
            </w:r>
            <w:r w:rsidRPr="004631A0">
              <w:rPr>
                <w:rFonts w:ascii="Book Antiqua" w:eastAsia="Arial MT" w:hAnsi="Book Antiqua" w:cs="Arial MT"/>
                <w:color w:val="0D0D0D" w:themeColor="text1" w:themeTint="F2"/>
                <w:spacing w:val="-10"/>
              </w:rPr>
              <w:t xml:space="preserve"> </w:t>
            </w:r>
            <w:r w:rsidRPr="004631A0">
              <w:rPr>
                <w:rFonts w:ascii="Book Antiqua" w:eastAsia="Arial MT" w:hAnsi="Book Antiqua" w:cs="Arial MT"/>
                <w:color w:val="0D0D0D" w:themeColor="text1" w:themeTint="F2"/>
              </w:rPr>
              <w:t>materijalima</w:t>
            </w:r>
            <w:r w:rsidRPr="004631A0">
              <w:rPr>
                <w:rFonts w:ascii="Book Antiqua" w:eastAsia="Arial MT" w:hAnsi="Book Antiqua" w:cs="Arial MT"/>
                <w:color w:val="0D0D0D" w:themeColor="text1" w:themeTint="F2"/>
                <w:spacing w:val="-10"/>
              </w:rPr>
              <w:t xml:space="preserve"> </w:t>
            </w:r>
            <w:r w:rsidRPr="004631A0">
              <w:rPr>
                <w:rFonts w:ascii="Book Antiqua" w:eastAsia="Arial MT" w:hAnsi="Book Antiqua" w:cs="Arial MT"/>
                <w:color w:val="0D0D0D" w:themeColor="text1" w:themeTint="F2"/>
              </w:rPr>
              <w:t>za</w:t>
            </w:r>
            <w:r w:rsidRPr="004631A0">
              <w:rPr>
                <w:rFonts w:ascii="Book Antiqua" w:eastAsia="Arial MT" w:hAnsi="Book Antiqua" w:cs="Arial MT"/>
                <w:color w:val="0D0D0D" w:themeColor="text1" w:themeTint="F2"/>
                <w:spacing w:val="-11"/>
              </w:rPr>
              <w:t xml:space="preserve"> </w:t>
            </w:r>
            <w:r w:rsidRPr="004631A0">
              <w:rPr>
                <w:rFonts w:ascii="Book Antiqua" w:eastAsia="Arial MT" w:hAnsi="Book Antiqua" w:cs="Arial MT"/>
                <w:color w:val="0D0D0D" w:themeColor="text1" w:themeTint="F2"/>
              </w:rPr>
              <w:t>osnovnu</w:t>
            </w:r>
            <w:r w:rsidRPr="004631A0">
              <w:rPr>
                <w:rFonts w:ascii="Book Antiqua" w:eastAsia="Arial MT" w:hAnsi="Book Antiqua" w:cs="Arial MT"/>
                <w:color w:val="0D0D0D" w:themeColor="text1" w:themeTint="F2"/>
                <w:spacing w:val="-10"/>
              </w:rPr>
              <w:t xml:space="preserve"> </w:t>
            </w:r>
            <w:r w:rsidRPr="004631A0">
              <w:rPr>
                <w:rFonts w:ascii="Book Antiqua" w:eastAsia="Arial MT" w:hAnsi="Book Antiqua" w:cs="Arial MT"/>
                <w:color w:val="0D0D0D" w:themeColor="text1" w:themeTint="F2"/>
              </w:rPr>
              <w:t>i</w:t>
            </w:r>
            <w:r w:rsidRPr="004631A0">
              <w:rPr>
                <w:rFonts w:ascii="Book Antiqua" w:eastAsia="Arial MT" w:hAnsi="Book Antiqua" w:cs="Arial MT"/>
                <w:color w:val="0D0D0D" w:themeColor="text1" w:themeTint="F2"/>
                <w:spacing w:val="-10"/>
              </w:rPr>
              <w:t xml:space="preserve"> </w:t>
            </w:r>
            <w:r w:rsidRPr="004631A0">
              <w:rPr>
                <w:rFonts w:ascii="Book Antiqua" w:eastAsia="Arial MT" w:hAnsi="Book Antiqua" w:cs="Arial MT"/>
                <w:color w:val="0D0D0D" w:themeColor="text1" w:themeTint="F2"/>
              </w:rPr>
              <w:t>srednju</w:t>
            </w:r>
            <w:r w:rsidRPr="004631A0">
              <w:rPr>
                <w:rFonts w:ascii="Book Antiqua" w:eastAsia="Arial MT" w:hAnsi="Book Antiqua" w:cs="Arial MT"/>
                <w:color w:val="0D0D0D" w:themeColor="text1" w:themeTint="F2"/>
                <w:spacing w:val="-11"/>
              </w:rPr>
              <w:t xml:space="preserve"> </w:t>
            </w:r>
            <w:r w:rsidRPr="004631A0">
              <w:rPr>
                <w:rFonts w:ascii="Book Antiqua" w:eastAsia="Arial MT" w:hAnsi="Book Antiqua" w:cs="Arial MT"/>
                <w:color w:val="0D0D0D" w:themeColor="text1" w:themeTint="F2"/>
              </w:rPr>
              <w:t>školu</w:t>
            </w:r>
            <w:r w:rsidRPr="004631A0">
              <w:rPr>
                <w:rFonts w:ascii="Book Antiqua" w:eastAsia="Arial MT" w:hAnsi="Book Antiqua" w:cs="Arial MT"/>
                <w:color w:val="0D0D0D" w:themeColor="text1" w:themeTint="F2"/>
                <w:spacing w:val="-10"/>
              </w:rPr>
              <w:t xml:space="preserve"> </w:t>
            </w:r>
            <w:r w:rsidRPr="004631A0">
              <w:rPr>
                <w:rFonts w:ascii="Book Antiqua" w:eastAsia="Arial MT" w:hAnsi="Book Antiqua" w:cs="Arial MT"/>
                <w:color w:val="0D0D0D" w:themeColor="text1" w:themeTint="F2"/>
              </w:rPr>
              <w:t>(Narodne</w:t>
            </w:r>
            <w:r w:rsidRPr="004631A0">
              <w:rPr>
                <w:rFonts w:ascii="Book Antiqua" w:eastAsia="Arial MT" w:hAnsi="Book Antiqua" w:cs="Arial MT"/>
                <w:color w:val="0D0D0D" w:themeColor="text1" w:themeTint="F2"/>
                <w:spacing w:val="-10"/>
              </w:rPr>
              <w:t xml:space="preserve"> </w:t>
            </w:r>
            <w:r w:rsidRPr="004631A0">
              <w:rPr>
                <w:rFonts w:ascii="Book Antiqua" w:eastAsia="Arial MT" w:hAnsi="Book Antiqua" w:cs="Arial MT"/>
                <w:color w:val="0D0D0D" w:themeColor="text1" w:themeTint="F2"/>
              </w:rPr>
              <w:t>novine</w:t>
            </w:r>
            <w:r w:rsidRPr="004631A0">
              <w:rPr>
                <w:rFonts w:ascii="Book Antiqua" w:eastAsia="Arial MT" w:hAnsi="Book Antiqua" w:cs="Arial MT"/>
                <w:color w:val="0D0D0D" w:themeColor="text1" w:themeTint="F2"/>
                <w:spacing w:val="-10"/>
              </w:rPr>
              <w:t xml:space="preserve"> </w:t>
            </w:r>
            <w:r w:rsidRPr="004631A0">
              <w:rPr>
                <w:rFonts w:ascii="Book Antiqua" w:eastAsia="Arial MT" w:hAnsi="Book Antiqua" w:cs="Arial MT"/>
                <w:color w:val="0D0D0D" w:themeColor="text1" w:themeTint="F2"/>
              </w:rPr>
              <w:t>broj</w:t>
            </w:r>
            <w:r w:rsidRPr="004631A0">
              <w:rPr>
                <w:rFonts w:ascii="Book Antiqua" w:eastAsia="Arial MT" w:hAnsi="Book Antiqua" w:cs="Arial MT"/>
                <w:color w:val="0D0D0D" w:themeColor="text1" w:themeTint="F2"/>
                <w:spacing w:val="-11"/>
              </w:rPr>
              <w:t xml:space="preserve"> </w:t>
            </w:r>
            <w:r w:rsidRPr="004631A0">
              <w:rPr>
                <w:rFonts w:ascii="Book Antiqua" w:eastAsia="Arial MT" w:hAnsi="Book Antiqua" w:cs="Arial MT"/>
                <w:color w:val="0D0D0D" w:themeColor="text1" w:themeTint="F2"/>
              </w:rPr>
              <w:t>116/18)</w:t>
            </w:r>
            <w:r w:rsidRPr="004631A0">
              <w:rPr>
                <w:rFonts w:ascii="Book Antiqua" w:eastAsia="Arial MT" w:hAnsi="Book Antiqua" w:cs="Arial MT"/>
                <w:color w:val="0D0D0D" w:themeColor="text1" w:themeTint="F2"/>
                <w:spacing w:val="-10"/>
              </w:rPr>
              <w:t xml:space="preserve"> </w:t>
            </w:r>
            <w:r w:rsidRPr="004631A0">
              <w:rPr>
                <w:rFonts w:ascii="Book Antiqua" w:eastAsia="Arial MT" w:hAnsi="Book Antiqua" w:cs="Arial MT"/>
                <w:color w:val="0D0D0D" w:themeColor="text1" w:themeTint="F2"/>
              </w:rPr>
              <w:t>propisano</w:t>
            </w:r>
            <w:r w:rsidRPr="004631A0">
              <w:rPr>
                <w:rFonts w:ascii="Book Antiqua" w:eastAsia="Arial MT" w:hAnsi="Book Antiqua" w:cs="Arial MT"/>
                <w:color w:val="0D0D0D" w:themeColor="text1" w:themeTint="F2"/>
                <w:spacing w:val="-10"/>
              </w:rPr>
              <w:t xml:space="preserve"> </w:t>
            </w:r>
            <w:r w:rsidRPr="004631A0">
              <w:rPr>
                <w:rFonts w:ascii="Book Antiqua" w:eastAsia="Arial MT" w:hAnsi="Book Antiqua" w:cs="Arial MT"/>
                <w:color w:val="0D0D0D" w:themeColor="text1" w:themeTint="F2"/>
              </w:rPr>
              <w:t>je</w:t>
            </w:r>
            <w:r w:rsidRPr="004631A0">
              <w:rPr>
                <w:rFonts w:ascii="Book Antiqua" w:eastAsia="Arial MT" w:hAnsi="Book Antiqua" w:cs="Arial MT"/>
                <w:color w:val="0D0D0D" w:themeColor="text1" w:themeTint="F2"/>
                <w:spacing w:val="-11"/>
              </w:rPr>
              <w:t xml:space="preserve"> </w:t>
            </w:r>
            <w:r w:rsidRPr="004631A0">
              <w:rPr>
                <w:rFonts w:ascii="Book Antiqua" w:eastAsia="Arial MT" w:hAnsi="Book Antiqua" w:cs="Arial MT"/>
                <w:color w:val="0D0D0D" w:themeColor="text1" w:themeTint="F2"/>
              </w:rPr>
              <w:t>da</w:t>
            </w:r>
            <w:r w:rsidRPr="004631A0">
              <w:rPr>
                <w:rFonts w:ascii="Book Antiqua" w:eastAsia="Arial MT" w:hAnsi="Book Antiqua" w:cs="Arial MT"/>
                <w:color w:val="0D0D0D" w:themeColor="text1" w:themeTint="F2"/>
                <w:spacing w:val="-10"/>
              </w:rPr>
              <w:t xml:space="preserve"> </w:t>
            </w:r>
            <w:r w:rsidRPr="004631A0">
              <w:rPr>
                <w:rFonts w:ascii="Book Antiqua" w:eastAsia="Arial MT" w:hAnsi="Book Antiqua" w:cs="Arial MT"/>
                <w:color w:val="0D0D0D" w:themeColor="text1" w:themeTint="F2"/>
              </w:rPr>
              <w:t>se</w:t>
            </w:r>
            <w:r w:rsidRPr="004631A0">
              <w:rPr>
                <w:rFonts w:ascii="Book Antiqua" w:eastAsia="Arial MT" w:hAnsi="Book Antiqua" w:cs="Arial MT"/>
                <w:color w:val="0D0D0D" w:themeColor="text1" w:themeTint="F2"/>
                <w:spacing w:val="-10"/>
              </w:rPr>
              <w:t xml:space="preserve"> </w:t>
            </w:r>
            <w:r w:rsidRPr="004631A0">
              <w:rPr>
                <w:rFonts w:ascii="Book Antiqua" w:eastAsia="Arial MT" w:hAnsi="Book Antiqua" w:cs="Arial MT"/>
                <w:color w:val="0D0D0D" w:themeColor="text1" w:themeTint="F2"/>
              </w:rPr>
              <w:t>sredstva</w:t>
            </w:r>
            <w:r w:rsidRPr="004631A0">
              <w:rPr>
                <w:rFonts w:ascii="Book Antiqua" w:eastAsia="Arial MT" w:hAnsi="Book Antiqua" w:cs="Arial MT"/>
                <w:color w:val="0D0D0D" w:themeColor="text1" w:themeTint="F2"/>
                <w:spacing w:val="1"/>
              </w:rPr>
              <w:t xml:space="preserve"> </w:t>
            </w:r>
            <w:r w:rsidRPr="004631A0">
              <w:rPr>
                <w:rFonts w:ascii="Book Antiqua" w:eastAsia="Arial MT" w:hAnsi="Book Antiqua" w:cs="Arial MT"/>
                <w:color w:val="0D0D0D" w:themeColor="text1" w:themeTint="F2"/>
                <w:w w:val="99"/>
              </w:rPr>
              <w:t>za</w:t>
            </w:r>
            <w:r w:rsidRPr="004631A0">
              <w:rPr>
                <w:rFonts w:ascii="Book Antiqua" w:eastAsia="Arial MT" w:hAnsi="Book Antiqua" w:cs="Arial MT"/>
                <w:color w:val="0D0D0D" w:themeColor="text1" w:themeTint="F2"/>
                <w:spacing w:val="-1"/>
              </w:rPr>
              <w:t xml:space="preserve"> </w:t>
            </w:r>
            <w:r w:rsidRPr="004631A0">
              <w:rPr>
                <w:rFonts w:ascii="Book Antiqua" w:eastAsia="Arial MT" w:hAnsi="Book Antiqua" w:cs="Arial MT"/>
                <w:color w:val="0D0D0D" w:themeColor="text1" w:themeTint="F2"/>
                <w:spacing w:val="-1"/>
                <w:w w:val="99"/>
              </w:rPr>
              <w:t>nabav</w:t>
            </w:r>
            <w:r w:rsidRPr="004631A0">
              <w:rPr>
                <w:rFonts w:ascii="Book Antiqua" w:eastAsia="Arial MT" w:hAnsi="Book Antiqua" w:cs="Arial MT"/>
                <w:color w:val="0D0D0D" w:themeColor="text1" w:themeTint="F2"/>
                <w:w w:val="99"/>
              </w:rPr>
              <w:t>u</w:t>
            </w:r>
            <w:r w:rsidRPr="004631A0">
              <w:rPr>
                <w:rFonts w:ascii="Book Antiqua" w:eastAsia="Arial MT" w:hAnsi="Book Antiqua" w:cs="Arial MT"/>
                <w:color w:val="0D0D0D" w:themeColor="text1" w:themeTint="F2"/>
                <w:spacing w:val="-1"/>
              </w:rPr>
              <w:t xml:space="preserve"> </w:t>
            </w:r>
            <w:r w:rsidRPr="004631A0">
              <w:rPr>
                <w:rFonts w:ascii="Book Antiqua" w:eastAsia="Arial MT" w:hAnsi="Book Antiqua" w:cs="Arial MT"/>
                <w:color w:val="0D0D0D" w:themeColor="text1" w:themeTint="F2"/>
                <w:spacing w:val="-1"/>
                <w:w w:val="89"/>
              </w:rPr>
              <w:t>udžbenik</w:t>
            </w:r>
            <w:r w:rsidRPr="004631A0">
              <w:rPr>
                <w:rFonts w:ascii="Book Antiqua" w:eastAsia="Arial MT" w:hAnsi="Book Antiqua" w:cs="Arial MT"/>
                <w:color w:val="0D0D0D" w:themeColor="text1" w:themeTint="F2"/>
                <w:w w:val="89"/>
              </w:rPr>
              <w:t>a</w:t>
            </w:r>
            <w:r w:rsidRPr="004631A0">
              <w:rPr>
                <w:rFonts w:ascii="Book Antiqua" w:eastAsia="Arial MT" w:hAnsi="Book Antiqua" w:cs="Arial MT"/>
                <w:color w:val="0D0D0D" w:themeColor="text1" w:themeTint="F2"/>
                <w:spacing w:val="-1"/>
              </w:rPr>
              <w:t xml:space="preserve"> </w:t>
            </w:r>
            <w:r w:rsidRPr="004631A0">
              <w:rPr>
                <w:rFonts w:ascii="Book Antiqua" w:eastAsia="Arial MT" w:hAnsi="Book Antiqua" w:cs="Arial MT"/>
                <w:color w:val="0D0D0D" w:themeColor="text1" w:themeTint="F2"/>
                <w:w w:val="99"/>
              </w:rPr>
              <w:t>za</w:t>
            </w:r>
            <w:r w:rsidRPr="004631A0">
              <w:rPr>
                <w:rFonts w:ascii="Book Antiqua" w:eastAsia="Arial MT" w:hAnsi="Book Antiqua" w:cs="Arial MT"/>
                <w:color w:val="0D0D0D" w:themeColor="text1" w:themeTint="F2"/>
                <w:spacing w:val="-1"/>
              </w:rPr>
              <w:t xml:space="preserve"> </w:t>
            </w:r>
            <w:r w:rsidRPr="004631A0">
              <w:rPr>
                <w:rFonts w:ascii="Book Antiqua" w:eastAsia="Arial MT" w:hAnsi="Book Antiqua" w:cs="Arial MT"/>
                <w:color w:val="0D0D0D" w:themeColor="text1" w:themeTint="F2"/>
                <w:w w:val="99"/>
              </w:rPr>
              <w:t>u</w:t>
            </w:r>
            <w:r w:rsidRPr="004631A0">
              <w:rPr>
                <w:rFonts w:ascii="Book Antiqua" w:eastAsia="Arial MT" w:hAnsi="Book Antiqua" w:cs="Arial MT"/>
                <w:color w:val="0D0D0D" w:themeColor="text1" w:themeTint="F2"/>
                <w:w w:val="49"/>
              </w:rPr>
              <w:t>č</w:t>
            </w:r>
            <w:r w:rsidRPr="004631A0">
              <w:rPr>
                <w:rFonts w:ascii="Book Antiqua" w:eastAsia="Arial MT" w:hAnsi="Book Antiqua" w:cs="Arial MT"/>
                <w:color w:val="0D0D0D" w:themeColor="text1" w:themeTint="F2"/>
                <w:spacing w:val="-1"/>
                <w:w w:val="99"/>
              </w:rPr>
              <w:t>enik</w:t>
            </w:r>
            <w:r w:rsidRPr="004631A0">
              <w:rPr>
                <w:rFonts w:ascii="Book Antiqua" w:eastAsia="Arial MT" w:hAnsi="Book Antiqua" w:cs="Arial MT"/>
                <w:color w:val="0D0D0D" w:themeColor="text1" w:themeTint="F2"/>
                <w:w w:val="99"/>
              </w:rPr>
              <w:t>e</w:t>
            </w:r>
            <w:r w:rsidRPr="004631A0">
              <w:rPr>
                <w:rFonts w:ascii="Book Antiqua" w:eastAsia="Arial MT" w:hAnsi="Book Antiqua" w:cs="Arial MT"/>
                <w:color w:val="0D0D0D" w:themeColor="text1" w:themeTint="F2"/>
                <w:spacing w:val="-1"/>
              </w:rPr>
              <w:t xml:space="preserve"> </w:t>
            </w:r>
            <w:r w:rsidRPr="004631A0">
              <w:rPr>
                <w:rFonts w:ascii="Book Antiqua" w:eastAsia="Arial MT" w:hAnsi="Book Antiqua" w:cs="Arial MT"/>
                <w:color w:val="0D0D0D" w:themeColor="text1" w:themeTint="F2"/>
                <w:spacing w:val="-1"/>
                <w:w w:val="99"/>
              </w:rPr>
              <w:t>osnovni</w:t>
            </w:r>
            <w:r w:rsidRPr="004631A0">
              <w:rPr>
                <w:rFonts w:ascii="Book Antiqua" w:eastAsia="Arial MT" w:hAnsi="Book Antiqua" w:cs="Arial MT"/>
                <w:color w:val="0D0D0D" w:themeColor="text1" w:themeTint="F2"/>
                <w:w w:val="99"/>
              </w:rPr>
              <w:t>h</w:t>
            </w:r>
            <w:r w:rsidRPr="004631A0">
              <w:rPr>
                <w:rFonts w:ascii="Book Antiqua" w:eastAsia="Arial MT" w:hAnsi="Book Antiqua" w:cs="Arial MT"/>
                <w:color w:val="0D0D0D" w:themeColor="text1" w:themeTint="F2"/>
                <w:spacing w:val="-1"/>
              </w:rPr>
              <w:t xml:space="preserve"> </w:t>
            </w:r>
            <w:r w:rsidRPr="004631A0">
              <w:rPr>
                <w:rFonts w:ascii="Book Antiqua" w:eastAsia="Arial MT" w:hAnsi="Book Antiqua" w:cs="Arial MT"/>
                <w:color w:val="0D0D0D" w:themeColor="text1" w:themeTint="F2"/>
                <w:w w:val="99"/>
              </w:rPr>
              <w:t>škola</w:t>
            </w:r>
            <w:r w:rsidRPr="004631A0">
              <w:rPr>
                <w:rFonts w:ascii="Book Antiqua" w:eastAsia="Arial MT" w:hAnsi="Book Antiqua" w:cs="Arial MT"/>
                <w:color w:val="0D0D0D" w:themeColor="text1" w:themeTint="F2"/>
                <w:spacing w:val="-1"/>
              </w:rPr>
              <w:t xml:space="preserve"> </w:t>
            </w:r>
            <w:r w:rsidRPr="004631A0">
              <w:rPr>
                <w:rFonts w:ascii="Book Antiqua" w:eastAsia="Arial MT" w:hAnsi="Book Antiqua" w:cs="Arial MT"/>
                <w:color w:val="0D0D0D" w:themeColor="text1" w:themeTint="F2"/>
                <w:spacing w:val="-1"/>
                <w:w w:val="99"/>
              </w:rPr>
              <w:t>osiguravaj</w:t>
            </w:r>
            <w:r w:rsidRPr="004631A0">
              <w:rPr>
                <w:rFonts w:ascii="Book Antiqua" w:eastAsia="Arial MT" w:hAnsi="Book Antiqua" w:cs="Arial MT"/>
                <w:color w:val="0D0D0D" w:themeColor="text1" w:themeTint="F2"/>
                <w:w w:val="99"/>
              </w:rPr>
              <w:t>u</w:t>
            </w:r>
            <w:r w:rsidRPr="004631A0">
              <w:rPr>
                <w:rFonts w:ascii="Book Antiqua" w:eastAsia="Arial MT" w:hAnsi="Book Antiqua" w:cs="Arial MT"/>
                <w:color w:val="0D0D0D" w:themeColor="text1" w:themeTint="F2"/>
                <w:spacing w:val="-1"/>
              </w:rPr>
              <w:t xml:space="preserve"> </w:t>
            </w:r>
            <w:r w:rsidRPr="004631A0">
              <w:rPr>
                <w:rFonts w:ascii="Book Antiqua" w:eastAsia="Arial MT" w:hAnsi="Book Antiqua" w:cs="Arial MT"/>
                <w:color w:val="0D0D0D" w:themeColor="text1" w:themeTint="F2"/>
                <w:w w:val="99"/>
              </w:rPr>
              <w:t>u</w:t>
            </w:r>
            <w:r w:rsidRPr="004631A0">
              <w:rPr>
                <w:rFonts w:ascii="Book Antiqua" w:eastAsia="Arial MT" w:hAnsi="Book Antiqua" w:cs="Arial MT"/>
                <w:color w:val="0D0D0D" w:themeColor="text1" w:themeTint="F2"/>
                <w:spacing w:val="-1"/>
              </w:rPr>
              <w:t xml:space="preserve"> </w:t>
            </w:r>
            <w:r w:rsidRPr="004631A0">
              <w:rPr>
                <w:rFonts w:ascii="Book Antiqua" w:eastAsia="Arial MT" w:hAnsi="Book Antiqua" w:cs="Arial MT"/>
                <w:color w:val="0D0D0D" w:themeColor="text1" w:themeTint="F2"/>
                <w:spacing w:val="-1"/>
                <w:w w:val="89"/>
              </w:rPr>
              <w:t>državno</w:t>
            </w:r>
            <w:r w:rsidRPr="004631A0">
              <w:rPr>
                <w:rFonts w:ascii="Book Antiqua" w:eastAsia="Arial MT" w:hAnsi="Book Antiqua" w:cs="Arial MT"/>
                <w:color w:val="0D0D0D" w:themeColor="text1" w:themeTint="F2"/>
                <w:w w:val="89"/>
              </w:rPr>
              <w:t>m</w:t>
            </w:r>
            <w:r w:rsidRPr="004631A0">
              <w:rPr>
                <w:rFonts w:ascii="Book Antiqua" w:eastAsia="Arial MT" w:hAnsi="Book Antiqua" w:cs="Arial MT"/>
                <w:color w:val="0D0D0D" w:themeColor="text1" w:themeTint="F2"/>
                <w:spacing w:val="-1"/>
              </w:rPr>
              <w:t xml:space="preserve"> </w:t>
            </w:r>
            <w:r w:rsidRPr="004631A0">
              <w:rPr>
                <w:rFonts w:ascii="Book Antiqua" w:eastAsia="Arial MT" w:hAnsi="Book Antiqua" w:cs="Arial MT"/>
                <w:color w:val="0D0D0D" w:themeColor="text1" w:themeTint="F2"/>
                <w:spacing w:val="-1"/>
                <w:w w:val="99"/>
              </w:rPr>
              <w:t>pror</w:t>
            </w:r>
            <w:r w:rsidRPr="004631A0">
              <w:rPr>
                <w:rFonts w:ascii="Book Antiqua" w:eastAsia="Arial MT" w:hAnsi="Book Antiqua" w:cs="Arial MT"/>
                <w:color w:val="0D0D0D" w:themeColor="text1" w:themeTint="F2"/>
                <w:spacing w:val="1"/>
                <w:w w:val="99"/>
              </w:rPr>
              <w:t>a</w:t>
            </w:r>
            <w:r w:rsidRPr="004631A0">
              <w:rPr>
                <w:rFonts w:ascii="Book Antiqua" w:eastAsia="Arial MT" w:hAnsi="Book Antiqua" w:cs="Arial MT"/>
                <w:color w:val="0D0D0D" w:themeColor="text1" w:themeTint="F2"/>
                <w:w w:val="49"/>
              </w:rPr>
              <w:t>č</w:t>
            </w:r>
            <w:r w:rsidRPr="004631A0">
              <w:rPr>
                <w:rFonts w:ascii="Book Antiqua" w:eastAsia="Arial MT" w:hAnsi="Book Antiqua" w:cs="Arial MT"/>
                <w:color w:val="0D0D0D" w:themeColor="text1" w:themeTint="F2"/>
                <w:spacing w:val="-1"/>
                <w:w w:val="99"/>
              </w:rPr>
              <w:t>unu</w:t>
            </w:r>
            <w:r w:rsidRPr="004631A0">
              <w:rPr>
                <w:rFonts w:ascii="Book Antiqua" w:eastAsia="Arial MT" w:hAnsi="Book Antiqua" w:cs="Arial MT"/>
                <w:color w:val="0D0D0D" w:themeColor="text1" w:themeTint="F2"/>
                <w:w w:val="99"/>
              </w:rPr>
              <w:t>.</w:t>
            </w:r>
            <w:r w:rsidRPr="004631A0">
              <w:rPr>
                <w:rFonts w:ascii="Book Antiqua" w:eastAsia="Arial MT" w:hAnsi="Book Antiqua" w:cs="Arial MT"/>
                <w:color w:val="0D0D0D" w:themeColor="text1" w:themeTint="F2"/>
                <w:spacing w:val="-1"/>
              </w:rPr>
              <w:t xml:space="preserve"> </w:t>
            </w:r>
            <w:r w:rsidRPr="004631A0">
              <w:rPr>
                <w:rFonts w:ascii="Book Antiqua" w:eastAsia="Arial MT" w:hAnsi="Book Antiqua" w:cs="Arial MT"/>
                <w:color w:val="0D0D0D" w:themeColor="text1" w:themeTint="F2"/>
                <w:w w:val="99"/>
              </w:rPr>
              <w:t>Osigurana</w:t>
            </w:r>
            <w:r w:rsidRPr="004631A0">
              <w:rPr>
                <w:rFonts w:ascii="Book Antiqua" w:eastAsia="Arial MT" w:hAnsi="Book Antiqua" w:cs="Arial MT"/>
                <w:color w:val="0D0D0D" w:themeColor="text1" w:themeTint="F2"/>
                <w:spacing w:val="-1"/>
              </w:rPr>
              <w:t xml:space="preserve"> </w:t>
            </w:r>
            <w:r w:rsidRPr="004631A0">
              <w:rPr>
                <w:rFonts w:ascii="Book Antiqua" w:eastAsia="Arial MT" w:hAnsi="Book Antiqua" w:cs="Arial MT"/>
                <w:color w:val="0D0D0D" w:themeColor="text1" w:themeTint="F2"/>
                <w:w w:val="99"/>
              </w:rPr>
              <w:t>sredstva</w:t>
            </w:r>
            <w:r w:rsidRPr="004631A0">
              <w:rPr>
                <w:rFonts w:ascii="Book Antiqua" w:eastAsia="Arial MT" w:hAnsi="Book Antiqua" w:cs="Arial MT"/>
                <w:color w:val="0D0D0D" w:themeColor="text1" w:themeTint="F2"/>
                <w:spacing w:val="-1"/>
              </w:rPr>
              <w:t xml:space="preserve"> </w:t>
            </w:r>
            <w:r w:rsidRPr="004631A0">
              <w:rPr>
                <w:rFonts w:ascii="Book Antiqua" w:eastAsia="Arial MT" w:hAnsi="Book Antiqua" w:cs="Arial MT"/>
                <w:color w:val="0D0D0D" w:themeColor="text1" w:themeTint="F2"/>
                <w:spacing w:val="-1"/>
                <w:w w:val="99"/>
              </w:rPr>
              <w:t>odnos</w:t>
            </w:r>
            <w:r w:rsidRPr="004631A0">
              <w:rPr>
                <w:rFonts w:ascii="Book Antiqua" w:eastAsia="Arial MT" w:hAnsi="Book Antiqua" w:cs="Arial MT"/>
                <w:color w:val="0D0D0D" w:themeColor="text1" w:themeTint="F2"/>
                <w:w w:val="99"/>
              </w:rPr>
              <w:t>e</w:t>
            </w:r>
            <w:r w:rsidRPr="004631A0">
              <w:rPr>
                <w:rFonts w:ascii="Book Antiqua" w:eastAsia="Arial MT" w:hAnsi="Book Antiqua" w:cs="Arial MT"/>
                <w:color w:val="0D0D0D" w:themeColor="text1" w:themeTint="F2"/>
                <w:spacing w:val="-1"/>
              </w:rPr>
              <w:t xml:space="preserve"> </w:t>
            </w:r>
            <w:r w:rsidRPr="004631A0">
              <w:rPr>
                <w:rFonts w:ascii="Book Antiqua" w:eastAsia="Arial MT" w:hAnsi="Book Antiqua" w:cs="Arial MT"/>
                <w:color w:val="0D0D0D" w:themeColor="text1" w:themeTint="F2"/>
                <w:w w:val="99"/>
              </w:rPr>
              <w:t>se</w:t>
            </w:r>
            <w:r w:rsidRPr="004631A0">
              <w:rPr>
                <w:rFonts w:ascii="Book Antiqua" w:eastAsia="Arial MT" w:hAnsi="Book Antiqua" w:cs="Arial MT"/>
                <w:color w:val="0D0D0D" w:themeColor="text1" w:themeTint="F2"/>
                <w:spacing w:val="-1"/>
              </w:rPr>
              <w:t xml:space="preserve"> </w:t>
            </w:r>
            <w:r w:rsidRPr="004631A0">
              <w:rPr>
                <w:rFonts w:ascii="Book Antiqua" w:eastAsia="Arial MT" w:hAnsi="Book Antiqua" w:cs="Arial MT"/>
                <w:color w:val="0D0D0D" w:themeColor="text1" w:themeTint="F2"/>
                <w:spacing w:val="-1"/>
                <w:w w:val="99"/>
              </w:rPr>
              <w:t>isklj</w:t>
            </w:r>
            <w:r w:rsidRPr="004631A0">
              <w:rPr>
                <w:rFonts w:ascii="Book Antiqua" w:eastAsia="Arial MT" w:hAnsi="Book Antiqua" w:cs="Arial MT"/>
                <w:color w:val="0D0D0D" w:themeColor="text1" w:themeTint="F2"/>
                <w:w w:val="99"/>
              </w:rPr>
              <w:t>u</w:t>
            </w:r>
            <w:r w:rsidRPr="004631A0">
              <w:rPr>
                <w:rFonts w:ascii="Book Antiqua" w:eastAsia="Arial MT" w:hAnsi="Book Antiqua" w:cs="Arial MT"/>
                <w:color w:val="0D0D0D" w:themeColor="text1" w:themeTint="F2"/>
                <w:w w:val="49"/>
              </w:rPr>
              <w:t>č</w:t>
            </w:r>
            <w:r w:rsidRPr="004631A0">
              <w:rPr>
                <w:rFonts w:ascii="Book Antiqua" w:eastAsia="Arial MT" w:hAnsi="Book Antiqua" w:cs="Arial MT"/>
                <w:color w:val="0D0D0D" w:themeColor="text1" w:themeTint="F2"/>
                <w:spacing w:val="-1"/>
                <w:w w:val="99"/>
              </w:rPr>
              <w:t>iv</w:t>
            </w:r>
            <w:r w:rsidRPr="004631A0">
              <w:rPr>
                <w:rFonts w:ascii="Book Antiqua" w:eastAsia="Arial MT" w:hAnsi="Book Antiqua" w:cs="Arial MT"/>
                <w:color w:val="0D0D0D" w:themeColor="text1" w:themeTint="F2"/>
                <w:w w:val="99"/>
              </w:rPr>
              <w:t>o</w:t>
            </w:r>
            <w:r w:rsidRPr="004631A0">
              <w:rPr>
                <w:rFonts w:ascii="Book Antiqua" w:eastAsia="Arial MT" w:hAnsi="Book Antiqua" w:cs="Arial MT"/>
                <w:color w:val="0D0D0D" w:themeColor="text1" w:themeTint="F2"/>
                <w:spacing w:val="-1"/>
              </w:rPr>
              <w:t xml:space="preserve"> </w:t>
            </w:r>
            <w:r w:rsidRPr="004631A0">
              <w:rPr>
                <w:rFonts w:ascii="Book Antiqua" w:eastAsia="Arial MT" w:hAnsi="Book Antiqua" w:cs="Arial MT"/>
                <w:color w:val="0D0D0D" w:themeColor="text1" w:themeTint="F2"/>
                <w:spacing w:val="-1"/>
                <w:w w:val="99"/>
              </w:rPr>
              <w:t>n</w:t>
            </w:r>
            <w:r w:rsidRPr="004631A0">
              <w:rPr>
                <w:rFonts w:ascii="Book Antiqua" w:eastAsia="Arial MT" w:hAnsi="Book Antiqua" w:cs="Arial MT"/>
                <w:color w:val="0D0D0D" w:themeColor="text1" w:themeTint="F2"/>
                <w:w w:val="99"/>
              </w:rPr>
              <w:t>a</w:t>
            </w:r>
            <w:r w:rsidRPr="004631A0">
              <w:rPr>
                <w:rFonts w:ascii="Book Antiqua" w:eastAsia="Arial MT" w:hAnsi="Book Antiqua" w:cs="Arial MT"/>
                <w:color w:val="0D0D0D" w:themeColor="text1" w:themeTint="F2"/>
                <w:spacing w:val="-1"/>
              </w:rPr>
              <w:t xml:space="preserve"> </w:t>
            </w:r>
            <w:r w:rsidRPr="004631A0">
              <w:rPr>
                <w:rFonts w:ascii="Book Antiqua" w:eastAsia="Arial MT" w:hAnsi="Book Antiqua" w:cs="Arial MT"/>
                <w:color w:val="0D0D0D" w:themeColor="text1" w:themeTint="F2"/>
                <w:spacing w:val="-1"/>
                <w:w w:val="99"/>
              </w:rPr>
              <w:t xml:space="preserve">nabavu </w:t>
            </w:r>
            <w:r w:rsidRPr="004631A0">
              <w:rPr>
                <w:rFonts w:ascii="Book Antiqua" w:eastAsia="Arial MT" w:hAnsi="Book Antiqua" w:cs="Arial MT"/>
                <w:color w:val="0D0D0D" w:themeColor="text1" w:themeTint="F2"/>
                <w:w w:val="95"/>
              </w:rPr>
              <w:t>udžbenika</w:t>
            </w:r>
            <w:r w:rsidRPr="004631A0">
              <w:rPr>
                <w:rFonts w:ascii="Book Antiqua" w:eastAsia="Arial MT" w:hAnsi="Book Antiqua" w:cs="Arial MT"/>
                <w:color w:val="0D0D0D" w:themeColor="text1" w:themeTint="F2"/>
                <w:spacing w:val="7"/>
                <w:w w:val="95"/>
              </w:rPr>
              <w:t xml:space="preserve"> </w:t>
            </w:r>
            <w:r w:rsidRPr="004631A0">
              <w:rPr>
                <w:rFonts w:ascii="Book Antiqua" w:eastAsia="Arial MT" w:hAnsi="Book Antiqua" w:cs="Arial MT"/>
                <w:color w:val="0D0D0D" w:themeColor="text1" w:themeTint="F2"/>
                <w:w w:val="95"/>
              </w:rPr>
              <w:t>obveznih</w:t>
            </w:r>
            <w:r w:rsidRPr="004631A0">
              <w:rPr>
                <w:rFonts w:ascii="Book Antiqua" w:eastAsia="Arial MT" w:hAnsi="Book Antiqua" w:cs="Arial MT"/>
                <w:color w:val="0D0D0D" w:themeColor="text1" w:themeTint="F2"/>
                <w:spacing w:val="7"/>
                <w:w w:val="95"/>
              </w:rPr>
              <w:t xml:space="preserve"> </w:t>
            </w:r>
            <w:r w:rsidRPr="004631A0">
              <w:rPr>
                <w:rFonts w:ascii="Book Antiqua" w:eastAsia="Arial MT" w:hAnsi="Book Antiqua" w:cs="Arial MT"/>
                <w:color w:val="0D0D0D" w:themeColor="text1" w:themeTint="F2"/>
                <w:w w:val="95"/>
              </w:rPr>
              <w:t>predmeta,</w:t>
            </w:r>
            <w:r w:rsidRPr="004631A0">
              <w:rPr>
                <w:rFonts w:ascii="Book Antiqua" w:eastAsia="Arial MT" w:hAnsi="Book Antiqua" w:cs="Arial MT"/>
                <w:color w:val="0D0D0D" w:themeColor="text1" w:themeTint="F2"/>
                <w:spacing w:val="8"/>
                <w:w w:val="95"/>
              </w:rPr>
              <w:t xml:space="preserve"> </w:t>
            </w:r>
            <w:r w:rsidRPr="004631A0">
              <w:rPr>
                <w:rFonts w:ascii="Book Antiqua" w:eastAsia="Arial MT" w:hAnsi="Book Antiqua" w:cs="Arial MT"/>
                <w:color w:val="0D0D0D" w:themeColor="text1" w:themeTint="F2"/>
                <w:w w:val="95"/>
              </w:rPr>
              <w:t>bez</w:t>
            </w:r>
            <w:r w:rsidRPr="004631A0">
              <w:rPr>
                <w:rFonts w:ascii="Book Antiqua" w:eastAsia="Arial MT" w:hAnsi="Book Antiqua" w:cs="Arial MT"/>
                <w:color w:val="0D0D0D" w:themeColor="text1" w:themeTint="F2"/>
                <w:spacing w:val="7"/>
                <w:w w:val="95"/>
              </w:rPr>
              <w:t xml:space="preserve"> </w:t>
            </w:r>
            <w:r w:rsidRPr="004631A0">
              <w:rPr>
                <w:rFonts w:ascii="Book Antiqua" w:eastAsia="Arial MT" w:hAnsi="Book Antiqua" w:cs="Arial MT"/>
                <w:color w:val="0D0D0D" w:themeColor="text1" w:themeTint="F2"/>
                <w:w w:val="95"/>
              </w:rPr>
              <w:t>udžbenika</w:t>
            </w:r>
            <w:r w:rsidRPr="004631A0">
              <w:rPr>
                <w:rFonts w:ascii="Book Antiqua" w:eastAsia="Arial MT" w:hAnsi="Book Antiqua" w:cs="Arial MT"/>
                <w:color w:val="0D0D0D" w:themeColor="text1" w:themeTint="F2"/>
                <w:spacing w:val="8"/>
                <w:w w:val="95"/>
              </w:rPr>
              <w:t xml:space="preserve"> </w:t>
            </w:r>
            <w:r w:rsidRPr="004631A0">
              <w:rPr>
                <w:rFonts w:ascii="Book Antiqua" w:eastAsia="Arial MT" w:hAnsi="Book Antiqua" w:cs="Arial MT"/>
                <w:color w:val="0D0D0D" w:themeColor="text1" w:themeTint="F2"/>
                <w:w w:val="95"/>
              </w:rPr>
              <w:t>izbornih</w:t>
            </w:r>
            <w:r w:rsidRPr="004631A0">
              <w:rPr>
                <w:rFonts w:ascii="Book Antiqua" w:eastAsia="Arial MT" w:hAnsi="Book Antiqua" w:cs="Arial MT"/>
                <w:color w:val="0D0D0D" w:themeColor="text1" w:themeTint="F2"/>
                <w:spacing w:val="7"/>
                <w:w w:val="95"/>
              </w:rPr>
              <w:t xml:space="preserve"> </w:t>
            </w:r>
            <w:r w:rsidRPr="004631A0">
              <w:rPr>
                <w:rFonts w:ascii="Book Antiqua" w:eastAsia="Arial MT" w:hAnsi="Book Antiqua" w:cs="Arial MT"/>
                <w:color w:val="0D0D0D" w:themeColor="text1" w:themeTint="F2"/>
                <w:w w:val="95"/>
              </w:rPr>
              <w:t>predmeta</w:t>
            </w:r>
            <w:r w:rsidRPr="004631A0">
              <w:rPr>
                <w:rFonts w:ascii="Book Antiqua" w:eastAsia="Arial MT" w:hAnsi="Book Antiqua" w:cs="Arial MT"/>
                <w:color w:val="0D0D0D" w:themeColor="text1" w:themeTint="F2"/>
                <w:spacing w:val="8"/>
                <w:w w:val="95"/>
              </w:rPr>
              <w:t xml:space="preserve"> </w:t>
            </w:r>
            <w:r w:rsidRPr="004631A0">
              <w:rPr>
                <w:rFonts w:ascii="Book Antiqua" w:eastAsia="Arial MT" w:hAnsi="Book Antiqua" w:cs="Arial MT"/>
                <w:color w:val="0D0D0D" w:themeColor="text1" w:themeTint="F2"/>
                <w:w w:val="95"/>
              </w:rPr>
              <w:t>te</w:t>
            </w:r>
            <w:r w:rsidRPr="004631A0">
              <w:rPr>
                <w:rFonts w:ascii="Book Antiqua" w:eastAsia="Arial MT" w:hAnsi="Book Antiqua" w:cs="Arial MT"/>
                <w:color w:val="0D0D0D" w:themeColor="text1" w:themeTint="F2"/>
                <w:spacing w:val="7"/>
                <w:w w:val="95"/>
              </w:rPr>
              <w:t xml:space="preserve"> </w:t>
            </w:r>
            <w:r w:rsidRPr="004631A0">
              <w:rPr>
                <w:rFonts w:ascii="Book Antiqua" w:eastAsia="Arial MT" w:hAnsi="Book Antiqua" w:cs="Arial MT"/>
                <w:color w:val="0D0D0D" w:themeColor="text1" w:themeTint="F2"/>
                <w:w w:val="95"/>
              </w:rPr>
              <w:t>dopunskih</w:t>
            </w:r>
            <w:r w:rsidRPr="004631A0">
              <w:rPr>
                <w:rFonts w:ascii="Book Antiqua" w:eastAsia="Arial MT" w:hAnsi="Book Antiqua" w:cs="Arial MT"/>
                <w:color w:val="0D0D0D" w:themeColor="text1" w:themeTint="F2"/>
                <w:spacing w:val="8"/>
                <w:w w:val="95"/>
              </w:rPr>
              <w:t xml:space="preserve"> </w:t>
            </w:r>
            <w:r w:rsidRPr="004631A0">
              <w:rPr>
                <w:rFonts w:ascii="Book Antiqua" w:eastAsia="Arial MT" w:hAnsi="Book Antiqua" w:cs="Arial MT"/>
                <w:color w:val="0D0D0D" w:themeColor="text1" w:themeTint="F2"/>
                <w:w w:val="95"/>
              </w:rPr>
              <w:t>i</w:t>
            </w:r>
            <w:r w:rsidRPr="004631A0">
              <w:rPr>
                <w:rFonts w:ascii="Book Antiqua" w:eastAsia="Arial MT" w:hAnsi="Book Antiqua" w:cs="Arial MT"/>
                <w:color w:val="0D0D0D" w:themeColor="text1" w:themeTint="F2"/>
                <w:spacing w:val="7"/>
                <w:w w:val="95"/>
              </w:rPr>
              <w:t xml:space="preserve"> </w:t>
            </w:r>
            <w:r w:rsidRPr="004631A0">
              <w:rPr>
                <w:rFonts w:ascii="Book Antiqua" w:eastAsia="Arial MT" w:hAnsi="Book Antiqua" w:cs="Arial MT"/>
                <w:color w:val="0D0D0D" w:themeColor="text1" w:themeTint="F2"/>
                <w:w w:val="95"/>
              </w:rPr>
              <w:t>pomoćnih</w:t>
            </w:r>
            <w:r w:rsidRPr="004631A0">
              <w:rPr>
                <w:rFonts w:ascii="Book Antiqua" w:eastAsia="Arial MT" w:hAnsi="Book Antiqua" w:cs="Arial MT"/>
                <w:color w:val="0D0D0D" w:themeColor="text1" w:themeTint="F2"/>
                <w:spacing w:val="8"/>
                <w:w w:val="95"/>
              </w:rPr>
              <w:t xml:space="preserve"> </w:t>
            </w:r>
            <w:r w:rsidRPr="004631A0">
              <w:rPr>
                <w:rFonts w:ascii="Book Antiqua" w:eastAsia="Arial MT" w:hAnsi="Book Antiqua" w:cs="Arial MT"/>
                <w:color w:val="0D0D0D" w:themeColor="text1" w:themeTint="F2"/>
                <w:w w:val="95"/>
              </w:rPr>
              <w:t>nastavnih</w:t>
            </w:r>
            <w:r w:rsidRPr="004631A0">
              <w:rPr>
                <w:rFonts w:ascii="Book Antiqua" w:eastAsia="Arial MT" w:hAnsi="Book Antiqua" w:cs="Arial MT"/>
                <w:color w:val="0D0D0D" w:themeColor="text1" w:themeTint="F2"/>
                <w:spacing w:val="7"/>
                <w:w w:val="95"/>
              </w:rPr>
              <w:t xml:space="preserve"> </w:t>
            </w:r>
            <w:r w:rsidRPr="004631A0">
              <w:rPr>
                <w:rFonts w:ascii="Book Antiqua" w:eastAsia="Arial MT" w:hAnsi="Book Antiqua" w:cs="Arial MT"/>
                <w:color w:val="0D0D0D" w:themeColor="text1" w:themeTint="F2"/>
                <w:w w:val="95"/>
              </w:rPr>
              <w:t>sredstava</w:t>
            </w:r>
            <w:r w:rsidRPr="004631A0">
              <w:rPr>
                <w:rFonts w:ascii="Book Antiqua" w:eastAsia="Arial MT" w:hAnsi="Book Antiqua" w:cs="Arial MT"/>
                <w:color w:val="0D0D0D" w:themeColor="text1" w:themeTint="F2"/>
                <w:spacing w:val="7"/>
                <w:w w:val="95"/>
              </w:rPr>
              <w:t xml:space="preserve"> </w:t>
            </w:r>
            <w:r w:rsidRPr="004631A0">
              <w:rPr>
                <w:rFonts w:ascii="Book Antiqua" w:eastAsia="Arial MT" w:hAnsi="Book Antiqua" w:cs="Arial MT"/>
                <w:color w:val="0D0D0D" w:themeColor="text1" w:themeTint="F2"/>
                <w:w w:val="95"/>
              </w:rPr>
              <w:t>(radne</w:t>
            </w:r>
            <w:r w:rsidRPr="004631A0">
              <w:rPr>
                <w:rFonts w:ascii="Book Antiqua" w:eastAsia="Arial MT" w:hAnsi="Book Antiqua" w:cs="Arial MT"/>
                <w:color w:val="0D0D0D" w:themeColor="text1" w:themeTint="F2"/>
                <w:spacing w:val="8"/>
                <w:w w:val="95"/>
              </w:rPr>
              <w:t xml:space="preserve"> </w:t>
            </w:r>
            <w:r w:rsidRPr="004631A0">
              <w:rPr>
                <w:rFonts w:ascii="Book Antiqua" w:eastAsia="Arial MT" w:hAnsi="Book Antiqua" w:cs="Arial MT"/>
                <w:color w:val="0D0D0D" w:themeColor="text1" w:themeTint="F2"/>
                <w:w w:val="95"/>
              </w:rPr>
              <w:t>bilježnice,</w:t>
            </w:r>
            <w:r w:rsidRPr="004631A0">
              <w:rPr>
                <w:rFonts w:ascii="Book Antiqua" w:eastAsia="Arial MT" w:hAnsi="Book Antiqua" w:cs="Arial MT"/>
                <w:color w:val="0D0D0D" w:themeColor="text1" w:themeTint="F2"/>
                <w:spacing w:val="7"/>
                <w:w w:val="95"/>
              </w:rPr>
              <w:t xml:space="preserve"> </w:t>
            </w:r>
            <w:r w:rsidRPr="004631A0">
              <w:rPr>
                <w:rFonts w:ascii="Book Antiqua" w:eastAsia="Arial MT" w:hAnsi="Book Antiqua" w:cs="Arial MT"/>
                <w:color w:val="0D0D0D" w:themeColor="text1" w:themeTint="F2"/>
                <w:w w:val="95"/>
              </w:rPr>
              <w:t>zbirke</w:t>
            </w:r>
            <w:r w:rsidRPr="004631A0">
              <w:rPr>
                <w:rFonts w:ascii="Book Antiqua" w:eastAsia="Arial MT" w:hAnsi="Book Antiqua" w:cs="Arial MT"/>
                <w:color w:val="0D0D0D" w:themeColor="text1" w:themeTint="F2"/>
                <w:spacing w:val="1"/>
                <w:w w:val="95"/>
              </w:rPr>
              <w:t xml:space="preserve"> </w:t>
            </w:r>
            <w:r w:rsidRPr="004631A0">
              <w:rPr>
                <w:rFonts w:ascii="Book Antiqua" w:eastAsia="Arial MT" w:hAnsi="Book Antiqua" w:cs="Arial MT"/>
                <w:color w:val="0D0D0D" w:themeColor="text1" w:themeTint="F2"/>
              </w:rPr>
              <w:t>zadataka,</w:t>
            </w:r>
            <w:r w:rsidRPr="004631A0">
              <w:rPr>
                <w:rFonts w:ascii="Book Antiqua" w:eastAsia="Arial MT" w:hAnsi="Book Antiqua" w:cs="Arial MT"/>
                <w:color w:val="0D0D0D" w:themeColor="text1" w:themeTint="F2"/>
                <w:spacing w:val="-2"/>
              </w:rPr>
              <w:t xml:space="preserve"> </w:t>
            </w:r>
            <w:r w:rsidRPr="004631A0">
              <w:rPr>
                <w:rFonts w:ascii="Book Antiqua" w:eastAsia="Arial MT" w:hAnsi="Book Antiqua" w:cs="Arial MT"/>
                <w:color w:val="0D0D0D" w:themeColor="text1" w:themeTint="F2"/>
              </w:rPr>
              <w:t>kutija</w:t>
            </w:r>
            <w:r w:rsidRPr="004631A0">
              <w:rPr>
                <w:rFonts w:ascii="Book Antiqua" w:eastAsia="Arial MT" w:hAnsi="Book Antiqua" w:cs="Arial MT"/>
                <w:color w:val="0D0D0D" w:themeColor="text1" w:themeTint="F2"/>
                <w:spacing w:val="-2"/>
              </w:rPr>
              <w:t xml:space="preserve"> </w:t>
            </w:r>
            <w:r w:rsidRPr="004631A0">
              <w:rPr>
                <w:rFonts w:ascii="Book Antiqua" w:eastAsia="Arial MT" w:hAnsi="Book Antiqua" w:cs="Arial MT"/>
                <w:color w:val="0D0D0D" w:themeColor="text1" w:themeTint="F2"/>
              </w:rPr>
              <w:t>za</w:t>
            </w:r>
            <w:r w:rsidRPr="004631A0">
              <w:rPr>
                <w:rFonts w:ascii="Book Antiqua" w:eastAsia="Arial MT" w:hAnsi="Book Antiqua" w:cs="Arial MT"/>
                <w:color w:val="0D0D0D" w:themeColor="text1" w:themeTint="F2"/>
                <w:spacing w:val="-2"/>
              </w:rPr>
              <w:t xml:space="preserve"> </w:t>
            </w:r>
            <w:r w:rsidRPr="004631A0">
              <w:rPr>
                <w:rFonts w:ascii="Book Antiqua" w:eastAsia="Arial MT" w:hAnsi="Book Antiqua" w:cs="Arial MT"/>
                <w:color w:val="0D0D0D" w:themeColor="text1" w:themeTint="F2"/>
              </w:rPr>
              <w:t>tehnički,</w:t>
            </w:r>
            <w:r w:rsidRPr="004631A0">
              <w:rPr>
                <w:rFonts w:ascii="Book Antiqua" w:eastAsia="Arial MT" w:hAnsi="Book Antiqua" w:cs="Arial MT"/>
                <w:color w:val="0D0D0D" w:themeColor="text1" w:themeTint="F2"/>
                <w:spacing w:val="-2"/>
              </w:rPr>
              <w:t xml:space="preserve"> </w:t>
            </w:r>
            <w:r w:rsidRPr="004631A0">
              <w:rPr>
                <w:rFonts w:ascii="Book Antiqua" w:eastAsia="Arial MT" w:hAnsi="Book Antiqua" w:cs="Arial MT"/>
                <w:color w:val="0D0D0D" w:themeColor="text1" w:themeTint="F2"/>
              </w:rPr>
              <w:t>likovna</w:t>
            </w:r>
            <w:r w:rsidRPr="004631A0">
              <w:rPr>
                <w:rFonts w:ascii="Book Antiqua" w:eastAsia="Arial MT" w:hAnsi="Book Antiqua" w:cs="Arial MT"/>
                <w:color w:val="0D0D0D" w:themeColor="text1" w:themeTint="F2"/>
                <w:spacing w:val="-2"/>
              </w:rPr>
              <w:t xml:space="preserve"> </w:t>
            </w:r>
            <w:r w:rsidRPr="004631A0">
              <w:rPr>
                <w:rFonts w:ascii="Book Antiqua" w:eastAsia="Arial MT" w:hAnsi="Book Antiqua" w:cs="Arial MT"/>
                <w:color w:val="0D0D0D" w:themeColor="text1" w:themeTint="F2"/>
              </w:rPr>
              <w:t>mapa,</w:t>
            </w:r>
            <w:r w:rsidRPr="004631A0">
              <w:rPr>
                <w:rFonts w:ascii="Book Antiqua" w:eastAsia="Arial MT" w:hAnsi="Book Antiqua" w:cs="Arial MT"/>
                <w:color w:val="0D0D0D" w:themeColor="text1" w:themeTint="F2"/>
                <w:spacing w:val="-1"/>
              </w:rPr>
              <w:t xml:space="preserve"> </w:t>
            </w:r>
            <w:r w:rsidRPr="004631A0">
              <w:rPr>
                <w:rFonts w:ascii="Book Antiqua" w:eastAsia="Arial MT" w:hAnsi="Book Antiqua" w:cs="Arial MT"/>
                <w:color w:val="0D0D0D" w:themeColor="text1" w:themeTint="F2"/>
              </w:rPr>
              <w:t>atlasi).</w:t>
            </w:r>
          </w:p>
          <w:p w14:paraId="3FBB17E9" w14:textId="1B08D7F6" w:rsidR="00BE3602" w:rsidRPr="004631A0" w:rsidRDefault="00BE3602" w:rsidP="4D5A5696">
            <w:pPr>
              <w:widowControl w:val="0"/>
              <w:autoSpaceDE w:val="0"/>
              <w:autoSpaceDN w:val="0"/>
              <w:spacing w:before="4" w:after="0"/>
              <w:ind w:left="74" w:right="12"/>
              <w:jc w:val="both"/>
              <w:rPr>
                <w:rFonts w:ascii="Book Antiqua" w:eastAsia="Arial MT" w:hAnsi="Book Antiqua" w:cs="Arial MT"/>
                <w:color w:val="0D0D0D" w:themeColor="text1" w:themeTint="F2"/>
              </w:rPr>
            </w:pPr>
            <w:r w:rsidRPr="004631A0">
              <w:rPr>
                <w:rFonts w:ascii="Book Antiqua" w:eastAsia="Arial MT" w:hAnsi="Book Antiqua" w:cs="Arial MT"/>
                <w:color w:val="0D0D0D" w:themeColor="text1" w:themeTint="F2"/>
                <w:spacing w:val="-1"/>
              </w:rPr>
              <w:t>Prema</w:t>
            </w:r>
            <w:r w:rsidRPr="004631A0">
              <w:rPr>
                <w:rFonts w:ascii="Book Antiqua" w:eastAsia="Arial MT" w:hAnsi="Book Antiqua" w:cs="Arial MT"/>
                <w:color w:val="0D0D0D" w:themeColor="text1" w:themeTint="F2"/>
                <w:spacing w:val="-13"/>
              </w:rPr>
              <w:t xml:space="preserve"> </w:t>
            </w:r>
            <w:r w:rsidRPr="004631A0">
              <w:rPr>
                <w:rFonts w:ascii="Book Antiqua" w:eastAsia="Arial MT" w:hAnsi="Book Antiqua" w:cs="Arial MT"/>
                <w:color w:val="0D0D0D" w:themeColor="text1" w:themeTint="F2"/>
                <w:spacing w:val="-1"/>
              </w:rPr>
              <w:t>zahtjevima</w:t>
            </w:r>
            <w:r w:rsidRPr="004631A0">
              <w:rPr>
                <w:rFonts w:ascii="Book Antiqua" w:eastAsia="Arial MT" w:hAnsi="Book Antiqua" w:cs="Arial MT"/>
                <w:color w:val="0D0D0D" w:themeColor="text1" w:themeTint="F2"/>
                <w:spacing w:val="-13"/>
              </w:rPr>
              <w:t xml:space="preserve"> </w:t>
            </w:r>
            <w:r w:rsidRPr="004631A0">
              <w:rPr>
                <w:rFonts w:ascii="Book Antiqua" w:eastAsia="Arial MT" w:hAnsi="Book Antiqua" w:cs="Arial MT"/>
                <w:color w:val="0D0D0D" w:themeColor="text1" w:themeTint="F2"/>
                <w:spacing w:val="-1"/>
              </w:rPr>
              <w:t>osnovnih</w:t>
            </w:r>
            <w:r w:rsidRPr="004631A0">
              <w:rPr>
                <w:rFonts w:ascii="Book Antiqua" w:eastAsia="Arial MT" w:hAnsi="Book Antiqua" w:cs="Arial MT"/>
                <w:color w:val="0D0D0D" w:themeColor="text1" w:themeTint="F2"/>
                <w:spacing w:val="-13"/>
              </w:rPr>
              <w:t xml:space="preserve"> </w:t>
            </w:r>
            <w:r w:rsidRPr="004631A0">
              <w:rPr>
                <w:rFonts w:ascii="Book Antiqua" w:eastAsia="Arial MT" w:hAnsi="Book Antiqua" w:cs="Arial MT"/>
                <w:color w:val="0D0D0D" w:themeColor="text1" w:themeTint="F2"/>
                <w:spacing w:val="-1"/>
              </w:rPr>
              <w:t>škola,</w:t>
            </w:r>
            <w:r w:rsidRPr="004631A0">
              <w:rPr>
                <w:rFonts w:ascii="Book Antiqua" w:eastAsia="Arial MT" w:hAnsi="Book Antiqua" w:cs="Arial MT"/>
                <w:color w:val="0D0D0D" w:themeColor="text1" w:themeTint="F2"/>
                <w:spacing w:val="-12"/>
              </w:rPr>
              <w:t xml:space="preserve"> </w:t>
            </w:r>
            <w:r w:rsidRPr="004631A0">
              <w:rPr>
                <w:rFonts w:ascii="Book Antiqua" w:eastAsia="Arial MT" w:hAnsi="Book Antiqua" w:cs="Arial MT"/>
                <w:color w:val="0D0D0D" w:themeColor="text1" w:themeTint="F2"/>
                <w:spacing w:val="-1"/>
              </w:rPr>
              <w:t>u</w:t>
            </w:r>
            <w:r w:rsidRPr="004631A0">
              <w:rPr>
                <w:rFonts w:ascii="Book Antiqua" w:eastAsia="Arial MT" w:hAnsi="Book Antiqua" w:cs="Arial MT"/>
                <w:color w:val="0D0D0D" w:themeColor="text1" w:themeTint="F2"/>
                <w:spacing w:val="-13"/>
              </w:rPr>
              <w:t xml:space="preserve"> </w:t>
            </w:r>
            <w:r w:rsidRPr="004631A0">
              <w:rPr>
                <w:rFonts w:ascii="Book Antiqua" w:eastAsia="Arial MT" w:hAnsi="Book Antiqua" w:cs="Arial MT"/>
                <w:color w:val="0D0D0D" w:themeColor="text1" w:themeTint="F2"/>
                <w:spacing w:val="-1"/>
              </w:rPr>
              <w:t>planu</w:t>
            </w:r>
            <w:r w:rsidRPr="004631A0">
              <w:rPr>
                <w:rFonts w:ascii="Book Antiqua" w:eastAsia="Arial MT" w:hAnsi="Book Antiqua" w:cs="Arial MT"/>
                <w:color w:val="0D0D0D" w:themeColor="text1" w:themeTint="F2"/>
                <w:spacing w:val="-13"/>
              </w:rPr>
              <w:t xml:space="preserve"> </w:t>
            </w:r>
            <w:r w:rsidRPr="004631A0">
              <w:rPr>
                <w:rFonts w:ascii="Book Antiqua" w:eastAsia="Arial MT" w:hAnsi="Book Antiqua" w:cs="Arial MT"/>
                <w:color w:val="0D0D0D" w:themeColor="text1" w:themeTint="F2"/>
              </w:rPr>
              <w:t>je</w:t>
            </w:r>
            <w:r w:rsidRPr="004631A0">
              <w:rPr>
                <w:rFonts w:ascii="Book Antiqua" w:eastAsia="Arial MT" w:hAnsi="Book Antiqua" w:cs="Arial MT"/>
                <w:color w:val="0D0D0D" w:themeColor="text1" w:themeTint="F2"/>
                <w:spacing w:val="31"/>
              </w:rPr>
              <w:t xml:space="preserve"> </w:t>
            </w:r>
            <w:r w:rsidRPr="004631A0">
              <w:rPr>
                <w:rFonts w:ascii="Book Antiqua" w:eastAsia="Arial MT" w:hAnsi="Book Antiqua" w:cs="Arial MT"/>
                <w:color w:val="0D0D0D" w:themeColor="text1" w:themeTint="F2"/>
              </w:rPr>
              <w:t>financiranje</w:t>
            </w:r>
            <w:r w:rsidRPr="004631A0">
              <w:rPr>
                <w:rFonts w:ascii="Book Antiqua" w:eastAsia="Arial MT" w:hAnsi="Book Antiqua" w:cs="Arial MT"/>
                <w:color w:val="0D0D0D" w:themeColor="text1" w:themeTint="F2"/>
                <w:spacing w:val="31"/>
              </w:rPr>
              <w:t xml:space="preserve"> </w:t>
            </w:r>
            <w:r w:rsidRPr="004631A0">
              <w:rPr>
                <w:rFonts w:ascii="Book Antiqua" w:eastAsia="Arial MT" w:hAnsi="Book Antiqua" w:cs="Arial MT"/>
                <w:color w:val="0D0D0D" w:themeColor="text1" w:themeTint="F2"/>
              </w:rPr>
              <w:t>nabave</w:t>
            </w:r>
            <w:r w:rsidRPr="004631A0">
              <w:rPr>
                <w:rFonts w:ascii="Book Antiqua" w:eastAsia="Arial MT" w:hAnsi="Book Antiqua" w:cs="Arial MT"/>
                <w:color w:val="0D0D0D" w:themeColor="text1" w:themeTint="F2"/>
                <w:spacing w:val="-13"/>
              </w:rPr>
              <w:t xml:space="preserve"> </w:t>
            </w:r>
            <w:r w:rsidRPr="004631A0">
              <w:rPr>
                <w:rFonts w:ascii="Book Antiqua" w:eastAsia="Arial MT" w:hAnsi="Book Antiqua" w:cs="Arial MT"/>
                <w:color w:val="0D0D0D" w:themeColor="text1" w:themeTint="F2"/>
              </w:rPr>
              <w:t>radnih</w:t>
            </w:r>
            <w:r w:rsidRPr="004631A0">
              <w:rPr>
                <w:rFonts w:ascii="Book Antiqua" w:eastAsia="Arial MT" w:hAnsi="Book Antiqua" w:cs="Arial MT"/>
                <w:color w:val="0D0D0D" w:themeColor="text1" w:themeTint="F2"/>
                <w:spacing w:val="-13"/>
              </w:rPr>
              <w:t xml:space="preserve"> </w:t>
            </w:r>
            <w:r w:rsidRPr="004631A0">
              <w:rPr>
                <w:rFonts w:ascii="Book Antiqua" w:eastAsia="Arial MT" w:hAnsi="Book Antiqua" w:cs="Arial MT"/>
                <w:color w:val="0D0D0D" w:themeColor="text1" w:themeTint="F2"/>
              </w:rPr>
              <w:t>bilježnica</w:t>
            </w:r>
            <w:r w:rsidRPr="004631A0">
              <w:rPr>
                <w:rFonts w:ascii="Book Antiqua" w:eastAsia="Arial MT" w:hAnsi="Book Antiqua" w:cs="Arial MT"/>
                <w:color w:val="0D0D0D" w:themeColor="text1" w:themeTint="F2"/>
                <w:spacing w:val="-12"/>
              </w:rPr>
              <w:t xml:space="preserve"> </w:t>
            </w:r>
            <w:r w:rsidRPr="004631A0">
              <w:rPr>
                <w:rFonts w:ascii="Book Antiqua" w:eastAsia="Arial MT" w:hAnsi="Book Antiqua" w:cs="Arial MT"/>
                <w:color w:val="0D0D0D" w:themeColor="text1" w:themeTint="F2"/>
              </w:rPr>
              <w:t>i</w:t>
            </w:r>
            <w:r w:rsidRPr="004631A0">
              <w:rPr>
                <w:rFonts w:ascii="Book Antiqua" w:eastAsia="Arial MT" w:hAnsi="Book Antiqua" w:cs="Arial MT"/>
                <w:color w:val="0D0D0D" w:themeColor="text1" w:themeTint="F2"/>
                <w:spacing w:val="-13"/>
              </w:rPr>
              <w:t xml:space="preserve"> </w:t>
            </w:r>
            <w:r w:rsidRPr="004631A0">
              <w:rPr>
                <w:rFonts w:ascii="Book Antiqua" w:eastAsia="Arial MT" w:hAnsi="Book Antiqua" w:cs="Arial MT"/>
                <w:color w:val="0D0D0D" w:themeColor="text1" w:themeTint="F2"/>
              </w:rPr>
              <w:t>drugih</w:t>
            </w:r>
            <w:r w:rsidRPr="004631A0">
              <w:rPr>
                <w:rFonts w:ascii="Book Antiqua" w:eastAsia="Arial MT" w:hAnsi="Book Antiqua" w:cs="Arial MT"/>
                <w:color w:val="0D0D0D" w:themeColor="text1" w:themeTint="F2"/>
                <w:spacing w:val="-13"/>
              </w:rPr>
              <w:t xml:space="preserve"> </w:t>
            </w:r>
            <w:r w:rsidRPr="004631A0">
              <w:rPr>
                <w:rFonts w:ascii="Book Antiqua" w:eastAsia="Arial MT" w:hAnsi="Book Antiqua" w:cs="Arial MT"/>
                <w:color w:val="0D0D0D" w:themeColor="text1" w:themeTint="F2"/>
              </w:rPr>
              <w:t>obrazovnih</w:t>
            </w:r>
            <w:r w:rsidRPr="004631A0">
              <w:rPr>
                <w:rFonts w:ascii="Book Antiqua" w:eastAsia="Arial MT" w:hAnsi="Book Antiqua" w:cs="Arial MT"/>
                <w:color w:val="0D0D0D" w:themeColor="text1" w:themeTint="F2"/>
                <w:spacing w:val="-13"/>
              </w:rPr>
              <w:t xml:space="preserve"> </w:t>
            </w:r>
            <w:r w:rsidRPr="004631A0">
              <w:rPr>
                <w:rFonts w:ascii="Book Antiqua" w:eastAsia="Arial MT" w:hAnsi="Book Antiqua" w:cs="Arial MT"/>
                <w:color w:val="0D0D0D" w:themeColor="text1" w:themeTint="F2"/>
              </w:rPr>
              <w:t>materijala</w:t>
            </w:r>
            <w:r w:rsidRPr="004631A0">
              <w:rPr>
                <w:rFonts w:ascii="Book Antiqua" w:eastAsia="Arial MT" w:hAnsi="Book Antiqua" w:cs="Arial MT"/>
                <w:color w:val="0D0D0D" w:themeColor="text1" w:themeTint="F2"/>
                <w:spacing w:val="-12"/>
              </w:rPr>
              <w:t xml:space="preserve"> </w:t>
            </w:r>
            <w:r w:rsidRPr="004631A0">
              <w:rPr>
                <w:rFonts w:ascii="Book Antiqua" w:eastAsia="Arial MT" w:hAnsi="Book Antiqua" w:cs="Arial MT"/>
                <w:color w:val="0D0D0D" w:themeColor="text1" w:themeTint="F2"/>
              </w:rPr>
              <w:t>za</w:t>
            </w:r>
            <w:r w:rsidRPr="004631A0">
              <w:rPr>
                <w:rFonts w:ascii="Book Antiqua" w:eastAsia="Arial MT" w:hAnsi="Book Antiqua" w:cs="Arial MT"/>
                <w:color w:val="0D0D0D" w:themeColor="text1" w:themeTint="F2"/>
                <w:spacing w:val="-13"/>
              </w:rPr>
              <w:t xml:space="preserve"> </w:t>
            </w:r>
            <w:r w:rsidRPr="004631A0">
              <w:rPr>
                <w:rFonts w:ascii="Book Antiqua" w:eastAsia="Arial MT" w:hAnsi="Book Antiqua" w:cs="Arial MT"/>
                <w:color w:val="0D0D0D" w:themeColor="text1" w:themeTint="F2"/>
              </w:rPr>
              <w:t>sve</w:t>
            </w:r>
            <w:r w:rsidRPr="004631A0">
              <w:rPr>
                <w:rFonts w:ascii="Book Antiqua" w:eastAsia="Arial MT" w:hAnsi="Book Antiqua" w:cs="Arial MT"/>
                <w:color w:val="0D0D0D" w:themeColor="text1" w:themeTint="F2"/>
                <w:spacing w:val="-13"/>
              </w:rPr>
              <w:t xml:space="preserve"> </w:t>
            </w:r>
            <w:r w:rsidRPr="004631A0">
              <w:rPr>
                <w:rFonts w:ascii="Book Antiqua" w:eastAsia="Arial MT" w:hAnsi="Book Antiqua" w:cs="Arial MT"/>
                <w:color w:val="0D0D0D" w:themeColor="text1" w:themeTint="F2"/>
              </w:rPr>
              <w:t>učenike</w:t>
            </w:r>
            <w:r w:rsidRPr="004631A0">
              <w:rPr>
                <w:rFonts w:ascii="Book Antiqua" w:eastAsia="Arial MT" w:hAnsi="Book Antiqua" w:cs="Arial MT"/>
                <w:color w:val="0D0D0D" w:themeColor="text1" w:themeTint="F2"/>
                <w:spacing w:val="-13"/>
              </w:rPr>
              <w:t xml:space="preserve"> </w:t>
            </w:r>
            <w:r w:rsidRPr="004631A0">
              <w:rPr>
                <w:rFonts w:ascii="Book Antiqua" w:eastAsia="Arial MT" w:hAnsi="Book Antiqua" w:cs="Arial MT"/>
                <w:color w:val="0D0D0D" w:themeColor="text1" w:themeTint="F2"/>
              </w:rPr>
              <w:t>osnovnih</w:t>
            </w:r>
            <w:r w:rsidRPr="004631A0">
              <w:rPr>
                <w:rFonts w:ascii="Book Antiqua" w:eastAsia="Arial MT" w:hAnsi="Book Antiqua" w:cs="Arial MT"/>
                <w:color w:val="0D0D0D" w:themeColor="text1" w:themeTint="F2"/>
                <w:spacing w:val="-12"/>
              </w:rPr>
              <w:t xml:space="preserve"> </w:t>
            </w:r>
            <w:r w:rsidRPr="004631A0">
              <w:rPr>
                <w:rFonts w:ascii="Book Antiqua" w:eastAsia="Arial MT" w:hAnsi="Book Antiqua" w:cs="Arial MT"/>
                <w:color w:val="0D0D0D" w:themeColor="text1" w:themeTint="F2"/>
              </w:rPr>
              <w:t>škola</w:t>
            </w:r>
            <w:r w:rsidRPr="004631A0">
              <w:rPr>
                <w:rFonts w:ascii="Book Antiqua" w:eastAsia="Arial MT" w:hAnsi="Book Antiqua" w:cs="Arial MT"/>
                <w:color w:val="0D0D0D" w:themeColor="text1" w:themeTint="F2"/>
                <w:spacing w:val="-53"/>
              </w:rPr>
              <w:t xml:space="preserve">  </w:t>
            </w:r>
            <w:r w:rsidRPr="004631A0">
              <w:rPr>
                <w:rFonts w:ascii="Book Antiqua" w:eastAsia="Arial MT" w:hAnsi="Book Antiqua" w:cs="Arial MT"/>
                <w:color w:val="0D0D0D" w:themeColor="text1" w:themeTint="F2"/>
              </w:rPr>
              <w:t xml:space="preserve">s prebivalištem na području Grada Dugog Sela, za školsku godinu </w:t>
            </w:r>
            <w:r w:rsidR="00FF266E" w:rsidRPr="004631A0">
              <w:rPr>
                <w:rFonts w:ascii="Book Antiqua" w:eastAsia="Arial MT" w:hAnsi="Book Antiqua" w:cs="Arial MT"/>
                <w:color w:val="0D0D0D" w:themeColor="text1" w:themeTint="F2"/>
              </w:rPr>
              <w:t>2025</w:t>
            </w:r>
            <w:r w:rsidRPr="004631A0">
              <w:rPr>
                <w:rFonts w:ascii="Book Antiqua" w:eastAsia="Arial MT" w:hAnsi="Book Antiqua" w:cs="Arial MT"/>
                <w:color w:val="0D0D0D" w:themeColor="text1" w:themeTint="F2"/>
              </w:rPr>
              <w:t>/</w:t>
            </w:r>
            <w:r w:rsidR="00FF266E" w:rsidRPr="004631A0">
              <w:rPr>
                <w:rFonts w:ascii="Book Antiqua" w:eastAsia="Arial MT" w:hAnsi="Book Antiqua" w:cs="Arial MT"/>
                <w:color w:val="0D0D0D" w:themeColor="text1" w:themeTint="F2"/>
              </w:rPr>
              <w:t>2026</w:t>
            </w:r>
            <w:r w:rsidRPr="004631A0">
              <w:rPr>
                <w:rFonts w:ascii="Book Antiqua" w:eastAsia="Arial MT" w:hAnsi="Book Antiqua" w:cs="Arial MT"/>
                <w:color w:val="0D0D0D" w:themeColor="text1" w:themeTint="F2"/>
              </w:rPr>
              <w:t>. Financiranje nabave radnih bilježnica i drugih obrazovnih</w:t>
            </w:r>
            <w:r w:rsidRPr="004631A0">
              <w:rPr>
                <w:rFonts w:ascii="Book Antiqua" w:eastAsia="Arial MT" w:hAnsi="Book Antiqua" w:cs="Arial MT"/>
                <w:color w:val="0D0D0D" w:themeColor="text1" w:themeTint="F2"/>
                <w:spacing w:val="1"/>
              </w:rPr>
              <w:t xml:space="preserve"> </w:t>
            </w:r>
            <w:r w:rsidRPr="004631A0">
              <w:rPr>
                <w:rFonts w:ascii="Book Antiqua" w:eastAsia="Arial MT" w:hAnsi="Book Antiqua" w:cs="Arial MT"/>
                <w:color w:val="0D0D0D" w:themeColor="text1" w:themeTint="F2"/>
                <w:w w:val="95"/>
              </w:rPr>
              <w:t>materijala odnosi</w:t>
            </w:r>
            <w:r w:rsidRPr="004631A0">
              <w:rPr>
                <w:rFonts w:ascii="Book Antiqua" w:eastAsia="Arial MT" w:hAnsi="Book Antiqua" w:cs="Arial MT"/>
                <w:color w:val="0D0D0D" w:themeColor="text1" w:themeTint="F2"/>
                <w:spacing w:val="1"/>
                <w:w w:val="95"/>
              </w:rPr>
              <w:t xml:space="preserve"> </w:t>
            </w:r>
            <w:r w:rsidRPr="004631A0">
              <w:rPr>
                <w:rFonts w:ascii="Book Antiqua" w:eastAsia="Arial MT" w:hAnsi="Book Antiqua" w:cs="Arial MT"/>
                <w:color w:val="0D0D0D" w:themeColor="text1" w:themeTint="F2"/>
                <w:w w:val="95"/>
              </w:rPr>
              <w:t>se</w:t>
            </w:r>
            <w:r w:rsidRPr="004631A0">
              <w:rPr>
                <w:rFonts w:ascii="Book Antiqua" w:eastAsia="Arial MT" w:hAnsi="Book Antiqua" w:cs="Arial MT"/>
                <w:color w:val="0D0D0D" w:themeColor="text1" w:themeTint="F2"/>
                <w:spacing w:val="1"/>
                <w:w w:val="95"/>
              </w:rPr>
              <w:t xml:space="preserve"> </w:t>
            </w:r>
            <w:r w:rsidRPr="004631A0">
              <w:rPr>
                <w:rFonts w:ascii="Book Antiqua" w:eastAsia="Arial MT" w:hAnsi="Book Antiqua" w:cs="Arial MT"/>
                <w:color w:val="0D0D0D" w:themeColor="text1" w:themeTint="F2"/>
                <w:w w:val="95"/>
              </w:rPr>
              <w:t>na</w:t>
            </w:r>
            <w:r w:rsidRPr="004631A0">
              <w:rPr>
                <w:rFonts w:ascii="Book Antiqua" w:eastAsia="Arial MT" w:hAnsi="Book Antiqua" w:cs="Arial MT"/>
                <w:color w:val="0D0D0D" w:themeColor="text1" w:themeTint="F2"/>
                <w:spacing w:val="1"/>
                <w:w w:val="95"/>
              </w:rPr>
              <w:t xml:space="preserve"> </w:t>
            </w:r>
            <w:r w:rsidRPr="004631A0">
              <w:rPr>
                <w:rFonts w:ascii="Book Antiqua" w:eastAsia="Arial MT" w:hAnsi="Book Antiqua" w:cs="Arial MT"/>
                <w:color w:val="0D0D0D" w:themeColor="text1" w:themeTint="F2"/>
                <w:w w:val="95"/>
              </w:rPr>
              <w:t>odabrane</w:t>
            </w:r>
            <w:r w:rsidRPr="004631A0">
              <w:rPr>
                <w:rFonts w:ascii="Book Antiqua" w:eastAsia="Arial MT" w:hAnsi="Book Antiqua" w:cs="Arial MT"/>
                <w:color w:val="0D0D0D" w:themeColor="text1" w:themeTint="F2"/>
                <w:spacing w:val="1"/>
                <w:w w:val="95"/>
              </w:rPr>
              <w:t xml:space="preserve"> </w:t>
            </w:r>
            <w:r w:rsidRPr="004631A0">
              <w:rPr>
                <w:rFonts w:ascii="Book Antiqua" w:eastAsia="Arial MT" w:hAnsi="Book Antiqua" w:cs="Arial MT"/>
                <w:color w:val="0D0D0D" w:themeColor="text1" w:themeTint="F2"/>
                <w:w w:val="95"/>
              </w:rPr>
              <w:t>radne</w:t>
            </w:r>
            <w:r w:rsidRPr="004631A0">
              <w:rPr>
                <w:rFonts w:ascii="Book Antiqua" w:eastAsia="Arial MT" w:hAnsi="Book Antiqua" w:cs="Arial MT"/>
                <w:color w:val="0D0D0D" w:themeColor="text1" w:themeTint="F2"/>
                <w:spacing w:val="1"/>
                <w:w w:val="95"/>
              </w:rPr>
              <w:t xml:space="preserve"> </w:t>
            </w:r>
            <w:r w:rsidRPr="004631A0">
              <w:rPr>
                <w:rFonts w:ascii="Book Antiqua" w:eastAsia="Arial MT" w:hAnsi="Book Antiqua" w:cs="Arial MT"/>
                <w:color w:val="0D0D0D" w:themeColor="text1" w:themeTint="F2"/>
                <w:w w:val="95"/>
              </w:rPr>
              <w:t>bilježnice</w:t>
            </w:r>
            <w:r w:rsidRPr="004631A0">
              <w:rPr>
                <w:rFonts w:ascii="Book Antiqua" w:eastAsia="Arial MT" w:hAnsi="Book Antiqua" w:cs="Arial MT"/>
                <w:color w:val="0D0D0D" w:themeColor="text1" w:themeTint="F2"/>
                <w:spacing w:val="1"/>
                <w:w w:val="95"/>
              </w:rPr>
              <w:t xml:space="preserve"> </w:t>
            </w:r>
            <w:r w:rsidRPr="004631A0">
              <w:rPr>
                <w:rFonts w:ascii="Book Antiqua" w:eastAsia="Arial MT" w:hAnsi="Book Antiqua" w:cs="Arial MT"/>
                <w:color w:val="0D0D0D" w:themeColor="text1" w:themeTint="F2"/>
                <w:w w:val="95"/>
              </w:rPr>
              <w:t>od</w:t>
            </w:r>
            <w:r w:rsidRPr="004631A0">
              <w:rPr>
                <w:rFonts w:ascii="Book Antiqua" w:eastAsia="Arial MT" w:hAnsi="Book Antiqua" w:cs="Arial MT"/>
                <w:color w:val="0D0D0D" w:themeColor="text1" w:themeTint="F2"/>
                <w:spacing w:val="1"/>
                <w:w w:val="95"/>
              </w:rPr>
              <w:t xml:space="preserve"> </w:t>
            </w:r>
            <w:r w:rsidRPr="004631A0">
              <w:rPr>
                <w:rFonts w:ascii="Book Antiqua" w:eastAsia="Arial MT" w:hAnsi="Book Antiqua" w:cs="Arial MT"/>
                <w:color w:val="0D0D0D" w:themeColor="text1" w:themeTint="F2"/>
                <w:w w:val="95"/>
              </w:rPr>
              <w:t>1.</w:t>
            </w:r>
            <w:r w:rsidRPr="004631A0">
              <w:rPr>
                <w:rFonts w:ascii="Book Antiqua" w:eastAsia="Arial MT" w:hAnsi="Book Antiqua" w:cs="Arial MT"/>
                <w:color w:val="0D0D0D" w:themeColor="text1" w:themeTint="F2"/>
                <w:spacing w:val="1"/>
                <w:w w:val="95"/>
              </w:rPr>
              <w:t xml:space="preserve"> </w:t>
            </w:r>
            <w:r w:rsidRPr="004631A0">
              <w:rPr>
                <w:rFonts w:ascii="Book Antiqua" w:eastAsia="Arial MT" w:hAnsi="Book Antiqua" w:cs="Arial MT"/>
                <w:color w:val="0D0D0D" w:themeColor="text1" w:themeTint="F2"/>
                <w:w w:val="95"/>
              </w:rPr>
              <w:t>do 8.</w:t>
            </w:r>
            <w:r w:rsidRPr="004631A0">
              <w:rPr>
                <w:rFonts w:ascii="Book Antiqua" w:eastAsia="Arial MT" w:hAnsi="Book Antiqua" w:cs="Arial MT"/>
                <w:color w:val="0D0D0D" w:themeColor="text1" w:themeTint="F2"/>
                <w:spacing w:val="1"/>
                <w:w w:val="95"/>
              </w:rPr>
              <w:t xml:space="preserve"> </w:t>
            </w:r>
            <w:r w:rsidRPr="004631A0">
              <w:rPr>
                <w:rFonts w:ascii="Book Antiqua" w:eastAsia="Arial MT" w:hAnsi="Book Antiqua" w:cs="Arial MT"/>
                <w:color w:val="0D0D0D" w:themeColor="text1" w:themeTint="F2"/>
                <w:w w:val="95"/>
              </w:rPr>
              <w:t>razreda,</w:t>
            </w:r>
            <w:r w:rsidRPr="004631A0">
              <w:rPr>
                <w:rFonts w:ascii="Book Antiqua" w:eastAsia="Arial MT" w:hAnsi="Book Antiqua" w:cs="Arial MT"/>
                <w:color w:val="0D0D0D" w:themeColor="text1" w:themeTint="F2"/>
                <w:spacing w:val="1"/>
                <w:w w:val="95"/>
              </w:rPr>
              <w:t xml:space="preserve"> </w:t>
            </w:r>
            <w:r w:rsidRPr="004631A0">
              <w:rPr>
                <w:rFonts w:ascii="Book Antiqua" w:eastAsia="Arial MT" w:hAnsi="Book Antiqua" w:cs="Arial MT"/>
                <w:color w:val="0D0D0D" w:themeColor="text1" w:themeTint="F2"/>
                <w:w w:val="95"/>
              </w:rPr>
              <w:t>uključujući</w:t>
            </w:r>
            <w:r w:rsidRPr="004631A0">
              <w:rPr>
                <w:rFonts w:ascii="Book Antiqua" w:eastAsia="Arial MT" w:hAnsi="Book Antiqua" w:cs="Arial MT"/>
                <w:color w:val="0D0D0D" w:themeColor="text1" w:themeTint="F2"/>
                <w:spacing w:val="1"/>
                <w:w w:val="95"/>
              </w:rPr>
              <w:t xml:space="preserve"> </w:t>
            </w:r>
            <w:r w:rsidRPr="004631A0">
              <w:rPr>
                <w:rFonts w:ascii="Book Antiqua" w:eastAsia="Arial MT" w:hAnsi="Book Antiqua" w:cs="Arial MT"/>
                <w:color w:val="0D0D0D" w:themeColor="text1" w:themeTint="F2"/>
                <w:w w:val="95"/>
              </w:rPr>
              <w:t>i</w:t>
            </w:r>
            <w:r w:rsidRPr="004631A0">
              <w:rPr>
                <w:rFonts w:ascii="Book Antiqua" w:eastAsia="Arial MT" w:hAnsi="Book Antiqua" w:cs="Arial MT"/>
                <w:color w:val="0D0D0D" w:themeColor="text1" w:themeTint="F2"/>
                <w:spacing w:val="1"/>
                <w:w w:val="95"/>
              </w:rPr>
              <w:t xml:space="preserve"> </w:t>
            </w:r>
            <w:r w:rsidRPr="004631A0">
              <w:rPr>
                <w:rFonts w:ascii="Book Antiqua" w:eastAsia="Arial MT" w:hAnsi="Book Antiqua" w:cs="Arial MT"/>
                <w:color w:val="0D0D0D" w:themeColor="text1" w:themeTint="F2"/>
                <w:w w:val="95"/>
              </w:rPr>
              <w:t>radne</w:t>
            </w:r>
            <w:r w:rsidRPr="004631A0">
              <w:rPr>
                <w:rFonts w:ascii="Book Antiqua" w:eastAsia="Arial MT" w:hAnsi="Book Antiqua" w:cs="Arial MT"/>
                <w:color w:val="0D0D0D" w:themeColor="text1" w:themeTint="F2"/>
                <w:spacing w:val="1"/>
                <w:w w:val="95"/>
              </w:rPr>
              <w:t xml:space="preserve"> </w:t>
            </w:r>
            <w:r w:rsidRPr="004631A0">
              <w:rPr>
                <w:rFonts w:ascii="Book Antiqua" w:eastAsia="Arial MT" w:hAnsi="Book Antiqua" w:cs="Arial MT"/>
                <w:color w:val="0D0D0D" w:themeColor="text1" w:themeTint="F2"/>
                <w:w w:val="95"/>
              </w:rPr>
              <w:t>bilježnice</w:t>
            </w:r>
            <w:r w:rsidRPr="004631A0">
              <w:rPr>
                <w:rFonts w:ascii="Book Antiqua" w:eastAsia="Arial MT" w:hAnsi="Book Antiqua" w:cs="Arial MT"/>
                <w:color w:val="0D0D0D" w:themeColor="text1" w:themeTint="F2"/>
                <w:spacing w:val="1"/>
                <w:w w:val="95"/>
              </w:rPr>
              <w:t xml:space="preserve"> </w:t>
            </w:r>
            <w:r w:rsidRPr="004631A0">
              <w:rPr>
                <w:rFonts w:ascii="Book Antiqua" w:eastAsia="Arial MT" w:hAnsi="Book Antiqua" w:cs="Arial MT"/>
                <w:color w:val="0D0D0D" w:themeColor="text1" w:themeTint="F2"/>
                <w:w w:val="95"/>
              </w:rPr>
              <w:t>za</w:t>
            </w:r>
            <w:r w:rsidRPr="004631A0">
              <w:rPr>
                <w:rFonts w:ascii="Book Antiqua" w:eastAsia="Arial MT" w:hAnsi="Book Antiqua" w:cs="Arial MT"/>
                <w:color w:val="0D0D0D" w:themeColor="text1" w:themeTint="F2"/>
                <w:spacing w:val="1"/>
                <w:w w:val="95"/>
              </w:rPr>
              <w:t xml:space="preserve"> </w:t>
            </w:r>
            <w:r w:rsidRPr="004631A0">
              <w:rPr>
                <w:rFonts w:ascii="Book Antiqua" w:eastAsia="Arial MT" w:hAnsi="Book Antiqua" w:cs="Arial MT"/>
                <w:color w:val="0D0D0D" w:themeColor="text1" w:themeTint="F2"/>
                <w:w w:val="95"/>
              </w:rPr>
              <w:t>izborne</w:t>
            </w:r>
            <w:r w:rsidRPr="004631A0">
              <w:rPr>
                <w:rFonts w:ascii="Book Antiqua" w:eastAsia="Arial MT" w:hAnsi="Book Antiqua" w:cs="Arial MT"/>
                <w:color w:val="0D0D0D" w:themeColor="text1" w:themeTint="F2"/>
                <w:spacing w:val="1"/>
                <w:w w:val="95"/>
              </w:rPr>
              <w:t xml:space="preserve"> </w:t>
            </w:r>
            <w:r w:rsidRPr="004631A0">
              <w:rPr>
                <w:rFonts w:ascii="Book Antiqua" w:eastAsia="Arial MT" w:hAnsi="Book Antiqua" w:cs="Arial MT"/>
                <w:color w:val="0D0D0D" w:themeColor="text1" w:themeTint="F2"/>
                <w:w w:val="95"/>
              </w:rPr>
              <w:t>predmete (njemački</w:t>
            </w:r>
            <w:r w:rsidRPr="004631A0">
              <w:rPr>
                <w:rFonts w:ascii="Book Antiqua" w:eastAsia="Arial MT" w:hAnsi="Book Antiqua" w:cs="Arial MT"/>
                <w:color w:val="0D0D0D" w:themeColor="text1" w:themeTint="F2"/>
                <w:spacing w:val="1"/>
                <w:w w:val="95"/>
              </w:rPr>
              <w:t xml:space="preserve"> </w:t>
            </w:r>
            <w:r w:rsidRPr="004631A0">
              <w:rPr>
                <w:rFonts w:ascii="Book Antiqua" w:eastAsia="Arial MT" w:hAnsi="Book Antiqua" w:cs="Arial MT"/>
                <w:color w:val="0D0D0D" w:themeColor="text1" w:themeTint="F2"/>
                <w:w w:val="95"/>
              </w:rPr>
              <w:t>jezik,</w:t>
            </w:r>
            <w:r w:rsidRPr="004631A0">
              <w:rPr>
                <w:rFonts w:ascii="Book Antiqua" w:eastAsia="Arial MT" w:hAnsi="Book Antiqua" w:cs="Arial MT"/>
                <w:color w:val="0D0D0D" w:themeColor="text1" w:themeTint="F2"/>
                <w:spacing w:val="1"/>
                <w:w w:val="95"/>
              </w:rPr>
              <w:t xml:space="preserve"> </w:t>
            </w:r>
            <w:r w:rsidRPr="004631A0">
              <w:rPr>
                <w:rFonts w:ascii="Book Antiqua" w:eastAsia="Arial MT" w:hAnsi="Book Antiqua" w:cs="Arial MT"/>
                <w:color w:val="0D0D0D" w:themeColor="text1" w:themeTint="F2"/>
                <w:w w:val="95"/>
              </w:rPr>
              <w:t>informatika i vjeronauk) te nastavne listiće za učenike 1. razreda i radni materijal za izvođenje vježbi i praktičnog rada za predmet Tehničke</w:t>
            </w:r>
            <w:r w:rsidRPr="004631A0">
              <w:rPr>
                <w:rFonts w:ascii="Book Antiqua" w:eastAsia="Arial MT" w:hAnsi="Book Antiqua" w:cs="Arial MT"/>
                <w:color w:val="0D0D0D" w:themeColor="text1" w:themeTint="F2"/>
                <w:spacing w:val="1"/>
                <w:w w:val="95"/>
              </w:rPr>
              <w:t xml:space="preserve"> </w:t>
            </w:r>
            <w:r w:rsidRPr="004631A0">
              <w:rPr>
                <w:rFonts w:ascii="Book Antiqua" w:eastAsia="Arial MT" w:hAnsi="Book Antiqua" w:cs="Arial MT"/>
                <w:color w:val="0D0D0D" w:themeColor="text1" w:themeTint="F2"/>
              </w:rPr>
              <w:t xml:space="preserve">kulture, a sve sukladno dostavljenom popisu odabranih udžbenika i drugih obrazovnih materijala od strane osnovnih škola. Ovim financiranjem </w:t>
            </w:r>
            <w:r w:rsidRPr="004631A0">
              <w:rPr>
                <w:rFonts w:ascii="Book Antiqua" w:eastAsia="Arial MT" w:hAnsi="Book Antiqua" w:cs="Arial MT"/>
                <w:color w:val="0D0D0D" w:themeColor="text1" w:themeTint="F2"/>
                <w:spacing w:val="-53"/>
              </w:rPr>
              <w:t xml:space="preserve"> </w:t>
            </w:r>
            <w:r w:rsidRPr="004631A0">
              <w:rPr>
                <w:rFonts w:ascii="Book Antiqua" w:eastAsia="Arial MT" w:hAnsi="Book Antiqua" w:cs="Arial MT"/>
                <w:color w:val="0D0D0D" w:themeColor="text1" w:themeTint="F2"/>
              </w:rPr>
              <w:t>obuhvaćeno</w:t>
            </w:r>
            <w:r w:rsidRPr="004631A0">
              <w:rPr>
                <w:rFonts w:ascii="Book Antiqua" w:eastAsia="Arial MT" w:hAnsi="Book Antiqua" w:cs="Arial MT"/>
                <w:color w:val="0D0D0D" w:themeColor="text1" w:themeTint="F2"/>
                <w:spacing w:val="-3"/>
              </w:rPr>
              <w:t xml:space="preserve"> </w:t>
            </w:r>
            <w:r w:rsidRPr="004631A0">
              <w:rPr>
                <w:rFonts w:ascii="Book Antiqua" w:eastAsia="Arial MT" w:hAnsi="Book Antiqua" w:cs="Arial MT"/>
                <w:color w:val="0D0D0D" w:themeColor="text1" w:themeTint="F2"/>
              </w:rPr>
              <w:t>je</w:t>
            </w:r>
            <w:r w:rsidRPr="004631A0">
              <w:rPr>
                <w:rFonts w:ascii="Book Antiqua" w:eastAsia="Arial MT" w:hAnsi="Book Antiqua" w:cs="Arial MT"/>
                <w:color w:val="0D0D0D" w:themeColor="text1" w:themeTint="F2"/>
                <w:spacing w:val="-2"/>
              </w:rPr>
              <w:t xml:space="preserve"> </w:t>
            </w:r>
            <w:r w:rsidRPr="004631A0">
              <w:rPr>
                <w:rFonts w:ascii="Book Antiqua" w:eastAsia="Arial MT" w:hAnsi="Book Antiqua" w:cs="Arial MT"/>
                <w:color w:val="0D0D0D" w:themeColor="text1" w:themeTint="F2"/>
              </w:rPr>
              <w:t>oko</w:t>
            </w:r>
            <w:r w:rsidRPr="004631A0">
              <w:rPr>
                <w:rFonts w:ascii="Book Antiqua" w:eastAsia="Arial MT" w:hAnsi="Book Antiqua" w:cs="Arial MT"/>
                <w:color w:val="0D0D0D" w:themeColor="text1" w:themeTint="F2"/>
                <w:spacing w:val="-2"/>
              </w:rPr>
              <w:t xml:space="preserve"> </w:t>
            </w:r>
            <w:r w:rsidRPr="004631A0">
              <w:rPr>
                <w:rFonts w:ascii="Book Antiqua" w:eastAsia="Arial MT" w:hAnsi="Book Antiqua" w:cs="Arial MT"/>
                <w:color w:val="0D0D0D" w:themeColor="text1" w:themeTint="F2"/>
              </w:rPr>
              <w:t>1700</w:t>
            </w:r>
            <w:r w:rsidRPr="004631A0">
              <w:rPr>
                <w:rFonts w:ascii="Book Antiqua" w:eastAsia="Arial MT" w:hAnsi="Book Antiqua" w:cs="Arial MT"/>
                <w:color w:val="0D0D0D" w:themeColor="text1" w:themeTint="F2"/>
                <w:spacing w:val="-3"/>
              </w:rPr>
              <w:t xml:space="preserve"> </w:t>
            </w:r>
            <w:r w:rsidRPr="004631A0">
              <w:rPr>
                <w:rFonts w:ascii="Book Antiqua" w:eastAsia="Arial MT" w:hAnsi="Book Antiqua" w:cs="Arial MT"/>
                <w:color w:val="0D0D0D" w:themeColor="text1" w:themeTint="F2"/>
              </w:rPr>
              <w:t>učenika.</w:t>
            </w:r>
          </w:p>
        </w:tc>
      </w:tr>
      <w:tr w:rsidR="00BE3602" w:rsidRPr="004631A0" w14:paraId="60CBF55D" w14:textId="77777777" w:rsidTr="4D5A5696">
        <w:trPr>
          <w:trHeight w:val="611"/>
          <w:jc w:val="center"/>
        </w:trPr>
        <w:tc>
          <w:tcPr>
            <w:tcW w:w="9781" w:type="dxa"/>
            <w:vMerge/>
            <w:vAlign w:val="center"/>
            <w:hideMark/>
          </w:tcPr>
          <w:p w14:paraId="62C2A8A0" w14:textId="77777777" w:rsidR="00BE3602" w:rsidRPr="004631A0" w:rsidRDefault="00BE3602" w:rsidP="00BE3602">
            <w:pPr>
              <w:spacing w:after="0"/>
              <w:rPr>
                <w:rFonts w:ascii="Book Antiqua" w:eastAsia="Times New Roman" w:hAnsi="Book Antiqua" w:cs="Arial"/>
                <w:color w:val="FF0000"/>
                <w:lang w:eastAsia="hr-HR"/>
              </w:rPr>
            </w:pPr>
          </w:p>
        </w:tc>
      </w:tr>
    </w:tbl>
    <w:p w14:paraId="0B90D890" w14:textId="77777777" w:rsidR="00BE3602" w:rsidRPr="004631A0" w:rsidRDefault="00BE3602" w:rsidP="00BE3602">
      <w:pPr>
        <w:spacing w:after="0"/>
        <w:rPr>
          <w:rFonts w:ascii="Book Antiqua" w:hAnsi="Book Antiqua" w:cs="Arial"/>
          <w:b/>
          <w:color w:val="FF0000"/>
        </w:rPr>
      </w:pPr>
    </w:p>
    <w:p w14:paraId="4ED0D5BE" w14:textId="77777777" w:rsidR="00BE3602" w:rsidRPr="004631A0" w:rsidRDefault="4D5A5696" w:rsidP="4D5A5696">
      <w:pPr>
        <w:numPr>
          <w:ilvl w:val="0"/>
          <w:numId w:val="43"/>
        </w:numPr>
        <w:spacing w:after="160" w:line="259" w:lineRule="auto"/>
        <w:contextualSpacing/>
        <w:rPr>
          <w:rFonts w:ascii="Book Antiqua" w:hAnsi="Book Antiqua" w:cs="Arial"/>
          <w:color w:val="0D0D0D" w:themeColor="text1" w:themeTint="F2"/>
        </w:rPr>
      </w:pPr>
      <w:r w:rsidRPr="004631A0">
        <w:rPr>
          <w:rFonts w:ascii="Book Antiqua" w:hAnsi="Book Antiqua" w:cs="Arial"/>
          <w:color w:val="0D0D0D" w:themeColor="text1" w:themeTint="F2"/>
        </w:rPr>
        <w:t>Pokazatelji rezultata:</w:t>
      </w:r>
    </w:p>
    <w:tbl>
      <w:tblPr>
        <w:tblW w:w="9889" w:type="dxa"/>
        <w:jc w:val="center"/>
        <w:tblLayout w:type="fixed"/>
        <w:tblLook w:val="04A0" w:firstRow="1" w:lastRow="0" w:firstColumn="1" w:lastColumn="0" w:noHBand="0" w:noVBand="1"/>
      </w:tblPr>
      <w:tblGrid>
        <w:gridCol w:w="1335"/>
        <w:gridCol w:w="1928"/>
        <w:gridCol w:w="1083"/>
        <w:gridCol w:w="1376"/>
        <w:gridCol w:w="1389"/>
        <w:gridCol w:w="1389"/>
        <w:gridCol w:w="1389"/>
      </w:tblGrid>
      <w:tr w:rsidR="009A1406" w:rsidRPr="004631A0" w14:paraId="492585EE" w14:textId="77777777" w:rsidTr="4D5A5696">
        <w:trPr>
          <w:trHeight w:val="564"/>
          <w:jc w:val="center"/>
        </w:trPr>
        <w:tc>
          <w:tcPr>
            <w:tcW w:w="13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A4B42A"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Pokazatelj</w:t>
            </w:r>
          </w:p>
          <w:p w14:paraId="15A07671"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rezultata</w:t>
            </w:r>
          </w:p>
        </w:tc>
        <w:tc>
          <w:tcPr>
            <w:tcW w:w="1928" w:type="dxa"/>
            <w:tcBorders>
              <w:top w:val="single" w:sz="4" w:space="0" w:color="auto"/>
              <w:left w:val="nil"/>
              <w:bottom w:val="single" w:sz="4" w:space="0" w:color="auto"/>
              <w:right w:val="single" w:sz="4" w:space="0" w:color="auto"/>
            </w:tcBorders>
            <w:shd w:val="clear" w:color="auto" w:fill="auto"/>
            <w:noWrap/>
            <w:vAlign w:val="center"/>
            <w:hideMark/>
          </w:tcPr>
          <w:p w14:paraId="47EC95F5"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Definicija pokazatelja</w:t>
            </w:r>
          </w:p>
        </w:tc>
        <w:tc>
          <w:tcPr>
            <w:tcW w:w="1083" w:type="dxa"/>
            <w:tcBorders>
              <w:top w:val="single" w:sz="4" w:space="0" w:color="auto"/>
              <w:left w:val="nil"/>
              <w:bottom w:val="single" w:sz="4" w:space="0" w:color="auto"/>
              <w:right w:val="single" w:sz="4" w:space="0" w:color="auto"/>
            </w:tcBorders>
            <w:vAlign w:val="center"/>
          </w:tcPr>
          <w:p w14:paraId="5A41A7BA"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Jedinica</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CC6E9A" w14:textId="733E03E6"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Polazna vrijednost 2024.</w:t>
            </w:r>
          </w:p>
        </w:tc>
        <w:tc>
          <w:tcPr>
            <w:tcW w:w="1389" w:type="dxa"/>
            <w:tcBorders>
              <w:top w:val="single" w:sz="4" w:space="0" w:color="auto"/>
              <w:left w:val="nil"/>
              <w:bottom w:val="single" w:sz="4" w:space="0" w:color="auto"/>
              <w:right w:val="single" w:sz="4" w:space="0" w:color="auto"/>
            </w:tcBorders>
            <w:shd w:val="clear" w:color="auto" w:fill="auto"/>
            <w:vAlign w:val="center"/>
            <w:hideMark/>
          </w:tcPr>
          <w:p w14:paraId="74BBD03A"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Ciljana vrijednost</w:t>
            </w:r>
          </w:p>
          <w:p w14:paraId="64302972" w14:textId="02C9DD2B"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2025.</w:t>
            </w:r>
          </w:p>
        </w:tc>
        <w:tc>
          <w:tcPr>
            <w:tcW w:w="1389" w:type="dxa"/>
            <w:tcBorders>
              <w:top w:val="single" w:sz="4" w:space="0" w:color="auto"/>
              <w:left w:val="nil"/>
              <w:bottom w:val="single" w:sz="4" w:space="0" w:color="auto"/>
              <w:right w:val="single" w:sz="4" w:space="0" w:color="auto"/>
            </w:tcBorders>
            <w:vAlign w:val="center"/>
          </w:tcPr>
          <w:p w14:paraId="26B2D54E"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Ciljana vrijednost</w:t>
            </w:r>
          </w:p>
          <w:p w14:paraId="35ADD17A" w14:textId="78B917B1"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2026.</w:t>
            </w:r>
          </w:p>
        </w:tc>
        <w:tc>
          <w:tcPr>
            <w:tcW w:w="1389" w:type="dxa"/>
            <w:tcBorders>
              <w:top w:val="single" w:sz="4" w:space="0" w:color="auto"/>
              <w:left w:val="nil"/>
              <w:bottom w:val="single" w:sz="4" w:space="0" w:color="auto"/>
              <w:right w:val="single" w:sz="4" w:space="0" w:color="auto"/>
            </w:tcBorders>
          </w:tcPr>
          <w:p w14:paraId="6849FB60"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Ciljana vrijednost</w:t>
            </w:r>
          </w:p>
          <w:p w14:paraId="793D8BB5" w14:textId="5AEA8B7E"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2027.</w:t>
            </w:r>
          </w:p>
        </w:tc>
      </w:tr>
      <w:tr w:rsidR="00BE3602" w:rsidRPr="004631A0" w14:paraId="24BD8951" w14:textId="77777777" w:rsidTr="4D5A5696">
        <w:trPr>
          <w:trHeight w:val="282"/>
          <w:jc w:val="center"/>
        </w:trPr>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8FD9F2" w14:textId="77777777" w:rsidR="00BE3602" w:rsidRPr="004631A0" w:rsidRDefault="4D5A5696" w:rsidP="4D5A5696">
            <w:pPr>
              <w:spacing w:after="0"/>
              <w:jc w:val="center"/>
              <w:rPr>
                <w:rFonts w:ascii="Book Antiqua" w:hAnsi="Book Antiqua"/>
                <w:color w:val="0D0D0D" w:themeColor="text1" w:themeTint="F2"/>
              </w:rPr>
            </w:pPr>
            <w:r w:rsidRPr="004631A0">
              <w:rPr>
                <w:rFonts w:ascii="Book Antiqua" w:hAnsi="Book Antiqua"/>
                <w:color w:val="0D0D0D" w:themeColor="text1" w:themeTint="F2"/>
              </w:rPr>
              <w:t>Broj učenika</w:t>
            </w:r>
          </w:p>
        </w:tc>
        <w:tc>
          <w:tcPr>
            <w:tcW w:w="19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8F4A1" w14:textId="77777777" w:rsidR="00BE3602" w:rsidRPr="004631A0" w:rsidRDefault="4D5A5696" w:rsidP="4D5A5696">
            <w:pPr>
              <w:spacing w:after="0"/>
              <w:jc w:val="center"/>
              <w:rPr>
                <w:rFonts w:ascii="Book Antiqua" w:hAnsi="Book Antiqua"/>
                <w:color w:val="0D0D0D" w:themeColor="text1" w:themeTint="F2"/>
              </w:rPr>
            </w:pPr>
            <w:r w:rsidRPr="004631A0">
              <w:rPr>
                <w:rFonts w:ascii="Book Antiqua" w:hAnsi="Book Antiqua"/>
                <w:color w:val="0D0D0D" w:themeColor="text1" w:themeTint="F2"/>
              </w:rPr>
              <w:t>Povećanje kvalitete osnovnoškolskog obrazovanja</w:t>
            </w:r>
          </w:p>
        </w:tc>
        <w:tc>
          <w:tcPr>
            <w:tcW w:w="1083" w:type="dxa"/>
            <w:tcBorders>
              <w:top w:val="single" w:sz="4" w:space="0" w:color="auto"/>
              <w:left w:val="single" w:sz="4" w:space="0" w:color="auto"/>
              <w:bottom w:val="single" w:sz="4" w:space="0" w:color="auto"/>
              <w:right w:val="single" w:sz="4" w:space="0" w:color="auto"/>
            </w:tcBorders>
            <w:vAlign w:val="center"/>
          </w:tcPr>
          <w:p w14:paraId="48BD848D"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Broj učenika</w:t>
            </w:r>
          </w:p>
        </w:tc>
        <w:tc>
          <w:tcPr>
            <w:tcW w:w="1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92FAAD"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1.605</w:t>
            </w:r>
          </w:p>
        </w:tc>
        <w:tc>
          <w:tcPr>
            <w:tcW w:w="13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A79671"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1.605</w:t>
            </w:r>
          </w:p>
        </w:tc>
        <w:tc>
          <w:tcPr>
            <w:tcW w:w="1389" w:type="dxa"/>
            <w:tcBorders>
              <w:top w:val="single" w:sz="4" w:space="0" w:color="auto"/>
              <w:left w:val="single" w:sz="4" w:space="0" w:color="auto"/>
              <w:bottom w:val="single" w:sz="4" w:space="0" w:color="auto"/>
              <w:right w:val="single" w:sz="4" w:space="0" w:color="auto"/>
            </w:tcBorders>
            <w:vAlign w:val="center"/>
          </w:tcPr>
          <w:p w14:paraId="66432D7D"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1.605</w:t>
            </w:r>
          </w:p>
        </w:tc>
        <w:tc>
          <w:tcPr>
            <w:tcW w:w="1389" w:type="dxa"/>
            <w:tcBorders>
              <w:top w:val="single" w:sz="4" w:space="0" w:color="auto"/>
              <w:left w:val="single" w:sz="4" w:space="0" w:color="auto"/>
              <w:bottom w:val="single" w:sz="4" w:space="0" w:color="auto"/>
              <w:right w:val="single" w:sz="4" w:space="0" w:color="auto"/>
            </w:tcBorders>
          </w:tcPr>
          <w:p w14:paraId="3A34F658" w14:textId="77777777" w:rsidR="00BE3602" w:rsidRPr="004631A0" w:rsidRDefault="00BE3602" w:rsidP="4D5A5696">
            <w:pPr>
              <w:spacing w:after="0"/>
              <w:jc w:val="center"/>
              <w:rPr>
                <w:rFonts w:ascii="Book Antiqua" w:eastAsia="Times New Roman" w:hAnsi="Book Antiqua" w:cs="Arial"/>
                <w:color w:val="0D0D0D" w:themeColor="text1" w:themeTint="F2"/>
                <w:lang w:eastAsia="hr-HR"/>
              </w:rPr>
            </w:pPr>
          </w:p>
          <w:p w14:paraId="1CDB50F5"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1.605</w:t>
            </w:r>
          </w:p>
        </w:tc>
      </w:tr>
    </w:tbl>
    <w:p w14:paraId="1649B8C0" w14:textId="77777777" w:rsidR="00BE3602" w:rsidRPr="004631A0" w:rsidRDefault="00BE3602" w:rsidP="00BE3602">
      <w:pPr>
        <w:rPr>
          <w:rFonts w:ascii="Book Antiqua" w:hAnsi="Book Antiqua" w:cs="Arial"/>
          <w:b/>
          <w:color w:val="FF0000"/>
        </w:rPr>
      </w:pPr>
    </w:p>
    <w:tbl>
      <w:tblPr>
        <w:tblW w:w="9922" w:type="dxa"/>
        <w:tblInd w:w="279" w:type="dxa"/>
        <w:tblLayout w:type="fixed"/>
        <w:tblLook w:val="04A0" w:firstRow="1" w:lastRow="0" w:firstColumn="1" w:lastColumn="0" w:noHBand="0" w:noVBand="1"/>
      </w:tblPr>
      <w:tblGrid>
        <w:gridCol w:w="9922"/>
      </w:tblGrid>
      <w:tr w:rsidR="009A1406" w:rsidRPr="004631A0" w14:paraId="59F7C026" w14:textId="77777777" w:rsidTr="4D5A5696">
        <w:trPr>
          <w:trHeight w:val="300"/>
        </w:trPr>
        <w:tc>
          <w:tcPr>
            <w:tcW w:w="9922" w:type="dxa"/>
            <w:tcBorders>
              <w:top w:val="single" w:sz="4" w:space="0" w:color="auto"/>
              <w:left w:val="single" w:sz="4" w:space="0" w:color="auto"/>
              <w:bottom w:val="single" w:sz="4" w:space="0" w:color="auto"/>
              <w:right w:val="single" w:sz="4" w:space="0" w:color="auto"/>
            </w:tcBorders>
            <w:shd w:val="clear" w:color="auto" w:fill="auto"/>
            <w:hideMark/>
          </w:tcPr>
          <w:p w14:paraId="25416CCD" w14:textId="77777777" w:rsidR="00BE3602" w:rsidRPr="004631A0" w:rsidRDefault="00BE3602" w:rsidP="4D5A5696">
            <w:pPr>
              <w:spacing w:after="0"/>
              <w:rPr>
                <w:rFonts w:ascii="Book Antiqua" w:eastAsia="Times New Roman" w:hAnsi="Book Antiqua" w:cs="Arial"/>
                <w:b/>
                <w:bCs/>
                <w:color w:val="0D0D0D" w:themeColor="text1" w:themeTint="F2"/>
                <w:lang w:eastAsia="hr-HR"/>
              </w:rPr>
            </w:pPr>
            <w:r w:rsidRPr="004631A0">
              <w:rPr>
                <w:rFonts w:ascii="Book Antiqua" w:hAnsi="Book Antiqua" w:cs="Arial"/>
                <w:b/>
                <w:bCs/>
                <w:color w:val="0D0D0D" w:themeColor="text1" w:themeTint="F2"/>
              </w:rPr>
              <w:br w:type="page"/>
            </w:r>
            <w:r w:rsidR="4D5A5696" w:rsidRPr="004631A0">
              <w:rPr>
                <w:rFonts w:ascii="Book Antiqua" w:eastAsia="Times New Roman" w:hAnsi="Book Antiqua" w:cs="Arial"/>
                <w:b/>
                <w:bCs/>
                <w:color w:val="0D0D0D" w:themeColor="text1" w:themeTint="F2"/>
                <w:lang w:eastAsia="hr-HR"/>
              </w:rPr>
              <w:t>Naziv aktivnosti/projekta u Proračunu: Aktivnost A100002 Nabava udžbenika u srednjim školama</w:t>
            </w:r>
          </w:p>
        </w:tc>
      </w:tr>
      <w:tr w:rsidR="009A1406" w:rsidRPr="004631A0" w14:paraId="006A6C5B" w14:textId="77777777" w:rsidTr="4D5A5696">
        <w:trPr>
          <w:trHeight w:val="514"/>
        </w:trPr>
        <w:tc>
          <w:tcPr>
            <w:tcW w:w="992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935D2E" w14:textId="647DE301" w:rsidR="00BE3602" w:rsidRPr="004631A0" w:rsidRDefault="00BE3602" w:rsidP="4D5A5696">
            <w:pPr>
              <w:widowControl w:val="0"/>
              <w:autoSpaceDE w:val="0"/>
              <w:autoSpaceDN w:val="0"/>
              <w:spacing w:after="0"/>
              <w:ind w:right="11"/>
              <w:jc w:val="both"/>
              <w:rPr>
                <w:rFonts w:ascii="Book Antiqua" w:eastAsia="Arial MT" w:hAnsi="Book Antiqua" w:cs="Arial MT"/>
                <w:color w:val="0D0D0D" w:themeColor="text1" w:themeTint="F2"/>
              </w:rPr>
            </w:pPr>
            <w:r w:rsidRPr="004631A0">
              <w:rPr>
                <w:rFonts w:ascii="Book Antiqua" w:eastAsia="Arial MT" w:hAnsi="Book Antiqua" w:cs="Arial MT"/>
                <w:color w:val="0D0D0D" w:themeColor="text1" w:themeTint="F2"/>
                <w:w w:val="95"/>
              </w:rPr>
              <w:t>U</w:t>
            </w:r>
            <w:r w:rsidRPr="004631A0">
              <w:rPr>
                <w:rFonts w:ascii="Book Antiqua" w:eastAsia="Arial MT" w:hAnsi="Book Antiqua" w:cs="Arial MT"/>
                <w:color w:val="0D0D0D" w:themeColor="text1" w:themeTint="F2"/>
                <w:spacing w:val="9"/>
                <w:w w:val="95"/>
              </w:rPr>
              <w:t xml:space="preserve"> </w:t>
            </w:r>
            <w:r w:rsidRPr="004631A0">
              <w:rPr>
                <w:rFonts w:ascii="Book Antiqua" w:eastAsia="Arial MT" w:hAnsi="Book Antiqua" w:cs="Arial MT"/>
                <w:color w:val="0D0D0D" w:themeColor="text1" w:themeTint="F2"/>
                <w:w w:val="95"/>
              </w:rPr>
              <w:t>2021.</w:t>
            </w:r>
            <w:r w:rsidRPr="004631A0">
              <w:rPr>
                <w:rFonts w:ascii="Book Antiqua" w:eastAsia="Arial MT" w:hAnsi="Book Antiqua" w:cs="Arial MT"/>
                <w:color w:val="0D0D0D" w:themeColor="text1" w:themeTint="F2"/>
                <w:spacing w:val="10"/>
                <w:w w:val="95"/>
              </w:rPr>
              <w:t xml:space="preserve"> </w:t>
            </w:r>
            <w:r w:rsidRPr="004631A0">
              <w:rPr>
                <w:rFonts w:ascii="Book Antiqua" w:eastAsia="Arial MT" w:hAnsi="Book Antiqua" w:cs="Arial MT"/>
                <w:color w:val="0D0D0D" w:themeColor="text1" w:themeTint="F2"/>
                <w:w w:val="95"/>
              </w:rPr>
              <w:t>godini</w:t>
            </w:r>
            <w:r w:rsidRPr="004631A0">
              <w:rPr>
                <w:rFonts w:ascii="Book Antiqua" w:eastAsia="Arial MT" w:hAnsi="Book Antiqua" w:cs="Arial MT"/>
                <w:color w:val="0D0D0D" w:themeColor="text1" w:themeTint="F2"/>
                <w:spacing w:val="9"/>
                <w:w w:val="95"/>
              </w:rPr>
              <w:t xml:space="preserve"> </w:t>
            </w:r>
            <w:r w:rsidRPr="004631A0">
              <w:rPr>
                <w:rFonts w:ascii="Book Antiqua" w:eastAsia="Arial MT" w:hAnsi="Book Antiqua" w:cs="Arial MT"/>
                <w:color w:val="0D0D0D" w:themeColor="text1" w:themeTint="F2"/>
                <w:w w:val="95"/>
              </w:rPr>
              <w:t>po</w:t>
            </w:r>
            <w:r w:rsidRPr="004631A0">
              <w:rPr>
                <w:rFonts w:ascii="Book Antiqua" w:eastAsia="Arial MT" w:hAnsi="Book Antiqua" w:cs="Arial MT"/>
                <w:color w:val="0D0D0D" w:themeColor="text1" w:themeTint="F2"/>
                <w:spacing w:val="10"/>
                <w:w w:val="95"/>
              </w:rPr>
              <w:t xml:space="preserve"> </w:t>
            </w:r>
            <w:r w:rsidRPr="004631A0">
              <w:rPr>
                <w:rFonts w:ascii="Book Antiqua" w:eastAsia="Arial MT" w:hAnsi="Book Antiqua" w:cs="Arial MT"/>
                <w:color w:val="0D0D0D" w:themeColor="text1" w:themeTint="F2"/>
                <w:w w:val="95"/>
              </w:rPr>
              <w:t>prvi</w:t>
            </w:r>
            <w:r w:rsidRPr="004631A0">
              <w:rPr>
                <w:rFonts w:ascii="Book Antiqua" w:eastAsia="Arial MT" w:hAnsi="Book Antiqua" w:cs="Arial MT"/>
                <w:color w:val="0D0D0D" w:themeColor="text1" w:themeTint="F2"/>
                <w:spacing w:val="9"/>
                <w:w w:val="95"/>
              </w:rPr>
              <w:t xml:space="preserve"> </w:t>
            </w:r>
            <w:r w:rsidRPr="004631A0">
              <w:rPr>
                <w:rFonts w:ascii="Book Antiqua" w:eastAsia="Arial MT" w:hAnsi="Book Antiqua" w:cs="Arial MT"/>
                <w:color w:val="0D0D0D" w:themeColor="text1" w:themeTint="F2"/>
                <w:w w:val="95"/>
              </w:rPr>
              <w:t>puta</w:t>
            </w:r>
            <w:r w:rsidRPr="004631A0">
              <w:rPr>
                <w:rFonts w:ascii="Book Antiqua" w:eastAsia="Arial MT" w:hAnsi="Book Antiqua" w:cs="Arial MT"/>
                <w:color w:val="0D0D0D" w:themeColor="text1" w:themeTint="F2"/>
                <w:spacing w:val="10"/>
                <w:w w:val="95"/>
              </w:rPr>
              <w:t xml:space="preserve"> </w:t>
            </w:r>
            <w:r w:rsidRPr="004631A0">
              <w:rPr>
                <w:rFonts w:ascii="Book Antiqua" w:eastAsia="Arial MT" w:hAnsi="Book Antiqua" w:cs="Arial MT"/>
                <w:color w:val="0D0D0D" w:themeColor="text1" w:themeTint="F2"/>
                <w:w w:val="95"/>
              </w:rPr>
              <w:t>je</w:t>
            </w:r>
            <w:r w:rsidRPr="004631A0">
              <w:rPr>
                <w:rFonts w:ascii="Book Antiqua" w:eastAsia="Arial MT" w:hAnsi="Book Antiqua" w:cs="Arial MT"/>
                <w:color w:val="0D0D0D" w:themeColor="text1" w:themeTint="F2"/>
                <w:spacing w:val="9"/>
                <w:w w:val="95"/>
              </w:rPr>
              <w:t xml:space="preserve"> </w:t>
            </w:r>
            <w:r w:rsidRPr="004631A0">
              <w:rPr>
                <w:rFonts w:ascii="Book Antiqua" w:eastAsia="Arial MT" w:hAnsi="Book Antiqua" w:cs="Arial MT"/>
                <w:color w:val="0D0D0D" w:themeColor="text1" w:themeTint="F2"/>
                <w:w w:val="95"/>
              </w:rPr>
              <w:t>financirana</w:t>
            </w:r>
            <w:r w:rsidRPr="004631A0">
              <w:rPr>
                <w:rFonts w:ascii="Book Antiqua" w:eastAsia="Arial MT" w:hAnsi="Book Antiqua" w:cs="Arial MT"/>
                <w:color w:val="0D0D0D" w:themeColor="text1" w:themeTint="F2"/>
                <w:spacing w:val="10"/>
                <w:w w:val="95"/>
              </w:rPr>
              <w:t xml:space="preserve"> </w:t>
            </w:r>
            <w:r w:rsidRPr="004631A0">
              <w:rPr>
                <w:rFonts w:ascii="Book Antiqua" w:eastAsia="Arial MT" w:hAnsi="Book Antiqua" w:cs="Arial MT"/>
                <w:color w:val="0D0D0D" w:themeColor="text1" w:themeTint="F2"/>
                <w:w w:val="95"/>
              </w:rPr>
              <w:t>od</w:t>
            </w:r>
            <w:r w:rsidRPr="004631A0">
              <w:rPr>
                <w:rFonts w:ascii="Book Antiqua" w:eastAsia="Arial MT" w:hAnsi="Book Antiqua" w:cs="Arial MT"/>
                <w:color w:val="0D0D0D" w:themeColor="text1" w:themeTint="F2"/>
                <w:spacing w:val="9"/>
                <w:w w:val="95"/>
              </w:rPr>
              <w:t xml:space="preserve"> </w:t>
            </w:r>
            <w:r w:rsidRPr="004631A0">
              <w:rPr>
                <w:rFonts w:ascii="Book Antiqua" w:eastAsia="Arial MT" w:hAnsi="Book Antiqua" w:cs="Arial MT"/>
                <w:color w:val="0D0D0D" w:themeColor="text1" w:themeTint="F2"/>
                <w:w w:val="95"/>
              </w:rPr>
              <w:t>strane</w:t>
            </w:r>
            <w:r w:rsidRPr="004631A0">
              <w:rPr>
                <w:rFonts w:ascii="Book Antiqua" w:eastAsia="Arial MT" w:hAnsi="Book Antiqua" w:cs="Arial MT"/>
                <w:color w:val="0D0D0D" w:themeColor="text1" w:themeTint="F2"/>
                <w:spacing w:val="10"/>
                <w:w w:val="95"/>
              </w:rPr>
              <w:t xml:space="preserve"> </w:t>
            </w:r>
            <w:r w:rsidRPr="004631A0">
              <w:rPr>
                <w:rFonts w:ascii="Book Antiqua" w:eastAsia="Arial MT" w:hAnsi="Book Antiqua" w:cs="Arial MT"/>
                <w:color w:val="0D0D0D" w:themeColor="text1" w:themeTint="F2"/>
                <w:w w:val="95"/>
              </w:rPr>
              <w:t>Grada</w:t>
            </w:r>
            <w:r w:rsidRPr="004631A0">
              <w:rPr>
                <w:rFonts w:ascii="Book Antiqua" w:eastAsia="Arial MT" w:hAnsi="Book Antiqua" w:cs="Arial MT"/>
                <w:color w:val="0D0D0D" w:themeColor="text1" w:themeTint="F2"/>
                <w:spacing w:val="10"/>
                <w:w w:val="95"/>
              </w:rPr>
              <w:t xml:space="preserve"> </w:t>
            </w:r>
            <w:r w:rsidRPr="004631A0">
              <w:rPr>
                <w:rFonts w:ascii="Book Antiqua" w:eastAsia="Arial MT" w:hAnsi="Book Antiqua" w:cs="Arial MT"/>
                <w:color w:val="0D0D0D" w:themeColor="text1" w:themeTint="F2"/>
                <w:w w:val="95"/>
              </w:rPr>
              <w:t>Dugog</w:t>
            </w:r>
            <w:r w:rsidRPr="004631A0">
              <w:rPr>
                <w:rFonts w:ascii="Book Antiqua" w:eastAsia="Arial MT" w:hAnsi="Book Antiqua" w:cs="Arial MT"/>
                <w:color w:val="0D0D0D" w:themeColor="text1" w:themeTint="F2"/>
                <w:spacing w:val="9"/>
                <w:w w:val="95"/>
              </w:rPr>
              <w:t xml:space="preserve"> </w:t>
            </w:r>
            <w:r w:rsidRPr="004631A0">
              <w:rPr>
                <w:rFonts w:ascii="Book Antiqua" w:eastAsia="Arial MT" w:hAnsi="Book Antiqua" w:cs="Arial MT"/>
                <w:color w:val="0D0D0D" w:themeColor="text1" w:themeTint="F2"/>
                <w:w w:val="95"/>
              </w:rPr>
              <w:t>Sela</w:t>
            </w:r>
            <w:r w:rsidRPr="004631A0">
              <w:rPr>
                <w:rFonts w:ascii="Book Antiqua" w:eastAsia="Arial MT" w:hAnsi="Book Antiqua" w:cs="Arial MT"/>
                <w:color w:val="0D0D0D" w:themeColor="text1" w:themeTint="F2"/>
                <w:spacing w:val="10"/>
                <w:w w:val="95"/>
              </w:rPr>
              <w:t xml:space="preserve"> </w:t>
            </w:r>
            <w:r w:rsidRPr="004631A0">
              <w:rPr>
                <w:rFonts w:ascii="Book Antiqua" w:eastAsia="Arial MT" w:hAnsi="Book Antiqua" w:cs="Arial MT"/>
                <w:color w:val="0D0D0D" w:themeColor="text1" w:themeTint="F2"/>
                <w:w w:val="95"/>
              </w:rPr>
              <w:t>nabava</w:t>
            </w:r>
            <w:r w:rsidRPr="004631A0">
              <w:rPr>
                <w:rFonts w:ascii="Book Antiqua" w:eastAsia="Arial MT" w:hAnsi="Book Antiqua" w:cs="Arial MT"/>
                <w:color w:val="0D0D0D" w:themeColor="text1" w:themeTint="F2"/>
                <w:spacing w:val="9"/>
                <w:w w:val="95"/>
              </w:rPr>
              <w:t xml:space="preserve"> </w:t>
            </w:r>
            <w:r w:rsidRPr="004631A0">
              <w:rPr>
                <w:rFonts w:ascii="Book Antiqua" w:eastAsia="Arial MT" w:hAnsi="Book Antiqua" w:cs="Arial MT"/>
                <w:color w:val="0D0D0D" w:themeColor="text1" w:themeTint="F2"/>
                <w:w w:val="95"/>
              </w:rPr>
              <w:t>udžbenika</w:t>
            </w:r>
            <w:r w:rsidRPr="004631A0">
              <w:rPr>
                <w:rFonts w:ascii="Book Antiqua" w:eastAsia="Arial MT" w:hAnsi="Book Antiqua" w:cs="Arial MT"/>
                <w:color w:val="0D0D0D" w:themeColor="text1" w:themeTint="F2"/>
                <w:spacing w:val="10"/>
                <w:w w:val="95"/>
              </w:rPr>
              <w:t xml:space="preserve"> </w:t>
            </w:r>
            <w:r w:rsidRPr="004631A0">
              <w:rPr>
                <w:rFonts w:ascii="Book Antiqua" w:eastAsia="Arial MT" w:hAnsi="Book Antiqua" w:cs="Arial MT"/>
                <w:color w:val="0D0D0D" w:themeColor="text1" w:themeTint="F2"/>
                <w:w w:val="95"/>
              </w:rPr>
              <w:t>i</w:t>
            </w:r>
            <w:r w:rsidRPr="004631A0">
              <w:rPr>
                <w:rFonts w:ascii="Book Antiqua" w:eastAsia="Arial MT" w:hAnsi="Book Antiqua" w:cs="Arial MT"/>
                <w:color w:val="0D0D0D" w:themeColor="text1" w:themeTint="F2"/>
                <w:spacing w:val="9"/>
                <w:w w:val="95"/>
              </w:rPr>
              <w:t xml:space="preserve"> </w:t>
            </w:r>
            <w:r w:rsidRPr="004631A0">
              <w:rPr>
                <w:rFonts w:ascii="Book Antiqua" w:eastAsia="Arial MT" w:hAnsi="Book Antiqua" w:cs="Arial MT"/>
                <w:color w:val="0D0D0D" w:themeColor="text1" w:themeTint="F2"/>
                <w:w w:val="95"/>
              </w:rPr>
              <w:t>radnih</w:t>
            </w:r>
            <w:r w:rsidRPr="004631A0">
              <w:rPr>
                <w:rFonts w:ascii="Book Antiqua" w:eastAsia="Arial MT" w:hAnsi="Book Antiqua" w:cs="Arial MT"/>
                <w:color w:val="0D0D0D" w:themeColor="text1" w:themeTint="F2"/>
                <w:spacing w:val="10"/>
                <w:w w:val="95"/>
              </w:rPr>
              <w:t xml:space="preserve"> </w:t>
            </w:r>
            <w:r w:rsidRPr="004631A0">
              <w:rPr>
                <w:rFonts w:ascii="Book Antiqua" w:eastAsia="Arial MT" w:hAnsi="Book Antiqua" w:cs="Arial MT"/>
                <w:color w:val="0D0D0D" w:themeColor="text1" w:themeTint="F2"/>
                <w:w w:val="95"/>
              </w:rPr>
              <w:t>bilježnica</w:t>
            </w:r>
            <w:r w:rsidRPr="004631A0">
              <w:rPr>
                <w:rFonts w:ascii="Book Antiqua" w:eastAsia="Arial MT" w:hAnsi="Book Antiqua" w:cs="Arial MT"/>
                <w:color w:val="0D0D0D" w:themeColor="text1" w:themeTint="F2"/>
                <w:spacing w:val="9"/>
                <w:w w:val="95"/>
              </w:rPr>
              <w:t xml:space="preserve"> </w:t>
            </w:r>
            <w:r w:rsidRPr="004631A0">
              <w:rPr>
                <w:rFonts w:ascii="Book Antiqua" w:eastAsia="Arial MT" w:hAnsi="Book Antiqua" w:cs="Arial MT"/>
                <w:color w:val="0D0D0D" w:themeColor="text1" w:themeTint="F2"/>
                <w:w w:val="95"/>
              </w:rPr>
              <w:t>za</w:t>
            </w:r>
            <w:r w:rsidRPr="004631A0">
              <w:rPr>
                <w:rFonts w:ascii="Book Antiqua" w:eastAsia="Arial MT" w:hAnsi="Book Antiqua" w:cs="Arial MT"/>
                <w:color w:val="0D0D0D" w:themeColor="text1" w:themeTint="F2"/>
                <w:spacing w:val="10"/>
                <w:w w:val="95"/>
              </w:rPr>
              <w:t xml:space="preserve"> </w:t>
            </w:r>
            <w:r w:rsidRPr="004631A0">
              <w:rPr>
                <w:rFonts w:ascii="Book Antiqua" w:eastAsia="Arial MT" w:hAnsi="Book Antiqua" w:cs="Arial MT"/>
                <w:color w:val="0D0D0D" w:themeColor="text1" w:themeTint="F2"/>
                <w:w w:val="95"/>
              </w:rPr>
              <w:t>sve</w:t>
            </w:r>
            <w:r w:rsidRPr="004631A0">
              <w:rPr>
                <w:rFonts w:ascii="Book Antiqua" w:eastAsia="Arial MT" w:hAnsi="Book Antiqua" w:cs="Arial MT"/>
                <w:color w:val="0D0D0D" w:themeColor="text1" w:themeTint="F2"/>
                <w:spacing w:val="9"/>
                <w:w w:val="95"/>
              </w:rPr>
              <w:t xml:space="preserve"> </w:t>
            </w:r>
            <w:r w:rsidRPr="004631A0">
              <w:rPr>
                <w:rFonts w:ascii="Book Antiqua" w:eastAsia="Arial MT" w:hAnsi="Book Antiqua" w:cs="Arial MT"/>
                <w:color w:val="0D0D0D" w:themeColor="text1" w:themeTint="F2"/>
                <w:w w:val="95"/>
              </w:rPr>
              <w:t>učenike</w:t>
            </w:r>
            <w:r w:rsidRPr="004631A0">
              <w:rPr>
                <w:rFonts w:ascii="Book Antiqua" w:eastAsia="Arial MT" w:hAnsi="Book Antiqua" w:cs="Arial MT"/>
                <w:color w:val="0D0D0D" w:themeColor="text1" w:themeTint="F2"/>
                <w:spacing w:val="10"/>
                <w:w w:val="95"/>
              </w:rPr>
              <w:t xml:space="preserve"> </w:t>
            </w:r>
            <w:r w:rsidRPr="004631A0">
              <w:rPr>
                <w:rFonts w:ascii="Book Antiqua" w:eastAsia="Arial MT" w:hAnsi="Book Antiqua" w:cs="Arial MT"/>
                <w:color w:val="0D0D0D" w:themeColor="text1" w:themeTint="F2"/>
                <w:w w:val="95"/>
              </w:rPr>
              <w:t>Srednje</w:t>
            </w:r>
            <w:r w:rsidRPr="004631A0">
              <w:rPr>
                <w:rFonts w:ascii="Book Antiqua" w:eastAsia="Arial MT" w:hAnsi="Book Antiqua" w:cs="Arial MT"/>
                <w:color w:val="0D0D0D" w:themeColor="text1" w:themeTint="F2"/>
                <w:spacing w:val="10"/>
                <w:w w:val="95"/>
              </w:rPr>
              <w:t xml:space="preserve"> </w:t>
            </w:r>
            <w:r w:rsidRPr="004631A0">
              <w:rPr>
                <w:rFonts w:ascii="Book Antiqua" w:eastAsia="Arial MT" w:hAnsi="Book Antiqua" w:cs="Arial MT"/>
                <w:color w:val="0D0D0D" w:themeColor="text1" w:themeTint="F2"/>
                <w:w w:val="95"/>
              </w:rPr>
              <w:t>škole</w:t>
            </w:r>
            <w:r w:rsidRPr="004631A0">
              <w:rPr>
                <w:rFonts w:ascii="Book Antiqua" w:eastAsia="Arial MT" w:hAnsi="Book Antiqua" w:cs="Arial MT"/>
                <w:color w:val="0D0D0D" w:themeColor="text1" w:themeTint="F2"/>
                <w:spacing w:val="9"/>
                <w:w w:val="95"/>
              </w:rPr>
              <w:t xml:space="preserve"> </w:t>
            </w:r>
            <w:r w:rsidRPr="004631A0">
              <w:rPr>
                <w:rFonts w:ascii="Book Antiqua" w:eastAsia="Arial MT" w:hAnsi="Book Antiqua" w:cs="Arial MT"/>
                <w:color w:val="0D0D0D" w:themeColor="text1" w:themeTint="F2"/>
                <w:w w:val="95"/>
              </w:rPr>
              <w:t>Dugo</w:t>
            </w:r>
            <w:r w:rsidRPr="004631A0">
              <w:rPr>
                <w:rFonts w:ascii="Book Antiqua" w:eastAsia="Arial MT" w:hAnsi="Book Antiqua" w:cs="Arial MT"/>
                <w:color w:val="0D0D0D" w:themeColor="text1" w:themeTint="F2"/>
                <w:spacing w:val="1"/>
                <w:w w:val="95"/>
              </w:rPr>
              <w:t xml:space="preserve"> </w:t>
            </w:r>
            <w:r w:rsidRPr="004631A0">
              <w:rPr>
                <w:rFonts w:ascii="Book Antiqua" w:eastAsia="Arial MT" w:hAnsi="Book Antiqua" w:cs="Arial MT"/>
                <w:color w:val="0D0D0D" w:themeColor="text1" w:themeTint="F2"/>
              </w:rPr>
              <w:t>Selo</w:t>
            </w:r>
            <w:r w:rsidRPr="004631A0">
              <w:rPr>
                <w:rFonts w:ascii="Book Antiqua" w:eastAsia="Arial MT" w:hAnsi="Book Antiqua" w:cs="Arial MT"/>
                <w:color w:val="0D0D0D" w:themeColor="text1" w:themeTint="F2"/>
                <w:spacing w:val="-13"/>
              </w:rPr>
              <w:t xml:space="preserve"> </w:t>
            </w:r>
            <w:r w:rsidRPr="004631A0">
              <w:rPr>
                <w:rFonts w:ascii="Book Antiqua" w:eastAsia="Arial MT" w:hAnsi="Book Antiqua" w:cs="Arial MT"/>
                <w:color w:val="0D0D0D" w:themeColor="text1" w:themeTint="F2"/>
              </w:rPr>
              <w:t>koji</w:t>
            </w:r>
            <w:r w:rsidRPr="004631A0">
              <w:rPr>
                <w:rFonts w:ascii="Book Antiqua" w:eastAsia="Arial MT" w:hAnsi="Book Antiqua" w:cs="Arial MT"/>
                <w:color w:val="0D0D0D" w:themeColor="text1" w:themeTint="F2"/>
                <w:spacing w:val="-12"/>
              </w:rPr>
              <w:t xml:space="preserve"> </w:t>
            </w:r>
            <w:r w:rsidRPr="004631A0">
              <w:rPr>
                <w:rFonts w:ascii="Book Antiqua" w:eastAsia="Arial MT" w:hAnsi="Book Antiqua" w:cs="Arial MT"/>
                <w:color w:val="0D0D0D" w:themeColor="text1" w:themeTint="F2"/>
              </w:rPr>
              <w:t>to</w:t>
            </w:r>
            <w:r w:rsidRPr="004631A0">
              <w:rPr>
                <w:rFonts w:ascii="Book Antiqua" w:eastAsia="Arial MT" w:hAnsi="Book Antiqua" w:cs="Arial MT"/>
                <w:color w:val="0D0D0D" w:themeColor="text1" w:themeTint="F2"/>
                <w:spacing w:val="-12"/>
              </w:rPr>
              <w:t xml:space="preserve"> </w:t>
            </w:r>
            <w:r w:rsidRPr="004631A0">
              <w:rPr>
                <w:rFonts w:ascii="Book Antiqua" w:eastAsia="Arial MT" w:hAnsi="Book Antiqua" w:cs="Arial MT"/>
                <w:color w:val="0D0D0D" w:themeColor="text1" w:themeTint="F2"/>
              </w:rPr>
              <w:t>pravo</w:t>
            </w:r>
            <w:r w:rsidRPr="004631A0">
              <w:rPr>
                <w:rFonts w:ascii="Book Antiqua" w:eastAsia="Arial MT" w:hAnsi="Book Antiqua" w:cs="Arial MT"/>
                <w:color w:val="0D0D0D" w:themeColor="text1" w:themeTint="F2"/>
                <w:spacing w:val="-12"/>
              </w:rPr>
              <w:t xml:space="preserve"> </w:t>
            </w:r>
            <w:r w:rsidRPr="004631A0">
              <w:rPr>
                <w:rFonts w:ascii="Book Antiqua" w:eastAsia="Arial MT" w:hAnsi="Book Antiqua" w:cs="Arial MT"/>
                <w:color w:val="0D0D0D" w:themeColor="text1" w:themeTint="F2"/>
              </w:rPr>
              <w:t>već</w:t>
            </w:r>
            <w:r w:rsidRPr="004631A0">
              <w:rPr>
                <w:rFonts w:ascii="Book Antiqua" w:eastAsia="Arial MT" w:hAnsi="Book Antiqua" w:cs="Arial MT"/>
                <w:color w:val="0D0D0D" w:themeColor="text1" w:themeTint="F2"/>
                <w:spacing w:val="32"/>
              </w:rPr>
              <w:t xml:space="preserve"> </w:t>
            </w:r>
            <w:r w:rsidRPr="004631A0">
              <w:rPr>
                <w:rFonts w:ascii="Book Antiqua" w:eastAsia="Arial MT" w:hAnsi="Book Antiqua" w:cs="Arial MT"/>
                <w:color w:val="0D0D0D" w:themeColor="text1" w:themeTint="F2"/>
              </w:rPr>
              <w:t>ne</w:t>
            </w:r>
            <w:r w:rsidRPr="004631A0">
              <w:rPr>
                <w:rFonts w:ascii="Book Antiqua" w:eastAsia="Arial MT" w:hAnsi="Book Antiqua" w:cs="Arial MT"/>
                <w:color w:val="0D0D0D" w:themeColor="text1" w:themeTint="F2"/>
                <w:spacing w:val="-13"/>
              </w:rPr>
              <w:t xml:space="preserve"> </w:t>
            </w:r>
            <w:r w:rsidRPr="004631A0">
              <w:rPr>
                <w:rFonts w:ascii="Book Antiqua" w:eastAsia="Arial MT" w:hAnsi="Book Antiqua" w:cs="Arial MT"/>
                <w:color w:val="0D0D0D" w:themeColor="text1" w:themeTint="F2"/>
              </w:rPr>
              <w:t>ostvaruju</w:t>
            </w:r>
            <w:r w:rsidRPr="004631A0">
              <w:rPr>
                <w:rFonts w:ascii="Book Antiqua" w:eastAsia="Arial MT" w:hAnsi="Book Antiqua" w:cs="Arial MT"/>
                <w:color w:val="0D0D0D" w:themeColor="text1" w:themeTint="F2"/>
                <w:spacing w:val="-12"/>
              </w:rPr>
              <w:t xml:space="preserve"> </w:t>
            </w:r>
            <w:r w:rsidRPr="004631A0">
              <w:rPr>
                <w:rFonts w:ascii="Book Antiqua" w:eastAsia="Arial MT" w:hAnsi="Book Antiqua" w:cs="Arial MT"/>
                <w:color w:val="0D0D0D" w:themeColor="text1" w:themeTint="F2"/>
              </w:rPr>
              <w:t>po</w:t>
            </w:r>
            <w:r w:rsidRPr="004631A0">
              <w:rPr>
                <w:rFonts w:ascii="Book Antiqua" w:eastAsia="Arial MT" w:hAnsi="Book Antiqua" w:cs="Arial MT"/>
                <w:color w:val="0D0D0D" w:themeColor="text1" w:themeTint="F2"/>
                <w:spacing w:val="-12"/>
              </w:rPr>
              <w:t xml:space="preserve"> </w:t>
            </w:r>
            <w:r w:rsidRPr="004631A0">
              <w:rPr>
                <w:rFonts w:ascii="Book Antiqua" w:eastAsia="Arial MT" w:hAnsi="Book Antiqua" w:cs="Arial MT"/>
                <w:color w:val="0D0D0D" w:themeColor="text1" w:themeTint="F2"/>
              </w:rPr>
              <w:t>nekoj</w:t>
            </w:r>
            <w:r w:rsidRPr="004631A0">
              <w:rPr>
                <w:rFonts w:ascii="Book Antiqua" w:eastAsia="Arial MT" w:hAnsi="Book Antiqua" w:cs="Arial MT"/>
                <w:color w:val="0D0D0D" w:themeColor="text1" w:themeTint="F2"/>
                <w:spacing w:val="-12"/>
              </w:rPr>
              <w:t xml:space="preserve"> </w:t>
            </w:r>
            <w:r w:rsidRPr="004631A0">
              <w:rPr>
                <w:rFonts w:ascii="Book Antiqua" w:eastAsia="Arial MT" w:hAnsi="Book Antiqua" w:cs="Arial MT"/>
                <w:color w:val="0D0D0D" w:themeColor="text1" w:themeTint="F2"/>
              </w:rPr>
              <w:t>drugoj</w:t>
            </w:r>
            <w:r w:rsidRPr="004631A0">
              <w:rPr>
                <w:rFonts w:ascii="Book Antiqua" w:eastAsia="Arial MT" w:hAnsi="Book Antiqua" w:cs="Arial MT"/>
                <w:color w:val="0D0D0D" w:themeColor="text1" w:themeTint="F2"/>
                <w:spacing w:val="-12"/>
              </w:rPr>
              <w:t xml:space="preserve"> </w:t>
            </w:r>
            <w:r w:rsidRPr="004631A0">
              <w:rPr>
                <w:rFonts w:ascii="Book Antiqua" w:eastAsia="Arial MT" w:hAnsi="Book Antiqua" w:cs="Arial MT"/>
                <w:color w:val="0D0D0D" w:themeColor="text1" w:themeTint="F2"/>
              </w:rPr>
              <w:t>osnovi.</w:t>
            </w:r>
            <w:r w:rsidRPr="004631A0">
              <w:rPr>
                <w:rFonts w:ascii="Book Antiqua" w:eastAsia="Arial MT" w:hAnsi="Book Antiqua" w:cs="Arial MT"/>
                <w:color w:val="0D0D0D" w:themeColor="text1" w:themeTint="F2"/>
                <w:spacing w:val="-12"/>
              </w:rPr>
              <w:t xml:space="preserve"> </w:t>
            </w:r>
            <w:r w:rsidRPr="004631A0">
              <w:rPr>
                <w:rFonts w:ascii="Book Antiqua" w:eastAsia="Arial MT" w:hAnsi="Book Antiqua" w:cs="Arial MT"/>
                <w:color w:val="0D0D0D" w:themeColor="text1" w:themeTint="F2"/>
              </w:rPr>
              <w:t>Grad</w:t>
            </w:r>
            <w:r w:rsidRPr="004631A0">
              <w:rPr>
                <w:rFonts w:ascii="Book Antiqua" w:eastAsia="Arial MT" w:hAnsi="Book Antiqua" w:cs="Arial MT"/>
                <w:color w:val="0D0D0D" w:themeColor="text1" w:themeTint="F2"/>
                <w:spacing w:val="-13"/>
              </w:rPr>
              <w:t xml:space="preserve"> </w:t>
            </w:r>
            <w:r w:rsidRPr="004631A0">
              <w:rPr>
                <w:rFonts w:ascii="Book Antiqua" w:eastAsia="Arial MT" w:hAnsi="Book Antiqua" w:cs="Arial MT"/>
                <w:color w:val="0D0D0D" w:themeColor="text1" w:themeTint="F2"/>
              </w:rPr>
              <w:t>Dugo</w:t>
            </w:r>
            <w:r w:rsidRPr="004631A0">
              <w:rPr>
                <w:rFonts w:ascii="Book Antiqua" w:eastAsia="Arial MT" w:hAnsi="Book Antiqua" w:cs="Arial MT"/>
                <w:color w:val="0D0D0D" w:themeColor="text1" w:themeTint="F2"/>
                <w:spacing w:val="-12"/>
              </w:rPr>
              <w:t xml:space="preserve"> </w:t>
            </w:r>
            <w:r w:rsidRPr="004631A0">
              <w:rPr>
                <w:rFonts w:ascii="Book Antiqua" w:eastAsia="Arial MT" w:hAnsi="Book Antiqua" w:cs="Arial MT"/>
                <w:color w:val="0D0D0D" w:themeColor="text1" w:themeTint="F2"/>
              </w:rPr>
              <w:t>Selo</w:t>
            </w:r>
            <w:r w:rsidRPr="004631A0">
              <w:rPr>
                <w:rFonts w:ascii="Book Antiqua" w:eastAsia="Arial MT" w:hAnsi="Book Antiqua" w:cs="Arial MT"/>
                <w:color w:val="0D0D0D" w:themeColor="text1" w:themeTint="F2"/>
                <w:spacing w:val="-12"/>
              </w:rPr>
              <w:t xml:space="preserve"> </w:t>
            </w:r>
            <w:r w:rsidRPr="004631A0">
              <w:rPr>
                <w:rFonts w:ascii="Book Antiqua" w:eastAsia="Arial MT" w:hAnsi="Book Antiqua" w:cs="Arial MT"/>
                <w:color w:val="0D0D0D" w:themeColor="text1" w:themeTint="F2"/>
              </w:rPr>
              <w:t>financira</w:t>
            </w:r>
            <w:r w:rsidRPr="004631A0">
              <w:rPr>
                <w:rFonts w:ascii="Book Antiqua" w:eastAsia="Arial MT" w:hAnsi="Book Antiqua" w:cs="Arial MT"/>
                <w:color w:val="0D0D0D" w:themeColor="text1" w:themeTint="F2"/>
                <w:spacing w:val="-12"/>
              </w:rPr>
              <w:t xml:space="preserve"> </w:t>
            </w:r>
            <w:r w:rsidRPr="004631A0">
              <w:rPr>
                <w:rFonts w:ascii="Book Antiqua" w:eastAsia="Arial MT" w:hAnsi="Book Antiqua" w:cs="Arial MT"/>
                <w:color w:val="0D0D0D" w:themeColor="text1" w:themeTint="F2"/>
              </w:rPr>
              <w:t>udžbenike</w:t>
            </w:r>
            <w:r w:rsidRPr="004631A0">
              <w:rPr>
                <w:rFonts w:ascii="Book Antiqua" w:eastAsia="Arial MT" w:hAnsi="Book Antiqua" w:cs="Arial MT"/>
                <w:color w:val="0D0D0D" w:themeColor="text1" w:themeTint="F2"/>
                <w:spacing w:val="-12"/>
              </w:rPr>
              <w:t xml:space="preserve"> </w:t>
            </w:r>
            <w:r w:rsidRPr="004631A0">
              <w:rPr>
                <w:rFonts w:ascii="Book Antiqua" w:eastAsia="Arial MT" w:hAnsi="Book Antiqua" w:cs="Arial MT"/>
                <w:color w:val="0D0D0D" w:themeColor="text1" w:themeTint="F2"/>
              </w:rPr>
              <w:t>i</w:t>
            </w:r>
            <w:r w:rsidRPr="004631A0">
              <w:rPr>
                <w:rFonts w:ascii="Book Antiqua" w:eastAsia="Arial MT" w:hAnsi="Book Antiqua" w:cs="Arial MT"/>
                <w:color w:val="0D0D0D" w:themeColor="text1" w:themeTint="F2"/>
                <w:spacing w:val="-13"/>
              </w:rPr>
              <w:t xml:space="preserve"> </w:t>
            </w:r>
            <w:r w:rsidRPr="004631A0">
              <w:rPr>
                <w:rFonts w:ascii="Book Antiqua" w:eastAsia="Arial MT" w:hAnsi="Book Antiqua" w:cs="Arial MT"/>
                <w:color w:val="0D0D0D" w:themeColor="text1" w:themeTint="F2"/>
              </w:rPr>
              <w:t>radne</w:t>
            </w:r>
            <w:r w:rsidRPr="004631A0">
              <w:rPr>
                <w:rFonts w:ascii="Book Antiqua" w:eastAsia="Arial MT" w:hAnsi="Book Antiqua" w:cs="Arial MT"/>
                <w:color w:val="0D0D0D" w:themeColor="text1" w:themeTint="F2"/>
                <w:spacing w:val="-12"/>
              </w:rPr>
              <w:t xml:space="preserve"> </w:t>
            </w:r>
            <w:r w:rsidRPr="004631A0">
              <w:rPr>
                <w:rFonts w:ascii="Book Antiqua" w:eastAsia="Arial MT" w:hAnsi="Book Antiqua" w:cs="Arial MT"/>
                <w:color w:val="0D0D0D" w:themeColor="text1" w:themeTint="F2"/>
              </w:rPr>
              <w:t>bilježnice</w:t>
            </w:r>
            <w:r w:rsidRPr="004631A0">
              <w:rPr>
                <w:rFonts w:ascii="Book Antiqua" w:eastAsia="Arial MT" w:hAnsi="Book Antiqua" w:cs="Arial MT"/>
                <w:color w:val="0D0D0D" w:themeColor="text1" w:themeTint="F2"/>
                <w:spacing w:val="-12"/>
              </w:rPr>
              <w:t xml:space="preserve"> </w:t>
            </w:r>
            <w:r w:rsidRPr="004631A0">
              <w:rPr>
                <w:rFonts w:ascii="Book Antiqua" w:eastAsia="Arial MT" w:hAnsi="Book Antiqua" w:cs="Arial MT"/>
                <w:color w:val="0D0D0D" w:themeColor="text1" w:themeTint="F2"/>
              </w:rPr>
              <w:t>za</w:t>
            </w:r>
            <w:r w:rsidRPr="004631A0">
              <w:rPr>
                <w:rFonts w:ascii="Book Antiqua" w:eastAsia="Arial MT" w:hAnsi="Book Antiqua" w:cs="Arial MT"/>
                <w:color w:val="0D0D0D" w:themeColor="text1" w:themeTint="F2"/>
                <w:spacing w:val="-12"/>
              </w:rPr>
              <w:t xml:space="preserve"> </w:t>
            </w:r>
            <w:r w:rsidRPr="004631A0">
              <w:rPr>
                <w:rFonts w:ascii="Book Antiqua" w:eastAsia="Arial MT" w:hAnsi="Book Antiqua" w:cs="Arial MT"/>
                <w:color w:val="0D0D0D" w:themeColor="text1" w:themeTint="F2"/>
              </w:rPr>
              <w:t>sve</w:t>
            </w:r>
            <w:r w:rsidRPr="004631A0">
              <w:rPr>
                <w:rFonts w:ascii="Book Antiqua" w:eastAsia="Arial MT" w:hAnsi="Book Antiqua" w:cs="Arial MT"/>
                <w:color w:val="0D0D0D" w:themeColor="text1" w:themeTint="F2"/>
                <w:spacing w:val="-12"/>
              </w:rPr>
              <w:t xml:space="preserve"> </w:t>
            </w:r>
            <w:r w:rsidRPr="004631A0">
              <w:rPr>
                <w:rFonts w:ascii="Book Antiqua" w:eastAsia="Arial MT" w:hAnsi="Book Antiqua" w:cs="Arial MT"/>
                <w:color w:val="0D0D0D" w:themeColor="text1" w:themeTint="F2"/>
              </w:rPr>
              <w:t>srednjoškolce</w:t>
            </w:r>
            <w:r w:rsidRPr="004631A0">
              <w:rPr>
                <w:rFonts w:ascii="Book Antiqua" w:eastAsia="Arial MT" w:hAnsi="Book Antiqua" w:cs="Arial MT"/>
                <w:color w:val="0D0D0D" w:themeColor="text1" w:themeTint="F2"/>
                <w:spacing w:val="-13"/>
              </w:rPr>
              <w:t xml:space="preserve"> </w:t>
            </w:r>
            <w:r w:rsidRPr="004631A0">
              <w:rPr>
                <w:rFonts w:ascii="Book Antiqua" w:eastAsia="Arial MT" w:hAnsi="Book Antiqua" w:cs="Arial MT"/>
                <w:color w:val="0D0D0D" w:themeColor="text1" w:themeTint="F2"/>
              </w:rPr>
              <w:t xml:space="preserve">s </w:t>
            </w:r>
            <w:r w:rsidRPr="004631A0">
              <w:rPr>
                <w:rFonts w:ascii="Book Antiqua" w:eastAsia="Arial MT" w:hAnsi="Book Antiqua" w:cs="Arial MT"/>
                <w:color w:val="0D0D0D" w:themeColor="text1" w:themeTint="F2"/>
                <w:w w:val="95"/>
              </w:rPr>
              <w:t>područja</w:t>
            </w:r>
            <w:r w:rsidRPr="004631A0">
              <w:rPr>
                <w:rFonts w:ascii="Book Antiqua" w:eastAsia="Arial MT" w:hAnsi="Book Antiqua" w:cs="Arial MT"/>
                <w:color w:val="0D0D0D" w:themeColor="text1" w:themeTint="F2"/>
                <w:spacing w:val="6"/>
                <w:w w:val="95"/>
              </w:rPr>
              <w:t xml:space="preserve"> </w:t>
            </w:r>
            <w:r w:rsidRPr="004631A0">
              <w:rPr>
                <w:rFonts w:ascii="Book Antiqua" w:eastAsia="Arial MT" w:hAnsi="Book Antiqua" w:cs="Arial MT"/>
                <w:color w:val="0D0D0D" w:themeColor="text1" w:themeTint="F2"/>
                <w:w w:val="95"/>
              </w:rPr>
              <w:t>Grada</w:t>
            </w:r>
            <w:r w:rsidRPr="004631A0">
              <w:rPr>
                <w:rFonts w:ascii="Book Antiqua" w:eastAsia="Arial MT" w:hAnsi="Book Antiqua" w:cs="Arial MT"/>
                <w:color w:val="0D0D0D" w:themeColor="text1" w:themeTint="F2"/>
                <w:spacing w:val="6"/>
                <w:w w:val="95"/>
              </w:rPr>
              <w:t xml:space="preserve"> </w:t>
            </w:r>
            <w:r w:rsidRPr="004631A0">
              <w:rPr>
                <w:rFonts w:ascii="Book Antiqua" w:eastAsia="Arial MT" w:hAnsi="Book Antiqua" w:cs="Arial MT"/>
                <w:color w:val="0D0D0D" w:themeColor="text1" w:themeTint="F2"/>
                <w:w w:val="95"/>
              </w:rPr>
              <w:t>Dugog</w:t>
            </w:r>
            <w:r w:rsidRPr="004631A0">
              <w:rPr>
                <w:rFonts w:ascii="Book Antiqua" w:eastAsia="Arial MT" w:hAnsi="Book Antiqua" w:cs="Arial MT"/>
                <w:color w:val="0D0D0D" w:themeColor="text1" w:themeTint="F2"/>
                <w:spacing w:val="6"/>
                <w:w w:val="95"/>
              </w:rPr>
              <w:t xml:space="preserve"> </w:t>
            </w:r>
            <w:r w:rsidRPr="004631A0">
              <w:rPr>
                <w:rFonts w:ascii="Book Antiqua" w:eastAsia="Arial MT" w:hAnsi="Book Antiqua" w:cs="Arial MT"/>
                <w:color w:val="0D0D0D" w:themeColor="text1" w:themeTint="F2"/>
                <w:w w:val="95"/>
              </w:rPr>
              <w:t>Sela</w:t>
            </w:r>
            <w:r w:rsidRPr="004631A0">
              <w:rPr>
                <w:rFonts w:ascii="Book Antiqua" w:eastAsia="Arial MT" w:hAnsi="Book Antiqua" w:cs="Arial MT"/>
                <w:color w:val="0D0D0D" w:themeColor="text1" w:themeTint="F2"/>
                <w:spacing w:val="6"/>
                <w:w w:val="95"/>
              </w:rPr>
              <w:t xml:space="preserve"> </w:t>
            </w:r>
            <w:r w:rsidRPr="004631A0">
              <w:rPr>
                <w:rFonts w:ascii="Book Antiqua" w:eastAsia="Arial MT" w:hAnsi="Book Antiqua" w:cs="Arial MT"/>
                <w:color w:val="0D0D0D" w:themeColor="text1" w:themeTint="F2"/>
                <w:w w:val="95"/>
              </w:rPr>
              <w:t>koji</w:t>
            </w:r>
            <w:r w:rsidRPr="004631A0">
              <w:rPr>
                <w:rFonts w:ascii="Book Antiqua" w:eastAsia="Arial MT" w:hAnsi="Book Antiqua" w:cs="Arial MT"/>
                <w:color w:val="0D0D0D" w:themeColor="text1" w:themeTint="F2"/>
                <w:spacing w:val="7"/>
                <w:w w:val="95"/>
              </w:rPr>
              <w:t xml:space="preserve"> </w:t>
            </w:r>
            <w:r w:rsidRPr="004631A0">
              <w:rPr>
                <w:rFonts w:ascii="Book Antiqua" w:eastAsia="Arial MT" w:hAnsi="Book Antiqua" w:cs="Arial MT"/>
                <w:color w:val="0D0D0D" w:themeColor="text1" w:themeTint="F2"/>
                <w:w w:val="95"/>
              </w:rPr>
              <w:t>srednju</w:t>
            </w:r>
            <w:r w:rsidRPr="004631A0">
              <w:rPr>
                <w:rFonts w:ascii="Book Antiqua" w:eastAsia="Arial MT" w:hAnsi="Book Antiqua" w:cs="Arial MT"/>
                <w:color w:val="0D0D0D" w:themeColor="text1" w:themeTint="F2"/>
                <w:spacing w:val="6"/>
                <w:w w:val="95"/>
              </w:rPr>
              <w:t xml:space="preserve"> </w:t>
            </w:r>
            <w:r w:rsidRPr="004631A0">
              <w:rPr>
                <w:rFonts w:ascii="Book Antiqua" w:eastAsia="Arial MT" w:hAnsi="Book Antiqua" w:cs="Arial MT"/>
                <w:color w:val="0D0D0D" w:themeColor="text1" w:themeTint="F2"/>
                <w:w w:val="95"/>
              </w:rPr>
              <w:t>školu</w:t>
            </w:r>
            <w:r w:rsidRPr="004631A0">
              <w:rPr>
                <w:rFonts w:ascii="Book Antiqua" w:eastAsia="Arial MT" w:hAnsi="Book Antiqua" w:cs="Arial MT"/>
                <w:color w:val="0D0D0D" w:themeColor="text1" w:themeTint="F2"/>
                <w:spacing w:val="6"/>
                <w:w w:val="95"/>
              </w:rPr>
              <w:t xml:space="preserve"> </w:t>
            </w:r>
            <w:r w:rsidRPr="004631A0">
              <w:rPr>
                <w:rFonts w:ascii="Book Antiqua" w:eastAsia="Arial MT" w:hAnsi="Book Antiqua" w:cs="Arial MT"/>
                <w:color w:val="0D0D0D" w:themeColor="text1" w:themeTint="F2"/>
                <w:w w:val="95"/>
              </w:rPr>
              <w:t>pohađaju</w:t>
            </w:r>
            <w:r w:rsidRPr="004631A0">
              <w:rPr>
                <w:rFonts w:ascii="Book Antiqua" w:eastAsia="Arial MT" w:hAnsi="Book Antiqua" w:cs="Arial MT"/>
                <w:color w:val="0D0D0D" w:themeColor="text1" w:themeTint="F2"/>
                <w:spacing w:val="6"/>
                <w:w w:val="95"/>
              </w:rPr>
              <w:t xml:space="preserve"> </w:t>
            </w:r>
            <w:r w:rsidRPr="004631A0">
              <w:rPr>
                <w:rFonts w:ascii="Book Antiqua" w:eastAsia="Arial MT" w:hAnsi="Book Antiqua" w:cs="Arial MT"/>
                <w:color w:val="0D0D0D" w:themeColor="text1" w:themeTint="F2"/>
                <w:w w:val="95"/>
              </w:rPr>
              <w:t>izvan</w:t>
            </w:r>
            <w:r w:rsidRPr="004631A0">
              <w:rPr>
                <w:rFonts w:ascii="Book Antiqua" w:eastAsia="Arial MT" w:hAnsi="Book Antiqua" w:cs="Arial MT"/>
                <w:color w:val="0D0D0D" w:themeColor="text1" w:themeTint="F2"/>
                <w:spacing w:val="6"/>
                <w:w w:val="95"/>
              </w:rPr>
              <w:t xml:space="preserve"> </w:t>
            </w:r>
            <w:r w:rsidRPr="004631A0">
              <w:rPr>
                <w:rFonts w:ascii="Book Antiqua" w:eastAsia="Arial MT" w:hAnsi="Book Antiqua" w:cs="Arial MT"/>
                <w:color w:val="0D0D0D" w:themeColor="text1" w:themeTint="F2"/>
                <w:w w:val="95"/>
              </w:rPr>
              <w:t>područja</w:t>
            </w:r>
            <w:r w:rsidRPr="004631A0">
              <w:rPr>
                <w:rFonts w:ascii="Book Antiqua" w:eastAsia="Arial MT" w:hAnsi="Book Antiqua" w:cs="Arial MT"/>
                <w:color w:val="0D0D0D" w:themeColor="text1" w:themeTint="F2"/>
                <w:spacing w:val="7"/>
                <w:w w:val="95"/>
              </w:rPr>
              <w:t xml:space="preserve"> </w:t>
            </w:r>
            <w:r w:rsidRPr="004631A0">
              <w:rPr>
                <w:rFonts w:ascii="Book Antiqua" w:eastAsia="Arial MT" w:hAnsi="Book Antiqua" w:cs="Arial MT"/>
                <w:color w:val="0D0D0D" w:themeColor="text1" w:themeTint="F2"/>
                <w:w w:val="95"/>
              </w:rPr>
              <w:t>Grada</w:t>
            </w:r>
            <w:r w:rsidRPr="004631A0">
              <w:rPr>
                <w:rFonts w:ascii="Book Antiqua" w:eastAsia="Arial MT" w:hAnsi="Book Antiqua" w:cs="Arial MT"/>
                <w:color w:val="0D0D0D" w:themeColor="text1" w:themeTint="F2"/>
                <w:spacing w:val="6"/>
                <w:w w:val="95"/>
              </w:rPr>
              <w:t xml:space="preserve"> </w:t>
            </w:r>
            <w:r w:rsidRPr="004631A0">
              <w:rPr>
                <w:rFonts w:ascii="Book Antiqua" w:eastAsia="Arial MT" w:hAnsi="Book Antiqua" w:cs="Arial MT"/>
                <w:color w:val="0D0D0D" w:themeColor="text1" w:themeTint="F2"/>
                <w:w w:val="95"/>
              </w:rPr>
              <w:t>Dugog</w:t>
            </w:r>
            <w:r w:rsidRPr="004631A0">
              <w:rPr>
                <w:rFonts w:ascii="Book Antiqua" w:eastAsia="Arial MT" w:hAnsi="Book Antiqua" w:cs="Arial MT"/>
                <w:color w:val="0D0D0D" w:themeColor="text1" w:themeTint="F2"/>
                <w:spacing w:val="6"/>
                <w:w w:val="95"/>
              </w:rPr>
              <w:t xml:space="preserve"> </w:t>
            </w:r>
            <w:r w:rsidRPr="004631A0">
              <w:rPr>
                <w:rFonts w:ascii="Book Antiqua" w:eastAsia="Arial MT" w:hAnsi="Book Antiqua" w:cs="Arial MT"/>
                <w:color w:val="0D0D0D" w:themeColor="text1" w:themeTint="F2"/>
                <w:w w:val="95"/>
              </w:rPr>
              <w:t>Sela,</w:t>
            </w:r>
            <w:r w:rsidRPr="004631A0">
              <w:rPr>
                <w:rFonts w:ascii="Book Antiqua" w:eastAsia="Arial MT" w:hAnsi="Book Antiqua" w:cs="Arial MT"/>
                <w:color w:val="0D0D0D" w:themeColor="text1" w:themeTint="F2"/>
                <w:spacing w:val="6"/>
                <w:w w:val="95"/>
              </w:rPr>
              <w:t xml:space="preserve"> </w:t>
            </w:r>
            <w:r w:rsidRPr="004631A0">
              <w:rPr>
                <w:rFonts w:ascii="Book Antiqua" w:eastAsia="Arial MT" w:hAnsi="Book Antiqua" w:cs="Arial MT"/>
                <w:color w:val="0D0D0D" w:themeColor="text1" w:themeTint="F2"/>
                <w:w w:val="95"/>
              </w:rPr>
              <w:t>osim</w:t>
            </w:r>
            <w:r w:rsidRPr="004631A0">
              <w:rPr>
                <w:rFonts w:ascii="Book Antiqua" w:eastAsia="Arial MT" w:hAnsi="Book Antiqua" w:cs="Arial MT"/>
                <w:color w:val="0D0D0D" w:themeColor="text1" w:themeTint="F2"/>
                <w:spacing w:val="6"/>
                <w:w w:val="95"/>
              </w:rPr>
              <w:t xml:space="preserve"> </w:t>
            </w:r>
            <w:r w:rsidRPr="004631A0">
              <w:rPr>
                <w:rFonts w:ascii="Book Antiqua" w:eastAsia="Arial MT" w:hAnsi="Book Antiqua" w:cs="Arial MT"/>
                <w:color w:val="0D0D0D" w:themeColor="text1" w:themeTint="F2"/>
                <w:w w:val="95"/>
              </w:rPr>
              <w:t>ako</w:t>
            </w:r>
            <w:r w:rsidRPr="004631A0">
              <w:rPr>
                <w:rFonts w:ascii="Book Antiqua" w:eastAsia="Arial MT" w:hAnsi="Book Antiqua" w:cs="Arial MT"/>
                <w:color w:val="0D0D0D" w:themeColor="text1" w:themeTint="F2"/>
                <w:spacing w:val="7"/>
                <w:w w:val="95"/>
              </w:rPr>
              <w:t xml:space="preserve"> </w:t>
            </w:r>
            <w:r w:rsidRPr="004631A0">
              <w:rPr>
                <w:rFonts w:ascii="Book Antiqua" w:eastAsia="Arial MT" w:hAnsi="Book Antiqua" w:cs="Arial MT"/>
                <w:color w:val="0D0D0D" w:themeColor="text1" w:themeTint="F2"/>
                <w:w w:val="95"/>
              </w:rPr>
              <w:t>već</w:t>
            </w:r>
            <w:r w:rsidRPr="004631A0">
              <w:rPr>
                <w:rFonts w:ascii="Book Antiqua" w:eastAsia="Arial MT" w:hAnsi="Book Antiqua" w:cs="Arial MT"/>
                <w:color w:val="0D0D0D" w:themeColor="text1" w:themeTint="F2"/>
                <w:spacing w:val="6"/>
                <w:w w:val="95"/>
              </w:rPr>
              <w:t xml:space="preserve"> </w:t>
            </w:r>
            <w:r w:rsidRPr="004631A0">
              <w:rPr>
                <w:rFonts w:ascii="Book Antiqua" w:eastAsia="Arial MT" w:hAnsi="Book Antiqua" w:cs="Arial MT"/>
                <w:color w:val="0D0D0D" w:themeColor="text1" w:themeTint="F2"/>
                <w:w w:val="95"/>
              </w:rPr>
              <w:t>to</w:t>
            </w:r>
            <w:r w:rsidRPr="004631A0">
              <w:rPr>
                <w:rFonts w:ascii="Book Antiqua" w:eastAsia="Arial MT" w:hAnsi="Book Antiqua" w:cs="Arial MT"/>
                <w:color w:val="0D0D0D" w:themeColor="text1" w:themeTint="F2"/>
                <w:spacing w:val="6"/>
                <w:w w:val="95"/>
              </w:rPr>
              <w:t xml:space="preserve"> </w:t>
            </w:r>
            <w:r w:rsidRPr="004631A0">
              <w:rPr>
                <w:rFonts w:ascii="Book Antiqua" w:eastAsia="Arial MT" w:hAnsi="Book Antiqua" w:cs="Arial MT"/>
                <w:color w:val="0D0D0D" w:themeColor="text1" w:themeTint="F2"/>
                <w:w w:val="95"/>
              </w:rPr>
              <w:t>pravo</w:t>
            </w:r>
            <w:r w:rsidRPr="004631A0">
              <w:rPr>
                <w:rFonts w:ascii="Book Antiqua" w:eastAsia="Arial MT" w:hAnsi="Book Antiqua" w:cs="Arial MT"/>
                <w:color w:val="0D0D0D" w:themeColor="text1" w:themeTint="F2"/>
                <w:spacing w:val="6"/>
                <w:w w:val="95"/>
              </w:rPr>
              <w:t xml:space="preserve"> </w:t>
            </w:r>
            <w:r w:rsidRPr="004631A0">
              <w:rPr>
                <w:rFonts w:ascii="Book Antiqua" w:eastAsia="Arial MT" w:hAnsi="Book Antiqua" w:cs="Arial MT"/>
                <w:color w:val="0D0D0D" w:themeColor="text1" w:themeTint="F2"/>
                <w:w w:val="95"/>
              </w:rPr>
              <w:t>ne</w:t>
            </w:r>
            <w:r w:rsidRPr="004631A0">
              <w:rPr>
                <w:rFonts w:ascii="Book Antiqua" w:eastAsia="Arial MT" w:hAnsi="Book Antiqua" w:cs="Arial MT"/>
                <w:color w:val="0D0D0D" w:themeColor="text1" w:themeTint="F2"/>
                <w:spacing w:val="6"/>
                <w:w w:val="95"/>
              </w:rPr>
              <w:t xml:space="preserve"> </w:t>
            </w:r>
            <w:r w:rsidRPr="004631A0">
              <w:rPr>
                <w:rFonts w:ascii="Book Antiqua" w:eastAsia="Arial MT" w:hAnsi="Book Antiqua" w:cs="Arial MT"/>
                <w:color w:val="0D0D0D" w:themeColor="text1" w:themeTint="F2"/>
                <w:w w:val="95"/>
              </w:rPr>
              <w:t>ostvaruju</w:t>
            </w:r>
            <w:r w:rsidRPr="004631A0">
              <w:rPr>
                <w:rFonts w:ascii="Book Antiqua" w:eastAsia="Arial MT" w:hAnsi="Book Antiqua" w:cs="Arial MT"/>
                <w:color w:val="0D0D0D" w:themeColor="text1" w:themeTint="F2"/>
                <w:spacing w:val="6"/>
                <w:w w:val="95"/>
              </w:rPr>
              <w:t xml:space="preserve"> </w:t>
            </w:r>
            <w:r w:rsidRPr="004631A0">
              <w:rPr>
                <w:rFonts w:ascii="Book Antiqua" w:eastAsia="Arial MT" w:hAnsi="Book Antiqua" w:cs="Arial MT"/>
                <w:color w:val="0D0D0D" w:themeColor="text1" w:themeTint="F2"/>
                <w:w w:val="95"/>
              </w:rPr>
              <w:lastRenderedPageBreak/>
              <w:t>po</w:t>
            </w:r>
            <w:r w:rsidRPr="004631A0">
              <w:rPr>
                <w:rFonts w:ascii="Book Antiqua" w:eastAsia="Arial MT" w:hAnsi="Book Antiqua" w:cs="Arial MT"/>
                <w:color w:val="0D0D0D" w:themeColor="text1" w:themeTint="F2"/>
                <w:spacing w:val="7"/>
                <w:w w:val="95"/>
              </w:rPr>
              <w:t xml:space="preserve"> </w:t>
            </w:r>
            <w:r w:rsidRPr="004631A0">
              <w:rPr>
                <w:rFonts w:ascii="Book Antiqua" w:eastAsia="Arial MT" w:hAnsi="Book Antiqua" w:cs="Arial MT"/>
                <w:color w:val="0D0D0D" w:themeColor="text1" w:themeTint="F2"/>
                <w:w w:val="95"/>
              </w:rPr>
              <w:t>drugoj</w:t>
            </w:r>
            <w:r w:rsidRPr="004631A0">
              <w:rPr>
                <w:rFonts w:ascii="Book Antiqua" w:eastAsia="Arial MT" w:hAnsi="Book Antiqua" w:cs="Arial MT"/>
                <w:color w:val="0D0D0D" w:themeColor="text1" w:themeTint="F2"/>
                <w:spacing w:val="6"/>
                <w:w w:val="95"/>
              </w:rPr>
              <w:t xml:space="preserve"> </w:t>
            </w:r>
            <w:r w:rsidRPr="004631A0">
              <w:rPr>
                <w:rFonts w:ascii="Book Antiqua" w:eastAsia="Arial MT" w:hAnsi="Book Antiqua" w:cs="Arial MT"/>
                <w:color w:val="0D0D0D" w:themeColor="text1" w:themeTint="F2"/>
                <w:w w:val="95"/>
              </w:rPr>
              <w:t>osnovi.</w:t>
            </w:r>
            <w:r w:rsidRPr="004631A0">
              <w:rPr>
                <w:rFonts w:ascii="Book Antiqua" w:eastAsia="Arial MT" w:hAnsi="Book Antiqua" w:cs="Arial MT"/>
                <w:color w:val="0D0D0D" w:themeColor="text1" w:themeTint="F2"/>
                <w:spacing w:val="1"/>
                <w:w w:val="95"/>
              </w:rPr>
              <w:t xml:space="preserve"> </w:t>
            </w:r>
            <w:r w:rsidRPr="004631A0">
              <w:rPr>
                <w:rFonts w:ascii="Book Antiqua" w:eastAsia="Arial MT" w:hAnsi="Book Antiqua" w:cs="Arial MT"/>
                <w:color w:val="0D0D0D" w:themeColor="text1" w:themeTint="F2"/>
                <w:spacing w:val="-1"/>
              </w:rPr>
              <w:t>U</w:t>
            </w:r>
            <w:r w:rsidRPr="004631A0">
              <w:rPr>
                <w:rFonts w:ascii="Book Antiqua" w:eastAsia="Arial MT" w:hAnsi="Book Antiqua" w:cs="Arial MT"/>
                <w:color w:val="0D0D0D" w:themeColor="text1" w:themeTint="F2"/>
                <w:spacing w:val="-11"/>
              </w:rPr>
              <w:t xml:space="preserve"> </w:t>
            </w:r>
            <w:r w:rsidRPr="004631A0">
              <w:rPr>
                <w:rFonts w:ascii="Book Antiqua" w:eastAsia="Arial MT" w:hAnsi="Book Antiqua" w:cs="Arial MT"/>
                <w:color w:val="0D0D0D" w:themeColor="text1" w:themeTint="F2"/>
                <w:spacing w:val="-1"/>
              </w:rPr>
              <w:t>školskoj</w:t>
            </w:r>
            <w:r w:rsidRPr="004631A0">
              <w:rPr>
                <w:rFonts w:ascii="Book Antiqua" w:eastAsia="Arial MT" w:hAnsi="Book Antiqua" w:cs="Arial MT"/>
                <w:color w:val="0D0D0D" w:themeColor="text1" w:themeTint="F2"/>
                <w:spacing w:val="-11"/>
              </w:rPr>
              <w:t xml:space="preserve"> </w:t>
            </w:r>
            <w:r w:rsidRPr="004631A0">
              <w:rPr>
                <w:rFonts w:ascii="Book Antiqua" w:eastAsia="Arial MT" w:hAnsi="Book Antiqua" w:cs="Arial MT"/>
                <w:color w:val="0D0D0D" w:themeColor="text1" w:themeTint="F2"/>
                <w:spacing w:val="-1"/>
              </w:rPr>
              <w:t>godini</w:t>
            </w:r>
            <w:r w:rsidRPr="004631A0">
              <w:rPr>
                <w:rFonts w:ascii="Book Antiqua" w:eastAsia="Arial MT" w:hAnsi="Book Antiqua" w:cs="Arial MT"/>
                <w:color w:val="0D0D0D" w:themeColor="text1" w:themeTint="F2"/>
                <w:spacing w:val="-11"/>
              </w:rPr>
              <w:t xml:space="preserve"> </w:t>
            </w:r>
            <w:r w:rsidR="00FF266E" w:rsidRPr="004631A0">
              <w:rPr>
                <w:rFonts w:ascii="Book Antiqua" w:eastAsia="Arial MT" w:hAnsi="Book Antiqua" w:cs="Arial MT"/>
                <w:color w:val="0D0D0D" w:themeColor="text1" w:themeTint="F2"/>
                <w:spacing w:val="-1"/>
              </w:rPr>
              <w:t>2025</w:t>
            </w:r>
            <w:r w:rsidRPr="004631A0">
              <w:rPr>
                <w:rFonts w:ascii="Book Antiqua" w:eastAsia="Arial MT" w:hAnsi="Book Antiqua" w:cs="Arial MT"/>
                <w:color w:val="0D0D0D" w:themeColor="text1" w:themeTint="F2"/>
                <w:spacing w:val="-1"/>
              </w:rPr>
              <w:t>/</w:t>
            </w:r>
            <w:r w:rsidR="00FF266E" w:rsidRPr="004631A0">
              <w:rPr>
                <w:rFonts w:ascii="Book Antiqua" w:eastAsia="Arial MT" w:hAnsi="Book Antiqua" w:cs="Arial MT"/>
                <w:color w:val="0D0D0D" w:themeColor="text1" w:themeTint="F2"/>
                <w:spacing w:val="-1"/>
              </w:rPr>
              <w:t>2026</w:t>
            </w:r>
            <w:r w:rsidRPr="004631A0">
              <w:rPr>
                <w:rFonts w:ascii="Book Antiqua" w:eastAsia="Arial MT" w:hAnsi="Book Antiqua" w:cs="Arial MT"/>
                <w:color w:val="0D0D0D" w:themeColor="text1" w:themeTint="F2"/>
                <w:spacing w:val="-11"/>
              </w:rPr>
              <w:t xml:space="preserve"> </w:t>
            </w:r>
            <w:r w:rsidRPr="004631A0">
              <w:rPr>
                <w:rFonts w:ascii="Book Antiqua" w:eastAsia="Arial MT" w:hAnsi="Book Antiqua" w:cs="Arial MT"/>
                <w:color w:val="0D0D0D" w:themeColor="text1" w:themeTint="F2"/>
                <w:spacing w:val="-1"/>
              </w:rPr>
              <w:t>osigurana</w:t>
            </w:r>
            <w:r w:rsidRPr="004631A0">
              <w:rPr>
                <w:rFonts w:ascii="Book Antiqua" w:eastAsia="Arial MT" w:hAnsi="Book Antiqua" w:cs="Arial MT"/>
                <w:color w:val="0D0D0D" w:themeColor="text1" w:themeTint="F2"/>
                <w:spacing w:val="-11"/>
              </w:rPr>
              <w:t xml:space="preserve"> </w:t>
            </w:r>
            <w:r w:rsidRPr="004631A0">
              <w:rPr>
                <w:rFonts w:ascii="Book Antiqua" w:eastAsia="Arial MT" w:hAnsi="Book Antiqua" w:cs="Arial MT"/>
                <w:color w:val="0D0D0D" w:themeColor="text1" w:themeTint="F2"/>
                <w:spacing w:val="-1"/>
              </w:rPr>
              <w:t>su</w:t>
            </w:r>
            <w:r w:rsidRPr="004631A0">
              <w:rPr>
                <w:rFonts w:ascii="Book Antiqua" w:eastAsia="Arial MT" w:hAnsi="Book Antiqua" w:cs="Arial MT"/>
                <w:color w:val="0D0D0D" w:themeColor="text1" w:themeTint="F2"/>
                <w:spacing w:val="-11"/>
              </w:rPr>
              <w:t xml:space="preserve"> </w:t>
            </w:r>
            <w:r w:rsidRPr="004631A0">
              <w:rPr>
                <w:rFonts w:ascii="Book Antiqua" w:eastAsia="Arial MT" w:hAnsi="Book Antiqua" w:cs="Arial MT"/>
                <w:color w:val="0D0D0D" w:themeColor="text1" w:themeTint="F2"/>
                <w:spacing w:val="-1"/>
              </w:rPr>
              <w:t>sredstva</w:t>
            </w:r>
            <w:r w:rsidRPr="004631A0">
              <w:rPr>
                <w:rFonts w:ascii="Book Antiqua" w:eastAsia="Arial MT" w:hAnsi="Book Antiqua" w:cs="Arial MT"/>
                <w:color w:val="0D0D0D" w:themeColor="text1" w:themeTint="F2"/>
                <w:spacing w:val="-11"/>
              </w:rPr>
              <w:t xml:space="preserve"> </w:t>
            </w:r>
            <w:r w:rsidRPr="004631A0">
              <w:rPr>
                <w:rFonts w:ascii="Book Antiqua" w:eastAsia="Arial MT" w:hAnsi="Book Antiqua" w:cs="Arial MT"/>
                <w:color w:val="0D0D0D" w:themeColor="text1" w:themeTint="F2"/>
                <w:spacing w:val="-1"/>
              </w:rPr>
              <w:t>za</w:t>
            </w:r>
            <w:r w:rsidRPr="004631A0">
              <w:rPr>
                <w:rFonts w:ascii="Book Antiqua" w:eastAsia="Arial MT" w:hAnsi="Book Antiqua" w:cs="Arial MT"/>
                <w:color w:val="0D0D0D" w:themeColor="text1" w:themeTint="F2"/>
                <w:spacing w:val="-11"/>
              </w:rPr>
              <w:t xml:space="preserve"> </w:t>
            </w:r>
            <w:r w:rsidRPr="004631A0">
              <w:rPr>
                <w:rFonts w:ascii="Book Antiqua" w:eastAsia="Arial MT" w:hAnsi="Book Antiqua" w:cs="Arial MT"/>
                <w:color w:val="0D0D0D" w:themeColor="text1" w:themeTint="F2"/>
                <w:spacing w:val="-1"/>
              </w:rPr>
              <w:t>sve</w:t>
            </w:r>
            <w:r w:rsidRPr="004631A0">
              <w:rPr>
                <w:rFonts w:ascii="Book Antiqua" w:eastAsia="Arial MT" w:hAnsi="Book Antiqua" w:cs="Arial MT"/>
                <w:color w:val="0D0D0D" w:themeColor="text1" w:themeTint="F2"/>
                <w:spacing w:val="-11"/>
              </w:rPr>
              <w:t xml:space="preserve"> </w:t>
            </w:r>
            <w:r w:rsidRPr="004631A0">
              <w:rPr>
                <w:rFonts w:ascii="Book Antiqua" w:eastAsia="Arial MT" w:hAnsi="Book Antiqua" w:cs="Arial MT"/>
                <w:color w:val="0D0D0D" w:themeColor="text1" w:themeTint="F2"/>
                <w:spacing w:val="-1"/>
              </w:rPr>
              <w:t>dugoselske</w:t>
            </w:r>
            <w:r w:rsidRPr="004631A0">
              <w:rPr>
                <w:rFonts w:ascii="Book Antiqua" w:eastAsia="Arial MT" w:hAnsi="Book Antiqua" w:cs="Arial MT"/>
                <w:color w:val="0D0D0D" w:themeColor="text1" w:themeTint="F2"/>
                <w:spacing w:val="-11"/>
              </w:rPr>
              <w:t xml:space="preserve"> </w:t>
            </w:r>
            <w:r w:rsidRPr="004631A0">
              <w:rPr>
                <w:rFonts w:ascii="Book Antiqua" w:eastAsia="Arial MT" w:hAnsi="Book Antiqua" w:cs="Arial MT"/>
                <w:color w:val="0D0D0D" w:themeColor="text1" w:themeTint="F2"/>
                <w:spacing w:val="-1"/>
              </w:rPr>
              <w:t>srednjoškolce</w:t>
            </w:r>
            <w:r w:rsidRPr="004631A0">
              <w:rPr>
                <w:rFonts w:ascii="Book Antiqua" w:eastAsia="Arial MT" w:hAnsi="Book Antiqua" w:cs="Arial MT"/>
                <w:color w:val="0D0D0D" w:themeColor="text1" w:themeTint="F2"/>
                <w:spacing w:val="-11"/>
              </w:rPr>
              <w:t xml:space="preserve"> </w:t>
            </w:r>
            <w:r w:rsidRPr="004631A0">
              <w:rPr>
                <w:rFonts w:ascii="Book Antiqua" w:eastAsia="Arial MT" w:hAnsi="Book Antiqua" w:cs="Arial MT"/>
                <w:color w:val="0D0D0D" w:themeColor="text1" w:themeTint="F2"/>
              </w:rPr>
              <w:t>za</w:t>
            </w:r>
            <w:r w:rsidRPr="004631A0">
              <w:rPr>
                <w:rFonts w:ascii="Book Antiqua" w:eastAsia="Arial MT" w:hAnsi="Book Antiqua" w:cs="Arial MT"/>
                <w:color w:val="0D0D0D" w:themeColor="text1" w:themeTint="F2"/>
                <w:spacing w:val="-11"/>
              </w:rPr>
              <w:t xml:space="preserve"> </w:t>
            </w:r>
            <w:r w:rsidRPr="004631A0">
              <w:rPr>
                <w:rFonts w:ascii="Book Antiqua" w:eastAsia="Arial MT" w:hAnsi="Book Antiqua" w:cs="Arial MT"/>
                <w:color w:val="0D0D0D" w:themeColor="text1" w:themeTint="F2"/>
              </w:rPr>
              <w:t>nabavu</w:t>
            </w:r>
            <w:r w:rsidRPr="004631A0">
              <w:rPr>
                <w:rFonts w:ascii="Book Antiqua" w:eastAsia="Arial MT" w:hAnsi="Book Antiqua" w:cs="Arial MT"/>
                <w:color w:val="0D0D0D" w:themeColor="text1" w:themeTint="F2"/>
                <w:spacing w:val="-11"/>
              </w:rPr>
              <w:t xml:space="preserve"> </w:t>
            </w:r>
            <w:r w:rsidRPr="004631A0">
              <w:rPr>
                <w:rFonts w:ascii="Book Antiqua" w:eastAsia="Arial MT" w:hAnsi="Book Antiqua" w:cs="Arial MT"/>
                <w:color w:val="0D0D0D" w:themeColor="text1" w:themeTint="F2"/>
              </w:rPr>
              <w:t>radnih</w:t>
            </w:r>
            <w:r w:rsidRPr="004631A0">
              <w:rPr>
                <w:rFonts w:ascii="Book Antiqua" w:eastAsia="Arial MT" w:hAnsi="Book Antiqua" w:cs="Arial MT"/>
                <w:color w:val="0D0D0D" w:themeColor="text1" w:themeTint="F2"/>
                <w:spacing w:val="-11"/>
              </w:rPr>
              <w:t xml:space="preserve"> </w:t>
            </w:r>
            <w:r w:rsidRPr="004631A0">
              <w:rPr>
                <w:rFonts w:ascii="Book Antiqua" w:eastAsia="Arial MT" w:hAnsi="Book Antiqua" w:cs="Arial MT"/>
                <w:color w:val="0D0D0D" w:themeColor="text1" w:themeTint="F2"/>
              </w:rPr>
              <w:t>bilježnica</w:t>
            </w:r>
            <w:r w:rsidRPr="004631A0">
              <w:rPr>
                <w:rFonts w:ascii="Book Antiqua" w:eastAsia="Arial MT" w:hAnsi="Book Antiqua" w:cs="Arial MT"/>
                <w:color w:val="0D0D0D" w:themeColor="text1" w:themeTint="F2"/>
                <w:spacing w:val="-11"/>
              </w:rPr>
              <w:t xml:space="preserve"> </w:t>
            </w:r>
            <w:r w:rsidRPr="004631A0">
              <w:rPr>
                <w:rFonts w:ascii="Book Antiqua" w:eastAsia="Arial MT" w:hAnsi="Book Antiqua" w:cs="Arial MT"/>
                <w:color w:val="0D0D0D" w:themeColor="text1" w:themeTint="F2"/>
              </w:rPr>
              <w:t>i</w:t>
            </w:r>
            <w:r w:rsidRPr="004631A0">
              <w:rPr>
                <w:rFonts w:ascii="Book Antiqua" w:eastAsia="Arial MT" w:hAnsi="Book Antiqua" w:cs="Arial MT"/>
                <w:color w:val="0D0D0D" w:themeColor="text1" w:themeTint="F2"/>
                <w:spacing w:val="-10"/>
              </w:rPr>
              <w:t xml:space="preserve"> </w:t>
            </w:r>
            <w:r w:rsidRPr="004631A0">
              <w:rPr>
                <w:rFonts w:ascii="Book Antiqua" w:eastAsia="Arial MT" w:hAnsi="Book Antiqua" w:cs="Arial MT"/>
                <w:color w:val="0D0D0D" w:themeColor="text1" w:themeTint="F2"/>
              </w:rPr>
              <w:t>nadopunu</w:t>
            </w:r>
            <w:r w:rsidRPr="004631A0">
              <w:rPr>
                <w:rFonts w:ascii="Book Antiqua" w:eastAsia="Arial MT" w:hAnsi="Book Antiqua" w:cs="Arial MT"/>
                <w:color w:val="0D0D0D" w:themeColor="text1" w:themeTint="F2"/>
                <w:spacing w:val="-11"/>
              </w:rPr>
              <w:t xml:space="preserve"> </w:t>
            </w:r>
            <w:r w:rsidRPr="004631A0">
              <w:rPr>
                <w:rFonts w:ascii="Book Antiqua" w:eastAsia="Arial MT" w:hAnsi="Book Antiqua" w:cs="Arial MT"/>
                <w:color w:val="0D0D0D" w:themeColor="text1" w:themeTint="F2"/>
              </w:rPr>
              <w:t>nabave</w:t>
            </w:r>
            <w:r w:rsidRPr="004631A0">
              <w:rPr>
                <w:rFonts w:ascii="Book Antiqua" w:eastAsia="Arial MT" w:hAnsi="Book Antiqua" w:cs="Arial MT"/>
                <w:color w:val="0D0D0D" w:themeColor="text1" w:themeTint="F2"/>
                <w:spacing w:val="-11"/>
              </w:rPr>
              <w:t xml:space="preserve"> </w:t>
            </w:r>
            <w:r w:rsidRPr="004631A0">
              <w:rPr>
                <w:rFonts w:ascii="Book Antiqua" w:eastAsia="Arial MT" w:hAnsi="Book Antiqua" w:cs="Arial MT"/>
                <w:color w:val="0D0D0D" w:themeColor="text1" w:themeTint="F2"/>
              </w:rPr>
              <w:t>udžbenika</w:t>
            </w:r>
            <w:r w:rsidRPr="004631A0">
              <w:rPr>
                <w:rFonts w:ascii="Book Antiqua" w:eastAsia="Arial MT" w:hAnsi="Book Antiqua" w:cs="Arial MT"/>
                <w:color w:val="0D0D0D" w:themeColor="text1" w:themeTint="F2"/>
                <w:spacing w:val="1"/>
              </w:rPr>
              <w:t xml:space="preserve"> </w:t>
            </w:r>
            <w:r w:rsidRPr="004631A0">
              <w:rPr>
                <w:rFonts w:ascii="Book Antiqua" w:eastAsia="Arial MT" w:hAnsi="Book Antiqua" w:cs="Arial MT"/>
                <w:color w:val="0D0D0D" w:themeColor="text1" w:themeTint="F2"/>
                <w:w w:val="95"/>
              </w:rPr>
              <w:t>(jer će se udžbenici nabavljeni u prethodnim godinama koristiti i dalje te učenici vraćaju školi udžbenike sukladno Odluci gradonačelnika o financiranju</w:t>
            </w:r>
            <w:r w:rsidRPr="004631A0">
              <w:rPr>
                <w:rFonts w:ascii="Book Antiqua" w:eastAsia="Arial MT" w:hAnsi="Book Antiqua" w:cs="Arial MT"/>
                <w:color w:val="0D0D0D" w:themeColor="text1" w:themeTint="F2"/>
                <w:spacing w:val="1"/>
                <w:w w:val="95"/>
              </w:rPr>
              <w:t xml:space="preserve"> </w:t>
            </w:r>
            <w:r w:rsidRPr="004631A0">
              <w:rPr>
                <w:rFonts w:ascii="Book Antiqua" w:eastAsia="Arial MT" w:hAnsi="Book Antiqua" w:cs="Arial MT"/>
                <w:color w:val="0D0D0D" w:themeColor="text1" w:themeTint="F2"/>
              </w:rPr>
              <w:t>udžbenika</w:t>
            </w:r>
            <w:r w:rsidRPr="004631A0">
              <w:rPr>
                <w:rFonts w:ascii="Book Antiqua" w:eastAsia="Arial MT" w:hAnsi="Book Antiqua" w:cs="Arial MT"/>
                <w:color w:val="0D0D0D" w:themeColor="text1" w:themeTint="F2"/>
                <w:spacing w:val="-3"/>
              </w:rPr>
              <w:t xml:space="preserve"> </w:t>
            </w:r>
            <w:r w:rsidRPr="004631A0">
              <w:rPr>
                <w:rFonts w:ascii="Book Antiqua" w:eastAsia="Arial MT" w:hAnsi="Book Antiqua" w:cs="Arial MT"/>
                <w:color w:val="0D0D0D" w:themeColor="text1" w:themeTint="F2"/>
              </w:rPr>
              <w:t>i</w:t>
            </w:r>
            <w:r w:rsidRPr="004631A0">
              <w:rPr>
                <w:rFonts w:ascii="Book Antiqua" w:eastAsia="Arial MT" w:hAnsi="Book Antiqua" w:cs="Arial MT"/>
                <w:color w:val="0D0D0D" w:themeColor="text1" w:themeTint="F2"/>
                <w:spacing w:val="-2"/>
              </w:rPr>
              <w:t xml:space="preserve"> </w:t>
            </w:r>
            <w:r w:rsidRPr="004631A0">
              <w:rPr>
                <w:rFonts w:ascii="Book Antiqua" w:eastAsia="Arial MT" w:hAnsi="Book Antiqua" w:cs="Arial MT"/>
                <w:color w:val="0D0D0D" w:themeColor="text1" w:themeTint="F2"/>
              </w:rPr>
              <w:t>radnih</w:t>
            </w:r>
            <w:r w:rsidRPr="004631A0">
              <w:rPr>
                <w:rFonts w:ascii="Book Antiqua" w:eastAsia="Arial MT" w:hAnsi="Book Antiqua" w:cs="Arial MT"/>
                <w:color w:val="0D0D0D" w:themeColor="text1" w:themeTint="F2"/>
                <w:spacing w:val="-3"/>
              </w:rPr>
              <w:t xml:space="preserve"> </w:t>
            </w:r>
            <w:r w:rsidRPr="004631A0">
              <w:rPr>
                <w:rFonts w:ascii="Book Antiqua" w:eastAsia="Arial MT" w:hAnsi="Book Antiqua" w:cs="Arial MT"/>
                <w:color w:val="0D0D0D" w:themeColor="text1" w:themeTint="F2"/>
              </w:rPr>
              <w:t>bilježnica</w:t>
            </w:r>
            <w:r w:rsidRPr="004631A0">
              <w:rPr>
                <w:rFonts w:ascii="Book Antiqua" w:eastAsia="Arial MT" w:hAnsi="Book Antiqua" w:cs="Arial MT"/>
                <w:color w:val="0D0D0D" w:themeColor="text1" w:themeTint="F2"/>
                <w:spacing w:val="-2"/>
              </w:rPr>
              <w:t xml:space="preserve"> </w:t>
            </w:r>
            <w:r w:rsidRPr="004631A0">
              <w:rPr>
                <w:rFonts w:ascii="Book Antiqua" w:eastAsia="Arial MT" w:hAnsi="Book Antiqua" w:cs="Arial MT"/>
                <w:color w:val="0D0D0D" w:themeColor="text1" w:themeTint="F2"/>
              </w:rPr>
              <w:t>za</w:t>
            </w:r>
            <w:r w:rsidRPr="004631A0">
              <w:rPr>
                <w:rFonts w:ascii="Book Antiqua" w:eastAsia="Arial MT" w:hAnsi="Book Antiqua" w:cs="Arial MT"/>
                <w:color w:val="0D0D0D" w:themeColor="text1" w:themeTint="F2"/>
                <w:spacing w:val="-3"/>
              </w:rPr>
              <w:t xml:space="preserve"> </w:t>
            </w:r>
            <w:r w:rsidRPr="004631A0">
              <w:rPr>
                <w:rFonts w:ascii="Book Antiqua" w:eastAsia="Arial MT" w:hAnsi="Book Antiqua" w:cs="Arial MT"/>
                <w:color w:val="0D0D0D" w:themeColor="text1" w:themeTint="F2"/>
              </w:rPr>
              <w:t>srednjoškolce).</w:t>
            </w:r>
          </w:p>
        </w:tc>
      </w:tr>
      <w:tr w:rsidR="009A1406" w:rsidRPr="004631A0" w14:paraId="54E6ED45" w14:textId="77777777" w:rsidTr="4D5A5696">
        <w:trPr>
          <w:trHeight w:val="611"/>
        </w:trPr>
        <w:tc>
          <w:tcPr>
            <w:tcW w:w="9922" w:type="dxa"/>
            <w:vMerge/>
            <w:vAlign w:val="center"/>
            <w:hideMark/>
          </w:tcPr>
          <w:p w14:paraId="0DCB8CD8" w14:textId="77777777" w:rsidR="00BE3602" w:rsidRPr="004631A0" w:rsidRDefault="00BE3602" w:rsidP="00BE3602">
            <w:pPr>
              <w:spacing w:after="0"/>
              <w:rPr>
                <w:rFonts w:ascii="Book Antiqua" w:eastAsia="Times New Roman" w:hAnsi="Book Antiqua" w:cs="Arial"/>
                <w:color w:val="FF0000"/>
                <w:lang w:eastAsia="hr-HR"/>
              </w:rPr>
            </w:pPr>
          </w:p>
        </w:tc>
      </w:tr>
    </w:tbl>
    <w:p w14:paraId="3A295B41" w14:textId="77777777" w:rsidR="00BE3602" w:rsidRPr="004631A0" w:rsidRDefault="4D5A5696" w:rsidP="4D5A5696">
      <w:pPr>
        <w:numPr>
          <w:ilvl w:val="0"/>
          <w:numId w:val="43"/>
        </w:numPr>
        <w:spacing w:after="160" w:line="259" w:lineRule="auto"/>
        <w:contextualSpacing/>
        <w:rPr>
          <w:rFonts w:ascii="Book Antiqua" w:hAnsi="Book Antiqua" w:cs="Arial"/>
          <w:color w:val="0D0D0D" w:themeColor="text1" w:themeTint="F2"/>
        </w:rPr>
      </w:pPr>
      <w:r w:rsidRPr="004631A0">
        <w:rPr>
          <w:rFonts w:ascii="Book Antiqua" w:hAnsi="Book Antiqua" w:cs="Arial"/>
          <w:color w:val="0D0D0D" w:themeColor="text1" w:themeTint="F2"/>
        </w:rPr>
        <w:t>Pokazatelji rezultata:</w:t>
      </w:r>
    </w:p>
    <w:tbl>
      <w:tblPr>
        <w:tblW w:w="10326" w:type="dxa"/>
        <w:jc w:val="center"/>
        <w:tblLook w:val="04A0" w:firstRow="1" w:lastRow="0" w:firstColumn="1" w:lastColumn="0" w:noHBand="0" w:noVBand="1"/>
      </w:tblPr>
      <w:tblGrid>
        <w:gridCol w:w="1736"/>
        <w:gridCol w:w="1554"/>
        <w:gridCol w:w="1653"/>
        <w:gridCol w:w="1310"/>
        <w:gridCol w:w="1339"/>
        <w:gridCol w:w="1367"/>
        <w:gridCol w:w="1367"/>
      </w:tblGrid>
      <w:tr w:rsidR="009A1406" w:rsidRPr="004631A0" w14:paraId="73AC7C7C" w14:textId="77777777" w:rsidTr="4D5A5696">
        <w:trPr>
          <w:trHeight w:val="564"/>
          <w:jc w:val="center"/>
        </w:trPr>
        <w:tc>
          <w:tcPr>
            <w:tcW w:w="1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9E8D0D"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Pokazatelj</w:t>
            </w:r>
          </w:p>
          <w:p w14:paraId="60960DA7"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rezultata</w:t>
            </w:r>
          </w:p>
        </w:tc>
        <w:tc>
          <w:tcPr>
            <w:tcW w:w="1554" w:type="dxa"/>
            <w:tcBorders>
              <w:top w:val="single" w:sz="4" w:space="0" w:color="auto"/>
              <w:left w:val="nil"/>
              <w:bottom w:val="single" w:sz="4" w:space="0" w:color="auto"/>
              <w:right w:val="single" w:sz="4" w:space="0" w:color="auto"/>
            </w:tcBorders>
            <w:shd w:val="clear" w:color="auto" w:fill="auto"/>
            <w:noWrap/>
            <w:vAlign w:val="center"/>
            <w:hideMark/>
          </w:tcPr>
          <w:p w14:paraId="7796A904"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Definicija pokazatelja</w:t>
            </w:r>
          </w:p>
        </w:tc>
        <w:tc>
          <w:tcPr>
            <w:tcW w:w="1653" w:type="dxa"/>
            <w:tcBorders>
              <w:top w:val="single" w:sz="4" w:space="0" w:color="auto"/>
              <w:left w:val="nil"/>
              <w:bottom w:val="single" w:sz="4" w:space="0" w:color="auto"/>
              <w:right w:val="single" w:sz="4" w:space="0" w:color="auto"/>
            </w:tcBorders>
            <w:vAlign w:val="center"/>
          </w:tcPr>
          <w:p w14:paraId="69DEE720"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Jedinica</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55AD63" w14:textId="0C72445B"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Polazna vrijednost 2024.</w:t>
            </w:r>
          </w:p>
        </w:tc>
        <w:tc>
          <w:tcPr>
            <w:tcW w:w="1339" w:type="dxa"/>
            <w:tcBorders>
              <w:top w:val="single" w:sz="4" w:space="0" w:color="auto"/>
              <w:left w:val="nil"/>
              <w:bottom w:val="single" w:sz="4" w:space="0" w:color="auto"/>
              <w:right w:val="single" w:sz="4" w:space="0" w:color="auto"/>
            </w:tcBorders>
            <w:shd w:val="clear" w:color="auto" w:fill="auto"/>
            <w:vAlign w:val="center"/>
            <w:hideMark/>
          </w:tcPr>
          <w:p w14:paraId="1CE984FC"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Ciljana vrijednost</w:t>
            </w:r>
          </w:p>
          <w:p w14:paraId="459F7F1A" w14:textId="13F37845"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2025.</w:t>
            </w:r>
          </w:p>
        </w:tc>
        <w:tc>
          <w:tcPr>
            <w:tcW w:w="1367" w:type="dxa"/>
            <w:tcBorders>
              <w:top w:val="single" w:sz="4" w:space="0" w:color="auto"/>
              <w:left w:val="nil"/>
              <w:bottom w:val="single" w:sz="4" w:space="0" w:color="auto"/>
              <w:right w:val="single" w:sz="4" w:space="0" w:color="auto"/>
            </w:tcBorders>
            <w:vAlign w:val="center"/>
          </w:tcPr>
          <w:p w14:paraId="12DBF432"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Ciljana vrijednost</w:t>
            </w:r>
          </w:p>
          <w:p w14:paraId="1B33DD49" w14:textId="35DD78FA"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2026.</w:t>
            </w:r>
          </w:p>
        </w:tc>
        <w:tc>
          <w:tcPr>
            <w:tcW w:w="1367" w:type="dxa"/>
            <w:tcBorders>
              <w:top w:val="single" w:sz="4" w:space="0" w:color="auto"/>
              <w:left w:val="nil"/>
              <w:bottom w:val="single" w:sz="4" w:space="0" w:color="auto"/>
              <w:right w:val="single" w:sz="4" w:space="0" w:color="auto"/>
            </w:tcBorders>
          </w:tcPr>
          <w:p w14:paraId="2FBCF90F"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Ciljana vrijednost</w:t>
            </w:r>
          </w:p>
          <w:p w14:paraId="7FAB8F7C" w14:textId="6C054144"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2027.</w:t>
            </w:r>
          </w:p>
        </w:tc>
      </w:tr>
      <w:tr w:rsidR="00BE3602" w:rsidRPr="004631A0" w14:paraId="62FFEDCE" w14:textId="77777777" w:rsidTr="4D5A5696">
        <w:trPr>
          <w:trHeight w:val="282"/>
          <w:jc w:val="center"/>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14:paraId="3B308560" w14:textId="77777777" w:rsidR="00BE3602" w:rsidRPr="004631A0" w:rsidRDefault="4D5A5696" w:rsidP="4D5A5696">
            <w:pPr>
              <w:spacing w:after="0"/>
              <w:jc w:val="center"/>
              <w:rPr>
                <w:rFonts w:ascii="Book Antiqua" w:hAnsi="Book Antiqua"/>
                <w:color w:val="0D0D0D" w:themeColor="text1" w:themeTint="F2"/>
              </w:rPr>
            </w:pPr>
            <w:r w:rsidRPr="004631A0">
              <w:rPr>
                <w:rFonts w:ascii="Book Antiqua" w:hAnsi="Book Antiqua"/>
                <w:color w:val="0D0D0D" w:themeColor="text1" w:themeTint="F2"/>
              </w:rPr>
              <w:t>Broj srednjoškolaca</w:t>
            </w:r>
          </w:p>
        </w:tc>
        <w:tc>
          <w:tcPr>
            <w:tcW w:w="1554" w:type="dxa"/>
            <w:tcBorders>
              <w:top w:val="single" w:sz="4" w:space="0" w:color="auto"/>
              <w:left w:val="nil"/>
              <w:bottom w:val="single" w:sz="4" w:space="0" w:color="auto"/>
              <w:right w:val="single" w:sz="4" w:space="0" w:color="auto"/>
            </w:tcBorders>
            <w:shd w:val="clear" w:color="auto" w:fill="auto"/>
            <w:noWrap/>
            <w:vAlign w:val="center"/>
            <w:hideMark/>
          </w:tcPr>
          <w:p w14:paraId="4F79961B" w14:textId="77777777" w:rsidR="00BE3602" w:rsidRPr="004631A0" w:rsidRDefault="4D5A5696" w:rsidP="4D5A5696">
            <w:pPr>
              <w:spacing w:after="0"/>
              <w:jc w:val="center"/>
              <w:rPr>
                <w:rFonts w:ascii="Book Antiqua" w:hAnsi="Book Antiqua"/>
                <w:color w:val="0D0D0D" w:themeColor="text1" w:themeTint="F2"/>
              </w:rPr>
            </w:pPr>
            <w:r w:rsidRPr="004631A0">
              <w:rPr>
                <w:rFonts w:ascii="Book Antiqua" w:hAnsi="Book Antiqua"/>
                <w:color w:val="0D0D0D" w:themeColor="text1" w:themeTint="F2"/>
              </w:rPr>
              <w:t>Srednjoškolci s prebivalištem na području Grada Dugog Sela</w:t>
            </w:r>
          </w:p>
        </w:tc>
        <w:tc>
          <w:tcPr>
            <w:tcW w:w="1653" w:type="dxa"/>
            <w:tcBorders>
              <w:top w:val="nil"/>
              <w:left w:val="nil"/>
              <w:bottom w:val="single" w:sz="4" w:space="0" w:color="auto"/>
              <w:right w:val="single" w:sz="4" w:space="0" w:color="auto"/>
            </w:tcBorders>
            <w:vAlign w:val="center"/>
          </w:tcPr>
          <w:p w14:paraId="068068AC"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Broj srednjoškolaca</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3C4051"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710</w:t>
            </w:r>
          </w:p>
        </w:tc>
        <w:tc>
          <w:tcPr>
            <w:tcW w:w="1339" w:type="dxa"/>
            <w:tcBorders>
              <w:top w:val="nil"/>
              <w:left w:val="nil"/>
              <w:bottom w:val="single" w:sz="4" w:space="0" w:color="auto"/>
              <w:right w:val="single" w:sz="4" w:space="0" w:color="auto"/>
            </w:tcBorders>
            <w:shd w:val="clear" w:color="auto" w:fill="auto"/>
            <w:noWrap/>
            <w:vAlign w:val="center"/>
          </w:tcPr>
          <w:p w14:paraId="2D7C0EE3"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700</w:t>
            </w:r>
          </w:p>
        </w:tc>
        <w:tc>
          <w:tcPr>
            <w:tcW w:w="1367" w:type="dxa"/>
            <w:tcBorders>
              <w:top w:val="nil"/>
              <w:left w:val="nil"/>
              <w:bottom w:val="single" w:sz="4" w:space="0" w:color="auto"/>
              <w:right w:val="single" w:sz="4" w:space="0" w:color="auto"/>
            </w:tcBorders>
            <w:vAlign w:val="center"/>
          </w:tcPr>
          <w:p w14:paraId="0B53DB6E"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700</w:t>
            </w:r>
          </w:p>
        </w:tc>
        <w:tc>
          <w:tcPr>
            <w:tcW w:w="1367" w:type="dxa"/>
            <w:tcBorders>
              <w:top w:val="nil"/>
              <w:left w:val="nil"/>
              <w:bottom w:val="single" w:sz="4" w:space="0" w:color="auto"/>
              <w:right w:val="single" w:sz="4" w:space="0" w:color="auto"/>
            </w:tcBorders>
          </w:tcPr>
          <w:p w14:paraId="2B15D0F2" w14:textId="77777777" w:rsidR="00BE3602" w:rsidRPr="004631A0" w:rsidRDefault="00BE3602" w:rsidP="4D5A5696">
            <w:pPr>
              <w:spacing w:after="0"/>
              <w:jc w:val="center"/>
              <w:rPr>
                <w:rFonts w:ascii="Book Antiqua" w:eastAsia="Times New Roman" w:hAnsi="Book Antiqua" w:cs="Arial"/>
                <w:color w:val="0D0D0D" w:themeColor="text1" w:themeTint="F2"/>
                <w:lang w:eastAsia="hr-HR"/>
              </w:rPr>
            </w:pPr>
          </w:p>
          <w:p w14:paraId="327046D8" w14:textId="77777777" w:rsidR="00FB6B0A" w:rsidRPr="004631A0" w:rsidRDefault="00FB6B0A" w:rsidP="4D5A5696">
            <w:pPr>
              <w:spacing w:after="0"/>
              <w:jc w:val="center"/>
              <w:rPr>
                <w:rFonts w:ascii="Book Antiqua" w:eastAsia="Times New Roman" w:hAnsi="Book Antiqua" w:cs="Arial"/>
                <w:color w:val="0D0D0D" w:themeColor="text1" w:themeTint="F2"/>
                <w:lang w:eastAsia="hr-HR"/>
              </w:rPr>
            </w:pPr>
          </w:p>
          <w:p w14:paraId="7EFDA06A" w14:textId="09378830"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700</w:t>
            </w:r>
          </w:p>
        </w:tc>
      </w:tr>
    </w:tbl>
    <w:p w14:paraId="0F52D5E0" w14:textId="77777777" w:rsidR="00BE3602" w:rsidRPr="004631A0" w:rsidRDefault="00BE3602" w:rsidP="00BE3602">
      <w:pPr>
        <w:rPr>
          <w:rFonts w:ascii="Book Antiqua" w:hAnsi="Book Antiqua" w:cs="Arial"/>
          <w:b/>
          <w:color w:val="FF0000"/>
        </w:rPr>
      </w:pPr>
    </w:p>
    <w:tbl>
      <w:tblPr>
        <w:tblW w:w="10250" w:type="dxa"/>
        <w:tblInd w:w="93" w:type="dxa"/>
        <w:tblLayout w:type="fixed"/>
        <w:tblLook w:val="04A0" w:firstRow="1" w:lastRow="0" w:firstColumn="1" w:lastColumn="0" w:noHBand="0" w:noVBand="1"/>
      </w:tblPr>
      <w:tblGrid>
        <w:gridCol w:w="10250"/>
      </w:tblGrid>
      <w:tr w:rsidR="009A1406" w:rsidRPr="004631A0" w14:paraId="73221095" w14:textId="77777777" w:rsidTr="4D5A5696">
        <w:trPr>
          <w:trHeight w:val="266"/>
        </w:trPr>
        <w:tc>
          <w:tcPr>
            <w:tcW w:w="10250" w:type="dxa"/>
            <w:tcBorders>
              <w:top w:val="single" w:sz="4" w:space="0" w:color="auto"/>
              <w:left w:val="single" w:sz="4" w:space="0" w:color="auto"/>
              <w:bottom w:val="single" w:sz="4" w:space="0" w:color="auto"/>
              <w:right w:val="single" w:sz="4" w:space="0" w:color="auto"/>
            </w:tcBorders>
            <w:shd w:val="clear" w:color="auto" w:fill="auto"/>
            <w:noWrap/>
            <w:hideMark/>
          </w:tcPr>
          <w:p w14:paraId="77E3A446" w14:textId="77777777" w:rsidR="00BE3602" w:rsidRPr="004631A0" w:rsidRDefault="4D5A5696" w:rsidP="4D5A5696">
            <w:pPr>
              <w:spacing w:after="0"/>
              <w:rPr>
                <w:rFonts w:ascii="Book Antiqua" w:eastAsia="Times New Roman" w:hAnsi="Book Antiqua" w:cs="Arial"/>
                <w:b/>
                <w:bCs/>
                <w:i/>
                <w:iCs/>
                <w:lang w:eastAsia="hr-HR"/>
              </w:rPr>
            </w:pPr>
            <w:r w:rsidRPr="004631A0">
              <w:rPr>
                <w:rFonts w:ascii="Book Antiqua" w:eastAsia="Times New Roman" w:hAnsi="Book Antiqua" w:cs="Arial"/>
                <w:b/>
                <w:bCs/>
                <w:i/>
                <w:iCs/>
                <w:lang w:eastAsia="hr-HR"/>
              </w:rPr>
              <w:t>Program 1023 SREDNJE I VISOKO ŠKOLSTVO</w:t>
            </w:r>
          </w:p>
        </w:tc>
      </w:tr>
      <w:tr w:rsidR="009A1406" w:rsidRPr="004631A0" w14:paraId="14410AC4" w14:textId="77777777" w:rsidTr="4D5A5696">
        <w:trPr>
          <w:trHeight w:val="576"/>
        </w:trPr>
        <w:tc>
          <w:tcPr>
            <w:tcW w:w="10250" w:type="dxa"/>
            <w:tcBorders>
              <w:top w:val="single" w:sz="4" w:space="0" w:color="auto"/>
              <w:left w:val="single" w:sz="4" w:space="0" w:color="auto"/>
              <w:bottom w:val="single" w:sz="4" w:space="0" w:color="auto"/>
              <w:right w:val="single" w:sz="4" w:space="0" w:color="auto"/>
            </w:tcBorders>
            <w:shd w:val="clear" w:color="auto" w:fill="auto"/>
            <w:noWrap/>
            <w:hideMark/>
          </w:tcPr>
          <w:p w14:paraId="7CE30768" w14:textId="77777777" w:rsidR="00BE3602" w:rsidRPr="004631A0" w:rsidRDefault="4D5A5696" w:rsidP="4D5A5696">
            <w:pPr>
              <w:spacing w:after="0"/>
              <w:jc w:val="both"/>
              <w:rPr>
                <w:rFonts w:ascii="Book Antiqua" w:eastAsia="Times New Roman" w:hAnsi="Book Antiqua" w:cs="Arial"/>
                <w:lang w:eastAsia="hr-HR"/>
              </w:rPr>
            </w:pPr>
            <w:r w:rsidRPr="004631A0">
              <w:rPr>
                <w:rFonts w:ascii="Book Antiqua" w:eastAsia="Times New Roman" w:hAnsi="Book Antiqua" w:cs="Arial"/>
                <w:b/>
                <w:bCs/>
                <w:lang w:eastAsia="hr-HR"/>
              </w:rPr>
              <w:t>Opis programa</w:t>
            </w:r>
            <w:r w:rsidRPr="004631A0">
              <w:rPr>
                <w:rFonts w:ascii="Book Antiqua" w:eastAsia="Times New Roman" w:hAnsi="Book Antiqua" w:cs="Arial"/>
                <w:lang w:eastAsia="hr-HR"/>
              </w:rPr>
              <w:t xml:space="preserve">: </w:t>
            </w:r>
          </w:p>
          <w:p w14:paraId="2CA0148C" w14:textId="36490880" w:rsidR="00BE3602" w:rsidRPr="004631A0" w:rsidRDefault="4D5A5696" w:rsidP="4D5A5696">
            <w:p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 xml:space="preserve">Programom Srednje i visoko školstvo osiguravaju se sredstva za stipendije  za učenike i studente, državljane RH sa prebivalištem minimalno 1 godina na području Grada Dugog Sela koji se redovno školuju. Također se ovim programom osiguravaju sredstva za  prijevoz učenika i studenata, za one troškove javnog prijevoza koji nisu osigurani iz drugih izvora do iznosa 110,00 EUR-a po učeniku/studentu. </w:t>
            </w:r>
          </w:p>
        </w:tc>
      </w:tr>
      <w:tr w:rsidR="009A1406" w:rsidRPr="004631A0" w14:paraId="0E20AA33" w14:textId="77777777" w:rsidTr="4D5A5696">
        <w:trPr>
          <w:trHeight w:val="576"/>
        </w:trPr>
        <w:tc>
          <w:tcPr>
            <w:tcW w:w="10250" w:type="dxa"/>
            <w:tcBorders>
              <w:top w:val="single" w:sz="4" w:space="0" w:color="auto"/>
              <w:left w:val="single" w:sz="4" w:space="0" w:color="auto"/>
              <w:bottom w:val="single" w:sz="4" w:space="0" w:color="auto"/>
              <w:right w:val="single" w:sz="4" w:space="0" w:color="auto"/>
            </w:tcBorders>
            <w:shd w:val="clear" w:color="auto" w:fill="auto"/>
            <w:noWrap/>
            <w:hideMark/>
          </w:tcPr>
          <w:p w14:paraId="1E46B4C2" w14:textId="77777777" w:rsidR="00BE3602" w:rsidRPr="004631A0" w:rsidRDefault="4D5A5696" w:rsidP="4D5A5696">
            <w:pPr>
              <w:spacing w:after="0"/>
              <w:jc w:val="both"/>
              <w:rPr>
                <w:rFonts w:ascii="Book Antiqua" w:eastAsia="Times New Roman" w:hAnsi="Book Antiqua" w:cs="Arial"/>
                <w:color w:val="0D0D0D" w:themeColor="text1" w:themeTint="F2"/>
                <w:lang w:eastAsia="hr-HR"/>
              </w:rPr>
            </w:pPr>
            <w:r w:rsidRPr="004631A0">
              <w:rPr>
                <w:rFonts w:ascii="Book Antiqua" w:eastAsia="Times New Roman" w:hAnsi="Book Antiqua" w:cs="Arial"/>
                <w:b/>
                <w:bCs/>
                <w:color w:val="0D0D0D" w:themeColor="text1" w:themeTint="F2"/>
                <w:lang w:eastAsia="hr-HR"/>
              </w:rPr>
              <w:t>Zakonske i druge pravne osnove programa</w:t>
            </w:r>
            <w:r w:rsidRPr="004631A0">
              <w:rPr>
                <w:rFonts w:ascii="Book Antiqua" w:eastAsia="Times New Roman" w:hAnsi="Book Antiqua" w:cs="Arial"/>
                <w:color w:val="0D0D0D" w:themeColor="text1" w:themeTint="F2"/>
                <w:lang w:eastAsia="hr-HR"/>
              </w:rPr>
              <w:t>:</w:t>
            </w:r>
          </w:p>
          <w:p w14:paraId="199128C2" w14:textId="77777777" w:rsidR="00BE3602" w:rsidRPr="004631A0" w:rsidRDefault="00BE3602" w:rsidP="4D5A5696">
            <w:pPr>
              <w:widowControl w:val="0"/>
              <w:numPr>
                <w:ilvl w:val="0"/>
                <w:numId w:val="1"/>
              </w:numPr>
              <w:tabs>
                <w:tab w:val="left" w:pos="2402"/>
              </w:tabs>
              <w:autoSpaceDE w:val="0"/>
              <w:autoSpaceDN w:val="0"/>
              <w:spacing w:after="0" w:line="259" w:lineRule="auto"/>
              <w:jc w:val="both"/>
              <w:rPr>
                <w:rFonts w:ascii="Book Antiqua" w:eastAsia="Arial MT" w:hAnsi="Book Antiqua" w:cs="Arial"/>
                <w:color w:val="0D0D0D" w:themeColor="text1" w:themeTint="F2"/>
              </w:rPr>
            </w:pPr>
            <w:r w:rsidRPr="004631A0">
              <w:rPr>
                <w:rFonts w:ascii="Book Antiqua" w:eastAsia="Arial MT" w:hAnsi="Book Antiqua" w:cs="Arial"/>
                <w:color w:val="0D0D0D" w:themeColor="text1" w:themeTint="F2"/>
                <w:w w:val="95"/>
              </w:rPr>
              <w:t>Zakon</w:t>
            </w:r>
            <w:r w:rsidRPr="004631A0">
              <w:rPr>
                <w:rFonts w:ascii="Book Antiqua" w:eastAsia="Arial MT" w:hAnsi="Book Antiqua" w:cs="Arial"/>
                <w:color w:val="0D0D0D" w:themeColor="text1" w:themeTint="F2"/>
                <w:spacing w:val="14"/>
                <w:w w:val="95"/>
              </w:rPr>
              <w:t xml:space="preserve"> </w:t>
            </w:r>
            <w:r w:rsidRPr="004631A0">
              <w:rPr>
                <w:rFonts w:ascii="Book Antiqua" w:eastAsia="Arial MT" w:hAnsi="Book Antiqua" w:cs="Arial"/>
                <w:color w:val="0D0D0D" w:themeColor="text1" w:themeTint="F2"/>
                <w:w w:val="95"/>
              </w:rPr>
              <w:t>o</w:t>
            </w:r>
            <w:r w:rsidRPr="004631A0">
              <w:rPr>
                <w:rFonts w:ascii="Book Antiqua" w:eastAsia="Arial MT" w:hAnsi="Book Antiqua" w:cs="Arial"/>
                <w:color w:val="0D0D0D" w:themeColor="text1" w:themeTint="F2"/>
                <w:spacing w:val="13"/>
                <w:w w:val="95"/>
              </w:rPr>
              <w:t xml:space="preserve"> </w:t>
            </w:r>
            <w:r w:rsidRPr="004631A0">
              <w:rPr>
                <w:rFonts w:ascii="Book Antiqua" w:eastAsia="Arial MT" w:hAnsi="Book Antiqua" w:cs="Arial"/>
                <w:color w:val="0D0D0D" w:themeColor="text1" w:themeTint="F2"/>
                <w:w w:val="95"/>
              </w:rPr>
              <w:t>lokalnoj</w:t>
            </w:r>
            <w:r w:rsidRPr="004631A0">
              <w:rPr>
                <w:rFonts w:ascii="Book Antiqua" w:eastAsia="Arial MT" w:hAnsi="Book Antiqua" w:cs="Arial"/>
                <w:color w:val="0D0D0D" w:themeColor="text1" w:themeTint="F2"/>
                <w:spacing w:val="14"/>
                <w:w w:val="95"/>
              </w:rPr>
              <w:t xml:space="preserve"> </w:t>
            </w:r>
            <w:r w:rsidRPr="004631A0">
              <w:rPr>
                <w:rFonts w:ascii="Book Antiqua" w:eastAsia="Arial MT" w:hAnsi="Book Antiqua" w:cs="Arial"/>
                <w:color w:val="0D0D0D" w:themeColor="text1" w:themeTint="F2"/>
                <w:w w:val="95"/>
              </w:rPr>
              <w:t>i</w:t>
            </w:r>
            <w:r w:rsidRPr="004631A0">
              <w:rPr>
                <w:rFonts w:ascii="Book Antiqua" w:eastAsia="Arial MT" w:hAnsi="Book Antiqua" w:cs="Arial"/>
                <w:color w:val="0D0D0D" w:themeColor="text1" w:themeTint="F2"/>
                <w:spacing w:val="13"/>
                <w:w w:val="95"/>
              </w:rPr>
              <w:t xml:space="preserve"> </w:t>
            </w:r>
            <w:r w:rsidRPr="004631A0">
              <w:rPr>
                <w:rFonts w:ascii="Book Antiqua" w:eastAsia="Arial MT" w:hAnsi="Book Antiqua" w:cs="Arial"/>
                <w:color w:val="0D0D0D" w:themeColor="text1" w:themeTint="F2"/>
                <w:w w:val="95"/>
              </w:rPr>
              <w:t>područnoj</w:t>
            </w:r>
            <w:r w:rsidRPr="004631A0">
              <w:rPr>
                <w:rFonts w:ascii="Book Antiqua" w:eastAsia="Arial MT" w:hAnsi="Book Antiqua" w:cs="Arial"/>
                <w:color w:val="0D0D0D" w:themeColor="text1" w:themeTint="F2"/>
                <w:spacing w:val="14"/>
                <w:w w:val="95"/>
              </w:rPr>
              <w:t xml:space="preserve"> </w:t>
            </w:r>
            <w:r w:rsidRPr="004631A0">
              <w:rPr>
                <w:rFonts w:ascii="Book Antiqua" w:eastAsia="Arial MT" w:hAnsi="Book Antiqua" w:cs="Arial"/>
                <w:color w:val="0D0D0D" w:themeColor="text1" w:themeTint="F2"/>
                <w:w w:val="95"/>
              </w:rPr>
              <w:t>(regionalnoj)</w:t>
            </w:r>
            <w:r w:rsidRPr="004631A0">
              <w:rPr>
                <w:rFonts w:ascii="Book Antiqua" w:eastAsia="Arial MT" w:hAnsi="Book Antiqua" w:cs="Arial"/>
                <w:color w:val="0D0D0D" w:themeColor="text1" w:themeTint="F2"/>
                <w:spacing w:val="14"/>
                <w:w w:val="95"/>
              </w:rPr>
              <w:t xml:space="preserve"> </w:t>
            </w:r>
            <w:r w:rsidRPr="004631A0">
              <w:rPr>
                <w:rFonts w:ascii="Book Antiqua" w:eastAsia="Arial MT" w:hAnsi="Book Antiqua" w:cs="Arial"/>
                <w:color w:val="0D0D0D" w:themeColor="text1" w:themeTint="F2"/>
                <w:w w:val="95"/>
              </w:rPr>
              <w:t>samoupravi (</w:t>
            </w:r>
            <w:r w:rsidRPr="004631A0">
              <w:rPr>
                <w:rFonts w:ascii="Book Antiqua" w:eastAsia="Arial MT" w:hAnsi="Book Antiqua" w:cs="Arial"/>
                <w:color w:val="0D0D0D" w:themeColor="text1" w:themeTint="F2"/>
              </w:rPr>
              <w:t>Zakona o lokalnoj i područnoj (regionalnoj)  samoupravi (NN 33/01, 60/01 – vjerodostojno tumačenje, 129/05, 109/07, 125/08, 36/09, 150/11, 144/12 i 19/13 – pročišćeni tekst, 137/15 – ispravak, 123/17, 98/19 i 144/20)</w:t>
            </w:r>
          </w:p>
          <w:p w14:paraId="70D54961" w14:textId="77777777" w:rsidR="00BE3602" w:rsidRPr="004631A0" w:rsidRDefault="00BE3602" w:rsidP="4D5A5696">
            <w:pPr>
              <w:widowControl w:val="0"/>
              <w:numPr>
                <w:ilvl w:val="0"/>
                <w:numId w:val="1"/>
              </w:numPr>
              <w:tabs>
                <w:tab w:val="left" w:pos="2402"/>
              </w:tabs>
              <w:autoSpaceDE w:val="0"/>
              <w:autoSpaceDN w:val="0"/>
              <w:spacing w:after="0" w:line="259" w:lineRule="auto"/>
              <w:jc w:val="both"/>
              <w:rPr>
                <w:rFonts w:ascii="Book Antiqua" w:eastAsia="Arial MT" w:hAnsi="Book Antiqua" w:cs="Arial"/>
                <w:color w:val="0D0D0D" w:themeColor="text1" w:themeTint="F2"/>
              </w:rPr>
            </w:pPr>
            <w:r w:rsidRPr="004631A0">
              <w:rPr>
                <w:rFonts w:ascii="Book Antiqua" w:eastAsia="Arial MT" w:hAnsi="Book Antiqua" w:cs="Arial"/>
                <w:color w:val="0D0D0D" w:themeColor="text1" w:themeTint="F2"/>
              </w:rPr>
              <w:t>Zakon</w:t>
            </w:r>
            <w:r w:rsidRPr="004631A0">
              <w:rPr>
                <w:rFonts w:ascii="Book Antiqua" w:eastAsia="Arial MT" w:hAnsi="Book Antiqua" w:cs="Arial"/>
                <w:color w:val="0D0D0D" w:themeColor="text1" w:themeTint="F2"/>
                <w:spacing w:val="-11"/>
              </w:rPr>
              <w:t xml:space="preserve"> </w:t>
            </w:r>
            <w:r w:rsidRPr="004631A0">
              <w:rPr>
                <w:rFonts w:ascii="Book Antiqua" w:eastAsia="Arial MT" w:hAnsi="Book Antiqua" w:cs="Arial"/>
                <w:color w:val="0D0D0D" w:themeColor="text1" w:themeTint="F2"/>
              </w:rPr>
              <w:t>o</w:t>
            </w:r>
            <w:r w:rsidRPr="004631A0">
              <w:rPr>
                <w:rFonts w:ascii="Book Antiqua" w:eastAsia="Arial MT" w:hAnsi="Book Antiqua" w:cs="Arial"/>
                <w:color w:val="0D0D0D" w:themeColor="text1" w:themeTint="F2"/>
                <w:spacing w:val="-11"/>
              </w:rPr>
              <w:t xml:space="preserve"> </w:t>
            </w:r>
            <w:r w:rsidRPr="004631A0">
              <w:rPr>
                <w:rFonts w:ascii="Book Antiqua" w:eastAsia="Arial MT" w:hAnsi="Book Antiqua" w:cs="Arial"/>
                <w:color w:val="0D0D0D" w:themeColor="text1" w:themeTint="F2"/>
              </w:rPr>
              <w:t>odgoju</w:t>
            </w:r>
            <w:r w:rsidRPr="004631A0">
              <w:rPr>
                <w:rFonts w:ascii="Book Antiqua" w:eastAsia="Arial MT" w:hAnsi="Book Antiqua" w:cs="Arial"/>
                <w:color w:val="0D0D0D" w:themeColor="text1" w:themeTint="F2"/>
                <w:spacing w:val="-11"/>
              </w:rPr>
              <w:t xml:space="preserve"> </w:t>
            </w:r>
            <w:r w:rsidRPr="004631A0">
              <w:rPr>
                <w:rFonts w:ascii="Book Antiqua" w:eastAsia="Arial MT" w:hAnsi="Book Antiqua" w:cs="Arial"/>
                <w:color w:val="0D0D0D" w:themeColor="text1" w:themeTint="F2"/>
              </w:rPr>
              <w:t>i</w:t>
            </w:r>
            <w:r w:rsidRPr="004631A0">
              <w:rPr>
                <w:rFonts w:ascii="Book Antiqua" w:eastAsia="Arial MT" w:hAnsi="Book Antiqua" w:cs="Arial"/>
                <w:color w:val="0D0D0D" w:themeColor="text1" w:themeTint="F2"/>
                <w:spacing w:val="-10"/>
              </w:rPr>
              <w:t xml:space="preserve"> </w:t>
            </w:r>
            <w:r w:rsidRPr="004631A0">
              <w:rPr>
                <w:rFonts w:ascii="Book Antiqua" w:eastAsia="Arial MT" w:hAnsi="Book Antiqua" w:cs="Arial"/>
                <w:color w:val="0D0D0D" w:themeColor="text1" w:themeTint="F2"/>
              </w:rPr>
              <w:t>obrazovanju</w:t>
            </w:r>
            <w:r w:rsidRPr="004631A0">
              <w:rPr>
                <w:rFonts w:ascii="Book Antiqua" w:eastAsia="Arial MT" w:hAnsi="Book Antiqua" w:cs="Arial"/>
                <w:color w:val="0D0D0D" w:themeColor="text1" w:themeTint="F2"/>
                <w:spacing w:val="-11"/>
              </w:rPr>
              <w:t xml:space="preserve"> </w:t>
            </w:r>
            <w:r w:rsidRPr="004631A0">
              <w:rPr>
                <w:rFonts w:ascii="Book Antiqua" w:eastAsia="Arial MT" w:hAnsi="Book Antiqua" w:cs="Arial"/>
                <w:color w:val="0D0D0D" w:themeColor="text1" w:themeTint="F2"/>
              </w:rPr>
              <w:t>u</w:t>
            </w:r>
            <w:r w:rsidRPr="004631A0">
              <w:rPr>
                <w:rFonts w:ascii="Book Antiqua" w:eastAsia="Arial MT" w:hAnsi="Book Antiqua" w:cs="Arial"/>
                <w:color w:val="0D0D0D" w:themeColor="text1" w:themeTint="F2"/>
                <w:spacing w:val="-11"/>
              </w:rPr>
              <w:t xml:space="preserve"> </w:t>
            </w:r>
            <w:r w:rsidRPr="004631A0">
              <w:rPr>
                <w:rFonts w:ascii="Book Antiqua" w:eastAsia="Arial MT" w:hAnsi="Book Antiqua" w:cs="Arial"/>
                <w:color w:val="0D0D0D" w:themeColor="text1" w:themeTint="F2"/>
              </w:rPr>
              <w:t>osnovnoj</w:t>
            </w:r>
            <w:r w:rsidRPr="004631A0">
              <w:rPr>
                <w:rFonts w:ascii="Book Antiqua" w:eastAsia="Arial MT" w:hAnsi="Book Antiqua" w:cs="Arial"/>
                <w:color w:val="0D0D0D" w:themeColor="text1" w:themeTint="F2"/>
                <w:spacing w:val="-11"/>
              </w:rPr>
              <w:t xml:space="preserve"> </w:t>
            </w:r>
            <w:r w:rsidRPr="004631A0">
              <w:rPr>
                <w:rFonts w:ascii="Book Antiqua" w:eastAsia="Arial MT" w:hAnsi="Book Antiqua" w:cs="Arial"/>
                <w:color w:val="0D0D0D" w:themeColor="text1" w:themeTint="F2"/>
              </w:rPr>
              <w:t>i</w:t>
            </w:r>
            <w:r w:rsidRPr="004631A0">
              <w:rPr>
                <w:rFonts w:ascii="Book Antiqua" w:eastAsia="Arial MT" w:hAnsi="Book Antiqua" w:cs="Arial"/>
                <w:color w:val="0D0D0D" w:themeColor="text1" w:themeTint="F2"/>
                <w:spacing w:val="-11"/>
              </w:rPr>
              <w:t xml:space="preserve"> </w:t>
            </w:r>
            <w:r w:rsidRPr="004631A0">
              <w:rPr>
                <w:rFonts w:ascii="Book Antiqua" w:eastAsia="Arial MT" w:hAnsi="Book Antiqua" w:cs="Arial"/>
                <w:color w:val="0D0D0D" w:themeColor="text1" w:themeTint="F2"/>
              </w:rPr>
              <w:t>srednjoj</w:t>
            </w:r>
            <w:r w:rsidRPr="004631A0">
              <w:rPr>
                <w:rFonts w:ascii="Book Antiqua" w:eastAsia="Arial MT" w:hAnsi="Book Antiqua" w:cs="Arial"/>
                <w:color w:val="0D0D0D" w:themeColor="text1" w:themeTint="F2"/>
                <w:spacing w:val="-11"/>
              </w:rPr>
              <w:t xml:space="preserve"> </w:t>
            </w:r>
            <w:r w:rsidRPr="004631A0">
              <w:rPr>
                <w:rFonts w:ascii="Book Antiqua" w:eastAsia="Arial MT" w:hAnsi="Book Antiqua" w:cs="Arial"/>
                <w:color w:val="0D0D0D" w:themeColor="text1" w:themeTint="F2"/>
              </w:rPr>
              <w:t>školi (NN 87/08, 86/09, 92/10, 105/10, 90/11, 5/12, 16/12, 86/12, 126/12, 94/13, 152/14, 7/17, 68/18, 98/19, 64/20 i 151/22)</w:t>
            </w:r>
          </w:p>
          <w:p w14:paraId="416D0334" w14:textId="77777777" w:rsidR="00BE3602" w:rsidRPr="004631A0" w:rsidRDefault="00BE3602" w:rsidP="4D5A5696">
            <w:pPr>
              <w:spacing w:after="0"/>
              <w:jc w:val="both"/>
              <w:rPr>
                <w:rFonts w:ascii="Book Antiqua" w:eastAsia="Times New Roman" w:hAnsi="Book Antiqua" w:cs="Arial"/>
                <w:color w:val="0D0D0D" w:themeColor="text1" w:themeTint="F2"/>
                <w:lang w:eastAsia="hr-HR"/>
              </w:rPr>
            </w:pPr>
          </w:p>
        </w:tc>
      </w:tr>
      <w:tr w:rsidR="00BE3602" w:rsidRPr="004631A0" w14:paraId="2ADAAECF" w14:textId="77777777" w:rsidTr="4D5A5696">
        <w:trPr>
          <w:trHeight w:val="584"/>
        </w:trPr>
        <w:tc>
          <w:tcPr>
            <w:tcW w:w="10250" w:type="dxa"/>
            <w:tcBorders>
              <w:top w:val="single" w:sz="4" w:space="0" w:color="auto"/>
              <w:left w:val="single" w:sz="4" w:space="0" w:color="auto"/>
              <w:bottom w:val="single" w:sz="4" w:space="0" w:color="auto"/>
              <w:right w:val="single" w:sz="4" w:space="0" w:color="000000" w:themeColor="text1"/>
            </w:tcBorders>
            <w:shd w:val="clear" w:color="auto" w:fill="auto"/>
            <w:hideMark/>
          </w:tcPr>
          <w:p w14:paraId="162E24DF" w14:textId="4FB200AF" w:rsidR="00BE3602" w:rsidRPr="004631A0" w:rsidRDefault="4D5A5696" w:rsidP="4D5A5696">
            <w:pPr>
              <w:spacing w:after="0"/>
              <w:jc w:val="both"/>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Ciljevi provedbe programa u razdoblju 2025.-2027.</w:t>
            </w:r>
          </w:p>
          <w:p w14:paraId="03493749" w14:textId="77777777" w:rsidR="00BE3602" w:rsidRPr="004631A0" w:rsidRDefault="4D5A5696" w:rsidP="4D5A5696">
            <w:pPr>
              <w:spacing w:after="0"/>
              <w:jc w:val="both"/>
              <w:rPr>
                <w:rFonts w:ascii="Book Antiqua" w:eastAsia="Times New Roman" w:hAnsi="Book Antiqua" w:cs="Arial"/>
                <w:i/>
                <w:iCs/>
                <w:color w:val="0D0D0D" w:themeColor="text1" w:themeTint="F2"/>
                <w:lang w:eastAsia="hr-HR"/>
              </w:rPr>
            </w:pPr>
            <w:r w:rsidRPr="004631A0">
              <w:rPr>
                <w:rFonts w:ascii="Book Antiqua" w:eastAsia="Times New Roman" w:hAnsi="Book Antiqua" w:cs="Arial"/>
                <w:color w:val="0D0D0D" w:themeColor="text1" w:themeTint="F2"/>
                <w:lang w:eastAsia="hr-HR"/>
              </w:rPr>
              <w:t>Podizanje kvalitete obrazovanja učenika srednjih škola i studenata.</w:t>
            </w:r>
          </w:p>
        </w:tc>
      </w:tr>
    </w:tbl>
    <w:p w14:paraId="2270F306" w14:textId="77777777" w:rsidR="00BE3602" w:rsidRPr="004631A0" w:rsidRDefault="00BE3602" w:rsidP="00BE3602">
      <w:pPr>
        <w:spacing w:after="0"/>
        <w:rPr>
          <w:rFonts w:ascii="Book Antiqua" w:hAnsi="Book Antiqua"/>
          <w:color w:val="FF0000"/>
        </w:rPr>
      </w:pPr>
    </w:p>
    <w:p w14:paraId="62280405" w14:textId="77777777" w:rsidR="00BE3602" w:rsidRPr="004631A0" w:rsidRDefault="4D5A5696" w:rsidP="4D5A5696">
      <w:pPr>
        <w:numPr>
          <w:ilvl w:val="0"/>
          <w:numId w:val="1"/>
        </w:numPr>
        <w:spacing w:after="0" w:line="259" w:lineRule="auto"/>
        <w:contextualSpacing/>
        <w:rPr>
          <w:rFonts w:ascii="Book Antiqua" w:hAnsi="Book Antiqua" w:cs="Arial"/>
          <w:color w:val="0D0D0D" w:themeColor="text1" w:themeTint="F2"/>
        </w:rPr>
      </w:pPr>
      <w:r w:rsidRPr="004631A0">
        <w:rPr>
          <w:rFonts w:ascii="Book Antiqua" w:hAnsi="Book Antiqua" w:cs="Arial"/>
          <w:color w:val="0D0D0D" w:themeColor="text1" w:themeTint="F2"/>
        </w:rPr>
        <w:t>Procjena i ishodište potrebnih sredstava za aktivnosti/projekte unutar programa:</w:t>
      </w:r>
    </w:p>
    <w:p w14:paraId="342F21AA" w14:textId="77777777" w:rsidR="00BE3602" w:rsidRPr="004631A0" w:rsidRDefault="00BE3602" w:rsidP="4D5A5696">
      <w:pPr>
        <w:spacing w:after="0"/>
        <w:rPr>
          <w:rFonts w:ascii="Book Antiqua" w:hAnsi="Book Antiqua" w:cs="Arial"/>
          <w:color w:val="0D0D0D" w:themeColor="text1" w:themeTint="F2"/>
        </w:rPr>
      </w:pPr>
    </w:p>
    <w:tbl>
      <w:tblPr>
        <w:tblW w:w="7812" w:type="dxa"/>
        <w:jc w:val="center"/>
        <w:tblLook w:val="04A0" w:firstRow="1" w:lastRow="0" w:firstColumn="1" w:lastColumn="0" w:noHBand="0" w:noVBand="1"/>
      </w:tblPr>
      <w:tblGrid>
        <w:gridCol w:w="3701"/>
        <w:gridCol w:w="1417"/>
        <w:gridCol w:w="1383"/>
        <w:gridCol w:w="1311"/>
      </w:tblGrid>
      <w:tr w:rsidR="009A1406" w:rsidRPr="004631A0" w14:paraId="567046E4" w14:textId="77777777" w:rsidTr="4D5A5696">
        <w:trPr>
          <w:trHeight w:val="564"/>
          <w:jc w:val="center"/>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2B352D" w14:textId="77777777" w:rsidR="00BE3602" w:rsidRPr="004631A0" w:rsidRDefault="4D5A5696" w:rsidP="4D5A5696">
            <w:pPr>
              <w:spacing w:after="0"/>
              <w:jc w:val="center"/>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Naziv aktivnosti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7A3BE97" w14:textId="77777777" w:rsidR="00BE3602" w:rsidRPr="004631A0" w:rsidRDefault="4D5A5696" w:rsidP="4D5A5696">
            <w:pPr>
              <w:spacing w:after="0"/>
              <w:jc w:val="center"/>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Proračun</w:t>
            </w:r>
          </w:p>
          <w:p w14:paraId="2FD36605" w14:textId="444F7F3F" w:rsidR="00BE3602" w:rsidRPr="004631A0" w:rsidRDefault="4D5A5696" w:rsidP="4D5A5696">
            <w:pPr>
              <w:spacing w:after="0"/>
              <w:jc w:val="center"/>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2025.</w:t>
            </w:r>
          </w:p>
        </w:tc>
        <w:tc>
          <w:tcPr>
            <w:tcW w:w="1383" w:type="dxa"/>
            <w:tcBorders>
              <w:top w:val="single" w:sz="4" w:space="0" w:color="auto"/>
              <w:left w:val="nil"/>
              <w:bottom w:val="single" w:sz="4" w:space="0" w:color="auto"/>
              <w:right w:val="single" w:sz="4" w:space="0" w:color="auto"/>
            </w:tcBorders>
            <w:shd w:val="clear" w:color="auto" w:fill="auto"/>
            <w:vAlign w:val="center"/>
            <w:hideMark/>
          </w:tcPr>
          <w:p w14:paraId="5BFDAC60" w14:textId="453EF5CE" w:rsidR="00BE3602" w:rsidRPr="004631A0" w:rsidRDefault="4D5A5696" w:rsidP="4D5A5696">
            <w:pPr>
              <w:spacing w:after="0"/>
              <w:jc w:val="center"/>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Projekcija 2026.</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14:paraId="2DCAC18F" w14:textId="68CD529D" w:rsidR="00BE3602" w:rsidRPr="004631A0" w:rsidRDefault="4D5A5696" w:rsidP="4D5A5696">
            <w:pPr>
              <w:spacing w:after="0"/>
              <w:jc w:val="center"/>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Projekcija 2027.</w:t>
            </w:r>
          </w:p>
        </w:tc>
      </w:tr>
      <w:tr w:rsidR="009A1406" w:rsidRPr="004631A0" w14:paraId="615A3436" w14:textId="77777777" w:rsidTr="4D5A5696">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hideMark/>
          </w:tcPr>
          <w:p w14:paraId="2C5C7EA8" w14:textId="77777777" w:rsidR="00BE3602" w:rsidRPr="004631A0" w:rsidRDefault="4D5A5696" w:rsidP="4D5A5696">
            <w:pPr>
              <w:spacing w:after="0"/>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Aktivnost A100001 Stipendije i školarina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373C719" w14:textId="312EB12E" w:rsidR="00BE3602"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 300.000,00</w:t>
            </w:r>
          </w:p>
        </w:tc>
        <w:tc>
          <w:tcPr>
            <w:tcW w:w="1383" w:type="dxa"/>
            <w:tcBorders>
              <w:top w:val="single" w:sz="4" w:space="0" w:color="auto"/>
              <w:left w:val="nil"/>
              <w:bottom w:val="single" w:sz="4" w:space="0" w:color="auto"/>
              <w:right w:val="single" w:sz="4" w:space="0" w:color="auto"/>
            </w:tcBorders>
            <w:shd w:val="clear" w:color="auto" w:fill="auto"/>
            <w:noWrap/>
            <w:vAlign w:val="bottom"/>
          </w:tcPr>
          <w:p w14:paraId="3BAA02A4" w14:textId="623664B6" w:rsidR="00BE3602"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315.000,00</w:t>
            </w:r>
          </w:p>
        </w:tc>
        <w:tc>
          <w:tcPr>
            <w:tcW w:w="1311" w:type="dxa"/>
            <w:tcBorders>
              <w:top w:val="single" w:sz="4" w:space="0" w:color="auto"/>
              <w:left w:val="nil"/>
              <w:bottom w:val="single" w:sz="4" w:space="0" w:color="auto"/>
              <w:right w:val="single" w:sz="4" w:space="0" w:color="auto"/>
            </w:tcBorders>
            <w:shd w:val="clear" w:color="auto" w:fill="auto"/>
            <w:noWrap/>
            <w:vAlign w:val="bottom"/>
          </w:tcPr>
          <w:p w14:paraId="04343176" w14:textId="0BA1D6DD" w:rsidR="00BE3602"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330.800,00</w:t>
            </w:r>
          </w:p>
        </w:tc>
      </w:tr>
      <w:tr w:rsidR="00BE3602" w:rsidRPr="004631A0" w14:paraId="20656665" w14:textId="77777777" w:rsidTr="4D5A5696">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5C91EC3C" w14:textId="77777777" w:rsidR="00BE3602" w:rsidRPr="004631A0" w:rsidRDefault="4D5A5696" w:rsidP="4D5A5696">
            <w:pPr>
              <w:spacing w:after="0"/>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Aktivnost A100002 Sufinanciranje prijevoza učenika i studenata</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652093DC" w14:textId="77777777" w:rsidR="00BE3602"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 40.000,00</w:t>
            </w:r>
          </w:p>
        </w:tc>
        <w:tc>
          <w:tcPr>
            <w:tcW w:w="1383" w:type="dxa"/>
            <w:tcBorders>
              <w:top w:val="single" w:sz="4" w:space="0" w:color="auto"/>
              <w:left w:val="nil"/>
              <w:bottom w:val="single" w:sz="4" w:space="0" w:color="auto"/>
              <w:right w:val="single" w:sz="4" w:space="0" w:color="auto"/>
            </w:tcBorders>
            <w:shd w:val="clear" w:color="auto" w:fill="auto"/>
            <w:noWrap/>
            <w:vAlign w:val="bottom"/>
          </w:tcPr>
          <w:p w14:paraId="2DD54580" w14:textId="28381DF0" w:rsidR="00BE3602"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42.000,00</w:t>
            </w:r>
          </w:p>
        </w:tc>
        <w:tc>
          <w:tcPr>
            <w:tcW w:w="1311" w:type="dxa"/>
            <w:tcBorders>
              <w:top w:val="single" w:sz="4" w:space="0" w:color="auto"/>
              <w:left w:val="nil"/>
              <w:bottom w:val="single" w:sz="4" w:space="0" w:color="auto"/>
              <w:right w:val="single" w:sz="4" w:space="0" w:color="auto"/>
            </w:tcBorders>
            <w:shd w:val="clear" w:color="auto" w:fill="auto"/>
            <w:noWrap/>
            <w:vAlign w:val="bottom"/>
          </w:tcPr>
          <w:p w14:paraId="69D80C86" w14:textId="675B8875" w:rsidR="00BE3602"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44.100,00</w:t>
            </w:r>
          </w:p>
        </w:tc>
      </w:tr>
    </w:tbl>
    <w:p w14:paraId="6D15F1E0" w14:textId="77777777" w:rsidR="00BE3602" w:rsidRPr="004631A0" w:rsidRDefault="00BE3602" w:rsidP="4D5A5696">
      <w:pPr>
        <w:spacing w:after="0"/>
        <w:rPr>
          <w:rFonts w:ascii="Book Antiqua" w:hAnsi="Book Antiqua" w:cs="Arial"/>
          <w:color w:val="0D0D0D" w:themeColor="text1" w:themeTint="F2"/>
        </w:rPr>
      </w:pPr>
    </w:p>
    <w:p w14:paraId="7DED1F9F" w14:textId="77777777" w:rsidR="00BE3602" w:rsidRPr="004631A0" w:rsidRDefault="4D5A5696" w:rsidP="4D5A5696">
      <w:pPr>
        <w:numPr>
          <w:ilvl w:val="0"/>
          <w:numId w:val="1"/>
        </w:numPr>
        <w:spacing w:after="0" w:line="259" w:lineRule="auto"/>
        <w:contextualSpacing/>
        <w:rPr>
          <w:rFonts w:ascii="Book Antiqua" w:hAnsi="Book Antiqua" w:cs="Arial"/>
          <w:color w:val="0D0D0D" w:themeColor="text1" w:themeTint="F2"/>
        </w:rPr>
      </w:pPr>
      <w:r w:rsidRPr="004631A0">
        <w:rPr>
          <w:rFonts w:ascii="Book Antiqua" w:hAnsi="Book Antiqua" w:cs="Arial"/>
          <w:color w:val="0D0D0D" w:themeColor="text1" w:themeTint="F2"/>
        </w:rPr>
        <w:t>U nastavku se za svaku aktivnost/projekt daje obrazloženje i definiraju pokazatelji rezultata:</w:t>
      </w:r>
    </w:p>
    <w:p w14:paraId="0CE323B5" w14:textId="77777777" w:rsidR="00BE3602" w:rsidRPr="004631A0" w:rsidRDefault="00BE3602" w:rsidP="00BE3602">
      <w:pPr>
        <w:spacing w:after="0"/>
        <w:rPr>
          <w:rFonts w:ascii="Book Antiqua" w:hAnsi="Book Antiqua" w:cs="Arial"/>
          <w:b/>
          <w:bCs/>
          <w:color w:val="FF0000"/>
        </w:rPr>
      </w:pPr>
    </w:p>
    <w:tbl>
      <w:tblPr>
        <w:tblW w:w="9967" w:type="dxa"/>
        <w:tblInd w:w="93" w:type="dxa"/>
        <w:tblLayout w:type="fixed"/>
        <w:tblLook w:val="04A0" w:firstRow="1" w:lastRow="0" w:firstColumn="1" w:lastColumn="0" w:noHBand="0" w:noVBand="1"/>
      </w:tblPr>
      <w:tblGrid>
        <w:gridCol w:w="9967"/>
      </w:tblGrid>
      <w:tr w:rsidR="009A1406" w:rsidRPr="004631A0" w14:paraId="4C242117" w14:textId="77777777" w:rsidTr="4D5A5696">
        <w:trPr>
          <w:trHeight w:val="300"/>
        </w:trPr>
        <w:tc>
          <w:tcPr>
            <w:tcW w:w="9967" w:type="dxa"/>
            <w:tcBorders>
              <w:top w:val="single" w:sz="4" w:space="0" w:color="auto"/>
              <w:left w:val="single" w:sz="4" w:space="0" w:color="auto"/>
              <w:bottom w:val="single" w:sz="4" w:space="0" w:color="auto"/>
              <w:right w:val="single" w:sz="4" w:space="0" w:color="auto"/>
            </w:tcBorders>
            <w:shd w:val="clear" w:color="auto" w:fill="auto"/>
            <w:hideMark/>
          </w:tcPr>
          <w:p w14:paraId="00DD7D7F" w14:textId="77777777" w:rsidR="00BE3602" w:rsidRPr="004631A0" w:rsidRDefault="4D5A5696" w:rsidP="4D5A5696">
            <w:pPr>
              <w:spacing w:after="0"/>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Naziv aktivnosti/projekta u Proračunu: Aktivnost A100001 Stipendije i školarina</w:t>
            </w:r>
          </w:p>
        </w:tc>
      </w:tr>
      <w:tr w:rsidR="009A1406" w:rsidRPr="004631A0" w14:paraId="548C4F6D" w14:textId="77777777" w:rsidTr="4D5A5696">
        <w:trPr>
          <w:trHeight w:val="514"/>
        </w:trPr>
        <w:tc>
          <w:tcPr>
            <w:tcW w:w="99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1652CA" w14:textId="77777777" w:rsidR="00BE3602" w:rsidRPr="004631A0" w:rsidRDefault="00BE3602" w:rsidP="4D5A5696">
            <w:pPr>
              <w:widowControl w:val="0"/>
              <w:autoSpaceDE w:val="0"/>
              <w:autoSpaceDN w:val="0"/>
              <w:spacing w:before="142" w:after="0"/>
              <w:ind w:left="74" w:right="154"/>
              <w:jc w:val="both"/>
              <w:rPr>
                <w:rFonts w:ascii="Book Antiqua" w:eastAsia="Arial MT" w:hAnsi="Book Antiqua" w:cs="Arial MT"/>
                <w:color w:val="0D0D0D" w:themeColor="text1" w:themeTint="F2"/>
              </w:rPr>
            </w:pPr>
            <w:r w:rsidRPr="004631A0">
              <w:rPr>
                <w:rFonts w:ascii="Book Antiqua" w:eastAsia="Arial MT" w:hAnsi="Book Antiqua" w:cs="Arial MT"/>
                <w:color w:val="0D0D0D" w:themeColor="text1" w:themeTint="F2"/>
              </w:rPr>
              <w:t>Grad</w:t>
            </w:r>
            <w:r w:rsidRPr="004631A0">
              <w:rPr>
                <w:rFonts w:ascii="Book Antiqua" w:eastAsia="Arial MT" w:hAnsi="Book Antiqua" w:cs="Arial MT"/>
                <w:color w:val="0D0D0D" w:themeColor="text1" w:themeTint="F2"/>
                <w:spacing w:val="-14"/>
              </w:rPr>
              <w:t xml:space="preserve"> </w:t>
            </w:r>
            <w:r w:rsidRPr="004631A0">
              <w:rPr>
                <w:rFonts w:ascii="Book Antiqua" w:eastAsia="Arial MT" w:hAnsi="Book Antiqua" w:cs="Arial MT"/>
                <w:color w:val="0D0D0D" w:themeColor="text1" w:themeTint="F2"/>
              </w:rPr>
              <w:t>Dugo</w:t>
            </w:r>
            <w:r w:rsidRPr="004631A0">
              <w:rPr>
                <w:rFonts w:ascii="Book Antiqua" w:eastAsia="Arial MT" w:hAnsi="Book Antiqua" w:cs="Arial MT"/>
                <w:color w:val="0D0D0D" w:themeColor="text1" w:themeTint="F2"/>
                <w:spacing w:val="-14"/>
              </w:rPr>
              <w:t xml:space="preserve"> </w:t>
            </w:r>
            <w:r w:rsidRPr="004631A0">
              <w:rPr>
                <w:rFonts w:ascii="Book Antiqua" w:eastAsia="Arial MT" w:hAnsi="Book Antiqua" w:cs="Arial MT"/>
                <w:color w:val="0D0D0D" w:themeColor="text1" w:themeTint="F2"/>
              </w:rPr>
              <w:t>Selo</w:t>
            </w:r>
            <w:r w:rsidRPr="004631A0">
              <w:rPr>
                <w:rFonts w:ascii="Book Antiqua" w:eastAsia="Arial MT" w:hAnsi="Book Antiqua" w:cs="Arial MT"/>
                <w:color w:val="0D0D0D" w:themeColor="text1" w:themeTint="F2"/>
                <w:spacing w:val="-14"/>
              </w:rPr>
              <w:t xml:space="preserve"> </w:t>
            </w:r>
            <w:r w:rsidRPr="004631A0">
              <w:rPr>
                <w:rFonts w:ascii="Book Antiqua" w:eastAsia="Arial MT" w:hAnsi="Book Antiqua" w:cs="Arial MT"/>
                <w:color w:val="0D0D0D" w:themeColor="text1" w:themeTint="F2"/>
              </w:rPr>
              <w:t>dodjeljuje</w:t>
            </w:r>
            <w:r w:rsidRPr="004631A0">
              <w:rPr>
                <w:rFonts w:ascii="Book Antiqua" w:eastAsia="Arial MT" w:hAnsi="Book Antiqua" w:cs="Arial MT"/>
                <w:color w:val="0D0D0D" w:themeColor="text1" w:themeTint="F2"/>
                <w:spacing w:val="-13"/>
              </w:rPr>
              <w:t xml:space="preserve"> </w:t>
            </w:r>
            <w:r w:rsidRPr="004631A0">
              <w:rPr>
                <w:rFonts w:ascii="Book Antiqua" w:eastAsia="Arial MT" w:hAnsi="Book Antiqua" w:cs="Arial MT"/>
                <w:color w:val="0D0D0D" w:themeColor="text1" w:themeTint="F2"/>
              </w:rPr>
              <w:t>stipendije</w:t>
            </w:r>
            <w:r w:rsidRPr="004631A0">
              <w:rPr>
                <w:rFonts w:ascii="Book Antiqua" w:eastAsia="Arial MT" w:hAnsi="Book Antiqua" w:cs="Arial MT"/>
                <w:color w:val="0D0D0D" w:themeColor="text1" w:themeTint="F2"/>
                <w:spacing w:val="-14"/>
              </w:rPr>
              <w:t xml:space="preserve"> </w:t>
            </w:r>
            <w:r w:rsidRPr="004631A0">
              <w:rPr>
                <w:rFonts w:ascii="Book Antiqua" w:eastAsia="Arial MT" w:hAnsi="Book Antiqua" w:cs="Arial MT"/>
                <w:color w:val="0D0D0D" w:themeColor="text1" w:themeTint="F2"/>
              </w:rPr>
              <w:t>za</w:t>
            </w:r>
            <w:r w:rsidRPr="004631A0">
              <w:rPr>
                <w:rFonts w:ascii="Book Antiqua" w:eastAsia="Arial MT" w:hAnsi="Book Antiqua" w:cs="Arial MT"/>
                <w:color w:val="0D0D0D" w:themeColor="text1" w:themeTint="F2"/>
                <w:spacing w:val="-14"/>
              </w:rPr>
              <w:t xml:space="preserve"> </w:t>
            </w:r>
            <w:r w:rsidRPr="004631A0">
              <w:rPr>
                <w:rFonts w:ascii="Book Antiqua" w:eastAsia="Arial MT" w:hAnsi="Book Antiqua" w:cs="Arial MT"/>
                <w:color w:val="0D0D0D" w:themeColor="text1" w:themeTint="F2"/>
              </w:rPr>
              <w:t>učenike</w:t>
            </w:r>
            <w:r w:rsidRPr="004631A0">
              <w:rPr>
                <w:rFonts w:ascii="Book Antiqua" w:eastAsia="Arial MT" w:hAnsi="Book Antiqua" w:cs="Arial MT"/>
                <w:color w:val="0D0D0D" w:themeColor="text1" w:themeTint="F2"/>
                <w:spacing w:val="-14"/>
              </w:rPr>
              <w:t xml:space="preserve"> </w:t>
            </w:r>
            <w:r w:rsidRPr="004631A0">
              <w:rPr>
                <w:rFonts w:ascii="Book Antiqua" w:eastAsia="Arial MT" w:hAnsi="Book Antiqua" w:cs="Arial MT"/>
                <w:color w:val="0D0D0D" w:themeColor="text1" w:themeTint="F2"/>
              </w:rPr>
              <w:t>i</w:t>
            </w:r>
            <w:r w:rsidRPr="004631A0">
              <w:rPr>
                <w:rFonts w:ascii="Book Antiqua" w:eastAsia="Arial MT" w:hAnsi="Book Antiqua" w:cs="Arial MT"/>
                <w:color w:val="0D0D0D" w:themeColor="text1" w:themeTint="F2"/>
                <w:spacing w:val="-13"/>
              </w:rPr>
              <w:t xml:space="preserve"> </w:t>
            </w:r>
            <w:r w:rsidRPr="004631A0">
              <w:rPr>
                <w:rFonts w:ascii="Book Antiqua" w:eastAsia="Arial MT" w:hAnsi="Book Antiqua" w:cs="Arial MT"/>
                <w:color w:val="0D0D0D" w:themeColor="text1" w:themeTint="F2"/>
              </w:rPr>
              <w:t>studente,</w:t>
            </w:r>
            <w:r w:rsidRPr="004631A0">
              <w:rPr>
                <w:rFonts w:ascii="Book Antiqua" w:eastAsia="Arial MT" w:hAnsi="Book Antiqua" w:cs="Arial MT"/>
                <w:color w:val="0D0D0D" w:themeColor="text1" w:themeTint="F2"/>
                <w:spacing w:val="-14"/>
              </w:rPr>
              <w:t xml:space="preserve"> </w:t>
            </w:r>
            <w:r w:rsidRPr="004631A0">
              <w:rPr>
                <w:rFonts w:ascii="Book Antiqua" w:eastAsia="Arial MT" w:hAnsi="Book Antiqua" w:cs="Arial MT"/>
                <w:color w:val="0D0D0D" w:themeColor="text1" w:themeTint="F2"/>
              </w:rPr>
              <w:t>sukladno</w:t>
            </w:r>
            <w:r w:rsidRPr="004631A0">
              <w:rPr>
                <w:rFonts w:ascii="Book Antiqua" w:eastAsia="Arial MT" w:hAnsi="Book Antiqua" w:cs="Arial MT"/>
                <w:color w:val="0D0D0D" w:themeColor="text1" w:themeTint="F2"/>
                <w:spacing w:val="-14"/>
              </w:rPr>
              <w:t xml:space="preserve"> </w:t>
            </w:r>
            <w:r w:rsidRPr="004631A0">
              <w:rPr>
                <w:rFonts w:ascii="Book Antiqua" w:eastAsia="Arial MT" w:hAnsi="Book Antiqua" w:cs="Arial MT"/>
                <w:color w:val="0D0D0D" w:themeColor="text1" w:themeTint="F2"/>
              </w:rPr>
              <w:t>Odluci</w:t>
            </w:r>
            <w:r w:rsidRPr="004631A0">
              <w:rPr>
                <w:rFonts w:ascii="Book Antiqua" w:eastAsia="Arial MT" w:hAnsi="Book Antiqua" w:cs="Arial MT"/>
                <w:color w:val="0D0D0D" w:themeColor="text1" w:themeTint="F2"/>
                <w:spacing w:val="-14"/>
              </w:rPr>
              <w:t xml:space="preserve"> </w:t>
            </w:r>
            <w:r w:rsidRPr="004631A0">
              <w:rPr>
                <w:rFonts w:ascii="Book Antiqua" w:eastAsia="Arial MT" w:hAnsi="Book Antiqua" w:cs="Arial MT"/>
                <w:color w:val="0D0D0D" w:themeColor="text1" w:themeTint="F2"/>
              </w:rPr>
              <w:t>o</w:t>
            </w:r>
            <w:r w:rsidRPr="004631A0">
              <w:rPr>
                <w:rFonts w:ascii="Book Antiqua" w:eastAsia="Arial MT" w:hAnsi="Book Antiqua" w:cs="Arial MT"/>
                <w:color w:val="0D0D0D" w:themeColor="text1" w:themeTint="F2"/>
                <w:spacing w:val="-13"/>
              </w:rPr>
              <w:t xml:space="preserve"> </w:t>
            </w:r>
            <w:r w:rsidRPr="004631A0">
              <w:rPr>
                <w:rFonts w:ascii="Book Antiqua" w:eastAsia="Arial MT" w:hAnsi="Book Antiqua" w:cs="Arial MT"/>
                <w:color w:val="0D0D0D" w:themeColor="text1" w:themeTint="F2"/>
              </w:rPr>
              <w:t>stipendiranju</w:t>
            </w:r>
            <w:r w:rsidRPr="004631A0">
              <w:rPr>
                <w:rFonts w:ascii="Book Antiqua" w:eastAsia="Arial MT" w:hAnsi="Book Antiqua" w:cs="Arial MT"/>
                <w:color w:val="0D0D0D" w:themeColor="text1" w:themeTint="F2"/>
                <w:spacing w:val="-14"/>
              </w:rPr>
              <w:t xml:space="preserve"> </w:t>
            </w:r>
            <w:r w:rsidRPr="004631A0">
              <w:rPr>
                <w:rFonts w:ascii="Book Antiqua" w:eastAsia="Arial MT" w:hAnsi="Book Antiqua" w:cs="Arial MT"/>
                <w:color w:val="0D0D0D" w:themeColor="text1" w:themeTint="F2"/>
              </w:rPr>
              <w:t>učenika</w:t>
            </w:r>
            <w:r w:rsidRPr="004631A0">
              <w:rPr>
                <w:rFonts w:ascii="Book Antiqua" w:eastAsia="Arial MT" w:hAnsi="Book Antiqua" w:cs="Arial MT"/>
                <w:color w:val="0D0D0D" w:themeColor="text1" w:themeTint="F2"/>
                <w:spacing w:val="-14"/>
              </w:rPr>
              <w:t xml:space="preserve"> </w:t>
            </w:r>
            <w:r w:rsidRPr="004631A0">
              <w:rPr>
                <w:rFonts w:ascii="Book Antiqua" w:eastAsia="Arial MT" w:hAnsi="Book Antiqua" w:cs="Arial MT"/>
                <w:color w:val="0D0D0D" w:themeColor="text1" w:themeTint="F2"/>
              </w:rPr>
              <w:t>i</w:t>
            </w:r>
            <w:r w:rsidRPr="004631A0">
              <w:rPr>
                <w:rFonts w:ascii="Book Antiqua" w:eastAsia="Arial MT" w:hAnsi="Book Antiqua" w:cs="Arial MT"/>
                <w:color w:val="0D0D0D" w:themeColor="text1" w:themeTint="F2"/>
                <w:spacing w:val="-13"/>
              </w:rPr>
              <w:t xml:space="preserve"> </w:t>
            </w:r>
            <w:r w:rsidRPr="004631A0">
              <w:rPr>
                <w:rFonts w:ascii="Book Antiqua" w:eastAsia="Arial MT" w:hAnsi="Book Antiqua" w:cs="Arial MT"/>
                <w:color w:val="0D0D0D" w:themeColor="text1" w:themeTint="F2"/>
              </w:rPr>
              <w:t>studenata,</w:t>
            </w:r>
            <w:r w:rsidRPr="004631A0">
              <w:rPr>
                <w:rFonts w:ascii="Book Antiqua" w:eastAsia="Arial MT" w:hAnsi="Book Antiqua" w:cs="Arial MT"/>
                <w:color w:val="0D0D0D" w:themeColor="text1" w:themeTint="F2"/>
                <w:spacing w:val="-14"/>
              </w:rPr>
              <w:t xml:space="preserve"> </w:t>
            </w:r>
            <w:r w:rsidRPr="004631A0">
              <w:rPr>
                <w:rFonts w:ascii="Book Antiqua" w:eastAsia="Arial MT" w:hAnsi="Book Antiqua" w:cs="Arial MT"/>
                <w:color w:val="0D0D0D" w:themeColor="text1" w:themeTint="F2"/>
              </w:rPr>
              <w:t>kojom</w:t>
            </w:r>
            <w:r w:rsidRPr="004631A0">
              <w:rPr>
                <w:rFonts w:ascii="Book Antiqua" w:eastAsia="Arial MT" w:hAnsi="Book Antiqua" w:cs="Arial MT"/>
                <w:color w:val="0D0D0D" w:themeColor="text1" w:themeTint="F2"/>
                <w:spacing w:val="-14"/>
              </w:rPr>
              <w:t xml:space="preserve"> </w:t>
            </w:r>
            <w:r w:rsidRPr="004631A0">
              <w:rPr>
                <w:rFonts w:ascii="Book Antiqua" w:eastAsia="Arial MT" w:hAnsi="Book Antiqua" w:cs="Arial MT"/>
                <w:color w:val="0D0D0D" w:themeColor="text1" w:themeTint="F2"/>
              </w:rPr>
              <w:t>se</w:t>
            </w:r>
            <w:r w:rsidRPr="004631A0">
              <w:rPr>
                <w:rFonts w:ascii="Book Antiqua" w:eastAsia="Arial MT" w:hAnsi="Book Antiqua" w:cs="Arial MT"/>
                <w:color w:val="0D0D0D" w:themeColor="text1" w:themeTint="F2"/>
                <w:spacing w:val="-14"/>
              </w:rPr>
              <w:t xml:space="preserve"> </w:t>
            </w:r>
            <w:r w:rsidRPr="004631A0">
              <w:rPr>
                <w:rFonts w:ascii="Book Antiqua" w:eastAsia="Arial MT" w:hAnsi="Book Antiqua" w:cs="Arial MT"/>
                <w:color w:val="0D0D0D" w:themeColor="text1" w:themeTint="F2"/>
              </w:rPr>
              <w:t>posebno</w:t>
            </w:r>
            <w:r w:rsidRPr="004631A0">
              <w:rPr>
                <w:rFonts w:ascii="Book Antiqua" w:eastAsia="Arial MT" w:hAnsi="Book Antiqua" w:cs="Arial MT"/>
                <w:color w:val="0D0D0D" w:themeColor="text1" w:themeTint="F2"/>
                <w:spacing w:val="-13"/>
              </w:rPr>
              <w:t xml:space="preserve"> </w:t>
            </w:r>
            <w:r w:rsidRPr="004631A0">
              <w:rPr>
                <w:rFonts w:ascii="Book Antiqua" w:eastAsia="Arial MT" w:hAnsi="Book Antiqua" w:cs="Arial MT"/>
                <w:color w:val="0D0D0D" w:themeColor="text1" w:themeTint="F2"/>
              </w:rPr>
              <w:t>stimulira</w:t>
            </w:r>
            <w:r w:rsidRPr="004631A0">
              <w:rPr>
                <w:rFonts w:ascii="Book Antiqua" w:eastAsia="Arial MT" w:hAnsi="Book Antiqua" w:cs="Arial MT"/>
                <w:color w:val="0D0D0D" w:themeColor="text1" w:themeTint="F2"/>
                <w:spacing w:val="1"/>
              </w:rPr>
              <w:t xml:space="preserve"> </w:t>
            </w:r>
            <w:r w:rsidRPr="004631A0">
              <w:rPr>
                <w:rFonts w:ascii="Book Antiqua" w:eastAsia="Arial MT" w:hAnsi="Book Antiqua" w:cs="Arial MT"/>
                <w:color w:val="0D0D0D" w:themeColor="text1" w:themeTint="F2"/>
                <w:w w:val="95"/>
              </w:rPr>
              <w:t>školovanje</w:t>
            </w:r>
            <w:r w:rsidRPr="004631A0">
              <w:rPr>
                <w:rFonts w:ascii="Book Antiqua" w:eastAsia="Arial MT" w:hAnsi="Book Antiqua" w:cs="Arial MT"/>
                <w:color w:val="0D0D0D" w:themeColor="text1" w:themeTint="F2"/>
                <w:spacing w:val="18"/>
                <w:w w:val="95"/>
              </w:rPr>
              <w:t xml:space="preserve"> </w:t>
            </w:r>
            <w:r w:rsidRPr="004631A0">
              <w:rPr>
                <w:rFonts w:ascii="Book Antiqua" w:eastAsia="Arial MT" w:hAnsi="Book Antiqua" w:cs="Arial MT"/>
                <w:color w:val="0D0D0D" w:themeColor="text1" w:themeTint="F2"/>
                <w:w w:val="95"/>
              </w:rPr>
              <w:t>za</w:t>
            </w:r>
            <w:r w:rsidRPr="004631A0">
              <w:rPr>
                <w:rFonts w:ascii="Book Antiqua" w:eastAsia="Arial MT" w:hAnsi="Book Antiqua" w:cs="Arial MT"/>
                <w:color w:val="0D0D0D" w:themeColor="text1" w:themeTint="F2"/>
                <w:spacing w:val="18"/>
                <w:w w:val="95"/>
              </w:rPr>
              <w:t xml:space="preserve"> </w:t>
            </w:r>
            <w:r w:rsidRPr="004631A0">
              <w:rPr>
                <w:rFonts w:ascii="Book Antiqua" w:eastAsia="Arial MT" w:hAnsi="Book Antiqua" w:cs="Arial MT"/>
                <w:color w:val="0D0D0D" w:themeColor="text1" w:themeTint="F2"/>
                <w:w w:val="95"/>
              </w:rPr>
              <w:t>deficitarna</w:t>
            </w:r>
            <w:r w:rsidRPr="004631A0">
              <w:rPr>
                <w:rFonts w:ascii="Book Antiqua" w:eastAsia="Arial MT" w:hAnsi="Book Antiqua" w:cs="Arial MT"/>
                <w:color w:val="0D0D0D" w:themeColor="text1" w:themeTint="F2"/>
                <w:spacing w:val="19"/>
                <w:w w:val="95"/>
              </w:rPr>
              <w:t xml:space="preserve"> </w:t>
            </w:r>
            <w:r w:rsidRPr="004631A0">
              <w:rPr>
                <w:rFonts w:ascii="Book Antiqua" w:eastAsia="Arial MT" w:hAnsi="Book Antiqua" w:cs="Arial MT"/>
                <w:color w:val="0D0D0D" w:themeColor="text1" w:themeTint="F2"/>
                <w:w w:val="95"/>
              </w:rPr>
              <w:t>zanimanja.</w:t>
            </w:r>
            <w:r w:rsidRPr="004631A0">
              <w:rPr>
                <w:rFonts w:ascii="Book Antiqua" w:eastAsia="Arial MT" w:hAnsi="Book Antiqua" w:cs="Arial MT"/>
                <w:color w:val="0D0D0D" w:themeColor="text1" w:themeTint="F2"/>
                <w:spacing w:val="18"/>
                <w:w w:val="95"/>
              </w:rPr>
              <w:t xml:space="preserve"> </w:t>
            </w:r>
            <w:r w:rsidRPr="004631A0">
              <w:rPr>
                <w:rFonts w:ascii="Book Antiqua" w:eastAsia="Arial MT" w:hAnsi="Book Antiqua" w:cs="Arial MT"/>
                <w:color w:val="0D0D0D" w:themeColor="text1" w:themeTint="F2"/>
                <w:w w:val="95"/>
              </w:rPr>
              <w:t>Deficitarna</w:t>
            </w:r>
            <w:r w:rsidRPr="004631A0">
              <w:rPr>
                <w:rFonts w:ascii="Book Antiqua" w:eastAsia="Arial MT" w:hAnsi="Book Antiqua" w:cs="Arial MT"/>
                <w:color w:val="0D0D0D" w:themeColor="text1" w:themeTint="F2"/>
                <w:spacing w:val="19"/>
                <w:w w:val="95"/>
              </w:rPr>
              <w:t xml:space="preserve"> </w:t>
            </w:r>
            <w:r w:rsidRPr="004631A0">
              <w:rPr>
                <w:rFonts w:ascii="Book Antiqua" w:eastAsia="Arial MT" w:hAnsi="Book Antiqua" w:cs="Arial MT"/>
                <w:color w:val="0D0D0D" w:themeColor="text1" w:themeTint="F2"/>
                <w:w w:val="95"/>
              </w:rPr>
              <w:t>zanimanja</w:t>
            </w:r>
            <w:r w:rsidRPr="004631A0">
              <w:rPr>
                <w:rFonts w:ascii="Book Antiqua" w:eastAsia="Arial MT" w:hAnsi="Book Antiqua" w:cs="Arial MT"/>
                <w:color w:val="0D0D0D" w:themeColor="text1" w:themeTint="F2"/>
                <w:spacing w:val="18"/>
                <w:w w:val="95"/>
              </w:rPr>
              <w:t xml:space="preserve"> </w:t>
            </w:r>
            <w:r w:rsidRPr="004631A0">
              <w:rPr>
                <w:rFonts w:ascii="Book Antiqua" w:eastAsia="Arial MT" w:hAnsi="Book Antiqua" w:cs="Arial MT"/>
                <w:color w:val="0D0D0D" w:themeColor="text1" w:themeTint="F2"/>
                <w:w w:val="95"/>
              </w:rPr>
              <w:t>se</w:t>
            </w:r>
            <w:r w:rsidRPr="004631A0">
              <w:rPr>
                <w:rFonts w:ascii="Book Antiqua" w:eastAsia="Arial MT" w:hAnsi="Book Antiqua" w:cs="Arial MT"/>
                <w:color w:val="0D0D0D" w:themeColor="text1" w:themeTint="F2"/>
                <w:spacing w:val="19"/>
                <w:w w:val="95"/>
              </w:rPr>
              <w:t xml:space="preserve"> </w:t>
            </w:r>
            <w:r w:rsidRPr="004631A0">
              <w:rPr>
                <w:rFonts w:ascii="Book Antiqua" w:eastAsia="Arial MT" w:hAnsi="Book Antiqua" w:cs="Arial MT"/>
                <w:color w:val="0D0D0D" w:themeColor="text1" w:themeTint="F2"/>
                <w:w w:val="95"/>
              </w:rPr>
              <w:t>za</w:t>
            </w:r>
            <w:r w:rsidRPr="004631A0">
              <w:rPr>
                <w:rFonts w:ascii="Book Antiqua" w:eastAsia="Arial MT" w:hAnsi="Book Antiqua" w:cs="Arial MT"/>
                <w:color w:val="0D0D0D" w:themeColor="text1" w:themeTint="F2"/>
                <w:spacing w:val="18"/>
                <w:w w:val="95"/>
              </w:rPr>
              <w:t xml:space="preserve"> </w:t>
            </w:r>
            <w:r w:rsidRPr="004631A0">
              <w:rPr>
                <w:rFonts w:ascii="Book Antiqua" w:eastAsia="Arial MT" w:hAnsi="Book Antiqua" w:cs="Arial MT"/>
                <w:color w:val="0D0D0D" w:themeColor="text1" w:themeTint="F2"/>
                <w:w w:val="95"/>
              </w:rPr>
              <w:t>svaku</w:t>
            </w:r>
            <w:r w:rsidRPr="004631A0">
              <w:rPr>
                <w:rFonts w:ascii="Book Antiqua" w:eastAsia="Arial MT" w:hAnsi="Book Antiqua" w:cs="Arial MT"/>
                <w:color w:val="0D0D0D" w:themeColor="text1" w:themeTint="F2"/>
                <w:spacing w:val="19"/>
                <w:w w:val="95"/>
              </w:rPr>
              <w:t xml:space="preserve"> </w:t>
            </w:r>
            <w:r w:rsidRPr="004631A0">
              <w:rPr>
                <w:rFonts w:ascii="Book Antiqua" w:eastAsia="Arial MT" w:hAnsi="Book Antiqua" w:cs="Arial MT"/>
                <w:color w:val="0D0D0D" w:themeColor="text1" w:themeTint="F2"/>
                <w:w w:val="95"/>
              </w:rPr>
              <w:t>šk.</w:t>
            </w:r>
            <w:r w:rsidRPr="004631A0">
              <w:rPr>
                <w:rFonts w:ascii="Book Antiqua" w:eastAsia="Arial MT" w:hAnsi="Book Antiqua" w:cs="Arial MT"/>
                <w:color w:val="0D0D0D" w:themeColor="text1" w:themeTint="F2"/>
                <w:spacing w:val="18"/>
                <w:w w:val="95"/>
              </w:rPr>
              <w:t xml:space="preserve"> </w:t>
            </w:r>
            <w:r w:rsidRPr="004631A0">
              <w:rPr>
                <w:rFonts w:ascii="Book Antiqua" w:eastAsia="Arial MT" w:hAnsi="Book Antiqua" w:cs="Arial MT"/>
                <w:color w:val="0D0D0D" w:themeColor="text1" w:themeTint="F2"/>
                <w:w w:val="95"/>
              </w:rPr>
              <w:t>godinu</w:t>
            </w:r>
            <w:r w:rsidRPr="004631A0">
              <w:rPr>
                <w:rFonts w:ascii="Book Antiqua" w:eastAsia="Arial MT" w:hAnsi="Book Antiqua" w:cs="Arial MT"/>
                <w:color w:val="0D0D0D" w:themeColor="text1" w:themeTint="F2"/>
                <w:spacing w:val="18"/>
                <w:w w:val="95"/>
              </w:rPr>
              <w:t xml:space="preserve"> </w:t>
            </w:r>
            <w:r w:rsidRPr="004631A0">
              <w:rPr>
                <w:rFonts w:ascii="Book Antiqua" w:eastAsia="Arial MT" w:hAnsi="Book Antiqua" w:cs="Arial MT"/>
                <w:color w:val="0D0D0D" w:themeColor="text1" w:themeTint="F2"/>
                <w:w w:val="95"/>
              </w:rPr>
              <w:t>utvrđuju</w:t>
            </w:r>
            <w:r w:rsidRPr="004631A0">
              <w:rPr>
                <w:rFonts w:ascii="Book Antiqua" w:eastAsia="Arial MT" w:hAnsi="Book Antiqua" w:cs="Arial MT"/>
                <w:color w:val="0D0D0D" w:themeColor="text1" w:themeTint="F2"/>
                <w:spacing w:val="19"/>
                <w:w w:val="95"/>
              </w:rPr>
              <w:t xml:space="preserve"> </w:t>
            </w:r>
            <w:r w:rsidRPr="004631A0">
              <w:rPr>
                <w:rFonts w:ascii="Book Antiqua" w:eastAsia="Arial MT" w:hAnsi="Book Antiqua" w:cs="Arial MT"/>
                <w:color w:val="0D0D0D" w:themeColor="text1" w:themeTint="F2"/>
                <w:w w:val="95"/>
              </w:rPr>
              <w:t>prema</w:t>
            </w:r>
            <w:r w:rsidRPr="004631A0">
              <w:rPr>
                <w:rFonts w:ascii="Book Antiqua" w:eastAsia="Arial MT" w:hAnsi="Book Antiqua" w:cs="Arial MT"/>
                <w:color w:val="0D0D0D" w:themeColor="text1" w:themeTint="F2"/>
                <w:spacing w:val="18"/>
                <w:w w:val="95"/>
              </w:rPr>
              <w:t xml:space="preserve"> </w:t>
            </w:r>
            <w:r w:rsidRPr="004631A0">
              <w:rPr>
                <w:rFonts w:ascii="Book Antiqua" w:eastAsia="Arial MT" w:hAnsi="Book Antiqua" w:cs="Arial MT"/>
                <w:color w:val="0D0D0D" w:themeColor="text1" w:themeTint="F2"/>
                <w:w w:val="95"/>
              </w:rPr>
              <w:t>službenim</w:t>
            </w:r>
            <w:r w:rsidRPr="004631A0">
              <w:rPr>
                <w:rFonts w:ascii="Book Antiqua" w:eastAsia="Arial MT" w:hAnsi="Book Antiqua" w:cs="Arial MT"/>
                <w:color w:val="0D0D0D" w:themeColor="text1" w:themeTint="F2"/>
                <w:spacing w:val="19"/>
                <w:w w:val="95"/>
              </w:rPr>
              <w:t xml:space="preserve"> </w:t>
            </w:r>
            <w:r w:rsidRPr="004631A0">
              <w:rPr>
                <w:rFonts w:ascii="Book Antiqua" w:eastAsia="Arial MT" w:hAnsi="Book Antiqua" w:cs="Arial MT"/>
                <w:color w:val="0D0D0D" w:themeColor="text1" w:themeTint="F2"/>
                <w:w w:val="95"/>
              </w:rPr>
              <w:t>podacima</w:t>
            </w:r>
            <w:r w:rsidRPr="004631A0">
              <w:rPr>
                <w:rFonts w:ascii="Book Antiqua" w:eastAsia="Arial MT" w:hAnsi="Book Antiqua" w:cs="Arial MT"/>
                <w:color w:val="0D0D0D" w:themeColor="text1" w:themeTint="F2"/>
                <w:spacing w:val="18"/>
                <w:w w:val="95"/>
              </w:rPr>
              <w:t xml:space="preserve"> </w:t>
            </w:r>
            <w:r w:rsidRPr="004631A0">
              <w:rPr>
                <w:rFonts w:ascii="Book Antiqua" w:eastAsia="Arial MT" w:hAnsi="Book Antiqua" w:cs="Arial MT"/>
                <w:color w:val="0D0D0D" w:themeColor="text1" w:themeTint="F2"/>
                <w:w w:val="95"/>
              </w:rPr>
              <w:t>Hrvatskog</w:t>
            </w:r>
            <w:r w:rsidRPr="004631A0">
              <w:rPr>
                <w:rFonts w:ascii="Book Antiqua" w:eastAsia="Arial MT" w:hAnsi="Book Antiqua" w:cs="Arial MT"/>
                <w:color w:val="0D0D0D" w:themeColor="text1" w:themeTint="F2"/>
                <w:spacing w:val="19"/>
                <w:w w:val="95"/>
              </w:rPr>
              <w:t xml:space="preserve"> </w:t>
            </w:r>
            <w:r w:rsidRPr="004631A0">
              <w:rPr>
                <w:rFonts w:ascii="Book Antiqua" w:eastAsia="Arial MT" w:hAnsi="Book Antiqua" w:cs="Arial MT"/>
                <w:color w:val="0D0D0D" w:themeColor="text1" w:themeTint="F2"/>
                <w:w w:val="95"/>
              </w:rPr>
              <w:t>zavoda</w:t>
            </w:r>
            <w:r w:rsidRPr="004631A0">
              <w:rPr>
                <w:rFonts w:ascii="Book Antiqua" w:eastAsia="Arial MT" w:hAnsi="Book Antiqua" w:cs="Arial MT"/>
                <w:color w:val="0D0D0D" w:themeColor="text1" w:themeTint="F2"/>
                <w:spacing w:val="18"/>
                <w:w w:val="95"/>
              </w:rPr>
              <w:t xml:space="preserve"> </w:t>
            </w:r>
            <w:r w:rsidRPr="004631A0">
              <w:rPr>
                <w:rFonts w:ascii="Book Antiqua" w:eastAsia="Arial MT" w:hAnsi="Book Antiqua" w:cs="Arial MT"/>
                <w:color w:val="0D0D0D" w:themeColor="text1" w:themeTint="F2"/>
                <w:w w:val="95"/>
              </w:rPr>
              <w:t>za</w:t>
            </w:r>
            <w:r w:rsidRPr="004631A0">
              <w:rPr>
                <w:rFonts w:ascii="Book Antiqua" w:eastAsia="Arial MT" w:hAnsi="Book Antiqua" w:cs="Arial MT"/>
                <w:color w:val="0D0D0D" w:themeColor="text1" w:themeTint="F2"/>
                <w:spacing w:val="1"/>
                <w:w w:val="95"/>
              </w:rPr>
              <w:t xml:space="preserve"> </w:t>
            </w:r>
            <w:r w:rsidRPr="004631A0">
              <w:rPr>
                <w:rFonts w:ascii="Book Antiqua" w:eastAsia="Arial MT" w:hAnsi="Book Antiqua" w:cs="Arial MT"/>
                <w:color w:val="0D0D0D" w:themeColor="text1" w:themeTint="F2"/>
              </w:rPr>
              <w:t>zapošljavanje.</w:t>
            </w:r>
            <w:r w:rsidRPr="004631A0">
              <w:rPr>
                <w:rFonts w:ascii="Book Antiqua" w:eastAsia="Arial MT" w:hAnsi="Book Antiqua" w:cs="Arial MT"/>
                <w:color w:val="0D0D0D" w:themeColor="text1" w:themeTint="F2"/>
                <w:spacing w:val="-7"/>
              </w:rPr>
              <w:t xml:space="preserve"> </w:t>
            </w:r>
            <w:r w:rsidRPr="004631A0">
              <w:rPr>
                <w:rFonts w:ascii="Book Antiqua" w:eastAsia="Arial MT" w:hAnsi="Book Antiqua" w:cs="Arial MT"/>
                <w:color w:val="0D0D0D" w:themeColor="text1" w:themeTint="F2"/>
              </w:rPr>
              <w:t>Stipendije</w:t>
            </w:r>
            <w:r w:rsidRPr="004631A0">
              <w:rPr>
                <w:rFonts w:ascii="Book Antiqua" w:eastAsia="Arial MT" w:hAnsi="Book Antiqua" w:cs="Arial MT"/>
                <w:color w:val="0D0D0D" w:themeColor="text1" w:themeTint="F2"/>
                <w:spacing w:val="-6"/>
              </w:rPr>
              <w:t xml:space="preserve"> </w:t>
            </w:r>
            <w:r w:rsidRPr="004631A0">
              <w:rPr>
                <w:rFonts w:ascii="Book Antiqua" w:eastAsia="Arial MT" w:hAnsi="Book Antiqua" w:cs="Arial MT"/>
                <w:color w:val="0D0D0D" w:themeColor="text1" w:themeTint="F2"/>
              </w:rPr>
              <w:t>se</w:t>
            </w:r>
            <w:r w:rsidRPr="004631A0">
              <w:rPr>
                <w:rFonts w:ascii="Book Antiqua" w:eastAsia="Arial MT" w:hAnsi="Book Antiqua" w:cs="Arial MT"/>
                <w:color w:val="0D0D0D" w:themeColor="text1" w:themeTint="F2"/>
                <w:spacing w:val="-6"/>
              </w:rPr>
              <w:t xml:space="preserve"> </w:t>
            </w:r>
            <w:r w:rsidRPr="004631A0">
              <w:rPr>
                <w:rFonts w:ascii="Book Antiqua" w:eastAsia="Arial MT" w:hAnsi="Book Antiqua" w:cs="Arial MT"/>
                <w:color w:val="0D0D0D" w:themeColor="text1" w:themeTint="F2"/>
              </w:rPr>
              <w:t>dodjeljuju</w:t>
            </w:r>
            <w:r w:rsidRPr="004631A0">
              <w:rPr>
                <w:rFonts w:ascii="Book Antiqua" w:eastAsia="Arial MT" w:hAnsi="Book Antiqua" w:cs="Arial MT"/>
                <w:color w:val="0D0D0D" w:themeColor="text1" w:themeTint="F2"/>
                <w:spacing w:val="-6"/>
              </w:rPr>
              <w:t xml:space="preserve"> </w:t>
            </w:r>
            <w:r w:rsidRPr="004631A0">
              <w:rPr>
                <w:rFonts w:ascii="Book Antiqua" w:eastAsia="Arial MT" w:hAnsi="Book Antiqua" w:cs="Arial MT"/>
                <w:color w:val="0D0D0D" w:themeColor="text1" w:themeTint="F2"/>
              </w:rPr>
              <w:t>od</w:t>
            </w:r>
            <w:r w:rsidRPr="004631A0">
              <w:rPr>
                <w:rFonts w:ascii="Book Antiqua" w:eastAsia="Arial MT" w:hAnsi="Book Antiqua" w:cs="Arial MT"/>
                <w:color w:val="0D0D0D" w:themeColor="text1" w:themeTint="F2"/>
                <w:spacing w:val="-6"/>
              </w:rPr>
              <w:t xml:space="preserve"> </w:t>
            </w:r>
            <w:r w:rsidRPr="004631A0">
              <w:rPr>
                <w:rFonts w:ascii="Book Antiqua" w:eastAsia="Arial MT" w:hAnsi="Book Antiqua" w:cs="Arial MT"/>
                <w:color w:val="0D0D0D" w:themeColor="text1" w:themeTint="F2"/>
              </w:rPr>
              <w:t>1998.</w:t>
            </w:r>
            <w:r w:rsidRPr="004631A0">
              <w:rPr>
                <w:rFonts w:ascii="Book Antiqua" w:eastAsia="Arial MT" w:hAnsi="Book Antiqua" w:cs="Arial MT"/>
                <w:color w:val="0D0D0D" w:themeColor="text1" w:themeTint="F2"/>
                <w:spacing w:val="-7"/>
              </w:rPr>
              <w:t xml:space="preserve"> g</w:t>
            </w:r>
            <w:r w:rsidRPr="004631A0">
              <w:rPr>
                <w:rFonts w:ascii="Book Antiqua" w:eastAsia="Arial MT" w:hAnsi="Book Antiqua" w:cs="Arial MT"/>
                <w:color w:val="0D0D0D" w:themeColor="text1" w:themeTint="F2"/>
              </w:rPr>
              <w:t>odine.</w:t>
            </w:r>
            <w:r w:rsidRPr="004631A0">
              <w:rPr>
                <w:rFonts w:ascii="Book Antiqua" w:eastAsia="Arial MT" w:hAnsi="Book Antiqua" w:cs="Arial MT"/>
                <w:color w:val="0D0D0D" w:themeColor="text1" w:themeTint="F2"/>
                <w:spacing w:val="-6"/>
              </w:rPr>
              <w:t xml:space="preserve"> </w:t>
            </w:r>
          </w:p>
          <w:p w14:paraId="7F98AD59" w14:textId="5434D835" w:rsidR="00BE3602" w:rsidRPr="004631A0" w:rsidRDefault="00BE3602" w:rsidP="4D5A5696">
            <w:pPr>
              <w:widowControl w:val="0"/>
              <w:autoSpaceDE w:val="0"/>
              <w:autoSpaceDN w:val="0"/>
              <w:spacing w:before="142" w:after="0"/>
              <w:ind w:left="74" w:right="154"/>
              <w:jc w:val="both"/>
              <w:rPr>
                <w:rFonts w:ascii="Book Antiqua" w:eastAsia="Arial MT" w:hAnsi="Book Antiqua" w:cs="Arial MT"/>
                <w:color w:val="0D0D0D" w:themeColor="text1" w:themeTint="F2"/>
              </w:rPr>
            </w:pPr>
            <w:r w:rsidRPr="004631A0">
              <w:rPr>
                <w:rFonts w:ascii="Book Antiqua" w:eastAsia="Arial MT" w:hAnsi="Book Antiqua" w:cs="Arial MT"/>
                <w:color w:val="0D0D0D" w:themeColor="text1" w:themeTint="F2"/>
                <w:w w:val="95"/>
              </w:rPr>
              <w:lastRenderedPageBreak/>
              <w:t>U</w:t>
            </w:r>
            <w:r w:rsidRPr="004631A0">
              <w:rPr>
                <w:rFonts w:ascii="Book Antiqua" w:eastAsia="Arial MT" w:hAnsi="Book Antiqua" w:cs="Arial MT"/>
                <w:color w:val="0D0D0D" w:themeColor="text1" w:themeTint="F2"/>
                <w:spacing w:val="5"/>
                <w:w w:val="95"/>
              </w:rPr>
              <w:t xml:space="preserve"> </w:t>
            </w:r>
            <w:r w:rsidRPr="004631A0">
              <w:rPr>
                <w:rFonts w:ascii="Book Antiqua" w:eastAsia="Arial MT" w:hAnsi="Book Antiqua" w:cs="Arial MT"/>
                <w:color w:val="0D0D0D" w:themeColor="text1" w:themeTint="F2"/>
                <w:w w:val="95"/>
              </w:rPr>
              <w:t>2023.</w:t>
            </w:r>
            <w:r w:rsidRPr="004631A0">
              <w:rPr>
                <w:rFonts w:ascii="Book Antiqua" w:eastAsia="Arial MT" w:hAnsi="Book Antiqua" w:cs="Arial MT"/>
                <w:color w:val="0D0D0D" w:themeColor="text1" w:themeTint="F2"/>
                <w:spacing w:val="6"/>
                <w:w w:val="95"/>
              </w:rPr>
              <w:t xml:space="preserve"> </w:t>
            </w:r>
            <w:r w:rsidRPr="004631A0">
              <w:rPr>
                <w:rFonts w:ascii="Book Antiqua" w:eastAsia="Arial MT" w:hAnsi="Book Antiqua" w:cs="Arial MT"/>
                <w:color w:val="0D0D0D" w:themeColor="text1" w:themeTint="F2"/>
                <w:w w:val="95"/>
              </w:rPr>
              <w:t>godini</w:t>
            </w:r>
            <w:r w:rsidRPr="004631A0">
              <w:rPr>
                <w:rFonts w:ascii="Book Antiqua" w:eastAsia="Arial MT" w:hAnsi="Book Antiqua" w:cs="Arial MT"/>
                <w:color w:val="0D0D0D" w:themeColor="text1" w:themeTint="F2"/>
                <w:spacing w:val="6"/>
                <w:w w:val="95"/>
              </w:rPr>
              <w:t xml:space="preserve"> </w:t>
            </w:r>
            <w:r w:rsidRPr="004631A0">
              <w:rPr>
                <w:rFonts w:ascii="Book Antiqua" w:eastAsia="Arial MT" w:hAnsi="Book Antiqua" w:cs="Arial MT"/>
                <w:color w:val="0D0D0D" w:themeColor="text1" w:themeTint="F2"/>
                <w:w w:val="95"/>
              </w:rPr>
              <w:t>Grad</w:t>
            </w:r>
            <w:r w:rsidRPr="004631A0">
              <w:rPr>
                <w:rFonts w:ascii="Book Antiqua" w:eastAsia="Arial MT" w:hAnsi="Book Antiqua" w:cs="Arial MT"/>
                <w:color w:val="0D0D0D" w:themeColor="text1" w:themeTint="F2"/>
                <w:spacing w:val="6"/>
                <w:w w:val="95"/>
              </w:rPr>
              <w:t xml:space="preserve"> </w:t>
            </w:r>
            <w:r w:rsidRPr="004631A0">
              <w:rPr>
                <w:rFonts w:ascii="Book Antiqua" w:eastAsia="Arial MT" w:hAnsi="Book Antiqua" w:cs="Arial MT"/>
                <w:color w:val="0D0D0D" w:themeColor="text1" w:themeTint="F2"/>
                <w:w w:val="95"/>
              </w:rPr>
              <w:t>Dugo</w:t>
            </w:r>
            <w:r w:rsidRPr="004631A0">
              <w:rPr>
                <w:rFonts w:ascii="Book Antiqua" w:eastAsia="Arial MT" w:hAnsi="Book Antiqua" w:cs="Arial MT"/>
                <w:color w:val="0D0D0D" w:themeColor="text1" w:themeTint="F2"/>
                <w:spacing w:val="6"/>
                <w:w w:val="95"/>
              </w:rPr>
              <w:t xml:space="preserve"> </w:t>
            </w:r>
            <w:r w:rsidRPr="004631A0">
              <w:rPr>
                <w:rFonts w:ascii="Book Antiqua" w:eastAsia="Arial MT" w:hAnsi="Book Antiqua" w:cs="Arial MT"/>
                <w:color w:val="0D0D0D" w:themeColor="text1" w:themeTint="F2"/>
                <w:w w:val="95"/>
              </w:rPr>
              <w:t>Selo</w:t>
            </w:r>
            <w:r w:rsidRPr="004631A0">
              <w:rPr>
                <w:rFonts w:ascii="Book Antiqua" w:eastAsia="Arial MT" w:hAnsi="Book Antiqua" w:cs="Arial MT"/>
                <w:color w:val="0D0D0D" w:themeColor="text1" w:themeTint="F2"/>
                <w:spacing w:val="6"/>
                <w:w w:val="95"/>
              </w:rPr>
              <w:t xml:space="preserve"> </w:t>
            </w:r>
            <w:r w:rsidRPr="004631A0">
              <w:rPr>
                <w:rFonts w:ascii="Book Antiqua" w:eastAsia="Arial MT" w:hAnsi="Book Antiqua" w:cs="Arial MT"/>
                <w:color w:val="0D0D0D" w:themeColor="text1" w:themeTint="F2"/>
                <w:w w:val="95"/>
              </w:rPr>
              <w:t>je</w:t>
            </w:r>
            <w:r w:rsidRPr="004631A0">
              <w:rPr>
                <w:rFonts w:ascii="Book Antiqua" w:eastAsia="Arial MT" w:hAnsi="Book Antiqua" w:cs="Arial MT"/>
                <w:color w:val="0D0D0D" w:themeColor="text1" w:themeTint="F2"/>
                <w:spacing w:val="6"/>
                <w:w w:val="95"/>
              </w:rPr>
              <w:t xml:space="preserve"> dodijelio stipendije svim podnositeljima zahtjeva koji su ispunili osnovne uvjete Natječaja</w:t>
            </w:r>
            <w:r w:rsidRPr="004631A0">
              <w:rPr>
                <w:rFonts w:ascii="Book Antiqua" w:eastAsia="Arial MT" w:hAnsi="Book Antiqua" w:cs="Arial MT"/>
                <w:color w:val="0D0D0D" w:themeColor="text1" w:themeTint="F2"/>
                <w:spacing w:val="5"/>
                <w:w w:val="95"/>
              </w:rPr>
              <w:t xml:space="preserve"> </w:t>
            </w:r>
            <w:r w:rsidRPr="004631A0">
              <w:rPr>
                <w:rFonts w:ascii="Book Antiqua" w:eastAsia="Arial MT" w:hAnsi="Book Antiqua" w:cs="Arial MT"/>
                <w:color w:val="0D0D0D" w:themeColor="text1" w:themeTint="F2"/>
              </w:rPr>
              <w:t xml:space="preserve">, a u školskoj godini </w:t>
            </w:r>
            <w:r w:rsidRPr="004631A0">
              <w:rPr>
                <w:rFonts w:ascii="Book Antiqua" w:eastAsia="Arial MT" w:hAnsi="Book Antiqua" w:cs="Arial MT"/>
                <w:color w:val="0D0D0D" w:themeColor="text1" w:themeTint="F2"/>
                <w:spacing w:val="-1"/>
              </w:rPr>
              <w:t>2024./</w:t>
            </w:r>
            <w:r w:rsidR="00FF266E" w:rsidRPr="004631A0">
              <w:rPr>
                <w:rFonts w:ascii="Book Antiqua" w:eastAsia="Arial MT" w:hAnsi="Book Antiqua" w:cs="Arial MT"/>
                <w:color w:val="0D0D0D" w:themeColor="text1" w:themeTint="F2"/>
                <w:spacing w:val="-1"/>
              </w:rPr>
              <w:t>2025</w:t>
            </w:r>
            <w:r w:rsidRPr="004631A0">
              <w:rPr>
                <w:rFonts w:ascii="Book Antiqua" w:eastAsia="Arial MT" w:hAnsi="Book Antiqua" w:cs="Arial MT"/>
                <w:color w:val="0D0D0D" w:themeColor="text1" w:themeTint="F2"/>
                <w:spacing w:val="-1"/>
              </w:rPr>
              <w:t>.</w:t>
            </w:r>
            <w:r w:rsidRPr="004631A0">
              <w:rPr>
                <w:rFonts w:ascii="Book Antiqua" w:eastAsia="Arial MT" w:hAnsi="Book Antiqua" w:cs="Arial MT"/>
                <w:color w:val="0D0D0D" w:themeColor="text1" w:themeTint="F2"/>
                <w:spacing w:val="-13"/>
              </w:rPr>
              <w:t xml:space="preserve">  </w:t>
            </w:r>
            <w:r w:rsidRPr="004631A0">
              <w:rPr>
                <w:rFonts w:ascii="Book Antiqua" w:eastAsia="Arial MT" w:hAnsi="Book Antiqua" w:cs="Arial MT"/>
                <w:color w:val="0D0D0D" w:themeColor="text1" w:themeTint="F2"/>
                <w:spacing w:val="-1"/>
              </w:rPr>
              <w:t>planira</w:t>
            </w:r>
            <w:r w:rsidRPr="004631A0">
              <w:rPr>
                <w:rFonts w:ascii="Book Antiqua" w:eastAsia="Arial MT" w:hAnsi="Book Antiqua" w:cs="Arial MT"/>
                <w:color w:val="0D0D0D" w:themeColor="text1" w:themeTint="F2"/>
                <w:spacing w:val="-13"/>
              </w:rPr>
              <w:t xml:space="preserve"> </w:t>
            </w:r>
            <w:r w:rsidRPr="004631A0">
              <w:rPr>
                <w:rFonts w:ascii="Book Antiqua" w:eastAsia="Arial MT" w:hAnsi="Book Antiqua" w:cs="Arial MT"/>
                <w:color w:val="0D0D0D" w:themeColor="text1" w:themeTint="F2"/>
                <w:spacing w:val="-1"/>
              </w:rPr>
              <w:t>se</w:t>
            </w:r>
            <w:r w:rsidRPr="004631A0">
              <w:rPr>
                <w:rFonts w:ascii="Book Antiqua" w:eastAsia="Arial MT" w:hAnsi="Book Antiqua" w:cs="Arial MT"/>
                <w:color w:val="0D0D0D" w:themeColor="text1" w:themeTint="F2"/>
                <w:spacing w:val="-12"/>
              </w:rPr>
              <w:t xml:space="preserve"> </w:t>
            </w:r>
            <w:r w:rsidRPr="004631A0">
              <w:rPr>
                <w:rFonts w:ascii="Book Antiqua" w:eastAsia="Arial MT" w:hAnsi="Book Antiqua" w:cs="Arial MT"/>
                <w:color w:val="0D0D0D" w:themeColor="text1" w:themeTint="F2"/>
                <w:spacing w:val="-1"/>
              </w:rPr>
              <w:t>nastavak</w:t>
            </w:r>
            <w:r w:rsidRPr="004631A0">
              <w:rPr>
                <w:rFonts w:ascii="Book Antiqua" w:eastAsia="Arial MT" w:hAnsi="Book Antiqua" w:cs="Arial MT"/>
                <w:color w:val="0D0D0D" w:themeColor="text1" w:themeTint="F2"/>
                <w:spacing w:val="-13"/>
              </w:rPr>
              <w:t xml:space="preserve"> </w:t>
            </w:r>
            <w:r w:rsidRPr="004631A0">
              <w:rPr>
                <w:rFonts w:ascii="Book Antiqua" w:eastAsia="Arial MT" w:hAnsi="Book Antiqua" w:cs="Arial MT"/>
                <w:color w:val="0D0D0D" w:themeColor="text1" w:themeTint="F2"/>
                <w:spacing w:val="-1"/>
              </w:rPr>
              <w:t>takvog</w:t>
            </w:r>
            <w:r w:rsidRPr="004631A0">
              <w:rPr>
                <w:rFonts w:ascii="Book Antiqua" w:eastAsia="Arial MT" w:hAnsi="Book Antiqua" w:cs="Arial MT"/>
                <w:color w:val="0D0D0D" w:themeColor="text1" w:themeTint="F2"/>
                <w:spacing w:val="-13"/>
              </w:rPr>
              <w:t xml:space="preserve"> </w:t>
            </w:r>
            <w:r w:rsidRPr="004631A0">
              <w:rPr>
                <w:rFonts w:ascii="Book Antiqua" w:eastAsia="Arial MT" w:hAnsi="Book Antiqua" w:cs="Arial MT"/>
                <w:color w:val="0D0D0D" w:themeColor="text1" w:themeTint="F2"/>
              </w:rPr>
              <w:t>povećanog</w:t>
            </w:r>
            <w:r w:rsidRPr="004631A0">
              <w:rPr>
                <w:rFonts w:ascii="Book Antiqua" w:eastAsia="Arial MT" w:hAnsi="Book Antiqua" w:cs="Arial MT"/>
                <w:color w:val="0D0D0D" w:themeColor="text1" w:themeTint="F2"/>
                <w:spacing w:val="-13"/>
              </w:rPr>
              <w:t xml:space="preserve"> </w:t>
            </w:r>
            <w:r w:rsidRPr="004631A0">
              <w:rPr>
                <w:rFonts w:ascii="Book Antiqua" w:eastAsia="Arial MT" w:hAnsi="Book Antiqua" w:cs="Arial MT"/>
                <w:color w:val="0D0D0D" w:themeColor="text1" w:themeTint="F2"/>
              </w:rPr>
              <w:t>broja</w:t>
            </w:r>
            <w:r w:rsidRPr="004631A0">
              <w:rPr>
                <w:rFonts w:ascii="Book Antiqua" w:eastAsia="Arial MT" w:hAnsi="Book Antiqua" w:cs="Arial MT"/>
                <w:color w:val="0D0D0D" w:themeColor="text1" w:themeTint="F2"/>
                <w:spacing w:val="-12"/>
              </w:rPr>
              <w:t xml:space="preserve"> </w:t>
            </w:r>
            <w:r w:rsidRPr="004631A0">
              <w:rPr>
                <w:rFonts w:ascii="Book Antiqua" w:eastAsia="Arial MT" w:hAnsi="Book Antiqua" w:cs="Arial MT"/>
                <w:color w:val="0D0D0D" w:themeColor="text1" w:themeTint="F2"/>
              </w:rPr>
              <w:t>stipendiranja, zbog čega je povećan iznos osiguranih sredstava  u Proračunu.</w:t>
            </w:r>
          </w:p>
          <w:p w14:paraId="1F3F1CF4" w14:textId="77777777" w:rsidR="00BE3602" w:rsidRPr="004631A0" w:rsidRDefault="00BE3602" w:rsidP="4D5A5696">
            <w:pPr>
              <w:widowControl w:val="0"/>
              <w:autoSpaceDE w:val="0"/>
              <w:autoSpaceDN w:val="0"/>
              <w:spacing w:before="17" w:after="0"/>
              <w:ind w:left="2402" w:right="154" w:hanging="2328"/>
              <w:jc w:val="both"/>
              <w:rPr>
                <w:rFonts w:ascii="Book Antiqua" w:eastAsia="Arial MT" w:hAnsi="Book Antiqua" w:cs="Arial MT"/>
                <w:color w:val="0D0D0D" w:themeColor="text1" w:themeTint="F2"/>
              </w:rPr>
            </w:pPr>
            <w:r w:rsidRPr="004631A0">
              <w:rPr>
                <w:rFonts w:ascii="Book Antiqua" w:eastAsia="Arial MT" w:hAnsi="Book Antiqua" w:cs="Arial MT"/>
                <w:color w:val="0D0D0D" w:themeColor="text1" w:themeTint="F2"/>
                <w:w w:val="95"/>
              </w:rPr>
              <w:t>Mjesečni</w:t>
            </w:r>
            <w:r w:rsidRPr="004631A0">
              <w:rPr>
                <w:rFonts w:ascii="Book Antiqua" w:eastAsia="Arial MT" w:hAnsi="Book Antiqua" w:cs="Arial MT"/>
                <w:color w:val="0D0D0D" w:themeColor="text1" w:themeTint="F2"/>
                <w:spacing w:val="9"/>
                <w:w w:val="95"/>
              </w:rPr>
              <w:t xml:space="preserve"> </w:t>
            </w:r>
            <w:r w:rsidRPr="004631A0">
              <w:rPr>
                <w:rFonts w:ascii="Book Antiqua" w:eastAsia="Arial MT" w:hAnsi="Book Antiqua" w:cs="Arial MT"/>
                <w:color w:val="0D0D0D" w:themeColor="text1" w:themeTint="F2"/>
                <w:w w:val="95"/>
              </w:rPr>
              <w:t>iznos</w:t>
            </w:r>
            <w:r w:rsidRPr="004631A0">
              <w:rPr>
                <w:rFonts w:ascii="Book Antiqua" w:eastAsia="Arial MT" w:hAnsi="Book Antiqua" w:cs="Arial MT"/>
                <w:color w:val="0D0D0D" w:themeColor="text1" w:themeTint="F2"/>
                <w:spacing w:val="9"/>
                <w:w w:val="95"/>
              </w:rPr>
              <w:t xml:space="preserve"> </w:t>
            </w:r>
            <w:r w:rsidRPr="004631A0">
              <w:rPr>
                <w:rFonts w:ascii="Book Antiqua" w:eastAsia="Arial MT" w:hAnsi="Book Antiqua" w:cs="Arial MT"/>
                <w:color w:val="0D0D0D" w:themeColor="text1" w:themeTint="F2"/>
                <w:w w:val="95"/>
              </w:rPr>
              <w:t>stipendije</w:t>
            </w:r>
            <w:r w:rsidRPr="004631A0">
              <w:rPr>
                <w:rFonts w:ascii="Book Antiqua" w:eastAsia="Arial MT" w:hAnsi="Book Antiqua" w:cs="Arial MT"/>
                <w:color w:val="0D0D0D" w:themeColor="text1" w:themeTint="F2"/>
                <w:spacing w:val="9"/>
                <w:w w:val="95"/>
              </w:rPr>
              <w:t xml:space="preserve"> </w:t>
            </w:r>
            <w:r w:rsidRPr="004631A0">
              <w:rPr>
                <w:rFonts w:ascii="Book Antiqua" w:eastAsia="Arial MT" w:hAnsi="Book Antiqua" w:cs="Arial MT"/>
                <w:color w:val="0D0D0D" w:themeColor="text1" w:themeTint="F2"/>
                <w:w w:val="95"/>
              </w:rPr>
              <w:t>iznosi</w:t>
            </w:r>
            <w:r w:rsidRPr="004631A0">
              <w:rPr>
                <w:rFonts w:ascii="Book Antiqua" w:eastAsia="Arial MT" w:hAnsi="Book Antiqua" w:cs="Arial MT"/>
                <w:color w:val="0D0D0D" w:themeColor="text1" w:themeTint="F2"/>
                <w:spacing w:val="10"/>
                <w:w w:val="95"/>
              </w:rPr>
              <w:t xml:space="preserve"> 100,00 EUR-a</w:t>
            </w:r>
            <w:r w:rsidRPr="004631A0">
              <w:rPr>
                <w:rFonts w:ascii="Book Antiqua" w:eastAsia="Arial MT" w:hAnsi="Book Antiqua" w:cs="Arial MT"/>
                <w:color w:val="0D0D0D" w:themeColor="text1" w:themeTint="F2"/>
                <w:w w:val="95"/>
              </w:rPr>
              <w:t xml:space="preserve"> za</w:t>
            </w:r>
            <w:r w:rsidRPr="004631A0">
              <w:rPr>
                <w:rFonts w:ascii="Book Antiqua" w:eastAsia="Arial MT" w:hAnsi="Book Antiqua" w:cs="Arial MT"/>
                <w:color w:val="0D0D0D" w:themeColor="text1" w:themeTint="F2"/>
                <w:spacing w:val="9"/>
                <w:w w:val="95"/>
              </w:rPr>
              <w:t xml:space="preserve"> </w:t>
            </w:r>
            <w:r w:rsidRPr="004631A0">
              <w:rPr>
                <w:rFonts w:ascii="Book Antiqua" w:eastAsia="Arial MT" w:hAnsi="Book Antiqua" w:cs="Arial MT"/>
                <w:color w:val="0D0D0D" w:themeColor="text1" w:themeTint="F2"/>
                <w:w w:val="95"/>
              </w:rPr>
              <w:t>učenike</w:t>
            </w:r>
            <w:r w:rsidRPr="004631A0">
              <w:rPr>
                <w:rFonts w:ascii="Book Antiqua" w:eastAsia="Arial MT" w:hAnsi="Book Antiqua" w:cs="Arial MT"/>
                <w:color w:val="0D0D0D" w:themeColor="text1" w:themeTint="F2"/>
                <w:spacing w:val="10"/>
                <w:w w:val="95"/>
              </w:rPr>
              <w:t xml:space="preserve"> </w:t>
            </w:r>
            <w:r w:rsidRPr="004631A0">
              <w:rPr>
                <w:rFonts w:ascii="Book Antiqua" w:eastAsia="Arial MT" w:hAnsi="Book Antiqua" w:cs="Arial MT"/>
                <w:color w:val="0D0D0D" w:themeColor="text1" w:themeTint="F2"/>
                <w:w w:val="95"/>
              </w:rPr>
              <w:t>te</w:t>
            </w:r>
            <w:r w:rsidRPr="004631A0">
              <w:rPr>
                <w:rFonts w:ascii="Book Antiqua" w:eastAsia="Arial MT" w:hAnsi="Book Antiqua" w:cs="Arial MT"/>
                <w:color w:val="0D0D0D" w:themeColor="text1" w:themeTint="F2"/>
                <w:spacing w:val="9"/>
                <w:w w:val="95"/>
              </w:rPr>
              <w:t xml:space="preserve"> 150,00 EUR-a</w:t>
            </w:r>
            <w:r w:rsidRPr="004631A0">
              <w:rPr>
                <w:rFonts w:ascii="Book Antiqua" w:eastAsia="Arial MT" w:hAnsi="Book Antiqua" w:cs="Arial MT"/>
                <w:color w:val="0D0D0D" w:themeColor="text1" w:themeTint="F2"/>
                <w:w w:val="95"/>
              </w:rPr>
              <w:t xml:space="preserve">  za</w:t>
            </w:r>
            <w:r w:rsidRPr="004631A0">
              <w:rPr>
                <w:rFonts w:ascii="Book Antiqua" w:eastAsia="Arial MT" w:hAnsi="Book Antiqua" w:cs="Arial MT"/>
                <w:color w:val="0D0D0D" w:themeColor="text1" w:themeTint="F2"/>
                <w:spacing w:val="10"/>
                <w:w w:val="95"/>
              </w:rPr>
              <w:t xml:space="preserve"> </w:t>
            </w:r>
            <w:r w:rsidRPr="004631A0">
              <w:rPr>
                <w:rFonts w:ascii="Book Antiqua" w:eastAsia="Arial MT" w:hAnsi="Book Antiqua" w:cs="Arial MT"/>
                <w:color w:val="0D0D0D" w:themeColor="text1" w:themeTint="F2"/>
                <w:w w:val="95"/>
              </w:rPr>
              <w:t>studente.</w:t>
            </w:r>
          </w:p>
          <w:p w14:paraId="53468C97" w14:textId="77777777" w:rsidR="00BE3602" w:rsidRPr="004631A0" w:rsidRDefault="00BE3602" w:rsidP="4D5A5696">
            <w:pPr>
              <w:spacing w:after="0"/>
              <w:rPr>
                <w:rFonts w:ascii="Book Antiqua" w:eastAsia="Times New Roman" w:hAnsi="Book Antiqua" w:cs="Arial"/>
                <w:color w:val="0D0D0D" w:themeColor="text1" w:themeTint="F2"/>
                <w:lang w:eastAsia="hr-HR"/>
              </w:rPr>
            </w:pPr>
          </w:p>
        </w:tc>
      </w:tr>
      <w:tr w:rsidR="00BE3602" w:rsidRPr="004631A0" w14:paraId="3425E93D" w14:textId="77777777" w:rsidTr="4D5A5696">
        <w:trPr>
          <w:trHeight w:val="611"/>
        </w:trPr>
        <w:tc>
          <w:tcPr>
            <w:tcW w:w="9967" w:type="dxa"/>
            <w:vMerge/>
            <w:vAlign w:val="center"/>
            <w:hideMark/>
          </w:tcPr>
          <w:p w14:paraId="25CFE8E2" w14:textId="77777777" w:rsidR="00BE3602" w:rsidRPr="004631A0" w:rsidRDefault="00BE3602" w:rsidP="00BE3602">
            <w:pPr>
              <w:spacing w:after="0"/>
              <w:rPr>
                <w:rFonts w:ascii="Book Antiqua" w:eastAsia="Times New Roman" w:hAnsi="Book Antiqua" w:cs="Arial"/>
                <w:color w:val="FF0000"/>
                <w:lang w:eastAsia="hr-HR"/>
              </w:rPr>
            </w:pPr>
          </w:p>
        </w:tc>
      </w:tr>
    </w:tbl>
    <w:p w14:paraId="2D719969" w14:textId="77777777" w:rsidR="00BE3602" w:rsidRPr="004631A0" w:rsidRDefault="00BE3602" w:rsidP="00BE3602">
      <w:pPr>
        <w:rPr>
          <w:rFonts w:ascii="Book Antiqua" w:hAnsi="Book Antiqua" w:cs="Arial"/>
          <w:b/>
          <w:color w:val="FF0000"/>
        </w:rPr>
      </w:pPr>
    </w:p>
    <w:p w14:paraId="7A171939" w14:textId="77777777" w:rsidR="00BE3602" w:rsidRPr="004631A0" w:rsidRDefault="4D5A5696" w:rsidP="4D5A5696">
      <w:pPr>
        <w:numPr>
          <w:ilvl w:val="0"/>
          <w:numId w:val="43"/>
        </w:numPr>
        <w:spacing w:after="160" w:line="259" w:lineRule="auto"/>
        <w:contextualSpacing/>
        <w:rPr>
          <w:rFonts w:ascii="Book Antiqua" w:hAnsi="Book Antiqua" w:cs="Arial"/>
        </w:rPr>
      </w:pPr>
      <w:r w:rsidRPr="004631A0">
        <w:rPr>
          <w:rFonts w:ascii="Book Antiqua" w:hAnsi="Book Antiqua" w:cs="Arial"/>
        </w:rPr>
        <w:t>Pokazatelji rezultata:</w:t>
      </w:r>
    </w:p>
    <w:tbl>
      <w:tblPr>
        <w:tblW w:w="10060" w:type="dxa"/>
        <w:tblLook w:val="04A0" w:firstRow="1" w:lastRow="0" w:firstColumn="1" w:lastColumn="0" w:noHBand="0" w:noVBand="1"/>
      </w:tblPr>
      <w:tblGrid>
        <w:gridCol w:w="1575"/>
        <w:gridCol w:w="1605"/>
        <w:gridCol w:w="1275"/>
        <w:gridCol w:w="1231"/>
        <w:gridCol w:w="1397"/>
        <w:gridCol w:w="1417"/>
        <w:gridCol w:w="1560"/>
      </w:tblGrid>
      <w:tr w:rsidR="009A1406" w:rsidRPr="004631A0" w14:paraId="0F5A62F1" w14:textId="77777777" w:rsidTr="4D5A5696">
        <w:trPr>
          <w:trHeight w:val="564"/>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2F95DE"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Pokazatelj</w:t>
            </w:r>
          </w:p>
          <w:p w14:paraId="339550B9"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rezultata</w:t>
            </w:r>
          </w:p>
        </w:tc>
        <w:tc>
          <w:tcPr>
            <w:tcW w:w="1605" w:type="dxa"/>
            <w:tcBorders>
              <w:top w:val="single" w:sz="4" w:space="0" w:color="auto"/>
              <w:left w:val="nil"/>
              <w:bottom w:val="single" w:sz="4" w:space="0" w:color="auto"/>
              <w:right w:val="single" w:sz="4" w:space="0" w:color="auto"/>
            </w:tcBorders>
            <w:shd w:val="clear" w:color="auto" w:fill="auto"/>
            <w:noWrap/>
            <w:vAlign w:val="center"/>
            <w:hideMark/>
          </w:tcPr>
          <w:p w14:paraId="02469257"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Definicija pokazatelja</w:t>
            </w:r>
          </w:p>
        </w:tc>
        <w:tc>
          <w:tcPr>
            <w:tcW w:w="1275" w:type="dxa"/>
            <w:tcBorders>
              <w:top w:val="single" w:sz="4" w:space="0" w:color="auto"/>
              <w:left w:val="nil"/>
              <w:bottom w:val="single" w:sz="4" w:space="0" w:color="auto"/>
              <w:right w:val="single" w:sz="4" w:space="0" w:color="auto"/>
            </w:tcBorders>
            <w:vAlign w:val="center"/>
          </w:tcPr>
          <w:p w14:paraId="6868D1DE"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Jedinica</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82FAF" w14:textId="4355D09C"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Polazna vrijednost 2024.</w:t>
            </w:r>
          </w:p>
        </w:tc>
        <w:tc>
          <w:tcPr>
            <w:tcW w:w="1397" w:type="dxa"/>
            <w:tcBorders>
              <w:top w:val="single" w:sz="4" w:space="0" w:color="auto"/>
              <w:left w:val="nil"/>
              <w:bottom w:val="single" w:sz="4" w:space="0" w:color="auto"/>
              <w:right w:val="single" w:sz="4" w:space="0" w:color="auto"/>
            </w:tcBorders>
            <w:shd w:val="clear" w:color="auto" w:fill="auto"/>
            <w:vAlign w:val="center"/>
            <w:hideMark/>
          </w:tcPr>
          <w:p w14:paraId="245A049F"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Ciljana vrijednost</w:t>
            </w:r>
          </w:p>
          <w:p w14:paraId="2C701C82" w14:textId="5419DA55"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2025.</w:t>
            </w:r>
          </w:p>
        </w:tc>
        <w:tc>
          <w:tcPr>
            <w:tcW w:w="1417" w:type="dxa"/>
            <w:tcBorders>
              <w:top w:val="single" w:sz="4" w:space="0" w:color="auto"/>
              <w:left w:val="nil"/>
              <w:bottom w:val="single" w:sz="4" w:space="0" w:color="auto"/>
              <w:right w:val="single" w:sz="4" w:space="0" w:color="auto"/>
            </w:tcBorders>
            <w:vAlign w:val="center"/>
          </w:tcPr>
          <w:p w14:paraId="64026B69"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Ciljana vrijednost</w:t>
            </w:r>
          </w:p>
          <w:p w14:paraId="4BDF8039" w14:textId="1AA81F08"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2026.</w:t>
            </w:r>
          </w:p>
        </w:tc>
        <w:tc>
          <w:tcPr>
            <w:tcW w:w="1560" w:type="dxa"/>
            <w:tcBorders>
              <w:top w:val="single" w:sz="4" w:space="0" w:color="auto"/>
              <w:left w:val="nil"/>
              <w:bottom w:val="single" w:sz="4" w:space="0" w:color="auto"/>
              <w:right w:val="single" w:sz="4" w:space="0" w:color="auto"/>
            </w:tcBorders>
          </w:tcPr>
          <w:p w14:paraId="5846E5D2"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Ciljana vrijednost</w:t>
            </w:r>
          </w:p>
          <w:p w14:paraId="32EB7E55" w14:textId="6E38D8F2"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2027.</w:t>
            </w:r>
          </w:p>
        </w:tc>
      </w:tr>
      <w:tr w:rsidR="00BE3602" w:rsidRPr="004631A0" w14:paraId="399BD5D1" w14:textId="77777777" w:rsidTr="4D5A5696">
        <w:trPr>
          <w:trHeight w:val="282"/>
        </w:trPr>
        <w:tc>
          <w:tcPr>
            <w:tcW w:w="15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9265C9"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Broj novih stipendija</w:t>
            </w:r>
          </w:p>
        </w:tc>
        <w:tc>
          <w:tcPr>
            <w:tcW w:w="1605" w:type="dxa"/>
            <w:tcBorders>
              <w:top w:val="nil"/>
              <w:left w:val="nil"/>
              <w:bottom w:val="single" w:sz="4" w:space="0" w:color="auto"/>
              <w:right w:val="single" w:sz="4" w:space="0" w:color="auto"/>
            </w:tcBorders>
            <w:shd w:val="clear" w:color="auto" w:fill="auto"/>
            <w:noWrap/>
            <w:vAlign w:val="center"/>
            <w:hideMark/>
          </w:tcPr>
          <w:p w14:paraId="20578645"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Unaprjeđenje sustava predškolskog odgoja</w:t>
            </w:r>
          </w:p>
        </w:tc>
        <w:tc>
          <w:tcPr>
            <w:tcW w:w="1275" w:type="dxa"/>
            <w:tcBorders>
              <w:top w:val="nil"/>
              <w:left w:val="nil"/>
              <w:bottom w:val="single" w:sz="4" w:space="0" w:color="auto"/>
              <w:right w:val="single" w:sz="4" w:space="0" w:color="auto"/>
            </w:tcBorders>
            <w:vAlign w:val="center"/>
          </w:tcPr>
          <w:p w14:paraId="58C6CC06"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Broj stipendija</w:t>
            </w:r>
          </w:p>
        </w:tc>
        <w:tc>
          <w:tcPr>
            <w:tcW w:w="12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8DDC8B"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72</w:t>
            </w:r>
          </w:p>
        </w:tc>
        <w:tc>
          <w:tcPr>
            <w:tcW w:w="1397" w:type="dxa"/>
            <w:tcBorders>
              <w:top w:val="nil"/>
              <w:left w:val="nil"/>
              <w:bottom w:val="single" w:sz="4" w:space="0" w:color="auto"/>
              <w:right w:val="single" w:sz="4" w:space="0" w:color="auto"/>
            </w:tcBorders>
            <w:shd w:val="clear" w:color="auto" w:fill="auto"/>
            <w:noWrap/>
            <w:vAlign w:val="center"/>
          </w:tcPr>
          <w:p w14:paraId="26529C96" w14:textId="77777777" w:rsidR="00BE3602" w:rsidRPr="004631A0" w:rsidRDefault="4D5A5696" w:rsidP="4D5A5696">
            <w:pPr>
              <w:spacing w:after="0"/>
              <w:jc w:val="center"/>
              <w:rPr>
                <w:rFonts w:ascii="Book Antiqua" w:hAnsi="Book Antiqua"/>
                <w:color w:val="0D0D0D" w:themeColor="text1" w:themeTint="F2"/>
              </w:rPr>
            </w:pPr>
            <w:r w:rsidRPr="004631A0">
              <w:rPr>
                <w:rFonts w:ascii="Book Antiqua" w:hAnsi="Book Antiqua"/>
                <w:color w:val="0D0D0D" w:themeColor="text1" w:themeTint="F2"/>
              </w:rPr>
              <w:t>80</w:t>
            </w:r>
          </w:p>
        </w:tc>
        <w:tc>
          <w:tcPr>
            <w:tcW w:w="1417" w:type="dxa"/>
            <w:tcBorders>
              <w:top w:val="nil"/>
              <w:left w:val="nil"/>
              <w:bottom w:val="single" w:sz="4" w:space="0" w:color="auto"/>
              <w:right w:val="single" w:sz="4" w:space="0" w:color="auto"/>
            </w:tcBorders>
            <w:vAlign w:val="center"/>
          </w:tcPr>
          <w:p w14:paraId="4A4DE309" w14:textId="77777777" w:rsidR="00BE3602" w:rsidRPr="004631A0" w:rsidRDefault="4D5A5696" w:rsidP="4D5A5696">
            <w:pPr>
              <w:spacing w:after="0"/>
              <w:jc w:val="center"/>
              <w:rPr>
                <w:rFonts w:ascii="Book Antiqua" w:hAnsi="Book Antiqua"/>
                <w:color w:val="0D0D0D" w:themeColor="text1" w:themeTint="F2"/>
              </w:rPr>
            </w:pPr>
            <w:r w:rsidRPr="004631A0">
              <w:rPr>
                <w:rFonts w:ascii="Book Antiqua" w:hAnsi="Book Antiqua"/>
                <w:color w:val="0D0D0D" w:themeColor="text1" w:themeTint="F2"/>
              </w:rPr>
              <w:t>90</w:t>
            </w:r>
          </w:p>
        </w:tc>
        <w:tc>
          <w:tcPr>
            <w:tcW w:w="1560" w:type="dxa"/>
            <w:tcBorders>
              <w:top w:val="nil"/>
              <w:left w:val="nil"/>
              <w:bottom w:val="single" w:sz="4" w:space="0" w:color="auto"/>
              <w:right w:val="single" w:sz="4" w:space="0" w:color="auto"/>
            </w:tcBorders>
          </w:tcPr>
          <w:p w14:paraId="290BA11E" w14:textId="77777777" w:rsidR="00BE3602" w:rsidRPr="004631A0" w:rsidRDefault="00BE3602" w:rsidP="4D5A5696">
            <w:pPr>
              <w:spacing w:after="0"/>
              <w:jc w:val="center"/>
              <w:rPr>
                <w:rFonts w:ascii="Book Antiqua" w:hAnsi="Book Antiqua"/>
                <w:color w:val="0D0D0D" w:themeColor="text1" w:themeTint="F2"/>
              </w:rPr>
            </w:pPr>
          </w:p>
          <w:p w14:paraId="3E30D55D" w14:textId="77777777" w:rsidR="00BE3602" w:rsidRPr="004631A0" w:rsidRDefault="4D5A5696" w:rsidP="4D5A5696">
            <w:pPr>
              <w:spacing w:after="0"/>
              <w:jc w:val="center"/>
              <w:rPr>
                <w:rFonts w:ascii="Book Antiqua" w:hAnsi="Book Antiqua"/>
                <w:color w:val="0D0D0D" w:themeColor="text1" w:themeTint="F2"/>
              </w:rPr>
            </w:pPr>
            <w:r w:rsidRPr="004631A0">
              <w:rPr>
                <w:rFonts w:ascii="Book Antiqua" w:hAnsi="Book Antiqua"/>
                <w:color w:val="0D0D0D" w:themeColor="text1" w:themeTint="F2"/>
              </w:rPr>
              <w:t>100</w:t>
            </w:r>
          </w:p>
          <w:p w14:paraId="727625FA" w14:textId="77777777" w:rsidR="00BE3602" w:rsidRPr="004631A0" w:rsidRDefault="00BE3602" w:rsidP="4D5A5696">
            <w:pPr>
              <w:spacing w:after="0"/>
              <w:jc w:val="center"/>
              <w:rPr>
                <w:rFonts w:ascii="Book Antiqua" w:hAnsi="Book Antiqua"/>
                <w:color w:val="0D0D0D" w:themeColor="text1" w:themeTint="F2"/>
              </w:rPr>
            </w:pPr>
          </w:p>
        </w:tc>
      </w:tr>
    </w:tbl>
    <w:p w14:paraId="2A667F48" w14:textId="77777777" w:rsidR="00BE3602" w:rsidRPr="004631A0" w:rsidRDefault="00BE3602" w:rsidP="00BE3602">
      <w:pPr>
        <w:rPr>
          <w:rFonts w:ascii="Book Antiqua" w:hAnsi="Book Antiqua" w:cs="Arial"/>
          <w:b/>
          <w:color w:val="FF0000"/>
        </w:rPr>
      </w:pPr>
    </w:p>
    <w:tbl>
      <w:tblPr>
        <w:tblW w:w="10729" w:type="dxa"/>
        <w:tblInd w:w="-147" w:type="dxa"/>
        <w:tblLayout w:type="fixed"/>
        <w:tblLook w:val="04A0" w:firstRow="1" w:lastRow="0" w:firstColumn="1" w:lastColumn="0" w:noHBand="0" w:noVBand="1"/>
      </w:tblPr>
      <w:tblGrid>
        <w:gridCol w:w="10729"/>
      </w:tblGrid>
      <w:tr w:rsidR="009A1406" w:rsidRPr="004631A0" w14:paraId="26FF5272" w14:textId="77777777" w:rsidTr="4D5A5696">
        <w:trPr>
          <w:trHeight w:val="314"/>
        </w:trPr>
        <w:tc>
          <w:tcPr>
            <w:tcW w:w="10729" w:type="dxa"/>
            <w:tcBorders>
              <w:top w:val="single" w:sz="4" w:space="0" w:color="auto"/>
              <w:left w:val="single" w:sz="4" w:space="0" w:color="auto"/>
              <w:bottom w:val="single" w:sz="4" w:space="0" w:color="auto"/>
              <w:right w:val="single" w:sz="4" w:space="0" w:color="auto"/>
            </w:tcBorders>
            <w:shd w:val="clear" w:color="auto" w:fill="auto"/>
            <w:hideMark/>
          </w:tcPr>
          <w:p w14:paraId="392DA428" w14:textId="77777777" w:rsidR="00BE3602" w:rsidRPr="004631A0" w:rsidRDefault="4D5A5696" w:rsidP="4D5A5696">
            <w:pPr>
              <w:spacing w:after="0"/>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Naziv aktivnosti/projekta u Proračunu: Aktivnost A100002 Sufinanciranje prijevoza učenika i studenata</w:t>
            </w:r>
          </w:p>
        </w:tc>
      </w:tr>
    </w:tbl>
    <w:p w14:paraId="2C0AB6EF" w14:textId="77777777" w:rsidR="00BE3602" w:rsidRPr="004631A0" w:rsidRDefault="00BE3602" w:rsidP="4D5A5696">
      <w:pPr>
        <w:pBdr>
          <w:top w:val="single" w:sz="4" w:space="1" w:color="auto"/>
          <w:left w:val="single" w:sz="4" w:space="5" w:color="auto"/>
          <w:bottom w:val="single" w:sz="4" w:space="1" w:color="auto"/>
          <w:right w:val="single" w:sz="4" w:space="4" w:color="auto"/>
        </w:pBdr>
        <w:jc w:val="both"/>
        <w:rPr>
          <w:rFonts w:ascii="Book Antiqua" w:hAnsi="Book Antiqua" w:cs="Arial"/>
          <w:b/>
          <w:bCs/>
          <w:color w:val="0D0D0D" w:themeColor="text1" w:themeTint="F2"/>
        </w:rPr>
      </w:pPr>
      <w:r w:rsidRPr="004631A0">
        <w:rPr>
          <w:rFonts w:ascii="Book Antiqua" w:hAnsi="Book Antiqua"/>
          <w:color w:val="0D0D0D" w:themeColor="text1" w:themeTint="F2"/>
          <w:spacing w:val="-1"/>
        </w:rPr>
        <w:t>Subvencioniraju</w:t>
      </w:r>
      <w:r w:rsidRPr="004631A0">
        <w:rPr>
          <w:rFonts w:ascii="Book Antiqua" w:hAnsi="Book Antiqua"/>
          <w:color w:val="0D0D0D" w:themeColor="text1" w:themeTint="F2"/>
          <w:spacing w:val="-13"/>
        </w:rPr>
        <w:t xml:space="preserve"> </w:t>
      </w:r>
      <w:r w:rsidRPr="004631A0">
        <w:rPr>
          <w:rFonts w:ascii="Book Antiqua" w:hAnsi="Book Antiqua"/>
          <w:color w:val="0D0D0D" w:themeColor="text1" w:themeTint="F2"/>
          <w:spacing w:val="-1"/>
        </w:rPr>
        <w:t>se</w:t>
      </w:r>
      <w:r w:rsidRPr="004631A0">
        <w:rPr>
          <w:rFonts w:ascii="Book Antiqua" w:hAnsi="Book Antiqua"/>
          <w:color w:val="0D0D0D" w:themeColor="text1" w:themeTint="F2"/>
          <w:spacing w:val="-13"/>
        </w:rPr>
        <w:t xml:space="preserve"> </w:t>
      </w:r>
      <w:r w:rsidRPr="004631A0">
        <w:rPr>
          <w:rFonts w:ascii="Book Antiqua" w:hAnsi="Book Antiqua"/>
          <w:color w:val="0D0D0D" w:themeColor="text1" w:themeTint="F2"/>
          <w:spacing w:val="-1"/>
        </w:rPr>
        <w:t>troškovi</w:t>
      </w:r>
      <w:r w:rsidRPr="004631A0">
        <w:rPr>
          <w:rFonts w:ascii="Book Antiqua" w:hAnsi="Book Antiqua"/>
          <w:color w:val="0D0D0D" w:themeColor="text1" w:themeTint="F2"/>
          <w:spacing w:val="-13"/>
        </w:rPr>
        <w:t xml:space="preserve"> </w:t>
      </w:r>
      <w:r w:rsidRPr="004631A0">
        <w:rPr>
          <w:rFonts w:ascii="Book Antiqua" w:hAnsi="Book Antiqua"/>
          <w:color w:val="0D0D0D" w:themeColor="text1" w:themeTint="F2"/>
          <w:spacing w:val="-1"/>
        </w:rPr>
        <w:t>prijevoza</w:t>
      </w:r>
      <w:r w:rsidRPr="004631A0">
        <w:rPr>
          <w:rFonts w:ascii="Book Antiqua" w:hAnsi="Book Antiqua"/>
          <w:color w:val="0D0D0D" w:themeColor="text1" w:themeTint="F2"/>
          <w:spacing w:val="-13"/>
        </w:rPr>
        <w:t xml:space="preserve"> </w:t>
      </w:r>
      <w:r w:rsidRPr="004631A0">
        <w:rPr>
          <w:rFonts w:ascii="Book Antiqua" w:hAnsi="Book Antiqua"/>
          <w:color w:val="0D0D0D" w:themeColor="text1" w:themeTint="F2"/>
          <w:spacing w:val="-1"/>
        </w:rPr>
        <w:t>učenika</w:t>
      </w:r>
      <w:r w:rsidRPr="004631A0">
        <w:rPr>
          <w:rFonts w:ascii="Book Antiqua" w:hAnsi="Book Antiqua"/>
          <w:color w:val="0D0D0D" w:themeColor="text1" w:themeTint="F2"/>
          <w:spacing w:val="-13"/>
        </w:rPr>
        <w:t xml:space="preserve"> </w:t>
      </w:r>
      <w:r w:rsidRPr="004631A0">
        <w:rPr>
          <w:rFonts w:ascii="Book Antiqua" w:hAnsi="Book Antiqua"/>
          <w:color w:val="0D0D0D" w:themeColor="text1" w:themeTint="F2"/>
        </w:rPr>
        <w:t>srednjih</w:t>
      </w:r>
      <w:r w:rsidRPr="004631A0">
        <w:rPr>
          <w:rFonts w:ascii="Book Antiqua" w:hAnsi="Book Antiqua"/>
          <w:color w:val="0D0D0D" w:themeColor="text1" w:themeTint="F2"/>
          <w:spacing w:val="-12"/>
        </w:rPr>
        <w:t xml:space="preserve"> </w:t>
      </w:r>
      <w:r w:rsidRPr="004631A0">
        <w:rPr>
          <w:rFonts w:ascii="Book Antiqua" w:hAnsi="Book Antiqua"/>
          <w:color w:val="0D0D0D" w:themeColor="text1" w:themeTint="F2"/>
        </w:rPr>
        <w:t>škola</w:t>
      </w:r>
      <w:r w:rsidRPr="004631A0">
        <w:rPr>
          <w:rFonts w:ascii="Book Antiqua" w:hAnsi="Book Antiqua"/>
          <w:color w:val="0D0D0D" w:themeColor="text1" w:themeTint="F2"/>
          <w:spacing w:val="-13"/>
        </w:rPr>
        <w:t xml:space="preserve"> </w:t>
      </w:r>
      <w:r w:rsidRPr="004631A0">
        <w:rPr>
          <w:rFonts w:ascii="Book Antiqua" w:hAnsi="Book Antiqua"/>
          <w:color w:val="0D0D0D" w:themeColor="text1" w:themeTint="F2"/>
        </w:rPr>
        <w:t>i</w:t>
      </w:r>
      <w:r w:rsidRPr="004631A0">
        <w:rPr>
          <w:rFonts w:ascii="Book Antiqua" w:hAnsi="Book Antiqua"/>
          <w:color w:val="0D0D0D" w:themeColor="text1" w:themeTint="F2"/>
          <w:spacing w:val="-13"/>
        </w:rPr>
        <w:t xml:space="preserve"> </w:t>
      </w:r>
      <w:r w:rsidRPr="004631A0">
        <w:rPr>
          <w:rFonts w:ascii="Book Antiqua" w:hAnsi="Book Antiqua"/>
          <w:color w:val="0D0D0D" w:themeColor="text1" w:themeTint="F2"/>
        </w:rPr>
        <w:t>studenata</w:t>
      </w:r>
      <w:r w:rsidRPr="004631A0">
        <w:rPr>
          <w:rFonts w:ascii="Book Antiqua" w:hAnsi="Book Antiqua"/>
          <w:color w:val="0D0D0D" w:themeColor="text1" w:themeTint="F2"/>
          <w:spacing w:val="-13"/>
        </w:rPr>
        <w:t xml:space="preserve"> </w:t>
      </w:r>
      <w:r w:rsidRPr="004631A0">
        <w:rPr>
          <w:rFonts w:ascii="Book Antiqua" w:hAnsi="Book Antiqua"/>
          <w:color w:val="0D0D0D" w:themeColor="text1" w:themeTint="F2"/>
        </w:rPr>
        <w:t>s</w:t>
      </w:r>
      <w:r w:rsidRPr="004631A0">
        <w:rPr>
          <w:rFonts w:ascii="Book Antiqua" w:hAnsi="Book Antiqua"/>
          <w:color w:val="0D0D0D" w:themeColor="text1" w:themeTint="F2"/>
          <w:spacing w:val="-13"/>
        </w:rPr>
        <w:t xml:space="preserve"> </w:t>
      </w:r>
      <w:r w:rsidRPr="004631A0">
        <w:rPr>
          <w:rFonts w:ascii="Book Antiqua" w:hAnsi="Book Antiqua"/>
          <w:color w:val="0D0D0D" w:themeColor="text1" w:themeTint="F2"/>
        </w:rPr>
        <w:t>prebivalištem</w:t>
      </w:r>
      <w:r w:rsidRPr="004631A0">
        <w:rPr>
          <w:rFonts w:ascii="Book Antiqua" w:hAnsi="Book Antiqua"/>
          <w:color w:val="0D0D0D" w:themeColor="text1" w:themeTint="F2"/>
          <w:spacing w:val="-12"/>
        </w:rPr>
        <w:t xml:space="preserve"> </w:t>
      </w:r>
      <w:r w:rsidRPr="004631A0">
        <w:rPr>
          <w:rFonts w:ascii="Book Antiqua" w:hAnsi="Book Antiqua"/>
          <w:color w:val="0D0D0D" w:themeColor="text1" w:themeTint="F2"/>
        </w:rPr>
        <w:t>na</w:t>
      </w:r>
      <w:r w:rsidRPr="004631A0">
        <w:rPr>
          <w:rFonts w:ascii="Book Antiqua" w:hAnsi="Book Antiqua"/>
          <w:color w:val="0D0D0D" w:themeColor="text1" w:themeTint="F2"/>
          <w:spacing w:val="-13"/>
        </w:rPr>
        <w:t xml:space="preserve"> </w:t>
      </w:r>
      <w:r w:rsidRPr="004631A0">
        <w:rPr>
          <w:rFonts w:ascii="Book Antiqua" w:hAnsi="Book Antiqua"/>
          <w:color w:val="0D0D0D" w:themeColor="text1" w:themeTint="F2"/>
        </w:rPr>
        <w:t>području</w:t>
      </w:r>
      <w:r w:rsidRPr="004631A0">
        <w:rPr>
          <w:rFonts w:ascii="Book Antiqua" w:hAnsi="Book Antiqua"/>
          <w:color w:val="0D0D0D" w:themeColor="text1" w:themeTint="F2"/>
          <w:spacing w:val="-13"/>
        </w:rPr>
        <w:t xml:space="preserve"> </w:t>
      </w:r>
      <w:r w:rsidRPr="004631A0">
        <w:rPr>
          <w:rFonts w:ascii="Book Antiqua" w:hAnsi="Book Antiqua"/>
          <w:color w:val="0D0D0D" w:themeColor="text1" w:themeTint="F2"/>
        </w:rPr>
        <w:t>Grada</w:t>
      </w:r>
      <w:r w:rsidRPr="004631A0">
        <w:rPr>
          <w:rFonts w:ascii="Book Antiqua" w:hAnsi="Book Antiqua"/>
          <w:color w:val="0D0D0D" w:themeColor="text1" w:themeTint="F2"/>
          <w:spacing w:val="-13"/>
        </w:rPr>
        <w:t xml:space="preserve"> </w:t>
      </w:r>
      <w:r w:rsidRPr="004631A0">
        <w:rPr>
          <w:rFonts w:ascii="Book Antiqua" w:hAnsi="Book Antiqua"/>
          <w:color w:val="0D0D0D" w:themeColor="text1" w:themeTint="F2"/>
        </w:rPr>
        <w:t>Dugog</w:t>
      </w:r>
      <w:r w:rsidRPr="004631A0">
        <w:rPr>
          <w:rFonts w:ascii="Book Antiqua" w:hAnsi="Book Antiqua"/>
          <w:color w:val="0D0D0D" w:themeColor="text1" w:themeTint="F2"/>
          <w:spacing w:val="-13"/>
        </w:rPr>
        <w:t xml:space="preserve"> </w:t>
      </w:r>
      <w:r w:rsidRPr="004631A0">
        <w:rPr>
          <w:rFonts w:ascii="Book Antiqua" w:hAnsi="Book Antiqua"/>
          <w:color w:val="0D0D0D" w:themeColor="text1" w:themeTint="F2"/>
        </w:rPr>
        <w:t>Sela</w:t>
      </w:r>
      <w:r w:rsidRPr="004631A0">
        <w:rPr>
          <w:rFonts w:ascii="Book Antiqua" w:hAnsi="Book Antiqua"/>
          <w:color w:val="0D0D0D" w:themeColor="text1" w:themeTint="F2"/>
          <w:spacing w:val="-12"/>
        </w:rPr>
        <w:t xml:space="preserve"> </w:t>
      </w:r>
      <w:r w:rsidRPr="004631A0">
        <w:rPr>
          <w:rFonts w:ascii="Book Antiqua" w:hAnsi="Book Antiqua"/>
          <w:color w:val="0D0D0D" w:themeColor="text1" w:themeTint="F2"/>
        </w:rPr>
        <w:t>u</w:t>
      </w:r>
      <w:r w:rsidRPr="004631A0">
        <w:rPr>
          <w:rFonts w:ascii="Book Antiqua" w:hAnsi="Book Antiqua"/>
          <w:color w:val="0D0D0D" w:themeColor="text1" w:themeTint="F2"/>
          <w:spacing w:val="-13"/>
        </w:rPr>
        <w:t xml:space="preserve"> </w:t>
      </w:r>
      <w:r w:rsidRPr="004631A0">
        <w:rPr>
          <w:rFonts w:ascii="Book Antiqua" w:hAnsi="Book Antiqua"/>
          <w:color w:val="0D0D0D" w:themeColor="text1" w:themeTint="F2"/>
        </w:rPr>
        <w:t>iznosu</w:t>
      </w:r>
      <w:r w:rsidRPr="004631A0">
        <w:rPr>
          <w:rFonts w:ascii="Book Antiqua" w:hAnsi="Book Antiqua"/>
          <w:color w:val="0D0D0D" w:themeColor="text1" w:themeTint="F2"/>
          <w:spacing w:val="-13"/>
        </w:rPr>
        <w:t xml:space="preserve"> </w:t>
      </w:r>
      <w:r w:rsidRPr="004631A0">
        <w:rPr>
          <w:rFonts w:ascii="Book Antiqua" w:hAnsi="Book Antiqua"/>
          <w:color w:val="0D0D0D" w:themeColor="text1" w:themeTint="F2"/>
        </w:rPr>
        <w:t>od</w:t>
      </w:r>
      <w:r w:rsidRPr="004631A0">
        <w:rPr>
          <w:rFonts w:ascii="Book Antiqua" w:hAnsi="Book Antiqua"/>
          <w:color w:val="0D0D0D" w:themeColor="text1" w:themeTint="F2"/>
          <w:spacing w:val="-13"/>
        </w:rPr>
        <w:t xml:space="preserve"> 110</w:t>
      </w:r>
      <w:r w:rsidRPr="004631A0">
        <w:rPr>
          <w:rFonts w:ascii="Book Antiqua" w:hAnsi="Book Antiqua"/>
          <w:color w:val="0D0D0D" w:themeColor="text1" w:themeTint="F2"/>
        </w:rPr>
        <w:t>,00</w:t>
      </w:r>
      <w:r w:rsidRPr="004631A0">
        <w:rPr>
          <w:rFonts w:ascii="Book Antiqua" w:hAnsi="Book Antiqua"/>
          <w:color w:val="0D0D0D" w:themeColor="text1" w:themeTint="F2"/>
          <w:spacing w:val="-13"/>
        </w:rPr>
        <w:t xml:space="preserve"> EUR-a</w:t>
      </w:r>
      <w:r w:rsidRPr="004631A0">
        <w:rPr>
          <w:rFonts w:ascii="Book Antiqua" w:hAnsi="Book Antiqua"/>
          <w:color w:val="0D0D0D" w:themeColor="text1" w:themeTint="F2"/>
        </w:rPr>
        <w:t xml:space="preserve"> </w:t>
      </w:r>
      <w:r w:rsidRPr="004631A0">
        <w:rPr>
          <w:rFonts w:ascii="Book Antiqua" w:hAnsi="Book Antiqua"/>
          <w:color w:val="0D0D0D" w:themeColor="text1" w:themeTint="F2"/>
          <w:spacing w:val="-1"/>
          <w:w w:val="99"/>
        </w:rPr>
        <w:t>godišnj</w:t>
      </w:r>
      <w:r w:rsidRPr="004631A0">
        <w:rPr>
          <w:rFonts w:ascii="Book Antiqua" w:hAnsi="Book Antiqua"/>
          <w:color w:val="0D0D0D" w:themeColor="text1" w:themeTint="F2"/>
          <w:w w:val="99"/>
        </w:rPr>
        <w:t>e</w:t>
      </w:r>
      <w:r w:rsidRPr="004631A0">
        <w:rPr>
          <w:rFonts w:ascii="Book Antiqua" w:hAnsi="Book Antiqua"/>
          <w:color w:val="0D0D0D" w:themeColor="text1" w:themeTint="F2"/>
          <w:spacing w:val="-1"/>
        </w:rPr>
        <w:t xml:space="preserve"> </w:t>
      </w:r>
      <w:r w:rsidRPr="004631A0">
        <w:rPr>
          <w:rFonts w:ascii="Book Antiqua" w:hAnsi="Book Antiqua"/>
          <w:color w:val="0D0D0D" w:themeColor="text1" w:themeTint="F2"/>
          <w:w w:val="99"/>
        </w:rPr>
        <w:t>(</w:t>
      </w:r>
      <w:r w:rsidRPr="004631A0">
        <w:rPr>
          <w:rFonts w:ascii="Book Antiqua" w:hAnsi="Book Antiqua"/>
          <w:color w:val="0D0D0D" w:themeColor="text1" w:themeTint="F2"/>
          <w:spacing w:val="-1"/>
          <w:w w:val="99"/>
        </w:rPr>
        <w:t>p</w:t>
      </w:r>
      <w:r w:rsidRPr="004631A0">
        <w:rPr>
          <w:rFonts w:ascii="Book Antiqua" w:hAnsi="Book Antiqua"/>
          <w:color w:val="0D0D0D" w:themeColor="text1" w:themeTint="F2"/>
          <w:w w:val="99"/>
        </w:rPr>
        <w:t>o</w:t>
      </w:r>
      <w:r w:rsidRPr="004631A0">
        <w:rPr>
          <w:rFonts w:ascii="Book Antiqua" w:hAnsi="Book Antiqua"/>
          <w:color w:val="0D0D0D" w:themeColor="text1" w:themeTint="F2"/>
          <w:spacing w:val="-1"/>
        </w:rPr>
        <w:t xml:space="preserve"> </w:t>
      </w:r>
      <w:r w:rsidRPr="004631A0">
        <w:rPr>
          <w:rFonts w:ascii="Book Antiqua" w:hAnsi="Book Antiqua"/>
          <w:color w:val="0D0D0D" w:themeColor="text1" w:themeTint="F2"/>
          <w:w w:val="99"/>
        </w:rPr>
        <w:t>u</w:t>
      </w:r>
      <w:r w:rsidRPr="004631A0">
        <w:rPr>
          <w:rFonts w:ascii="Book Antiqua" w:hAnsi="Book Antiqua"/>
          <w:color w:val="0D0D0D" w:themeColor="text1" w:themeTint="F2"/>
          <w:w w:val="49"/>
        </w:rPr>
        <w:t>č</w:t>
      </w:r>
      <w:r w:rsidRPr="004631A0">
        <w:rPr>
          <w:rFonts w:ascii="Book Antiqua" w:hAnsi="Book Antiqua"/>
          <w:color w:val="0D0D0D" w:themeColor="text1" w:themeTint="F2"/>
          <w:spacing w:val="-1"/>
          <w:w w:val="99"/>
        </w:rPr>
        <w:t>eniku/studentu)</w:t>
      </w:r>
      <w:r w:rsidRPr="004631A0">
        <w:rPr>
          <w:rFonts w:ascii="Book Antiqua" w:hAnsi="Book Antiqua"/>
          <w:color w:val="0D0D0D" w:themeColor="text1" w:themeTint="F2"/>
          <w:w w:val="99"/>
        </w:rPr>
        <w:t>.</w:t>
      </w:r>
      <w:r w:rsidRPr="004631A0">
        <w:rPr>
          <w:rFonts w:ascii="Book Antiqua" w:hAnsi="Book Antiqua"/>
          <w:color w:val="0D0D0D" w:themeColor="text1" w:themeTint="F2"/>
          <w:spacing w:val="-1"/>
        </w:rPr>
        <w:t xml:space="preserve"> </w:t>
      </w:r>
      <w:r w:rsidRPr="004631A0">
        <w:rPr>
          <w:rFonts w:ascii="Book Antiqua" w:hAnsi="Book Antiqua"/>
          <w:color w:val="0D0D0D" w:themeColor="text1" w:themeTint="F2"/>
          <w:w w:val="99"/>
        </w:rPr>
        <w:t>Predvi</w:t>
      </w:r>
      <w:r w:rsidRPr="004631A0">
        <w:rPr>
          <w:rFonts w:ascii="Book Antiqua" w:hAnsi="Book Antiqua"/>
          <w:color w:val="0D0D0D" w:themeColor="text1" w:themeTint="F2"/>
          <w:w w:val="55"/>
        </w:rPr>
        <w:t>đ</w:t>
      </w:r>
      <w:r w:rsidRPr="004631A0">
        <w:rPr>
          <w:rFonts w:ascii="Book Antiqua" w:hAnsi="Book Antiqua"/>
          <w:color w:val="0D0D0D" w:themeColor="text1" w:themeTint="F2"/>
          <w:spacing w:val="-1"/>
          <w:w w:val="99"/>
        </w:rPr>
        <w:t>en</w:t>
      </w:r>
      <w:r w:rsidRPr="004631A0">
        <w:rPr>
          <w:rFonts w:ascii="Book Antiqua" w:hAnsi="Book Antiqua"/>
          <w:color w:val="0D0D0D" w:themeColor="text1" w:themeTint="F2"/>
          <w:w w:val="99"/>
        </w:rPr>
        <w:t>i</w:t>
      </w:r>
      <w:r w:rsidRPr="004631A0">
        <w:rPr>
          <w:rFonts w:ascii="Book Antiqua" w:hAnsi="Book Antiqua"/>
          <w:color w:val="0D0D0D" w:themeColor="text1" w:themeTint="F2"/>
          <w:spacing w:val="-1"/>
        </w:rPr>
        <w:t xml:space="preserve"> </w:t>
      </w:r>
      <w:r w:rsidRPr="004631A0">
        <w:rPr>
          <w:rFonts w:ascii="Book Antiqua" w:hAnsi="Book Antiqua"/>
          <w:color w:val="0D0D0D" w:themeColor="text1" w:themeTint="F2"/>
          <w:spacing w:val="-1"/>
          <w:w w:val="99"/>
        </w:rPr>
        <w:t>izno</w:t>
      </w:r>
      <w:r w:rsidRPr="004631A0">
        <w:rPr>
          <w:rFonts w:ascii="Book Antiqua" w:hAnsi="Book Antiqua"/>
          <w:color w:val="0D0D0D" w:themeColor="text1" w:themeTint="F2"/>
          <w:w w:val="99"/>
        </w:rPr>
        <w:t>s</w:t>
      </w:r>
      <w:r w:rsidRPr="004631A0">
        <w:rPr>
          <w:rFonts w:ascii="Book Antiqua" w:hAnsi="Book Antiqua"/>
          <w:color w:val="0D0D0D" w:themeColor="text1" w:themeTint="F2"/>
          <w:spacing w:val="-1"/>
        </w:rPr>
        <w:t xml:space="preserve"> </w:t>
      </w:r>
      <w:r w:rsidRPr="004631A0">
        <w:rPr>
          <w:rFonts w:ascii="Book Antiqua" w:hAnsi="Book Antiqua"/>
          <w:color w:val="0D0D0D" w:themeColor="text1" w:themeTint="F2"/>
          <w:spacing w:val="-1"/>
          <w:w w:val="99"/>
        </w:rPr>
        <w:t>j</w:t>
      </w:r>
      <w:r w:rsidRPr="004631A0">
        <w:rPr>
          <w:rFonts w:ascii="Book Antiqua" w:hAnsi="Book Antiqua"/>
          <w:color w:val="0D0D0D" w:themeColor="text1" w:themeTint="F2"/>
          <w:w w:val="99"/>
        </w:rPr>
        <w:t>e</w:t>
      </w:r>
      <w:r w:rsidRPr="004631A0">
        <w:rPr>
          <w:rFonts w:ascii="Book Antiqua" w:hAnsi="Book Antiqua"/>
          <w:color w:val="0D0D0D" w:themeColor="text1" w:themeTint="F2"/>
          <w:spacing w:val="-1"/>
        </w:rPr>
        <w:t xml:space="preserve"> </w:t>
      </w:r>
      <w:r w:rsidRPr="004631A0">
        <w:rPr>
          <w:rFonts w:ascii="Book Antiqua" w:hAnsi="Book Antiqua"/>
          <w:color w:val="0D0D0D" w:themeColor="text1" w:themeTint="F2"/>
          <w:spacing w:val="-1"/>
          <w:w w:val="99"/>
        </w:rPr>
        <w:t>namjenski</w:t>
      </w:r>
      <w:r w:rsidRPr="004631A0">
        <w:rPr>
          <w:rFonts w:ascii="Book Antiqua" w:hAnsi="Book Antiqua"/>
          <w:color w:val="0D0D0D" w:themeColor="text1" w:themeTint="F2"/>
          <w:w w:val="99"/>
        </w:rPr>
        <w:t>,</w:t>
      </w:r>
      <w:r w:rsidRPr="004631A0">
        <w:rPr>
          <w:rFonts w:ascii="Book Antiqua" w:hAnsi="Book Antiqua"/>
          <w:color w:val="0D0D0D" w:themeColor="text1" w:themeTint="F2"/>
          <w:spacing w:val="-1"/>
        </w:rPr>
        <w:t xml:space="preserve"> </w:t>
      </w:r>
      <w:r w:rsidRPr="004631A0">
        <w:rPr>
          <w:rFonts w:ascii="Book Antiqua" w:hAnsi="Book Antiqua"/>
          <w:color w:val="0D0D0D" w:themeColor="text1" w:themeTint="F2"/>
          <w:w w:val="99"/>
        </w:rPr>
        <w:t>za</w:t>
      </w:r>
      <w:r w:rsidRPr="004631A0">
        <w:rPr>
          <w:rFonts w:ascii="Book Antiqua" w:hAnsi="Book Antiqua"/>
          <w:color w:val="0D0D0D" w:themeColor="text1" w:themeTint="F2"/>
          <w:spacing w:val="-1"/>
        </w:rPr>
        <w:t xml:space="preserve"> </w:t>
      </w:r>
      <w:r w:rsidRPr="004631A0">
        <w:rPr>
          <w:rFonts w:ascii="Book Antiqua" w:hAnsi="Book Antiqua"/>
          <w:color w:val="0D0D0D" w:themeColor="text1" w:themeTint="F2"/>
          <w:w w:val="99"/>
        </w:rPr>
        <w:t>kupnju</w:t>
      </w:r>
      <w:r w:rsidRPr="004631A0">
        <w:rPr>
          <w:rFonts w:ascii="Book Antiqua" w:hAnsi="Book Antiqua"/>
          <w:color w:val="0D0D0D" w:themeColor="text1" w:themeTint="F2"/>
          <w:spacing w:val="-1"/>
        </w:rPr>
        <w:t xml:space="preserve"> </w:t>
      </w:r>
      <w:r w:rsidRPr="004631A0">
        <w:rPr>
          <w:rFonts w:ascii="Book Antiqua" w:hAnsi="Book Antiqua"/>
          <w:color w:val="0D0D0D" w:themeColor="text1" w:themeTint="F2"/>
          <w:w w:val="99"/>
        </w:rPr>
        <w:t>karata</w:t>
      </w:r>
      <w:r w:rsidRPr="004631A0">
        <w:rPr>
          <w:rFonts w:ascii="Book Antiqua" w:hAnsi="Book Antiqua"/>
          <w:color w:val="0D0D0D" w:themeColor="text1" w:themeTint="F2"/>
          <w:spacing w:val="-1"/>
        </w:rPr>
        <w:t xml:space="preserve"> </w:t>
      </w:r>
      <w:r w:rsidRPr="004631A0">
        <w:rPr>
          <w:rFonts w:ascii="Book Antiqua" w:hAnsi="Book Antiqua"/>
          <w:color w:val="0D0D0D" w:themeColor="text1" w:themeTint="F2"/>
          <w:w w:val="99"/>
        </w:rPr>
        <w:t>za</w:t>
      </w:r>
      <w:r w:rsidRPr="004631A0">
        <w:rPr>
          <w:rFonts w:ascii="Book Antiqua" w:hAnsi="Book Antiqua"/>
          <w:color w:val="0D0D0D" w:themeColor="text1" w:themeTint="F2"/>
          <w:spacing w:val="-1"/>
        </w:rPr>
        <w:t xml:space="preserve"> </w:t>
      </w:r>
      <w:r w:rsidRPr="004631A0">
        <w:rPr>
          <w:rFonts w:ascii="Book Antiqua" w:hAnsi="Book Antiqua"/>
          <w:color w:val="0D0D0D" w:themeColor="text1" w:themeTint="F2"/>
          <w:spacing w:val="-1"/>
          <w:w w:val="99"/>
        </w:rPr>
        <w:t>javn</w:t>
      </w:r>
      <w:r w:rsidRPr="004631A0">
        <w:rPr>
          <w:rFonts w:ascii="Book Antiqua" w:hAnsi="Book Antiqua"/>
          <w:color w:val="0D0D0D" w:themeColor="text1" w:themeTint="F2"/>
          <w:w w:val="99"/>
        </w:rPr>
        <w:t>i</w:t>
      </w:r>
      <w:r w:rsidRPr="004631A0">
        <w:rPr>
          <w:rFonts w:ascii="Book Antiqua" w:hAnsi="Book Antiqua"/>
          <w:color w:val="0D0D0D" w:themeColor="text1" w:themeTint="F2"/>
          <w:spacing w:val="-1"/>
        </w:rPr>
        <w:t xml:space="preserve"> </w:t>
      </w:r>
      <w:r w:rsidRPr="004631A0">
        <w:rPr>
          <w:rFonts w:ascii="Book Antiqua" w:hAnsi="Book Antiqua"/>
          <w:color w:val="0D0D0D" w:themeColor="text1" w:themeTint="F2"/>
          <w:spacing w:val="-1"/>
          <w:w w:val="99"/>
        </w:rPr>
        <w:t>prijevo</w:t>
      </w:r>
      <w:r w:rsidRPr="004631A0">
        <w:rPr>
          <w:rFonts w:ascii="Book Antiqua" w:hAnsi="Book Antiqua"/>
          <w:color w:val="0D0D0D" w:themeColor="text1" w:themeTint="F2"/>
          <w:w w:val="99"/>
        </w:rPr>
        <w:t>z</w:t>
      </w:r>
      <w:r w:rsidRPr="004631A0">
        <w:rPr>
          <w:rFonts w:ascii="Book Antiqua" w:hAnsi="Book Antiqua"/>
          <w:color w:val="0D0D0D" w:themeColor="text1" w:themeTint="F2"/>
          <w:spacing w:val="-1"/>
        </w:rPr>
        <w:t xml:space="preserve"> </w:t>
      </w:r>
      <w:r w:rsidRPr="004631A0">
        <w:rPr>
          <w:rFonts w:ascii="Book Antiqua" w:hAnsi="Book Antiqua"/>
          <w:color w:val="0D0D0D" w:themeColor="text1" w:themeTint="F2"/>
          <w:spacing w:val="-1"/>
          <w:w w:val="99"/>
        </w:rPr>
        <w:t>autobuso</w:t>
      </w:r>
      <w:r w:rsidRPr="004631A0">
        <w:rPr>
          <w:rFonts w:ascii="Book Antiqua" w:hAnsi="Book Antiqua"/>
          <w:color w:val="0D0D0D" w:themeColor="text1" w:themeTint="F2"/>
          <w:w w:val="99"/>
        </w:rPr>
        <w:t>m</w:t>
      </w:r>
      <w:r w:rsidRPr="004631A0">
        <w:rPr>
          <w:rFonts w:ascii="Book Antiqua" w:hAnsi="Book Antiqua"/>
          <w:color w:val="0D0D0D" w:themeColor="text1" w:themeTint="F2"/>
          <w:spacing w:val="-1"/>
        </w:rPr>
        <w:t xml:space="preserve"> </w:t>
      </w:r>
      <w:r w:rsidRPr="004631A0">
        <w:rPr>
          <w:rFonts w:ascii="Book Antiqua" w:hAnsi="Book Antiqua"/>
          <w:color w:val="0D0D0D" w:themeColor="text1" w:themeTint="F2"/>
          <w:spacing w:val="-1"/>
          <w:w w:val="99"/>
        </w:rPr>
        <w:t>il</w:t>
      </w:r>
      <w:r w:rsidRPr="004631A0">
        <w:rPr>
          <w:rFonts w:ascii="Book Antiqua" w:hAnsi="Book Antiqua"/>
          <w:color w:val="0D0D0D" w:themeColor="text1" w:themeTint="F2"/>
          <w:w w:val="99"/>
        </w:rPr>
        <w:t>i</w:t>
      </w:r>
      <w:r w:rsidRPr="004631A0">
        <w:rPr>
          <w:rFonts w:ascii="Book Antiqua" w:hAnsi="Book Antiqua"/>
          <w:color w:val="0D0D0D" w:themeColor="text1" w:themeTint="F2"/>
          <w:spacing w:val="-1"/>
        </w:rPr>
        <w:t xml:space="preserve"> </w:t>
      </w:r>
      <w:r w:rsidRPr="004631A0">
        <w:rPr>
          <w:rFonts w:ascii="Book Antiqua" w:hAnsi="Book Antiqua"/>
          <w:color w:val="0D0D0D" w:themeColor="text1" w:themeTint="F2"/>
          <w:w w:val="99"/>
        </w:rPr>
        <w:t>vlakom.</w:t>
      </w:r>
    </w:p>
    <w:p w14:paraId="3218A84C" w14:textId="77777777" w:rsidR="00BE3602" w:rsidRPr="004631A0" w:rsidRDefault="4D5A5696" w:rsidP="4D5A5696">
      <w:pPr>
        <w:numPr>
          <w:ilvl w:val="0"/>
          <w:numId w:val="43"/>
        </w:numPr>
        <w:spacing w:after="160" w:line="259" w:lineRule="auto"/>
        <w:contextualSpacing/>
        <w:rPr>
          <w:rFonts w:ascii="Book Antiqua" w:hAnsi="Book Antiqua" w:cs="Arial"/>
          <w:color w:val="0D0D0D" w:themeColor="text1" w:themeTint="F2"/>
        </w:rPr>
      </w:pPr>
      <w:r w:rsidRPr="004631A0">
        <w:rPr>
          <w:rFonts w:ascii="Book Antiqua" w:hAnsi="Book Antiqua" w:cs="Arial"/>
          <w:color w:val="0D0D0D" w:themeColor="text1" w:themeTint="F2"/>
        </w:rPr>
        <w:t>Pokazatelji rezultata:</w:t>
      </w:r>
    </w:p>
    <w:tbl>
      <w:tblPr>
        <w:tblW w:w="10201" w:type="dxa"/>
        <w:jc w:val="center"/>
        <w:tblLayout w:type="fixed"/>
        <w:tblLook w:val="04A0" w:firstRow="1" w:lastRow="0" w:firstColumn="1" w:lastColumn="0" w:noHBand="0" w:noVBand="1"/>
      </w:tblPr>
      <w:tblGrid>
        <w:gridCol w:w="1433"/>
        <w:gridCol w:w="1785"/>
        <w:gridCol w:w="1140"/>
        <w:gridCol w:w="1305"/>
        <w:gridCol w:w="1420"/>
        <w:gridCol w:w="1559"/>
        <w:gridCol w:w="1559"/>
      </w:tblGrid>
      <w:tr w:rsidR="009A1406" w:rsidRPr="004631A0" w14:paraId="4FA8E6B8" w14:textId="77777777" w:rsidTr="4D5A5696">
        <w:trPr>
          <w:trHeight w:val="564"/>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FD2B4C"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Pokazatelj</w:t>
            </w:r>
          </w:p>
          <w:p w14:paraId="6972EB95"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rezultata</w:t>
            </w:r>
          </w:p>
        </w:tc>
        <w:tc>
          <w:tcPr>
            <w:tcW w:w="1785" w:type="dxa"/>
            <w:tcBorders>
              <w:top w:val="single" w:sz="4" w:space="0" w:color="auto"/>
              <w:left w:val="nil"/>
              <w:bottom w:val="single" w:sz="4" w:space="0" w:color="auto"/>
              <w:right w:val="single" w:sz="4" w:space="0" w:color="auto"/>
            </w:tcBorders>
            <w:shd w:val="clear" w:color="auto" w:fill="auto"/>
            <w:noWrap/>
            <w:vAlign w:val="center"/>
            <w:hideMark/>
          </w:tcPr>
          <w:p w14:paraId="78C49F66"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Definicija pokazatelja</w:t>
            </w:r>
          </w:p>
        </w:tc>
        <w:tc>
          <w:tcPr>
            <w:tcW w:w="1140" w:type="dxa"/>
            <w:tcBorders>
              <w:top w:val="single" w:sz="4" w:space="0" w:color="auto"/>
              <w:left w:val="nil"/>
              <w:bottom w:val="single" w:sz="4" w:space="0" w:color="auto"/>
              <w:right w:val="single" w:sz="4" w:space="0" w:color="auto"/>
            </w:tcBorders>
            <w:vAlign w:val="center"/>
          </w:tcPr>
          <w:p w14:paraId="2A23F7F4"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Jedinica</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C14B2" w14:textId="5CEC88D3"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Polazna vrijednost 2024.</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3BE2CE53"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Ciljana vrijednost</w:t>
            </w:r>
          </w:p>
          <w:p w14:paraId="071221F1" w14:textId="071AE84F"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2025.</w:t>
            </w:r>
          </w:p>
        </w:tc>
        <w:tc>
          <w:tcPr>
            <w:tcW w:w="1559" w:type="dxa"/>
            <w:tcBorders>
              <w:top w:val="single" w:sz="4" w:space="0" w:color="auto"/>
              <w:left w:val="nil"/>
              <w:bottom w:val="single" w:sz="4" w:space="0" w:color="auto"/>
              <w:right w:val="single" w:sz="4" w:space="0" w:color="auto"/>
            </w:tcBorders>
            <w:vAlign w:val="center"/>
          </w:tcPr>
          <w:p w14:paraId="5DACE195"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Ciljana vrijednost</w:t>
            </w:r>
          </w:p>
          <w:p w14:paraId="4C56F276" w14:textId="305721EF"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2026.</w:t>
            </w:r>
          </w:p>
        </w:tc>
        <w:tc>
          <w:tcPr>
            <w:tcW w:w="1559" w:type="dxa"/>
            <w:tcBorders>
              <w:top w:val="single" w:sz="4" w:space="0" w:color="auto"/>
              <w:left w:val="nil"/>
              <w:bottom w:val="single" w:sz="4" w:space="0" w:color="auto"/>
              <w:right w:val="single" w:sz="4" w:space="0" w:color="auto"/>
            </w:tcBorders>
          </w:tcPr>
          <w:p w14:paraId="3EA070D5"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Ciljana vrijednost</w:t>
            </w:r>
          </w:p>
          <w:p w14:paraId="2C157EA9" w14:textId="7276E744"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2027.</w:t>
            </w:r>
          </w:p>
        </w:tc>
      </w:tr>
      <w:tr w:rsidR="00BE3602" w:rsidRPr="004631A0" w14:paraId="2B92C9CA" w14:textId="77777777" w:rsidTr="4D5A5696">
        <w:trPr>
          <w:trHeight w:val="282"/>
          <w:jc w:val="center"/>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A80C12"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Broj subvencija za učenike i studente</w:t>
            </w:r>
          </w:p>
        </w:tc>
        <w:tc>
          <w:tcPr>
            <w:tcW w:w="1785" w:type="dxa"/>
            <w:tcBorders>
              <w:top w:val="nil"/>
              <w:left w:val="nil"/>
              <w:bottom w:val="single" w:sz="4" w:space="0" w:color="auto"/>
              <w:right w:val="single" w:sz="4" w:space="0" w:color="auto"/>
            </w:tcBorders>
            <w:shd w:val="clear" w:color="auto" w:fill="auto"/>
            <w:noWrap/>
            <w:vAlign w:val="center"/>
            <w:hideMark/>
          </w:tcPr>
          <w:p w14:paraId="52E3BF3E"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Unaprjeđenje sustava predškolskog odgoja</w:t>
            </w:r>
          </w:p>
        </w:tc>
        <w:tc>
          <w:tcPr>
            <w:tcW w:w="1140" w:type="dxa"/>
            <w:tcBorders>
              <w:top w:val="nil"/>
              <w:left w:val="nil"/>
              <w:bottom w:val="single" w:sz="4" w:space="0" w:color="auto"/>
              <w:right w:val="single" w:sz="4" w:space="0" w:color="auto"/>
            </w:tcBorders>
            <w:vAlign w:val="center"/>
          </w:tcPr>
          <w:p w14:paraId="062C89EA"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Broj subvencija za učenike i studente</w:t>
            </w:r>
          </w:p>
        </w:tc>
        <w:tc>
          <w:tcPr>
            <w:tcW w:w="13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B3880F"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405</w:t>
            </w:r>
          </w:p>
        </w:tc>
        <w:tc>
          <w:tcPr>
            <w:tcW w:w="1420" w:type="dxa"/>
            <w:tcBorders>
              <w:top w:val="nil"/>
              <w:left w:val="nil"/>
              <w:bottom w:val="single" w:sz="4" w:space="0" w:color="auto"/>
              <w:right w:val="single" w:sz="4" w:space="0" w:color="auto"/>
            </w:tcBorders>
            <w:shd w:val="clear" w:color="auto" w:fill="auto"/>
            <w:noWrap/>
            <w:vAlign w:val="center"/>
          </w:tcPr>
          <w:p w14:paraId="03778E2E"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420</w:t>
            </w:r>
          </w:p>
        </w:tc>
        <w:tc>
          <w:tcPr>
            <w:tcW w:w="1559" w:type="dxa"/>
            <w:tcBorders>
              <w:top w:val="nil"/>
              <w:left w:val="nil"/>
              <w:bottom w:val="single" w:sz="4" w:space="0" w:color="auto"/>
              <w:right w:val="single" w:sz="4" w:space="0" w:color="auto"/>
            </w:tcBorders>
            <w:vAlign w:val="center"/>
          </w:tcPr>
          <w:p w14:paraId="1C962F63"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430</w:t>
            </w:r>
          </w:p>
        </w:tc>
        <w:tc>
          <w:tcPr>
            <w:tcW w:w="1559" w:type="dxa"/>
            <w:tcBorders>
              <w:top w:val="nil"/>
              <w:left w:val="nil"/>
              <w:bottom w:val="single" w:sz="4" w:space="0" w:color="auto"/>
              <w:right w:val="single" w:sz="4" w:space="0" w:color="auto"/>
            </w:tcBorders>
          </w:tcPr>
          <w:p w14:paraId="48A4B70A" w14:textId="77777777" w:rsidR="00BE3602" w:rsidRPr="004631A0" w:rsidRDefault="00BE3602" w:rsidP="4D5A5696">
            <w:pPr>
              <w:spacing w:after="0"/>
              <w:jc w:val="center"/>
              <w:rPr>
                <w:rFonts w:ascii="Book Antiqua" w:eastAsia="Times New Roman" w:hAnsi="Book Antiqua" w:cs="Arial"/>
                <w:color w:val="0D0D0D" w:themeColor="text1" w:themeTint="F2"/>
                <w:lang w:eastAsia="hr-HR"/>
              </w:rPr>
            </w:pPr>
          </w:p>
          <w:p w14:paraId="720EDECF" w14:textId="77777777" w:rsidR="00BE3602" w:rsidRPr="004631A0" w:rsidRDefault="00BE3602" w:rsidP="4D5A5696">
            <w:pPr>
              <w:spacing w:after="0"/>
              <w:rPr>
                <w:rFonts w:ascii="Book Antiqua" w:eastAsia="Times New Roman" w:hAnsi="Book Antiqua" w:cs="Arial"/>
                <w:color w:val="0D0D0D" w:themeColor="text1" w:themeTint="F2"/>
                <w:lang w:eastAsia="hr-HR"/>
              </w:rPr>
            </w:pPr>
          </w:p>
          <w:p w14:paraId="3F86A5C8"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440</w:t>
            </w:r>
          </w:p>
        </w:tc>
      </w:tr>
    </w:tbl>
    <w:p w14:paraId="395425F2" w14:textId="77777777" w:rsidR="00BE3602" w:rsidRPr="004631A0" w:rsidRDefault="00BE3602" w:rsidP="00BE3602">
      <w:pPr>
        <w:rPr>
          <w:rFonts w:ascii="Book Antiqua" w:hAnsi="Book Antiqua" w:cs="Arial"/>
          <w:color w:val="FF0000"/>
        </w:rPr>
      </w:pPr>
    </w:p>
    <w:tbl>
      <w:tblPr>
        <w:tblW w:w="10250" w:type="dxa"/>
        <w:tblInd w:w="93" w:type="dxa"/>
        <w:tblLayout w:type="fixed"/>
        <w:tblLook w:val="04A0" w:firstRow="1" w:lastRow="0" w:firstColumn="1" w:lastColumn="0" w:noHBand="0" w:noVBand="1"/>
      </w:tblPr>
      <w:tblGrid>
        <w:gridCol w:w="10250"/>
      </w:tblGrid>
      <w:tr w:rsidR="009A1406" w:rsidRPr="004631A0" w14:paraId="037D961E" w14:textId="77777777" w:rsidTr="4D5A5696">
        <w:trPr>
          <w:trHeight w:val="266"/>
        </w:trPr>
        <w:tc>
          <w:tcPr>
            <w:tcW w:w="10250" w:type="dxa"/>
            <w:tcBorders>
              <w:top w:val="single" w:sz="4" w:space="0" w:color="auto"/>
              <w:left w:val="single" w:sz="4" w:space="0" w:color="auto"/>
              <w:bottom w:val="single" w:sz="4" w:space="0" w:color="auto"/>
              <w:right w:val="single" w:sz="4" w:space="0" w:color="auto"/>
            </w:tcBorders>
            <w:shd w:val="clear" w:color="auto" w:fill="auto"/>
            <w:noWrap/>
            <w:hideMark/>
          </w:tcPr>
          <w:p w14:paraId="6C408D67" w14:textId="77777777" w:rsidR="00BE3602" w:rsidRPr="004631A0" w:rsidRDefault="4D5A5696" w:rsidP="4D5A5696">
            <w:pPr>
              <w:spacing w:after="0"/>
              <w:rPr>
                <w:rFonts w:ascii="Book Antiqua" w:eastAsia="Times New Roman" w:hAnsi="Book Antiqua" w:cs="Arial"/>
                <w:b/>
                <w:bCs/>
                <w:i/>
                <w:iCs/>
                <w:color w:val="0D0D0D" w:themeColor="text1" w:themeTint="F2"/>
                <w:lang w:eastAsia="hr-HR"/>
              </w:rPr>
            </w:pPr>
            <w:r w:rsidRPr="004631A0">
              <w:rPr>
                <w:rFonts w:ascii="Book Antiqua" w:eastAsia="Times New Roman" w:hAnsi="Book Antiqua" w:cs="Arial"/>
                <w:b/>
                <w:bCs/>
                <w:i/>
                <w:iCs/>
                <w:color w:val="0D0D0D" w:themeColor="text1" w:themeTint="F2"/>
                <w:lang w:eastAsia="hr-HR"/>
              </w:rPr>
              <w:t>Program 1025 FINANCIRANJE OSTALIH POTREBA U KULTURI</w:t>
            </w:r>
          </w:p>
        </w:tc>
      </w:tr>
      <w:tr w:rsidR="009A1406" w:rsidRPr="004631A0" w14:paraId="6EF3255D" w14:textId="77777777" w:rsidTr="4D5A5696">
        <w:trPr>
          <w:trHeight w:val="576"/>
        </w:trPr>
        <w:tc>
          <w:tcPr>
            <w:tcW w:w="10250" w:type="dxa"/>
            <w:tcBorders>
              <w:top w:val="single" w:sz="4" w:space="0" w:color="auto"/>
              <w:left w:val="single" w:sz="4" w:space="0" w:color="auto"/>
              <w:bottom w:val="single" w:sz="4" w:space="0" w:color="auto"/>
              <w:right w:val="single" w:sz="4" w:space="0" w:color="auto"/>
            </w:tcBorders>
            <w:shd w:val="clear" w:color="auto" w:fill="auto"/>
            <w:noWrap/>
            <w:hideMark/>
          </w:tcPr>
          <w:p w14:paraId="03F4AD62" w14:textId="77777777" w:rsidR="00BE3602" w:rsidRPr="004631A0" w:rsidRDefault="4D5A5696" w:rsidP="4D5A5696">
            <w:pPr>
              <w:widowControl w:val="0"/>
              <w:tabs>
                <w:tab w:val="left" w:pos="2484"/>
              </w:tabs>
              <w:autoSpaceDE w:val="0"/>
              <w:autoSpaceDN w:val="0"/>
              <w:spacing w:after="0"/>
              <w:ind w:left="-68"/>
              <w:jc w:val="both"/>
              <w:rPr>
                <w:rFonts w:ascii="Book Antiqua" w:eastAsia="Times New Roman" w:hAnsi="Book Antiqua" w:cs="Arial"/>
                <w:color w:val="0D0D0D" w:themeColor="text1" w:themeTint="F2"/>
                <w:lang w:eastAsia="hr-HR"/>
              </w:rPr>
            </w:pPr>
            <w:r w:rsidRPr="004631A0">
              <w:rPr>
                <w:rFonts w:ascii="Book Antiqua" w:eastAsia="Times New Roman" w:hAnsi="Book Antiqua" w:cs="Arial"/>
                <w:b/>
                <w:bCs/>
                <w:color w:val="0D0D0D" w:themeColor="text1" w:themeTint="F2"/>
                <w:lang w:eastAsia="hr-HR"/>
              </w:rPr>
              <w:t>Opis programa</w:t>
            </w:r>
            <w:r w:rsidRPr="004631A0">
              <w:rPr>
                <w:rFonts w:ascii="Book Antiqua" w:eastAsia="Times New Roman" w:hAnsi="Book Antiqua" w:cs="Arial"/>
                <w:color w:val="0D0D0D" w:themeColor="text1" w:themeTint="F2"/>
                <w:lang w:eastAsia="hr-HR"/>
              </w:rPr>
              <w:t xml:space="preserve">: </w:t>
            </w:r>
          </w:p>
          <w:p w14:paraId="5CAC29B8" w14:textId="77777777" w:rsidR="00BE3602" w:rsidRPr="004631A0" w:rsidRDefault="00BE3602" w:rsidP="4D5A5696">
            <w:pPr>
              <w:widowControl w:val="0"/>
              <w:tabs>
                <w:tab w:val="left" w:pos="2484"/>
              </w:tabs>
              <w:autoSpaceDE w:val="0"/>
              <w:autoSpaceDN w:val="0"/>
              <w:spacing w:after="0"/>
              <w:ind w:left="-68"/>
              <w:jc w:val="both"/>
              <w:rPr>
                <w:rFonts w:ascii="Book Antiqua" w:eastAsia="Arial MT" w:hAnsi="Book Antiqua" w:cs="Arial MT"/>
                <w:color w:val="0D0D0D" w:themeColor="text1" w:themeTint="F2"/>
              </w:rPr>
            </w:pPr>
            <w:r w:rsidRPr="004631A0">
              <w:rPr>
                <w:rFonts w:ascii="Book Antiqua" w:eastAsia="Arial MT" w:hAnsi="Book Antiqua" w:cs="Arial MT"/>
                <w:color w:val="0D0D0D" w:themeColor="text1" w:themeTint="F2"/>
              </w:rPr>
              <w:t>Financijske</w:t>
            </w:r>
            <w:r w:rsidRPr="004631A0">
              <w:rPr>
                <w:rFonts w:ascii="Book Antiqua" w:eastAsia="Arial MT" w:hAnsi="Book Antiqua" w:cs="Arial MT"/>
                <w:color w:val="0D0D0D" w:themeColor="text1" w:themeTint="F2"/>
                <w:spacing w:val="-6"/>
              </w:rPr>
              <w:t xml:space="preserve"> </w:t>
            </w:r>
            <w:r w:rsidRPr="004631A0">
              <w:rPr>
                <w:rFonts w:ascii="Book Antiqua" w:eastAsia="Arial MT" w:hAnsi="Book Antiqua" w:cs="Arial MT"/>
                <w:color w:val="0D0D0D" w:themeColor="text1" w:themeTint="F2"/>
              </w:rPr>
              <w:t>potpore</w:t>
            </w:r>
            <w:r w:rsidRPr="004631A0">
              <w:rPr>
                <w:rFonts w:ascii="Book Antiqua" w:eastAsia="Arial MT" w:hAnsi="Book Antiqua" w:cs="Arial MT"/>
                <w:color w:val="0D0D0D" w:themeColor="text1" w:themeTint="F2"/>
                <w:spacing w:val="-6"/>
              </w:rPr>
              <w:t xml:space="preserve"> </w:t>
            </w:r>
            <w:r w:rsidRPr="004631A0">
              <w:rPr>
                <w:rFonts w:ascii="Book Antiqua" w:eastAsia="Arial MT" w:hAnsi="Book Antiqua" w:cs="Arial MT"/>
                <w:color w:val="0D0D0D" w:themeColor="text1" w:themeTint="F2"/>
              </w:rPr>
              <w:t>za</w:t>
            </w:r>
            <w:r w:rsidRPr="004631A0">
              <w:rPr>
                <w:rFonts w:ascii="Book Antiqua" w:eastAsia="Arial MT" w:hAnsi="Book Antiqua" w:cs="Arial MT"/>
                <w:color w:val="0D0D0D" w:themeColor="text1" w:themeTint="F2"/>
                <w:spacing w:val="-5"/>
              </w:rPr>
              <w:t xml:space="preserve"> </w:t>
            </w:r>
            <w:r w:rsidRPr="004631A0">
              <w:rPr>
                <w:rFonts w:ascii="Book Antiqua" w:eastAsia="Arial MT" w:hAnsi="Book Antiqua" w:cs="Arial MT"/>
                <w:color w:val="0D0D0D" w:themeColor="text1" w:themeTint="F2"/>
              </w:rPr>
              <w:t>programe/projekte</w:t>
            </w:r>
            <w:r w:rsidRPr="004631A0">
              <w:rPr>
                <w:rFonts w:ascii="Book Antiqua" w:eastAsia="Arial MT" w:hAnsi="Book Antiqua" w:cs="Arial MT"/>
                <w:color w:val="0D0D0D" w:themeColor="text1" w:themeTint="F2"/>
                <w:spacing w:val="-6"/>
              </w:rPr>
              <w:t xml:space="preserve"> </w:t>
            </w:r>
            <w:r w:rsidRPr="004631A0">
              <w:rPr>
                <w:rFonts w:ascii="Book Antiqua" w:eastAsia="Arial MT" w:hAnsi="Book Antiqua" w:cs="Arial MT"/>
                <w:color w:val="0D0D0D" w:themeColor="text1" w:themeTint="F2"/>
              </w:rPr>
              <w:t>udruga</w:t>
            </w:r>
            <w:r w:rsidRPr="004631A0">
              <w:rPr>
                <w:rFonts w:ascii="Book Antiqua" w:eastAsia="Arial MT" w:hAnsi="Book Antiqua" w:cs="Arial MT"/>
                <w:color w:val="0D0D0D" w:themeColor="text1" w:themeTint="F2"/>
                <w:spacing w:val="-5"/>
              </w:rPr>
              <w:t xml:space="preserve"> </w:t>
            </w:r>
            <w:r w:rsidRPr="004631A0">
              <w:rPr>
                <w:rFonts w:ascii="Book Antiqua" w:eastAsia="Arial MT" w:hAnsi="Book Antiqua" w:cs="Arial MT"/>
                <w:color w:val="0D0D0D" w:themeColor="text1" w:themeTint="F2"/>
              </w:rPr>
              <w:t>u</w:t>
            </w:r>
            <w:r w:rsidRPr="004631A0">
              <w:rPr>
                <w:rFonts w:ascii="Book Antiqua" w:eastAsia="Arial MT" w:hAnsi="Book Antiqua" w:cs="Arial MT"/>
                <w:color w:val="0D0D0D" w:themeColor="text1" w:themeTint="F2"/>
                <w:spacing w:val="-6"/>
              </w:rPr>
              <w:t xml:space="preserve"> </w:t>
            </w:r>
            <w:r w:rsidRPr="004631A0">
              <w:rPr>
                <w:rFonts w:ascii="Book Antiqua" w:eastAsia="Arial MT" w:hAnsi="Book Antiqua" w:cs="Arial MT"/>
                <w:color w:val="0D0D0D" w:themeColor="text1" w:themeTint="F2"/>
              </w:rPr>
              <w:t>kulturi,</w:t>
            </w:r>
            <w:r w:rsidRPr="004631A0">
              <w:rPr>
                <w:rFonts w:ascii="Book Antiqua" w:eastAsia="Arial MT" w:hAnsi="Book Antiqua" w:cs="Arial MT"/>
                <w:color w:val="0D0D0D" w:themeColor="text1" w:themeTint="F2"/>
                <w:spacing w:val="-5"/>
              </w:rPr>
              <w:t xml:space="preserve"> </w:t>
            </w:r>
            <w:r w:rsidRPr="004631A0">
              <w:rPr>
                <w:rFonts w:ascii="Book Antiqua" w:eastAsia="Arial MT" w:hAnsi="Book Antiqua" w:cs="Arial MT"/>
                <w:color w:val="0D0D0D" w:themeColor="text1" w:themeTint="F2"/>
              </w:rPr>
              <w:t>koji</w:t>
            </w:r>
            <w:r w:rsidRPr="004631A0">
              <w:rPr>
                <w:rFonts w:ascii="Book Antiqua" w:eastAsia="Arial MT" w:hAnsi="Book Antiqua" w:cs="Arial MT"/>
                <w:color w:val="0D0D0D" w:themeColor="text1" w:themeTint="F2"/>
                <w:spacing w:val="-6"/>
              </w:rPr>
              <w:t xml:space="preserve"> </w:t>
            </w:r>
            <w:r w:rsidRPr="004631A0">
              <w:rPr>
                <w:rFonts w:ascii="Book Antiqua" w:eastAsia="Arial MT" w:hAnsi="Book Antiqua" w:cs="Arial MT"/>
                <w:color w:val="0D0D0D" w:themeColor="text1" w:themeTint="F2"/>
              </w:rPr>
              <w:t>su</w:t>
            </w:r>
            <w:r w:rsidRPr="004631A0">
              <w:rPr>
                <w:rFonts w:ascii="Book Antiqua" w:eastAsia="Arial MT" w:hAnsi="Book Antiqua" w:cs="Arial MT"/>
                <w:color w:val="0D0D0D" w:themeColor="text1" w:themeTint="F2"/>
                <w:spacing w:val="-6"/>
              </w:rPr>
              <w:t xml:space="preserve"> </w:t>
            </w:r>
            <w:r w:rsidRPr="004631A0">
              <w:rPr>
                <w:rFonts w:ascii="Book Antiqua" w:eastAsia="Arial MT" w:hAnsi="Book Antiqua" w:cs="Arial MT"/>
                <w:color w:val="0D0D0D" w:themeColor="text1" w:themeTint="F2"/>
              </w:rPr>
              <w:t>od</w:t>
            </w:r>
            <w:r w:rsidRPr="004631A0">
              <w:rPr>
                <w:rFonts w:ascii="Book Antiqua" w:eastAsia="Arial MT" w:hAnsi="Book Antiqua" w:cs="Arial MT"/>
                <w:color w:val="0D0D0D" w:themeColor="text1" w:themeTint="F2"/>
                <w:spacing w:val="-5"/>
              </w:rPr>
              <w:t xml:space="preserve"> </w:t>
            </w:r>
            <w:r w:rsidRPr="004631A0">
              <w:rPr>
                <w:rFonts w:ascii="Book Antiqua" w:eastAsia="Arial MT" w:hAnsi="Book Antiqua" w:cs="Arial MT"/>
                <w:color w:val="0D0D0D" w:themeColor="text1" w:themeTint="F2"/>
              </w:rPr>
              <w:t>interesa</w:t>
            </w:r>
            <w:r w:rsidRPr="004631A0">
              <w:rPr>
                <w:rFonts w:ascii="Book Antiqua" w:eastAsia="Arial MT" w:hAnsi="Book Antiqua" w:cs="Arial MT"/>
                <w:color w:val="0D0D0D" w:themeColor="text1" w:themeTint="F2"/>
                <w:spacing w:val="-6"/>
              </w:rPr>
              <w:t xml:space="preserve"> </w:t>
            </w:r>
            <w:r w:rsidRPr="004631A0">
              <w:rPr>
                <w:rFonts w:ascii="Book Antiqua" w:eastAsia="Arial MT" w:hAnsi="Book Antiqua" w:cs="Arial MT"/>
                <w:color w:val="0D0D0D" w:themeColor="text1" w:themeTint="F2"/>
              </w:rPr>
              <w:t>za</w:t>
            </w:r>
            <w:r w:rsidRPr="004631A0">
              <w:rPr>
                <w:rFonts w:ascii="Book Antiqua" w:eastAsia="Arial MT" w:hAnsi="Book Antiqua" w:cs="Arial MT"/>
                <w:color w:val="0D0D0D" w:themeColor="text1" w:themeTint="F2"/>
                <w:spacing w:val="-5"/>
              </w:rPr>
              <w:t xml:space="preserve"> </w:t>
            </w:r>
            <w:r w:rsidRPr="004631A0">
              <w:rPr>
                <w:rFonts w:ascii="Book Antiqua" w:eastAsia="Arial MT" w:hAnsi="Book Antiqua" w:cs="Arial MT"/>
                <w:color w:val="0D0D0D" w:themeColor="text1" w:themeTint="F2"/>
              </w:rPr>
              <w:t>Grad</w:t>
            </w:r>
            <w:r w:rsidRPr="004631A0">
              <w:rPr>
                <w:rFonts w:ascii="Book Antiqua" w:eastAsia="Arial MT" w:hAnsi="Book Antiqua" w:cs="Arial MT"/>
                <w:color w:val="0D0D0D" w:themeColor="text1" w:themeTint="F2"/>
                <w:spacing w:val="-6"/>
              </w:rPr>
              <w:t xml:space="preserve"> </w:t>
            </w:r>
            <w:r w:rsidRPr="004631A0">
              <w:rPr>
                <w:rFonts w:ascii="Book Antiqua" w:eastAsia="Arial MT" w:hAnsi="Book Antiqua" w:cs="Arial MT"/>
                <w:color w:val="0D0D0D" w:themeColor="text1" w:themeTint="F2"/>
              </w:rPr>
              <w:t>Dugo</w:t>
            </w:r>
            <w:r w:rsidRPr="004631A0">
              <w:rPr>
                <w:rFonts w:ascii="Book Antiqua" w:eastAsia="Arial MT" w:hAnsi="Book Antiqua" w:cs="Arial MT"/>
                <w:color w:val="0D0D0D" w:themeColor="text1" w:themeTint="F2"/>
                <w:spacing w:val="-5"/>
              </w:rPr>
              <w:t xml:space="preserve"> </w:t>
            </w:r>
            <w:r w:rsidRPr="004631A0">
              <w:rPr>
                <w:rFonts w:ascii="Book Antiqua" w:eastAsia="Arial MT" w:hAnsi="Book Antiqua" w:cs="Arial MT"/>
                <w:color w:val="0D0D0D" w:themeColor="text1" w:themeTint="F2"/>
              </w:rPr>
              <w:t>Selo,</w:t>
            </w:r>
            <w:r w:rsidRPr="004631A0">
              <w:rPr>
                <w:rFonts w:ascii="Book Antiqua" w:eastAsia="Arial MT" w:hAnsi="Book Antiqua" w:cs="Arial MT"/>
                <w:color w:val="0D0D0D" w:themeColor="text1" w:themeTint="F2"/>
                <w:spacing w:val="-6"/>
              </w:rPr>
              <w:t xml:space="preserve"> </w:t>
            </w:r>
            <w:r w:rsidRPr="004631A0">
              <w:rPr>
                <w:rFonts w:ascii="Book Antiqua" w:eastAsia="Arial MT" w:hAnsi="Book Antiqua" w:cs="Arial MT"/>
                <w:color w:val="0D0D0D" w:themeColor="text1" w:themeTint="F2"/>
              </w:rPr>
              <w:t>a</w:t>
            </w:r>
            <w:r w:rsidRPr="004631A0">
              <w:rPr>
                <w:rFonts w:ascii="Book Antiqua" w:eastAsia="Arial MT" w:hAnsi="Book Antiqua" w:cs="Arial MT"/>
                <w:color w:val="0D0D0D" w:themeColor="text1" w:themeTint="F2"/>
                <w:spacing w:val="-6"/>
              </w:rPr>
              <w:t xml:space="preserve"> </w:t>
            </w:r>
            <w:r w:rsidRPr="004631A0">
              <w:rPr>
                <w:rFonts w:ascii="Book Antiqua" w:eastAsia="Arial MT" w:hAnsi="Book Antiqua" w:cs="Arial MT"/>
                <w:color w:val="0D0D0D" w:themeColor="text1" w:themeTint="F2"/>
              </w:rPr>
              <w:t>dodjeljuju</w:t>
            </w:r>
            <w:r w:rsidRPr="004631A0">
              <w:rPr>
                <w:rFonts w:ascii="Book Antiqua" w:eastAsia="Arial MT" w:hAnsi="Book Antiqua" w:cs="Arial MT"/>
                <w:color w:val="0D0D0D" w:themeColor="text1" w:themeTint="F2"/>
                <w:spacing w:val="-5"/>
              </w:rPr>
              <w:t xml:space="preserve"> </w:t>
            </w:r>
            <w:r w:rsidRPr="004631A0">
              <w:rPr>
                <w:rFonts w:ascii="Book Antiqua" w:eastAsia="Arial MT" w:hAnsi="Book Antiqua" w:cs="Arial MT"/>
                <w:color w:val="0D0D0D" w:themeColor="text1" w:themeTint="F2"/>
              </w:rPr>
              <w:t>se</w:t>
            </w:r>
            <w:r w:rsidRPr="004631A0">
              <w:rPr>
                <w:rFonts w:ascii="Book Antiqua" w:eastAsia="Arial MT" w:hAnsi="Book Antiqua" w:cs="Arial MT"/>
                <w:color w:val="0D0D0D" w:themeColor="text1" w:themeTint="F2"/>
                <w:spacing w:val="-6"/>
              </w:rPr>
              <w:t xml:space="preserve"> </w:t>
            </w:r>
            <w:r w:rsidRPr="004631A0">
              <w:rPr>
                <w:rFonts w:ascii="Book Antiqua" w:eastAsia="Arial MT" w:hAnsi="Book Antiqua" w:cs="Arial MT"/>
                <w:color w:val="0D0D0D" w:themeColor="text1" w:themeTint="F2"/>
              </w:rPr>
              <w:t>temeljem</w:t>
            </w:r>
            <w:r w:rsidRPr="004631A0">
              <w:rPr>
                <w:rFonts w:ascii="Book Antiqua" w:eastAsia="Arial MT" w:hAnsi="Book Antiqua" w:cs="Arial MT"/>
                <w:color w:val="0D0D0D" w:themeColor="text1" w:themeTint="F2"/>
                <w:spacing w:val="-3"/>
              </w:rPr>
              <w:t xml:space="preserve"> </w:t>
            </w:r>
            <w:r w:rsidRPr="004631A0">
              <w:rPr>
                <w:rFonts w:ascii="Book Antiqua" w:eastAsia="Arial MT" w:hAnsi="Book Antiqua" w:cs="Arial MT"/>
                <w:color w:val="0D0D0D" w:themeColor="text1" w:themeTint="F2"/>
              </w:rPr>
              <w:t>Javnog</w:t>
            </w:r>
            <w:r w:rsidRPr="004631A0">
              <w:rPr>
                <w:rFonts w:ascii="Book Antiqua" w:eastAsia="Arial MT" w:hAnsi="Book Antiqua" w:cs="Arial MT"/>
                <w:color w:val="0D0D0D" w:themeColor="text1" w:themeTint="F2"/>
                <w:spacing w:val="-6"/>
              </w:rPr>
              <w:t xml:space="preserve"> </w:t>
            </w:r>
            <w:r w:rsidRPr="004631A0">
              <w:rPr>
                <w:rFonts w:ascii="Book Antiqua" w:eastAsia="Arial MT" w:hAnsi="Book Antiqua" w:cs="Arial MT"/>
                <w:color w:val="0D0D0D" w:themeColor="text1" w:themeTint="F2"/>
              </w:rPr>
              <w:t>poziva</w:t>
            </w:r>
            <w:r w:rsidRPr="004631A0">
              <w:rPr>
                <w:rFonts w:ascii="Book Antiqua" w:eastAsia="Arial MT" w:hAnsi="Book Antiqua" w:cs="Arial MT"/>
                <w:color w:val="0D0D0D" w:themeColor="text1" w:themeTint="F2"/>
                <w:spacing w:val="1"/>
              </w:rPr>
              <w:t xml:space="preserve"> </w:t>
            </w:r>
            <w:r w:rsidRPr="004631A0">
              <w:rPr>
                <w:rFonts w:ascii="Book Antiqua" w:eastAsia="Arial MT" w:hAnsi="Book Antiqua" w:cs="Arial MT"/>
                <w:color w:val="0D0D0D" w:themeColor="text1" w:themeTint="F2"/>
              </w:rPr>
              <w:t>Grada Dugog Sela za prijavu projekata/programa udruga kojim se određuju kriteriji za prijavu i prioriteti za dodjelu sredstava. Sukladno Zakonu o kulturnim vijećima i financiranju javnih potreba u kulturi ( NN 83/2022) kulturna vijeća su stručna savjetodavna tijela koja se osnivaju  posebice za predlaganje i stručno vrednovanje programa i projekata u kulturi od interesa za jedinicu lokalne samouprave za koja se sredstva osiguravaju u proračunu. Na temelju prijedloga Vijeća gradonačelnik donosi</w:t>
            </w:r>
            <w:r w:rsidRPr="004631A0">
              <w:rPr>
                <w:rFonts w:ascii="Book Antiqua" w:eastAsia="Arial MT" w:hAnsi="Book Antiqua" w:cs="Arial MT"/>
                <w:color w:val="0D0D0D" w:themeColor="text1" w:themeTint="F2"/>
                <w:spacing w:val="-9"/>
              </w:rPr>
              <w:t xml:space="preserve"> </w:t>
            </w:r>
            <w:r w:rsidRPr="004631A0">
              <w:rPr>
                <w:rFonts w:ascii="Book Antiqua" w:eastAsia="Arial MT" w:hAnsi="Book Antiqua" w:cs="Arial MT"/>
                <w:color w:val="0D0D0D" w:themeColor="text1" w:themeTint="F2"/>
              </w:rPr>
              <w:t>Odluku</w:t>
            </w:r>
            <w:r w:rsidRPr="004631A0">
              <w:rPr>
                <w:rFonts w:ascii="Book Antiqua" w:eastAsia="Arial MT" w:hAnsi="Book Antiqua" w:cs="Arial MT"/>
                <w:color w:val="0D0D0D" w:themeColor="text1" w:themeTint="F2"/>
                <w:spacing w:val="-8"/>
              </w:rPr>
              <w:t xml:space="preserve"> </w:t>
            </w:r>
            <w:r w:rsidRPr="004631A0">
              <w:rPr>
                <w:rFonts w:ascii="Book Antiqua" w:eastAsia="Arial MT" w:hAnsi="Book Antiqua" w:cs="Arial MT"/>
                <w:color w:val="0D0D0D" w:themeColor="text1" w:themeTint="F2"/>
              </w:rPr>
              <w:t>o</w:t>
            </w:r>
            <w:r w:rsidRPr="004631A0">
              <w:rPr>
                <w:rFonts w:ascii="Book Antiqua" w:eastAsia="Arial MT" w:hAnsi="Book Antiqua" w:cs="Arial MT"/>
                <w:color w:val="0D0D0D" w:themeColor="text1" w:themeTint="F2"/>
                <w:spacing w:val="-8"/>
              </w:rPr>
              <w:t xml:space="preserve"> </w:t>
            </w:r>
            <w:r w:rsidRPr="004631A0">
              <w:rPr>
                <w:rFonts w:ascii="Book Antiqua" w:eastAsia="Arial MT" w:hAnsi="Book Antiqua" w:cs="Arial MT"/>
                <w:color w:val="0D0D0D" w:themeColor="text1" w:themeTint="F2"/>
              </w:rPr>
              <w:t>dodjeli</w:t>
            </w:r>
            <w:r w:rsidRPr="004631A0">
              <w:rPr>
                <w:rFonts w:ascii="Book Antiqua" w:eastAsia="Arial MT" w:hAnsi="Book Antiqua" w:cs="Arial MT"/>
                <w:color w:val="0D0D0D" w:themeColor="text1" w:themeTint="F2"/>
                <w:spacing w:val="-8"/>
              </w:rPr>
              <w:t xml:space="preserve"> </w:t>
            </w:r>
            <w:r w:rsidRPr="004631A0">
              <w:rPr>
                <w:rFonts w:ascii="Book Antiqua" w:eastAsia="Arial MT" w:hAnsi="Book Antiqua" w:cs="Arial MT"/>
                <w:color w:val="0D0D0D" w:themeColor="text1" w:themeTint="F2"/>
              </w:rPr>
              <w:t xml:space="preserve">sredstava. </w:t>
            </w:r>
          </w:p>
          <w:p w14:paraId="53C95C9F" w14:textId="77777777" w:rsidR="00BE3602" w:rsidRPr="004631A0" w:rsidRDefault="00BE3602" w:rsidP="4D5A5696">
            <w:pPr>
              <w:widowControl w:val="0"/>
              <w:tabs>
                <w:tab w:val="left" w:pos="2484"/>
              </w:tabs>
              <w:autoSpaceDE w:val="0"/>
              <w:autoSpaceDN w:val="0"/>
              <w:spacing w:after="0"/>
              <w:ind w:left="-68"/>
              <w:jc w:val="both"/>
              <w:rPr>
                <w:rFonts w:ascii="Book Antiqua" w:eastAsia="Arial MT" w:hAnsi="Book Antiqua" w:cs="Arial MT"/>
                <w:color w:val="0D0D0D" w:themeColor="text1" w:themeTint="F2"/>
              </w:rPr>
            </w:pPr>
            <w:r w:rsidRPr="004631A0">
              <w:rPr>
                <w:rFonts w:ascii="Book Antiqua" w:eastAsia="Arial MT" w:hAnsi="Book Antiqua" w:cs="Arial"/>
                <w:color w:val="0D0D0D" w:themeColor="text1" w:themeTint="F2"/>
                <w:w w:val="95"/>
              </w:rPr>
              <w:t>Ovim programom planirana</w:t>
            </w:r>
            <w:r w:rsidRPr="004631A0">
              <w:rPr>
                <w:rFonts w:ascii="Book Antiqua" w:eastAsia="Arial MT" w:hAnsi="Book Antiqua" w:cs="Arial"/>
                <w:color w:val="0D0D0D" w:themeColor="text1" w:themeTint="F2"/>
                <w:spacing w:val="16"/>
                <w:w w:val="95"/>
              </w:rPr>
              <w:t xml:space="preserve"> </w:t>
            </w:r>
            <w:r w:rsidRPr="004631A0">
              <w:rPr>
                <w:rFonts w:ascii="Book Antiqua" w:eastAsia="Arial MT" w:hAnsi="Book Antiqua" w:cs="Arial"/>
                <w:color w:val="0D0D0D" w:themeColor="text1" w:themeTint="F2"/>
                <w:w w:val="95"/>
              </w:rPr>
              <w:t>su</w:t>
            </w:r>
            <w:r w:rsidRPr="004631A0">
              <w:rPr>
                <w:rFonts w:ascii="Book Antiqua" w:eastAsia="Arial MT" w:hAnsi="Book Antiqua" w:cs="Arial"/>
                <w:color w:val="0D0D0D" w:themeColor="text1" w:themeTint="F2"/>
                <w:spacing w:val="16"/>
                <w:w w:val="95"/>
              </w:rPr>
              <w:t xml:space="preserve"> i </w:t>
            </w:r>
            <w:r w:rsidRPr="004631A0">
              <w:rPr>
                <w:rFonts w:ascii="Book Antiqua" w:eastAsia="Arial MT" w:hAnsi="Book Antiqua" w:cs="Arial"/>
                <w:color w:val="0D0D0D" w:themeColor="text1" w:themeTint="F2"/>
                <w:w w:val="95"/>
              </w:rPr>
              <w:t>sredstva</w:t>
            </w:r>
            <w:r w:rsidRPr="004631A0">
              <w:rPr>
                <w:rFonts w:ascii="Book Antiqua" w:eastAsia="Arial MT" w:hAnsi="Book Antiqua" w:cs="Arial"/>
                <w:color w:val="0D0D0D" w:themeColor="text1" w:themeTint="F2"/>
                <w:spacing w:val="16"/>
                <w:w w:val="95"/>
              </w:rPr>
              <w:t xml:space="preserve"> </w:t>
            </w:r>
            <w:r w:rsidRPr="004631A0">
              <w:rPr>
                <w:rFonts w:ascii="Book Antiqua" w:eastAsia="Arial MT" w:hAnsi="Book Antiqua" w:cs="Arial"/>
                <w:color w:val="0D0D0D" w:themeColor="text1" w:themeTint="F2"/>
                <w:w w:val="95"/>
              </w:rPr>
              <w:t>za</w:t>
            </w:r>
            <w:r w:rsidRPr="004631A0">
              <w:rPr>
                <w:rFonts w:ascii="Book Antiqua" w:eastAsia="Arial MT" w:hAnsi="Book Antiqua" w:cs="Arial"/>
                <w:color w:val="0D0D0D" w:themeColor="text1" w:themeTint="F2"/>
                <w:spacing w:val="16"/>
                <w:w w:val="95"/>
              </w:rPr>
              <w:t xml:space="preserve"> </w:t>
            </w:r>
            <w:r w:rsidRPr="004631A0">
              <w:rPr>
                <w:rFonts w:ascii="Book Antiqua" w:eastAsia="Arial MT" w:hAnsi="Book Antiqua" w:cs="Arial"/>
                <w:color w:val="0D0D0D" w:themeColor="text1" w:themeTint="F2"/>
                <w:w w:val="95"/>
              </w:rPr>
              <w:t>podmirenje</w:t>
            </w:r>
            <w:r w:rsidRPr="004631A0">
              <w:rPr>
                <w:rFonts w:ascii="Book Antiqua" w:eastAsia="Arial MT" w:hAnsi="Book Antiqua" w:cs="Arial"/>
                <w:color w:val="0D0D0D" w:themeColor="text1" w:themeTint="F2"/>
                <w:spacing w:val="16"/>
                <w:w w:val="95"/>
              </w:rPr>
              <w:t xml:space="preserve"> </w:t>
            </w:r>
            <w:r w:rsidRPr="004631A0">
              <w:rPr>
                <w:rFonts w:ascii="Book Antiqua" w:eastAsia="Arial MT" w:hAnsi="Book Antiqua" w:cs="Arial"/>
                <w:color w:val="0D0D0D" w:themeColor="text1" w:themeTint="F2"/>
                <w:w w:val="95"/>
              </w:rPr>
              <w:t>troškova</w:t>
            </w:r>
            <w:r w:rsidRPr="004631A0">
              <w:rPr>
                <w:rFonts w:ascii="Book Antiqua" w:eastAsia="Arial MT" w:hAnsi="Book Antiqua" w:cs="Arial"/>
                <w:color w:val="0D0D0D" w:themeColor="text1" w:themeTint="F2"/>
                <w:spacing w:val="16"/>
                <w:w w:val="95"/>
              </w:rPr>
              <w:t xml:space="preserve"> </w:t>
            </w:r>
            <w:r w:rsidRPr="004631A0">
              <w:rPr>
                <w:rFonts w:ascii="Book Antiqua" w:eastAsia="Arial MT" w:hAnsi="Book Antiqua" w:cs="Arial"/>
                <w:color w:val="0D0D0D" w:themeColor="text1" w:themeTint="F2"/>
                <w:w w:val="95"/>
              </w:rPr>
              <w:t>održavanja</w:t>
            </w:r>
            <w:r w:rsidRPr="004631A0">
              <w:rPr>
                <w:rFonts w:ascii="Book Antiqua" w:eastAsia="Arial MT" w:hAnsi="Book Antiqua" w:cs="Arial"/>
                <w:color w:val="0D0D0D" w:themeColor="text1" w:themeTint="F2"/>
                <w:spacing w:val="16"/>
                <w:w w:val="95"/>
              </w:rPr>
              <w:t xml:space="preserve"> </w:t>
            </w:r>
            <w:r w:rsidRPr="004631A0">
              <w:rPr>
                <w:rFonts w:ascii="Book Antiqua" w:eastAsia="Arial MT" w:hAnsi="Book Antiqua" w:cs="Arial"/>
                <w:color w:val="0D0D0D" w:themeColor="text1" w:themeTint="F2"/>
                <w:w w:val="95"/>
              </w:rPr>
              <w:t>spomenika</w:t>
            </w:r>
            <w:r w:rsidRPr="004631A0">
              <w:rPr>
                <w:rFonts w:ascii="Book Antiqua" w:eastAsia="Arial MT" w:hAnsi="Book Antiqua" w:cs="Arial"/>
                <w:color w:val="0D0D0D" w:themeColor="text1" w:themeTint="F2"/>
                <w:spacing w:val="16"/>
                <w:w w:val="95"/>
              </w:rPr>
              <w:t xml:space="preserve"> </w:t>
            </w:r>
            <w:r w:rsidRPr="004631A0">
              <w:rPr>
                <w:rFonts w:ascii="Book Antiqua" w:eastAsia="Arial MT" w:hAnsi="Book Antiqua" w:cs="Arial"/>
                <w:color w:val="0D0D0D" w:themeColor="text1" w:themeTint="F2"/>
                <w:w w:val="95"/>
              </w:rPr>
              <w:t>kulture</w:t>
            </w:r>
            <w:r w:rsidRPr="004631A0">
              <w:rPr>
                <w:rFonts w:ascii="Book Antiqua" w:eastAsia="Arial MT" w:hAnsi="Book Antiqua" w:cs="Arial"/>
                <w:color w:val="0D0D0D" w:themeColor="text1" w:themeTint="F2"/>
                <w:spacing w:val="16"/>
                <w:w w:val="95"/>
              </w:rPr>
              <w:t xml:space="preserve"> </w:t>
            </w:r>
            <w:r w:rsidRPr="004631A0">
              <w:rPr>
                <w:rFonts w:ascii="Book Antiqua" w:eastAsia="Arial MT" w:hAnsi="Book Antiqua" w:cs="Arial"/>
                <w:color w:val="0D0D0D" w:themeColor="text1" w:themeTint="F2"/>
                <w:w w:val="95"/>
              </w:rPr>
              <w:t>od</w:t>
            </w:r>
            <w:r w:rsidRPr="004631A0">
              <w:rPr>
                <w:rFonts w:ascii="Book Antiqua" w:eastAsia="Arial MT" w:hAnsi="Book Antiqua" w:cs="Arial"/>
                <w:color w:val="0D0D0D" w:themeColor="text1" w:themeTint="F2"/>
                <w:spacing w:val="16"/>
                <w:w w:val="95"/>
              </w:rPr>
              <w:t xml:space="preserve"> </w:t>
            </w:r>
            <w:r w:rsidRPr="004631A0">
              <w:rPr>
                <w:rFonts w:ascii="Book Antiqua" w:eastAsia="Arial MT" w:hAnsi="Book Antiqua" w:cs="Arial"/>
                <w:color w:val="0D0D0D" w:themeColor="text1" w:themeTint="F2"/>
                <w:w w:val="95"/>
              </w:rPr>
              <w:t>povijesnog</w:t>
            </w:r>
            <w:r w:rsidRPr="004631A0">
              <w:rPr>
                <w:rFonts w:ascii="Book Antiqua" w:eastAsia="Arial MT" w:hAnsi="Book Antiqua" w:cs="Arial"/>
                <w:color w:val="0D0D0D" w:themeColor="text1" w:themeTint="F2"/>
                <w:spacing w:val="16"/>
                <w:w w:val="95"/>
              </w:rPr>
              <w:t xml:space="preserve"> </w:t>
            </w:r>
            <w:r w:rsidRPr="004631A0">
              <w:rPr>
                <w:rFonts w:ascii="Book Antiqua" w:eastAsia="Arial MT" w:hAnsi="Book Antiqua" w:cs="Arial"/>
                <w:color w:val="0D0D0D" w:themeColor="text1" w:themeTint="F2"/>
                <w:w w:val="95"/>
              </w:rPr>
              <w:t>značaja</w:t>
            </w:r>
            <w:r w:rsidRPr="004631A0">
              <w:rPr>
                <w:rFonts w:ascii="Book Antiqua" w:eastAsia="Arial MT" w:hAnsi="Book Antiqua" w:cs="Arial"/>
                <w:color w:val="0D0D0D" w:themeColor="text1" w:themeTint="F2"/>
                <w:spacing w:val="16"/>
                <w:w w:val="95"/>
              </w:rPr>
              <w:t xml:space="preserve"> </w:t>
            </w:r>
            <w:r w:rsidRPr="004631A0">
              <w:rPr>
                <w:rFonts w:ascii="Book Antiqua" w:eastAsia="Arial MT" w:hAnsi="Book Antiqua" w:cs="Arial"/>
                <w:color w:val="0D0D0D" w:themeColor="text1" w:themeTint="F2"/>
                <w:w w:val="95"/>
              </w:rPr>
              <w:t>za</w:t>
            </w:r>
            <w:r w:rsidRPr="004631A0">
              <w:rPr>
                <w:rFonts w:ascii="Book Antiqua" w:eastAsia="Arial MT" w:hAnsi="Book Antiqua" w:cs="Arial"/>
                <w:color w:val="0D0D0D" w:themeColor="text1" w:themeTint="F2"/>
                <w:spacing w:val="16"/>
                <w:w w:val="95"/>
              </w:rPr>
              <w:t xml:space="preserve"> </w:t>
            </w:r>
            <w:r w:rsidRPr="004631A0">
              <w:rPr>
                <w:rFonts w:ascii="Book Antiqua" w:eastAsia="Arial MT" w:hAnsi="Book Antiqua" w:cs="Arial"/>
                <w:color w:val="0D0D0D" w:themeColor="text1" w:themeTint="F2"/>
                <w:w w:val="95"/>
              </w:rPr>
              <w:t>Grad</w:t>
            </w:r>
            <w:r w:rsidRPr="004631A0">
              <w:rPr>
                <w:rFonts w:ascii="Book Antiqua" w:eastAsia="Arial MT" w:hAnsi="Book Antiqua" w:cs="Arial"/>
                <w:color w:val="0D0D0D" w:themeColor="text1" w:themeTint="F2"/>
                <w:spacing w:val="16"/>
                <w:w w:val="95"/>
              </w:rPr>
              <w:t xml:space="preserve"> </w:t>
            </w:r>
            <w:r w:rsidRPr="004631A0">
              <w:rPr>
                <w:rFonts w:ascii="Book Antiqua" w:eastAsia="Arial MT" w:hAnsi="Book Antiqua" w:cs="Arial"/>
                <w:color w:val="0D0D0D" w:themeColor="text1" w:themeTint="F2"/>
                <w:w w:val="95"/>
              </w:rPr>
              <w:t>Dugo</w:t>
            </w:r>
            <w:r w:rsidRPr="004631A0">
              <w:rPr>
                <w:rFonts w:ascii="Book Antiqua" w:eastAsia="Arial MT" w:hAnsi="Book Antiqua" w:cs="Arial"/>
                <w:color w:val="0D0D0D" w:themeColor="text1" w:themeTint="F2"/>
                <w:spacing w:val="16"/>
                <w:w w:val="95"/>
              </w:rPr>
              <w:t xml:space="preserve"> </w:t>
            </w:r>
            <w:r w:rsidRPr="004631A0">
              <w:rPr>
                <w:rFonts w:ascii="Book Antiqua" w:eastAsia="Arial MT" w:hAnsi="Book Antiqua" w:cs="Arial"/>
                <w:color w:val="0D0D0D" w:themeColor="text1" w:themeTint="F2"/>
                <w:w w:val="95"/>
              </w:rPr>
              <w:t>Selo.</w:t>
            </w:r>
          </w:p>
        </w:tc>
      </w:tr>
      <w:tr w:rsidR="009A1406" w:rsidRPr="004631A0" w14:paraId="2CF4460F" w14:textId="77777777" w:rsidTr="4D5A5696">
        <w:trPr>
          <w:trHeight w:val="576"/>
        </w:trPr>
        <w:tc>
          <w:tcPr>
            <w:tcW w:w="10250" w:type="dxa"/>
            <w:tcBorders>
              <w:top w:val="single" w:sz="4" w:space="0" w:color="auto"/>
              <w:left w:val="single" w:sz="4" w:space="0" w:color="auto"/>
              <w:bottom w:val="single" w:sz="4" w:space="0" w:color="auto"/>
              <w:right w:val="single" w:sz="4" w:space="0" w:color="auto"/>
            </w:tcBorders>
            <w:shd w:val="clear" w:color="auto" w:fill="auto"/>
            <w:noWrap/>
            <w:hideMark/>
          </w:tcPr>
          <w:p w14:paraId="00ED4651" w14:textId="77777777" w:rsidR="00BE3602" w:rsidRPr="004631A0" w:rsidRDefault="4D5A5696" w:rsidP="4D5A5696">
            <w:pPr>
              <w:spacing w:after="0"/>
              <w:jc w:val="both"/>
              <w:rPr>
                <w:rFonts w:ascii="Book Antiqua" w:eastAsia="Times New Roman" w:hAnsi="Book Antiqua" w:cs="Arial"/>
                <w:color w:val="0D0D0D" w:themeColor="text1" w:themeTint="F2"/>
                <w:lang w:eastAsia="hr-HR"/>
              </w:rPr>
            </w:pPr>
            <w:r w:rsidRPr="004631A0">
              <w:rPr>
                <w:rFonts w:ascii="Book Antiqua" w:eastAsia="Times New Roman" w:hAnsi="Book Antiqua" w:cs="Arial"/>
                <w:b/>
                <w:bCs/>
                <w:color w:val="0D0D0D" w:themeColor="text1" w:themeTint="F2"/>
                <w:lang w:eastAsia="hr-HR"/>
              </w:rPr>
              <w:t>Zakonske i druge pravne osnove programa</w:t>
            </w:r>
            <w:r w:rsidRPr="004631A0">
              <w:rPr>
                <w:rFonts w:ascii="Book Antiqua" w:eastAsia="Times New Roman" w:hAnsi="Book Antiqua" w:cs="Arial"/>
                <w:color w:val="0D0D0D" w:themeColor="text1" w:themeTint="F2"/>
                <w:lang w:eastAsia="hr-HR"/>
              </w:rPr>
              <w:t>:</w:t>
            </w:r>
          </w:p>
          <w:p w14:paraId="29AF49B3" w14:textId="77777777" w:rsidR="00BE3602" w:rsidRPr="004631A0" w:rsidRDefault="00BE3602" w:rsidP="4D5A5696">
            <w:pPr>
              <w:numPr>
                <w:ilvl w:val="0"/>
                <w:numId w:val="1"/>
              </w:numPr>
              <w:spacing w:after="0" w:line="259" w:lineRule="auto"/>
              <w:contextualSpacing/>
              <w:jc w:val="both"/>
              <w:rPr>
                <w:rFonts w:ascii="Book Antiqua" w:hAnsi="Book Antiqua"/>
                <w:color w:val="0D0D0D" w:themeColor="text1" w:themeTint="F2"/>
              </w:rPr>
            </w:pPr>
            <w:r w:rsidRPr="004631A0">
              <w:rPr>
                <w:rFonts w:ascii="Book Antiqua" w:hAnsi="Book Antiqua"/>
                <w:color w:val="0D0D0D" w:themeColor="text1" w:themeTint="F2"/>
                <w:w w:val="95"/>
              </w:rPr>
              <w:t>Zakon</w:t>
            </w:r>
            <w:r w:rsidRPr="004631A0">
              <w:rPr>
                <w:rFonts w:ascii="Book Antiqua" w:hAnsi="Book Antiqua"/>
                <w:color w:val="0D0D0D" w:themeColor="text1" w:themeTint="F2"/>
                <w:spacing w:val="14"/>
                <w:w w:val="95"/>
              </w:rPr>
              <w:t xml:space="preserve"> </w:t>
            </w:r>
            <w:r w:rsidRPr="004631A0">
              <w:rPr>
                <w:rFonts w:ascii="Book Antiqua" w:hAnsi="Book Antiqua"/>
                <w:color w:val="0D0D0D" w:themeColor="text1" w:themeTint="F2"/>
                <w:w w:val="95"/>
              </w:rPr>
              <w:t>o</w:t>
            </w:r>
            <w:r w:rsidRPr="004631A0">
              <w:rPr>
                <w:rFonts w:ascii="Book Antiqua" w:hAnsi="Book Antiqua"/>
                <w:color w:val="0D0D0D" w:themeColor="text1" w:themeTint="F2"/>
                <w:spacing w:val="13"/>
                <w:w w:val="95"/>
              </w:rPr>
              <w:t xml:space="preserve"> </w:t>
            </w:r>
            <w:r w:rsidRPr="004631A0">
              <w:rPr>
                <w:rFonts w:ascii="Book Antiqua" w:hAnsi="Book Antiqua"/>
                <w:color w:val="0D0D0D" w:themeColor="text1" w:themeTint="F2"/>
                <w:w w:val="95"/>
              </w:rPr>
              <w:t>lokalnoj</w:t>
            </w:r>
            <w:r w:rsidRPr="004631A0">
              <w:rPr>
                <w:rFonts w:ascii="Book Antiqua" w:hAnsi="Book Antiqua"/>
                <w:color w:val="0D0D0D" w:themeColor="text1" w:themeTint="F2"/>
                <w:spacing w:val="14"/>
                <w:w w:val="95"/>
              </w:rPr>
              <w:t xml:space="preserve"> </w:t>
            </w:r>
            <w:r w:rsidRPr="004631A0">
              <w:rPr>
                <w:rFonts w:ascii="Book Antiqua" w:hAnsi="Book Antiqua"/>
                <w:color w:val="0D0D0D" w:themeColor="text1" w:themeTint="F2"/>
                <w:w w:val="95"/>
              </w:rPr>
              <w:t>i</w:t>
            </w:r>
            <w:r w:rsidRPr="004631A0">
              <w:rPr>
                <w:rFonts w:ascii="Book Antiqua" w:hAnsi="Book Antiqua"/>
                <w:color w:val="0D0D0D" w:themeColor="text1" w:themeTint="F2"/>
                <w:spacing w:val="13"/>
                <w:w w:val="95"/>
              </w:rPr>
              <w:t xml:space="preserve"> </w:t>
            </w:r>
            <w:r w:rsidRPr="004631A0">
              <w:rPr>
                <w:rFonts w:ascii="Book Antiqua" w:hAnsi="Book Antiqua"/>
                <w:color w:val="0D0D0D" w:themeColor="text1" w:themeTint="F2"/>
                <w:w w:val="95"/>
              </w:rPr>
              <w:t>područnoj</w:t>
            </w:r>
            <w:r w:rsidRPr="004631A0">
              <w:rPr>
                <w:rFonts w:ascii="Book Antiqua" w:hAnsi="Book Antiqua"/>
                <w:color w:val="0D0D0D" w:themeColor="text1" w:themeTint="F2"/>
                <w:spacing w:val="14"/>
                <w:w w:val="95"/>
              </w:rPr>
              <w:t xml:space="preserve"> </w:t>
            </w:r>
            <w:r w:rsidRPr="004631A0">
              <w:rPr>
                <w:rFonts w:ascii="Book Antiqua" w:hAnsi="Book Antiqua"/>
                <w:color w:val="0D0D0D" w:themeColor="text1" w:themeTint="F2"/>
                <w:w w:val="95"/>
              </w:rPr>
              <w:t>(regionalnoj)</w:t>
            </w:r>
            <w:r w:rsidRPr="004631A0">
              <w:rPr>
                <w:rFonts w:ascii="Book Antiqua" w:hAnsi="Book Antiqua"/>
                <w:color w:val="0D0D0D" w:themeColor="text1" w:themeTint="F2"/>
                <w:spacing w:val="14"/>
                <w:w w:val="95"/>
              </w:rPr>
              <w:t xml:space="preserve"> </w:t>
            </w:r>
            <w:r w:rsidRPr="004631A0">
              <w:rPr>
                <w:rFonts w:ascii="Book Antiqua" w:hAnsi="Book Antiqua"/>
                <w:color w:val="0D0D0D" w:themeColor="text1" w:themeTint="F2"/>
                <w:w w:val="95"/>
              </w:rPr>
              <w:t>samoupravi (</w:t>
            </w:r>
            <w:r w:rsidRPr="004631A0">
              <w:rPr>
                <w:rFonts w:ascii="Book Antiqua" w:hAnsi="Book Antiqua"/>
                <w:color w:val="0D0D0D" w:themeColor="text1" w:themeTint="F2"/>
              </w:rPr>
              <w:t>Zakona o lokalnoj i područnoj (regionalnoj)  samoupravi (NN 33/01, 60/01 – vjerodostojno tumačenje, 129/05, 109/07, 125/08, 36/09, 150/11, 144/12 i 19/13 – pročišćeni tekst, 137/15 – ispravak, 123/17, 98/19 i 144/20)</w:t>
            </w:r>
          </w:p>
          <w:p w14:paraId="44AB1B50" w14:textId="77777777" w:rsidR="00BE3602" w:rsidRPr="004631A0" w:rsidRDefault="4D5A5696" w:rsidP="4D5A5696">
            <w:pPr>
              <w:numPr>
                <w:ilvl w:val="0"/>
                <w:numId w:val="1"/>
              </w:numPr>
              <w:spacing w:after="0" w:line="259" w:lineRule="auto"/>
              <w:contextualSpacing/>
              <w:jc w:val="both"/>
              <w:rPr>
                <w:rFonts w:ascii="Book Antiqua" w:hAnsi="Book Antiqua"/>
                <w:color w:val="0D0D0D" w:themeColor="text1" w:themeTint="F2"/>
              </w:rPr>
            </w:pPr>
            <w:r w:rsidRPr="004631A0">
              <w:rPr>
                <w:rFonts w:ascii="Book Antiqua" w:hAnsi="Book Antiqua"/>
                <w:color w:val="0D0D0D" w:themeColor="text1" w:themeTint="F2"/>
              </w:rPr>
              <w:t>Zakon o udrugama (NN 74/14, 70/17, 98/19)</w:t>
            </w:r>
          </w:p>
          <w:p w14:paraId="7343B5BF" w14:textId="77777777" w:rsidR="00BE3602" w:rsidRPr="004631A0" w:rsidRDefault="00BE3602" w:rsidP="4D5A5696">
            <w:pPr>
              <w:numPr>
                <w:ilvl w:val="0"/>
                <w:numId w:val="1"/>
              </w:numPr>
              <w:spacing w:after="0" w:line="259" w:lineRule="auto"/>
              <w:contextualSpacing/>
              <w:jc w:val="both"/>
              <w:rPr>
                <w:rFonts w:ascii="Book Antiqua" w:hAnsi="Book Antiqua"/>
                <w:color w:val="0D0D0D" w:themeColor="text1" w:themeTint="F2"/>
              </w:rPr>
            </w:pPr>
            <w:r w:rsidRPr="004631A0">
              <w:rPr>
                <w:rFonts w:ascii="Book Antiqua" w:hAnsi="Book Antiqua"/>
                <w:color w:val="0D0D0D" w:themeColor="text1" w:themeTint="F2"/>
              </w:rPr>
              <w:lastRenderedPageBreak/>
              <w:t>Uredba</w:t>
            </w:r>
            <w:r w:rsidRPr="004631A0">
              <w:rPr>
                <w:rFonts w:ascii="Book Antiqua" w:hAnsi="Book Antiqua"/>
                <w:color w:val="0D0D0D" w:themeColor="text1" w:themeTint="F2"/>
                <w:spacing w:val="-11"/>
              </w:rPr>
              <w:t xml:space="preserve"> </w:t>
            </w:r>
            <w:r w:rsidRPr="004631A0">
              <w:rPr>
                <w:rFonts w:ascii="Book Antiqua" w:hAnsi="Book Antiqua"/>
                <w:color w:val="0D0D0D" w:themeColor="text1" w:themeTint="F2"/>
              </w:rPr>
              <w:t>o</w:t>
            </w:r>
            <w:r w:rsidRPr="004631A0">
              <w:rPr>
                <w:rFonts w:ascii="Book Antiqua" w:hAnsi="Book Antiqua"/>
                <w:color w:val="0D0D0D" w:themeColor="text1" w:themeTint="F2"/>
                <w:spacing w:val="-11"/>
              </w:rPr>
              <w:t xml:space="preserve"> </w:t>
            </w:r>
            <w:r w:rsidRPr="004631A0">
              <w:rPr>
                <w:rFonts w:ascii="Book Antiqua" w:hAnsi="Book Antiqua"/>
                <w:color w:val="0D0D0D" w:themeColor="text1" w:themeTint="F2"/>
              </w:rPr>
              <w:t>kriterijima,</w:t>
            </w:r>
            <w:r w:rsidRPr="004631A0">
              <w:rPr>
                <w:rFonts w:ascii="Book Antiqua" w:hAnsi="Book Antiqua"/>
                <w:color w:val="0D0D0D" w:themeColor="text1" w:themeTint="F2"/>
                <w:spacing w:val="-11"/>
              </w:rPr>
              <w:t xml:space="preserve"> </w:t>
            </w:r>
            <w:r w:rsidRPr="004631A0">
              <w:rPr>
                <w:rFonts w:ascii="Book Antiqua" w:hAnsi="Book Antiqua"/>
                <w:color w:val="0D0D0D" w:themeColor="text1" w:themeTint="F2"/>
              </w:rPr>
              <w:t>mjerilima</w:t>
            </w:r>
            <w:r w:rsidRPr="004631A0">
              <w:rPr>
                <w:rFonts w:ascii="Book Antiqua" w:hAnsi="Book Antiqua"/>
                <w:color w:val="0D0D0D" w:themeColor="text1" w:themeTint="F2"/>
                <w:spacing w:val="-11"/>
              </w:rPr>
              <w:t xml:space="preserve"> </w:t>
            </w:r>
            <w:r w:rsidRPr="004631A0">
              <w:rPr>
                <w:rFonts w:ascii="Book Antiqua" w:hAnsi="Book Antiqua"/>
                <w:color w:val="0D0D0D" w:themeColor="text1" w:themeTint="F2"/>
              </w:rPr>
              <w:t>i</w:t>
            </w:r>
            <w:r w:rsidRPr="004631A0">
              <w:rPr>
                <w:rFonts w:ascii="Book Antiqua" w:hAnsi="Book Antiqua"/>
                <w:color w:val="0D0D0D" w:themeColor="text1" w:themeTint="F2"/>
                <w:spacing w:val="-11"/>
              </w:rPr>
              <w:t xml:space="preserve"> </w:t>
            </w:r>
            <w:r w:rsidRPr="004631A0">
              <w:rPr>
                <w:rFonts w:ascii="Book Antiqua" w:hAnsi="Book Antiqua"/>
                <w:color w:val="0D0D0D" w:themeColor="text1" w:themeTint="F2"/>
              </w:rPr>
              <w:t>postupcima</w:t>
            </w:r>
            <w:r w:rsidRPr="004631A0">
              <w:rPr>
                <w:rFonts w:ascii="Book Antiqua" w:hAnsi="Book Antiqua"/>
                <w:color w:val="0D0D0D" w:themeColor="text1" w:themeTint="F2"/>
                <w:spacing w:val="-11"/>
              </w:rPr>
              <w:t xml:space="preserve"> </w:t>
            </w:r>
            <w:r w:rsidRPr="004631A0">
              <w:rPr>
                <w:rFonts w:ascii="Book Antiqua" w:hAnsi="Book Antiqua"/>
                <w:color w:val="0D0D0D" w:themeColor="text1" w:themeTint="F2"/>
              </w:rPr>
              <w:t>financiranja</w:t>
            </w:r>
            <w:r w:rsidRPr="004631A0">
              <w:rPr>
                <w:rFonts w:ascii="Book Antiqua" w:hAnsi="Book Antiqua"/>
                <w:color w:val="0D0D0D" w:themeColor="text1" w:themeTint="F2"/>
                <w:spacing w:val="-11"/>
              </w:rPr>
              <w:t xml:space="preserve"> </w:t>
            </w:r>
            <w:r w:rsidRPr="004631A0">
              <w:rPr>
                <w:rFonts w:ascii="Book Antiqua" w:hAnsi="Book Antiqua"/>
                <w:color w:val="0D0D0D" w:themeColor="text1" w:themeTint="F2"/>
              </w:rPr>
              <w:t>i</w:t>
            </w:r>
            <w:r w:rsidRPr="004631A0">
              <w:rPr>
                <w:rFonts w:ascii="Book Antiqua" w:hAnsi="Book Antiqua"/>
                <w:color w:val="0D0D0D" w:themeColor="text1" w:themeTint="F2"/>
                <w:spacing w:val="-11"/>
              </w:rPr>
              <w:t xml:space="preserve"> </w:t>
            </w:r>
            <w:r w:rsidRPr="004631A0">
              <w:rPr>
                <w:rFonts w:ascii="Book Antiqua" w:hAnsi="Book Antiqua"/>
                <w:color w:val="0D0D0D" w:themeColor="text1" w:themeTint="F2"/>
              </w:rPr>
              <w:t xml:space="preserve">ugovaranja </w:t>
            </w:r>
            <w:r w:rsidRPr="004631A0">
              <w:rPr>
                <w:rFonts w:ascii="Book Antiqua" w:hAnsi="Book Antiqua"/>
                <w:color w:val="0D0D0D" w:themeColor="text1" w:themeTint="F2"/>
                <w:spacing w:val="-1"/>
              </w:rPr>
              <w:t>programa</w:t>
            </w:r>
            <w:r w:rsidRPr="004631A0">
              <w:rPr>
                <w:rFonts w:ascii="Book Antiqua" w:hAnsi="Book Antiqua"/>
                <w:color w:val="0D0D0D" w:themeColor="text1" w:themeTint="F2"/>
                <w:spacing w:val="-13"/>
              </w:rPr>
              <w:t xml:space="preserve"> </w:t>
            </w:r>
            <w:r w:rsidRPr="004631A0">
              <w:rPr>
                <w:rFonts w:ascii="Book Antiqua" w:hAnsi="Book Antiqua"/>
                <w:color w:val="0D0D0D" w:themeColor="text1" w:themeTint="F2"/>
                <w:spacing w:val="-1"/>
              </w:rPr>
              <w:t>i</w:t>
            </w:r>
            <w:r w:rsidRPr="004631A0">
              <w:rPr>
                <w:rFonts w:ascii="Book Antiqua" w:hAnsi="Book Antiqua"/>
                <w:color w:val="0D0D0D" w:themeColor="text1" w:themeTint="F2"/>
                <w:spacing w:val="-13"/>
              </w:rPr>
              <w:t xml:space="preserve"> </w:t>
            </w:r>
            <w:r w:rsidRPr="004631A0">
              <w:rPr>
                <w:rFonts w:ascii="Book Antiqua" w:hAnsi="Book Antiqua"/>
                <w:color w:val="0D0D0D" w:themeColor="text1" w:themeTint="F2"/>
                <w:spacing w:val="-1"/>
              </w:rPr>
              <w:t>projekata</w:t>
            </w:r>
            <w:r w:rsidRPr="004631A0">
              <w:rPr>
                <w:rFonts w:ascii="Book Antiqua" w:hAnsi="Book Antiqua"/>
                <w:color w:val="0D0D0D" w:themeColor="text1" w:themeTint="F2"/>
                <w:spacing w:val="-13"/>
              </w:rPr>
              <w:t xml:space="preserve"> </w:t>
            </w:r>
            <w:r w:rsidRPr="004631A0">
              <w:rPr>
                <w:rFonts w:ascii="Book Antiqua" w:hAnsi="Book Antiqua"/>
                <w:color w:val="0D0D0D" w:themeColor="text1" w:themeTint="F2"/>
                <w:spacing w:val="-1"/>
              </w:rPr>
              <w:t>od</w:t>
            </w:r>
            <w:r w:rsidRPr="004631A0">
              <w:rPr>
                <w:rFonts w:ascii="Book Antiqua" w:hAnsi="Book Antiqua"/>
                <w:color w:val="0D0D0D" w:themeColor="text1" w:themeTint="F2"/>
                <w:spacing w:val="-13"/>
              </w:rPr>
              <w:t xml:space="preserve"> </w:t>
            </w:r>
            <w:r w:rsidRPr="004631A0">
              <w:rPr>
                <w:rFonts w:ascii="Book Antiqua" w:hAnsi="Book Antiqua"/>
                <w:color w:val="0D0D0D" w:themeColor="text1" w:themeTint="F2"/>
                <w:spacing w:val="-1"/>
              </w:rPr>
              <w:t>interesa</w:t>
            </w:r>
            <w:r w:rsidRPr="004631A0">
              <w:rPr>
                <w:rFonts w:ascii="Book Antiqua" w:hAnsi="Book Antiqua"/>
                <w:color w:val="0D0D0D" w:themeColor="text1" w:themeTint="F2"/>
                <w:spacing w:val="-13"/>
              </w:rPr>
              <w:t xml:space="preserve"> </w:t>
            </w:r>
            <w:r w:rsidRPr="004631A0">
              <w:rPr>
                <w:rFonts w:ascii="Book Antiqua" w:hAnsi="Book Antiqua"/>
                <w:color w:val="0D0D0D" w:themeColor="text1" w:themeTint="F2"/>
              </w:rPr>
              <w:t>za</w:t>
            </w:r>
            <w:r w:rsidRPr="004631A0">
              <w:rPr>
                <w:rFonts w:ascii="Book Antiqua" w:hAnsi="Book Antiqua"/>
                <w:color w:val="0D0D0D" w:themeColor="text1" w:themeTint="F2"/>
                <w:spacing w:val="-13"/>
              </w:rPr>
              <w:t xml:space="preserve"> </w:t>
            </w:r>
            <w:r w:rsidRPr="004631A0">
              <w:rPr>
                <w:rFonts w:ascii="Book Antiqua" w:hAnsi="Book Antiqua"/>
                <w:color w:val="0D0D0D" w:themeColor="text1" w:themeTint="F2"/>
              </w:rPr>
              <w:t>opće</w:t>
            </w:r>
            <w:r w:rsidRPr="004631A0">
              <w:rPr>
                <w:rFonts w:ascii="Book Antiqua" w:hAnsi="Book Antiqua"/>
                <w:color w:val="0D0D0D" w:themeColor="text1" w:themeTint="F2"/>
                <w:spacing w:val="-13"/>
              </w:rPr>
              <w:t xml:space="preserve"> </w:t>
            </w:r>
            <w:r w:rsidRPr="004631A0">
              <w:rPr>
                <w:rFonts w:ascii="Book Antiqua" w:hAnsi="Book Antiqua"/>
                <w:color w:val="0D0D0D" w:themeColor="text1" w:themeTint="F2"/>
              </w:rPr>
              <w:t>dobro</w:t>
            </w:r>
            <w:r w:rsidRPr="004631A0">
              <w:rPr>
                <w:rFonts w:ascii="Book Antiqua" w:hAnsi="Book Antiqua"/>
                <w:color w:val="0D0D0D" w:themeColor="text1" w:themeTint="F2"/>
                <w:spacing w:val="-12"/>
              </w:rPr>
              <w:t xml:space="preserve"> </w:t>
            </w:r>
            <w:r w:rsidRPr="004631A0">
              <w:rPr>
                <w:rFonts w:ascii="Book Antiqua" w:hAnsi="Book Antiqua"/>
                <w:color w:val="0D0D0D" w:themeColor="text1" w:themeTint="F2"/>
              </w:rPr>
              <w:t>koje</w:t>
            </w:r>
            <w:r w:rsidRPr="004631A0">
              <w:rPr>
                <w:rFonts w:ascii="Book Antiqua" w:hAnsi="Book Antiqua"/>
                <w:color w:val="0D0D0D" w:themeColor="text1" w:themeTint="F2"/>
                <w:spacing w:val="-13"/>
              </w:rPr>
              <w:t xml:space="preserve"> </w:t>
            </w:r>
            <w:r w:rsidRPr="004631A0">
              <w:rPr>
                <w:rFonts w:ascii="Book Antiqua" w:hAnsi="Book Antiqua"/>
                <w:color w:val="0D0D0D" w:themeColor="text1" w:themeTint="F2"/>
              </w:rPr>
              <w:t>provode</w:t>
            </w:r>
            <w:r w:rsidRPr="004631A0">
              <w:rPr>
                <w:rFonts w:ascii="Book Antiqua" w:hAnsi="Book Antiqua"/>
                <w:color w:val="0D0D0D" w:themeColor="text1" w:themeTint="F2"/>
                <w:spacing w:val="-13"/>
              </w:rPr>
              <w:t xml:space="preserve"> </w:t>
            </w:r>
            <w:r w:rsidRPr="004631A0">
              <w:rPr>
                <w:rFonts w:ascii="Book Antiqua" w:hAnsi="Book Antiqua"/>
                <w:color w:val="0D0D0D" w:themeColor="text1" w:themeTint="F2"/>
              </w:rPr>
              <w:t>udruge (NN 26/2015)</w:t>
            </w:r>
          </w:p>
          <w:p w14:paraId="07A05547" w14:textId="77777777" w:rsidR="00BE3602" w:rsidRPr="004631A0" w:rsidRDefault="4D5A5696" w:rsidP="4D5A5696">
            <w:pPr>
              <w:numPr>
                <w:ilvl w:val="0"/>
                <w:numId w:val="1"/>
              </w:numPr>
              <w:spacing w:after="0" w:line="259" w:lineRule="auto"/>
              <w:contextualSpacing/>
              <w:jc w:val="both"/>
              <w:rPr>
                <w:rFonts w:ascii="Book Antiqua" w:hAnsi="Book Antiqua"/>
                <w:color w:val="0D0D0D" w:themeColor="text1" w:themeTint="F2"/>
              </w:rPr>
            </w:pPr>
            <w:r w:rsidRPr="004631A0">
              <w:rPr>
                <w:rFonts w:ascii="Book Antiqua" w:hAnsi="Book Antiqua"/>
                <w:color w:val="0D0D0D" w:themeColor="text1" w:themeTint="F2"/>
              </w:rPr>
              <w:t>Zakon o kulturnim vijećima i financiranju javnih potreba u kulturi (NN 83/22)</w:t>
            </w:r>
          </w:p>
        </w:tc>
      </w:tr>
      <w:tr w:rsidR="00BE3602" w:rsidRPr="004631A0" w14:paraId="7D14CDEC" w14:textId="77777777" w:rsidTr="4D5A5696">
        <w:trPr>
          <w:trHeight w:val="584"/>
        </w:trPr>
        <w:tc>
          <w:tcPr>
            <w:tcW w:w="10250" w:type="dxa"/>
            <w:tcBorders>
              <w:top w:val="single" w:sz="4" w:space="0" w:color="auto"/>
              <w:left w:val="single" w:sz="4" w:space="0" w:color="auto"/>
              <w:bottom w:val="single" w:sz="4" w:space="0" w:color="auto"/>
              <w:right w:val="single" w:sz="4" w:space="0" w:color="000000" w:themeColor="text1"/>
            </w:tcBorders>
            <w:shd w:val="clear" w:color="auto" w:fill="auto"/>
            <w:hideMark/>
          </w:tcPr>
          <w:p w14:paraId="323068F2" w14:textId="20635FB6" w:rsidR="00BE3602" w:rsidRPr="004631A0" w:rsidRDefault="4D5A5696" w:rsidP="4D5A5696">
            <w:pPr>
              <w:spacing w:after="0"/>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lastRenderedPageBreak/>
              <w:t>Ciljevi provedbe programa u razdoblju 2025.-2027.</w:t>
            </w:r>
          </w:p>
          <w:p w14:paraId="0636C7EF" w14:textId="77777777" w:rsidR="00BE3602" w:rsidRPr="004631A0" w:rsidRDefault="00BE3602" w:rsidP="4D5A5696">
            <w:pPr>
              <w:spacing w:after="0"/>
              <w:rPr>
                <w:rFonts w:ascii="Book Antiqua" w:eastAsia="Times New Roman" w:hAnsi="Book Antiqua" w:cs="Arial"/>
                <w:b/>
                <w:bCs/>
                <w:color w:val="0D0D0D" w:themeColor="text1" w:themeTint="F2"/>
                <w:lang w:eastAsia="hr-HR"/>
              </w:rPr>
            </w:pPr>
            <w:r w:rsidRPr="004631A0">
              <w:rPr>
                <w:rFonts w:ascii="Book Antiqua" w:hAnsi="Book Antiqua"/>
                <w:color w:val="0D0D0D" w:themeColor="text1" w:themeTint="F2"/>
                <w:w w:val="95"/>
              </w:rPr>
              <w:t>Cilj provedbe su ostvarivanje</w:t>
            </w:r>
            <w:r w:rsidRPr="004631A0">
              <w:rPr>
                <w:rFonts w:ascii="Book Antiqua" w:hAnsi="Book Antiqua"/>
                <w:color w:val="0D0D0D" w:themeColor="text1" w:themeTint="F2"/>
                <w:spacing w:val="10"/>
                <w:w w:val="95"/>
              </w:rPr>
              <w:t xml:space="preserve"> </w:t>
            </w:r>
            <w:r w:rsidRPr="004631A0">
              <w:rPr>
                <w:rFonts w:ascii="Book Antiqua" w:hAnsi="Book Antiqua"/>
                <w:color w:val="0D0D0D" w:themeColor="text1" w:themeTint="F2"/>
                <w:w w:val="95"/>
              </w:rPr>
              <w:t>javnih</w:t>
            </w:r>
            <w:r w:rsidRPr="004631A0">
              <w:rPr>
                <w:rFonts w:ascii="Book Antiqua" w:hAnsi="Book Antiqua"/>
                <w:color w:val="0D0D0D" w:themeColor="text1" w:themeTint="F2"/>
                <w:spacing w:val="10"/>
                <w:w w:val="95"/>
              </w:rPr>
              <w:t xml:space="preserve"> </w:t>
            </w:r>
            <w:r w:rsidRPr="004631A0">
              <w:rPr>
                <w:rFonts w:ascii="Book Antiqua" w:hAnsi="Book Antiqua"/>
                <w:color w:val="0D0D0D" w:themeColor="text1" w:themeTint="F2"/>
                <w:w w:val="95"/>
              </w:rPr>
              <w:t>potreba</w:t>
            </w:r>
            <w:r w:rsidRPr="004631A0">
              <w:rPr>
                <w:rFonts w:ascii="Book Antiqua" w:hAnsi="Book Antiqua"/>
                <w:color w:val="0D0D0D" w:themeColor="text1" w:themeTint="F2"/>
                <w:spacing w:val="10"/>
                <w:w w:val="95"/>
              </w:rPr>
              <w:t xml:space="preserve"> </w:t>
            </w:r>
            <w:r w:rsidRPr="004631A0">
              <w:rPr>
                <w:rFonts w:ascii="Book Antiqua" w:hAnsi="Book Antiqua"/>
                <w:color w:val="0D0D0D" w:themeColor="text1" w:themeTint="F2"/>
                <w:w w:val="95"/>
              </w:rPr>
              <w:t>u</w:t>
            </w:r>
            <w:r w:rsidRPr="004631A0">
              <w:rPr>
                <w:rFonts w:ascii="Book Antiqua" w:hAnsi="Book Antiqua"/>
                <w:color w:val="0D0D0D" w:themeColor="text1" w:themeTint="F2"/>
                <w:spacing w:val="10"/>
                <w:w w:val="95"/>
              </w:rPr>
              <w:t xml:space="preserve"> </w:t>
            </w:r>
            <w:r w:rsidRPr="004631A0">
              <w:rPr>
                <w:rFonts w:ascii="Book Antiqua" w:hAnsi="Book Antiqua"/>
                <w:color w:val="0D0D0D" w:themeColor="text1" w:themeTint="F2"/>
                <w:w w:val="95"/>
              </w:rPr>
              <w:t>kulturi</w:t>
            </w:r>
            <w:r w:rsidRPr="004631A0">
              <w:rPr>
                <w:rFonts w:ascii="Book Antiqua" w:hAnsi="Book Antiqua"/>
                <w:color w:val="0D0D0D" w:themeColor="text1" w:themeTint="F2"/>
                <w:spacing w:val="10"/>
                <w:w w:val="95"/>
              </w:rPr>
              <w:t xml:space="preserve"> </w:t>
            </w:r>
            <w:r w:rsidRPr="004631A0">
              <w:rPr>
                <w:rFonts w:ascii="Book Antiqua" w:hAnsi="Book Antiqua"/>
                <w:color w:val="0D0D0D" w:themeColor="text1" w:themeTint="F2"/>
                <w:w w:val="95"/>
              </w:rPr>
              <w:t>od</w:t>
            </w:r>
            <w:r w:rsidRPr="004631A0">
              <w:rPr>
                <w:rFonts w:ascii="Book Antiqua" w:hAnsi="Book Antiqua"/>
                <w:color w:val="0D0D0D" w:themeColor="text1" w:themeTint="F2"/>
                <w:spacing w:val="10"/>
                <w:w w:val="95"/>
              </w:rPr>
              <w:t xml:space="preserve"> </w:t>
            </w:r>
            <w:r w:rsidRPr="004631A0">
              <w:rPr>
                <w:rFonts w:ascii="Book Antiqua" w:hAnsi="Book Antiqua"/>
                <w:color w:val="0D0D0D" w:themeColor="text1" w:themeTint="F2"/>
                <w:w w:val="95"/>
              </w:rPr>
              <w:t>interesa</w:t>
            </w:r>
            <w:r w:rsidRPr="004631A0">
              <w:rPr>
                <w:rFonts w:ascii="Book Antiqua" w:hAnsi="Book Antiqua"/>
                <w:color w:val="0D0D0D" w:themeColor="text1" w:themeTint="F2"/>
                <w:spacing w:val="10"/>
                <w:w w:val="95"/>
              </w:rPr>
              <w:t xml:space="preserve"> </w:t>
            </w:r>
            <w:r w:rsidRPr="004631A0">
              <w:rPr>
                <w:rFonts w:ascii="Book Antiqua" w:hAnsi="Book Antiqua"/>
                <w:color w:val="0D0D0D" w:themeColor="text1" w:themeTint="F2"/>
                <w:w w:val="95"/>
              </w:rPr>
              <w:t>za</w:t>
            </w:r>
            <w:r w:rsidRPr="004631A0">
              <w:rPr>
                <w:rFonts w:ascii="Book Antiqua" w:hAnsi="Book Antiqua"/>
                <w:color w:val="0D0D0D" w:themeColor="text1" w:themeTint="F2"/>
                <w:spacing w:val="10"/>
                <w:w w:val="95"/>
              </w:rPr>
              <w:t xml:space="preserve"> </w:t>
            </w:r>
            <w:r w:rsidRPr="004631A0">
              <w:rPr>
                <w:rFonts w:ascii="Book Antiqua" w:hAnsi="Book Antiqua"/>
                <w:color w:val="0D0D0D" w:themeColor="text1" w:themeTint="F2"/>
                <w:w w:val="95"/>
              </w:rPr>
              <w:t>Grad</w:t>
            </w:r>
            <w:r w:rsidRPr="004631A0">
              <w:rPr>
                <w:rFonts w:ascii="Book Antiqua" w:hAnsi="Book Antiqua"/>
                <w:color w:val="0D0D0D" w:themeColor="text1" w:themeTint="F2"/>
                <w:spacing w:val="9"/>
                <w:w w:val="95"/>
              </w:rPr>
              <w:t xml:space="preserve"> </w:t>
            </w:r>
            <w:r w:rsidRPr="004631A0">
              <w:rPr>
                <w:rFonts w:ascii="Book Antiqua" w:hAnsi="Book Antiqua"/>
                <w:color w:val="0D0D0D" w:themeColor="text1" w:themeTint="F2"/>
                <w:w w:val="95"/>
              </w:rPr>
              <w:t>Dugo</w:t>
            </w:r>
            <w:r w:rsidRPr="004631A0">
              <w:rPr>
                <w:rFonts w:ascii="Book Antiqua" w:hAnsi="Book Antiqua"/>
                <w:color w:val="0D0D0D" w:themeColor="text1" w:themeTint="F2"/>
                <w:spacing w:val="10"/>
                <w:w w:val="95"/>
              </w:rPr>
              <w:t xml:space="preserve"> </w:t>
            </w:r>
            <w:r w:rsidRPr="004631A0">
              <w:rPr>
                <w:rFonts w:ascii="Book Antiqua" w:hAnsi="Book Antiqua"/>
                <w:color w:val="0D0D0D" w:themeColor="text1" w:themeTint="F2"/>
                <w:w w:val="95"/>
              </w:rPr>
              <w:t>Selo,</w:t>
            </w:r>
            <w:r w:rsidRPr="004631A0">
              <w:rPr>
                <w:rFonts w:ascii="Book Antiqua" w:hAnsi="Book Antiqua"/>
                <w:color w:val="0D0D0D" w:themeColor="text1" w:themeTint="F2"/>
                <w:spacing w:val="10"/>
                <w:w w:val="95"/>
              </w:rPr>
              <w:t xml:space="preserve"> p</w:t>
            </w:r>
            <w:r w:rsidRPr="004631A0">
              <w:rPr>
                <w:rFonts w:ascii="Book Antiqua" w:hAnsi="Book Antiqua"/>
                <w:color w:val="0D0D0D" w:themeColor="text1" w:themeTint="F2"/>
                <w:w w:val="95"/>
              </w:rPr>
              <w:t>ovećanje</w:t>
            </w:r>
            <w:r w:rsidRPr="004631A0">
              <w:rPr>
                <w:rFonts w:ascii="Book Antiqua" w:hAnsi="Book Antiqua"/>
                <w:color w:val="0D0D0D" w:themeColor="text1" w:themeTint="F2"/>
                <w:spacing w:val="10"/>
                <w:w w:val="95"/>
              </w:rPr>
              <w:t xml:space="preserve"> </w:t>
            </w:r>
            <w:r w:rsidRPr="004631A0">
              <w:rPr>
                <w:rFonts w:ascii="Book Antiqua" w:hAnsi="Book Antiqua"/>
                <w:color w:val="0D0D0D" w:themeColor="text1" w:themeTint="F2"/>
                <w:w w:val="95"/>
              </w:rPr>
              <w:t>broja</w:t>
            </w:r>
            <w:r w:rsidRPr="004631A0">
              <w:rPr>
                <w:rFonts w:ascii="Book Antiqua" w:hAnsi="Book Antiqua"/>
                <w:color w:val="0D0D0D" w:themeColor="text1" w:themeTint="F2"/>
                <w:spacing w:val="11"/>
                <w:w w:val="95"/>
              </w:rPr>
              <w:t xml:space="preserve"> </w:t>
            </w:r>
            <w:r w:rsidRPr="004631A0">
              <w:rPr>
                <w:rFonts w:ascii="Book Antiqua" w:hAnsi="Book Antiqua"/>
                <w:color w:val="0D0D0D" w:themeColor="text1" w:themeTint="F2"/>
                <w:w w:val="95"/>
              </w:rPr>
              <w:t>članova (prvenstveno</w:t>
            </w:r>
            <w:r w:rsidRPr="004631A0">
              <w:rPr>
                <w:rFonts w:ascii="Book Antiqua" w:hAnsi="Book Antiqua"/>
                <w:color w:val="0D0D0D" w:themeColor="text1" w:themeTint="F2"/>
                <w:spacing w:val="10"/>
                <w:w w:val="95"/>
              </w:rPr>
              <w:t xml:space="preserve"> </w:t>
            </w:r>
            <w:r w:rsidRPr="004631A0">
              <w:rPr>
                <w:rFonts w:ascii="Book Antiqua" w:hAnsi="Book Antiqua"/>
                <w:color w:val="0D0D0D" w:themeColor="text1" w:themeTint="F2"/>
                <w:w w:val="95"/>
              </w:rPr>
              <w:t>mladih)</w:t>
            </w:r>
            <w:r w:rsidRPr="004631A0">
              <w:rPr>
                <w:rFonts w:ascii="Book Antiqua" w:hAnsi="Book Antiqua"/>
                <w:color w:val="0D0D0D" w:themeColor="text1" w:themeTint="F2"/>
                <w:spacing w:val="10"/>
                <w:w w:val="95"/>
              </w:rPr>
              <w:t xml:space="preserve"> </w:t>
            </w:r>
            <w:r w:rsidRPr="004631A0">
              <w:rPr>
                <w:rFonts w:ascii="Book Antiqua" w:hAnsi="Book Antiqua"/>
                <w:color w:val="0D0D0D" w:themeColor="text1" w:themeTint="F2"/>
                <w:w w:val="95"/>
              </w:rPr>
              <w:t>uključenih</w:t>
            </w:r>
            <w:r w:rsidRPr="004631A0">
              <w:rPr>
                <w:rFonts w:ascii="Book Antiqua" w:hAnsi="Book Antiqua"/>
                <w:color w:val="0D0D0D" w:themeColor="text1" w:themeTint="F2"/>
                <w:spacing w:val="10"/>
                <w:w w:val="95"/>
              </w:rPr>
              <w:t xml:space="preserve"> </w:t>
            </w:r>
            <w:r w:rsidRPr="004631A0">
              <w:rPr>
                <w:rFonts w:ascii="Book Antiqua" w:hAnsi="Book Antiqua"/>
                <w:color w:val="0D0D0D" w:themeColor="text1" w:themeTint="F2"/>
                <w:w w:val="95"/>
              </w:rPr>
              <w:t>u</w:t>
            </w:r>
            <w:r w:rsidRPr="004631A0">
              <w:rPr>
                <w:rFonts w:ascii="Book Antiqua" w:hAnsi="Book Antiqua"/>
                <w:color w:val="0D0D0D" w:themeColor="text1" w:themeTint="F2"/>
                <w:spacing w:val="10"/>
                <w:w w:val="95"/>
              </w:rPr>
              <w:t xml:space="preserve"> </w:t>
            </w:r>
            <w:r w:rsidRPr="004631A0">
              <w:rPr>
                <w:rFonts w:ascii="Book Antiqua" w:hAnsi="Book Antiqua"/>
                <w:color w:val="0D0D0D" w:themeColor="text1" w:themeTint="F2"/>
                <w:w w:val="95"/>
              </w:rPr>
              <w:t>udruge i</w:t>
            </w:r>
            <w:r w:rsidRPr="004631A0">
              <w:rPr>
                <w:rFonts w:ascii="Book Antiqua" w:hAnsi="Book Antiqua"/>
                <w:color w:val="0D0D0D" w:themeColor="text1" w:themeTint="F2"/>
                <w:spacing w:val="1"/>
                <w:w w:val="95"/>
              </w:rPr>
              <w:t xml:space="preserve"> </w:t>
            </w:r>
            <w:r w:rsidRPr="004631A0">
              <w:rPr>
                <w:rFonts w:ascii="Book Antiqua" w:hAnsi="Book Antiqua"/>
                <w:color w:val="0D0D0D" w:themeColor="text1" w:themeTint="F2"/>
              </w:rPr>
              <w:t>očuvanje</w:t>
            </w:r>
            <w:r w:rsidRPr="004631A0">
              <w:rPr>
                <w:rFonts w:ascii="Book Antiqua" w:hAnsi="Book Antiqua"/>
                <w:color w:val="0D0D0D" w:themeColor="text1" w:themeTint="F2"/>
                <w:spacing w:val="-2"/>
              </w:rPr>
              <w:t xml:space="preserve"> </w:t>
            </w:r>
            <w:r w:rsidRPr="004631A0">
              <w:rPr>
                <w:rFonts w:ascii="Book Antiqua" w:hAnsi="Book Antiqua"/>
                <w:color w:val="0D0D0D" w:themeColor="text1" w:themeTint="F2"/>
              </w:rPr>
              <w:t>kulturne</w:t>
            </w:r>
            <w:r w:rsidRPr="004631A0">
              <w:rPr>
                <w:rFonts w:ascii="Book Antiqua" w:hAnsi="Book Antiqua"/>
                <w:color w:val="0D0D0D" w:themeColor="text1" w:themeTint="F2"/>
                <w:spacing w:val="-2"/>
              </w:rPr>
              <w:t xml:space="preserve"> </w:t>
            </w:r>
            <w:r w:rsidRPr="004631A0">
              <w:rPr>
                <w:rFonts w:ascii="Book Antiqua" w:hAnsi="Book Antiqua"/>
                <w:color w:val="0D0D0D" w:themeColor="text1" w:themeTint="F2"/>
              </w:rPr>
              <w:t>baštine.</w:t>
            </w:r>
          </w:p>
          <w:p w14:paraId="7EA0E241" w14:textId="77777777" w:rsidR="00BE3602" w:rsidRPr="004631A0" w:rsidRDefault="00BE3602" w:rsidP="00BE3602">
            <w:pPr>
              <w:spacing w:after="0"/>
              <w:rPr>
                <w:rFonts w:ascii="Book Antiqua" w:eastAsia="Times New Roman" w:hAnsi="Book Antiqua" w:cs="Arial"/>
                <w:iCs/>
                <w:color w:val="FF0000"/>
                <w:lang w:eastAsia="hr-HR"/>
              </w:rPr>
            </w:pPr>
          </w:p>
        </w:tc>
      </w:tr>
    </w:tbl>
    <w:p w14:paraId="222CCFBF" w14:textId="77777777" w:rsidR="00BE3602" w:rsidRPr="004631A0" w:rsidRDefault="00BE3602" w:rsidP="00BE3602">
      <w:pPr>
        <w:rPr>
          <w:rFonts w:ascii="Book Antiqua" w:hAnsi="Book Antiqua"/>
          <w:color w:val="FF0000"/>
        </w:rPr>
      </w:pPr>
    </w:p>
    <w:p w14:paraId="2C2A935A" w14:textId="77777777" w:rsidR="00BE3602" w:rsidRPr="004631A0" w:rsidRDefault="4D5A5696" w:rsidP="4D5A5696">
      <w:pPr>
        <w:numPr>
          <w:ilvl w:val="0"/>
          <w:numId w:val="1"/>
        </w:numPr>
        <w:spacing w:after="0" w:line="259" w:lineRule="auto"/>
        <w:contextualSpacing/>
        <w:rPr>
          <w:rFonts w:ascii="Book Antiqua" w:hAnsi="Book Antiqua" w:cs="Arial"/>
          <w:color w:val="0D0D0D" w:themeColor="text1" w:themeTint="F2"/>
        </w:rPr>
      </w:pPr>
      <w:r w:rsidRPr="004631A0">
        <w:rPr>
          <w:rFonts w:ascii="Book Antiqua" w:hAnsi="Book Antiqua" w:cs="Arial"/>
        </w:rPr>
        <w:t>Procje</w:t>
      </w:r>
      <w:r w:rsidRPr="004631A0">
        <w:rPr>
          <w:rFonts w:ascii="Book Antiqua" w:hAnsi="Book Antiqua" w:cs="Arial"/>
          <w:color w:val="0D0D0D" w:themeColor="text1" w:themeTint="F2"/>
        </w:rPr>
        <w:t>na i ishodište potrebnih sredstava za aktivnosti/projekte unutar programa:</w:t>
      </w:r>
    </w:p>
    <w:p w14:paraId="7863A9AD" w14:textId="77777777" w:rsidR="00BE3602" w:rsidRPr="004631A0" w:rsidRDefault="00BE3602" w:rsidP="4D5A5696">
      <w:pPr>
        <w:spacing w:after="0"/>
        <w:rPr>
          <w:rFonts w:ascii="Book Antiqua" w:hAnsi="Book Antiqua" w:cs="Arial"/>
          <w:color w:val="0D0D0D" w:themeColor="text1" w:themeTint="F2"/>
        </w:rPr>
      </w:pPr>
    </w:p>
    <w:tbl>
      <w:tblPr>
        <w:tblW w:w="7812" w:type="dxa"/>
        <w:jc w:val="center"/>
        <w:tblLook w:val="04A0" w:firstRow="1" w:lastRow="0" w:firstColumn="1" w:lastColumn="0" w:noHBand="0" w:noVBand="1"/>
      </w:tblPr>
      <w:tblGrid>
        <w:gridCol w:w="3701"/>
        <w:gridCol w:w="1417"/>
        <w:gridCol w:w="1383"/>
        <w:gridCol w:w="1311"/>
      </w:tblGrid>
      <w:tr w:rsidR="009A1406" w:rsidRPr="004631A0" w14:paraId="39E2C910" w14:textId="77777777" w:rsidTr="4D5A5696">
        <w:trPr>
          <w:trHeight w:val="564"/>
          <w:jc w:val="center"/>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7144B7" w14:textId="77777777" w:rsidR="00BE3602" w:rsidRPr="004631A0" w:rsidRDefault="4D5A5696" w:rsidP="4D5A5696">
            <w:pPr>
              <w:spacing w:after="0"/>
              <w:jc w:val="center"/>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Naziv aktivnosti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E65E57D" w14:textId="77777777" w:rsidR="00BE3602" w:rsidRPr="004631A0" w:rsidRDefault="4D5A5696" w:rsidP="4D5A5696">
            <w:pPr>
              <w:spacing w:after="0"/>
              <w:jc w:val="center"/>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Proračun</w:t>
            </w:r>
          </w:p>
          <w:p w14:paraId="5621D16A" w14:textId="17E3B58F" w:rsidR="00BE3602" w:rsidRPr="004631A0" w:rsidRDefault="4D5A5696" w:rsidP="4D5A5696">
            <w:pPr>
              <w:spacing w:after="0"/>
              <w:jc w:val="center"/>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2025.</w:t>
            </w:r>
          </w:p>
        </w:tc>
        <w:tc>
          <w:tcPr>
            <w:tcW w:w="1383" w:type="dxa"/>
            <w:tcBorders>
              <w:top w:val="single" w:sz="4" w:space="0" w:color="auto"/>
              <w:left w:val="nil"/>
              <w:bottom w:val="single" w:sz="4" w:space="0" w:color="auto"/>
              <w:right w:val="single" w:sz="4" w:space="0" w:color="auto"/>
            </w:tcBorders>
            <w:shd w:val="clear" w:color="auto" w:fill="auto"/>
            <w:vAlign w:val="center"/>
            <w:hideMark/>
          </w:tcPr>
          <w:p w14:paraId="6A6BA3A6" w14:textId="1AB3A37F" w:rsidR="00BE3602" w:rsidRPr="004631A0" w:rsidRDefault="4D5A5696" w:rsidP="4D5A5696">
            <w:pPr>
              <w:spacing w:after="0"/>
              <w:jc w:val="center"/>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Projekcija 2026.</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14:paraId="3E7216D5" w14:textId="2BD1AB14" w:rsidR="00BE3602" w:rsidRPr="004631A0" w:rsidRDefault="4D5A5696" w:rsidP="4D5A5696">
            <w:pPr>
              <w:spacing w:after="0"/>
              <w:jc w:val="center"/>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Projekcija 2027.</w:t>
            </w:r>
          </w:p>
        </w:tc>
      </w:tr>
      <w:tr w:rsidR="009A1406" w:rsidRPr="004631A0" w14:paraId="72E0328C" w14:textId="77777777" w:rsidTr="4D5A5696">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hideMark/>
          </w:tcPr>
          <w:p w14:paraId="4C4842EE" w14:textId="77777777" w:rsidR="00BE3602" w:rsidRPr="004631A0" w:rsidRDefault="4D5A5696" w:rsidP="4D5A5696">
            <w:pPr>
              <w:spacing w:after="0"/>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Aktivnost A100001 Projekti od značaja za lokalnu zajednicu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B3C6F51" w14:textId="37A0EB89" w:rsidR="00BE3602"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 80.000,00</w:t>
            </w:r>
          </w:p>
        </w:tc>
        <w:tc>
          <w:tcPr>
            <w:tcW w:w="1383" w:type="dxa"/>
            <w:tcBorders>
              <w:top w:val="single" w:sz="4" w:space="0" w:color="auto"/>
              <w:left w:val="nil"/>
              <w:bottom w:val="single" w:sz="4" w:space="0" w:color="auto"/>
              <w:right w:val="single" w:sz="4" w:space="0" w:color="auto"/>
            </w:tcBorders>
            <w:shd w:val="clear" w:color="auto" w:fill="auto"/>
            <w:noWrap/>
            <w:vAlign w:val="bottom"/>
          </w:tcPr>
          <w:p w14:paraId="28873B83" w14:textId="7DC919E9" w:rsidR="00BE3602"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84.000,00</w:t>
            </w:r>
          </w:p>
        </w:tc>
        <w:tc>
          <w:tcPr>
            <w:tcW w:w="1311" w:type="dxa"/>
            <w:tcBorders>
              <w:top w:val="single" w:sz="4" w:space="0" w:color="auto"/>
              <w:left w:val="nil"/>
              <w:bottom w:val="single" w:sz="4" w:space="0" w:color="auto"/>
              <w:right w:val="single" w:sz="4" w:space="0" w:color="auto"/>
            </w:tcBorders>
            <w:shd w:val="clear" w:color="auto" w:fill="auto"/>
            <w:noWrap/>
            <w:vAlign w:val="bottom"/>
          </w:tcPr>
          <w:p w14:paraId="6702D632" w14:textId="413F1B9A" w:rsidR="00BE3602"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88.200,00</w:t>
            </w:r>
          </w:p>
        </w:tc>
      </w:tr>
      <w:tr w:rsidR="00BE3602" w:rsidRPr="004631A0" w14:paraId="4024F37D" w14:textId="77777777" w:rsidTr="4D5A5696">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1E0024C4" w14:textId="77777777" w:rsidR="00BE3602" w:rsidRPr="004631A0" w:rsidRDefault="4D5A5696" w:rsidP="4D5A5696">
            <w:pPr>
              <w:spacing w:after="0"/>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Aktivnost A100003 Troškovi održavanja spomenika kulture</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068F2915" w14:textId="77777777" w:rsidR="00BE3602"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 2.600,00</w:t>
            </w:r>
          </w:p>
        </w:tc>
        <w:tc>
          <w:tcPr>
            <w:tcW w:w="1383" w:type="dxa"/>
            <w:tcBorders>
              <w:top w:val="single" w:sz="4" w:space="0" w:color="auto"/>
              <w:left w:val="nil"/>
              <w:bottom w:val="single" w:sz="4" w:space="0" w:color="auto"/>
              <w:right w:val="single" w:sz="4" w:space="0" w:color="auto"/>
            </w:tcBorders>
            <w:shd w:val="clear" w:color="auto" w:fill="auto"/>
            <w:noWrap/>
            <w:vAlign w:val="bottom"/>
          </w:tcPr>
          <w:p w14:paraId="3D27AEBF" w14:textId="30228CE1" w:rsidR="00BE3602"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2.700,00</w:t>
            </w:r>
          </w:p>
        </w:tc>
        <w:tc>
          <w:tcPr>
            <w:tcW w:w="1311" w:type="dxa"/>
            <w:tcBorders>
              <w:top w:val="single" w:sz="4" w:space="0" w:color="auto"/>
              <w:left w:val="nil"/>
              <w:bottom w:val="single" w:sz="4" w:space="0" w:color="auto"/>
              <w:right w:val="single" w:sz="4" w:space="0" w:color="auto"/>
            </w:tcBorders>
            <w:shd w:val="clear" w:color="auto" w:fill="auto"/>
            <w:noWrap/>
            <w:vAlign w:val="bottom"/>
          </w:tcPr>
          <w:p w14:paraId="36679DFE" w14:textId="639AC975" w:rsidR="00BE3602"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2.800,00</w:t>
            </w:r>
          </w:p>
        </w:tc>
      </w:tr>
    </w:tbl>
    <w:p w14:paraId="649DD08F" w14:textId="77777777" w:rsidR="00BE3602" w:rsidRPr="004631A0" w:rsidRDefault="00BE3602" w:rsidP="4D5A5696">
      <w:pPr>
        <w:spacing w:after="0"/>
        <w:rPr>
          <w:rFonts w:ascii="Book Antiqua" w:hAnsi="Book Antiqua" w:cs="Arial"/>
          <w:color w:val="0D0D0D" w:themeColor="text1" w:themeTint="F2"/>
        </w:rPr>
      </w:pPr>
    </w:p>
    <w:p w14:paraId="1556E919" w14:textId="77777777" w:rsidR="00BE3602" w:rsidRPr="004631A0" w:rsidRDefault="4D5A5696" w:rsidP="4D5A5696">
      <w:pPr>
        <w:numPr>
          <w:ilvl w:val="0"/>
          <w:numId w:val="1"/>
        </w:numPr>
        <w:spacing w:after="0" w:line="259" w:lineRule="auto"/>
        <w:contextualSpacing/>
        <w:rPr>
          <w:rFonts w:ascii="Book Antiqua" w:hAnsi="Book Antiqua" w:cs="Arial"/>
          <w:color w:val="0D0D0D" w:themeColor="text1" w:themeTint="F2"/>
        </w:rPr>
      </w:pPr>
      <w:r w:rsidRPr="004631A0">
        <w:rPr>
          <w:rFonts w:ascii="Book Antiqua" w:hAnsi="Book Antiqua" w:cs="Arial"/>
          <w:color w:val="0D0D0D" w:themeColor="text1" w:themeTint="F2"/>
        </w:rPr>
        <w:t>U nastavku se za svaku aktivnost/projekt daje obrazloženje i definiraju pokazatelji rezultata:</w:t>
      </w:r>
    </w:p>
    <w:p w14:paraId="4239342E" w14:textId="77777777" w:rsidR="00BE3602" w:rsidRPr="004631A0" w:rsidRDefault="00BE3602" w:rsidP="00BE3602">
      <w:pPr>
        <w:spacing w:after="0"/>
        <w:rPr>
          <w:rFonts w:ascii="Book Antiqua" w:hAnsi="Book Antiqua" w:cs="Arial"/>
          <w:b/>
          <w:bCs/>
          <w:color w:val="FF0000"/>
        </w:rPr>
      </w:pPr>
    </w:p>
    <w:tbl>
      <w:tblPr>
        <w:tblW w:w="10250" w:type="dxa"/>
        <w:tblInd w:w="93" w:type="dxa"/>
        <w:tblLayout w:type="fixed"/>
        <w:tblLook w:val="04A0" w:firstRow="1" w:lastRow="0" w:firstColumn="1" w:lastColumn="0" w:noHBand="0" w:noVBand="1"/>
      </w:tblPr>
      <w:tblGrid>
        <w:gridCol w:w="10250"/>
      </w:tblGrid>
      <w:tr w:rsidR="009A1406" w:rsidRPr="004631A0" w14:paraId="66CFA162" w14:textId="77777777" w:rsidTr="4D5A5696">
        <w:trPr>
          <w:trHeight w:val="300"/>
        </w:trPr>
        <w:tc>
          <w:tcPr>
            <w:tcW w:w="10250" w:type="dxa"/>
            <w:tcBorders>
              <w:top w:val="single" w:sz="4" w:space="0" w:color="auto"/>
              <w:left w:val="single" w:sz="4" w:space="0" w:color="auto"/>
              <w:bottom w:val="single" w:sz="4" w:space="0" w:color="auto"/>
              <w:right w:val="single" w:sz="4" w:space="0" w:color="auto"/>
            </w:tcBorders>
            <w:shd w:val="clear" w:color="auto" w:fill="auto"/>
            <w:hideMark/>
          </w:tcPr>
          <w:p w14:paraId="2793A938" w14:textId="77777777" w:rsidR="00BE3602" w:rsidRPr="004631A0" w:rsidRDefault="4D5A5696" w:rsidP="4D5A5696">
            <w:pPr>
              <w:spacing w:after="0"/>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Naziv aktivnosti/projekta u Proračunu: Aktivnost A100001 Projekti od značaja za lokalnu zajednicu</w:t>
            </w:r>
          </w:p>
        </w:tc>
      </w:tr>
      <w:tr w:rsidR="009A1406" w:rsidRPr="004631A0" w14:paraId="2ECC7267" w14:textId="77777777" w:rsidTr="4D5A5696">
        <w:trPr>
          <w:trHeight w:val="514"/>
        </w:trPr>
        <w:tc>
          <w:tcPr>
            <w:tcW w:w="102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66F16DA" w14:textId="77777777" w:rsidR="00BE3602" w:rsidRPr="004631A0" w:rsidRDefault="4D5A5696" w:rsidP="4D5A5696">
            <w:pPr>
              <w:spacing w:after="0"/>
              <w:jc w:val="both"/>
              <w:rPr>
                <w:rFonts w:ascii="Book Antiqua" w:eastAsia="Times New Roman" w:hAnsi="Book Antiqua" w:cs="Arial"/>
                <w:color w:val="0D0D0D" w:themeColor="text1" w:themeTint="F2"/>
                <w:lang w:eastAsia="hr-HR"/>
              </w:rPr>
            </w:pPr>
            <w:r w:rsidRPr="004631A0">
              <w:rPr>
                <w:rFonts w:ascii="Book Antiqua" w:hAnsi="Book Antiqua"/>
                <w:color w:val="0D0D0D" w:themeColor="text1" w:themeTint="F2"/>
              </w:rPr>
              <w:t>Aktivno uključivanje građana u lokalne aktivnosti dovodi do dugoročne koristi za zajednicu i njezin razvoj. Građani koji se aktivno uključuju u projekte u zajednici ponosni su zbog svog uspjeha i osjećaju zajedništvo sa sugrađanima i ostalim volonterima</w:t>
            </w:r>
            <w:r w:rsidRPr="004631A0">
              <w:rPr>
                <w:rFonts w:ascii="Book Antiqua" w:eastAsia="Times New Roman" w:hAnsi="Book Antiqua" w:cs="Arial"/>
                <w:color w:val="0D0D0D" w:themeColor="text1" w:themeTint="F2"/>
                <w:lang w:eastAsia="hr-HR"/>
              </w:rPr>
              <w:t xml:space="preserve">. Time se rađaju </w:t>
            </w:r>
            <w:r w:rsidRPr="004631A0">
              <w:rPr>
                <w:rFonts w:ascii="Book Antiqua" w:hAnsi="Book Antiqua"/>
                <w:color w:val="0D0D0D" w:themeColor="text1" w:themeTint="F2"/>
              </w:rPr>
              <w:t>inovativni i volonterski projekti koji odgovaraju na potrebe određene zajednice.</w:t>
            </w:r>
          </w:p>
        </w:tc>
      </w:tr>
      <w:tr w:rsidR="00BE3602" w:rsidRPr="004631A0" w14:paraId="60CC4036" w14:textId="77777777" w:rsidTr="4D5A5696">
        <w:trPr>
          <w:trHeight w:val="611"/>
        </w:trPr>
        <w:tc>
          <w:tcPr>
            <w:tcW w:w="10250" w:type="dxa"/>
            <w:vMerge/>
            <w:vAlign w:val="center"/>
            <w:hideMark/>
          </w:tcPr>
          <w:p w14:paraId="744D9EA6" w14:textId="77777777" w:rsidR="00BE3602" w:rsidRPr="004631A0" w:rsidRDefault="00BE3602" w:rsidP="00BE3602">
            <w:pPr>
              <w:spacing w:after="0"/>
              <w:rPr>
                <w:rFonts w:ascii="Book Antiqua" w:eastAsia="Times New Roman" w:hAnsi="Book Antiqua" w:cs="Arial"/>
                <w:color w:val="FF0000"/>
                <w:lang w:eastAsia="hr-HR"/>
              </w:rPr>
            </w:pPr>
          </w:p>
        </w:tc>
      </w:tr>
    </w:tbl>
    <w:p w14:paraId="16C845D7" w14:textId="77777777" w:rsidR="00BE3602" w:rsidRPr="004631A0" w:rsidRDefault="00BE3602" w:rsidP="00BE3602">
      <w:pPr>
        <w:rPr>
          <w:rFonts w:ascii="Book Antiqua" w:hAnsi="Book Antiqua" w:cs="Arial"/>
          <w:b/>
          <w:bCs/>
          <w:color w:val="FF0000"/>
        </w:rPr>
      </w:pPr>
    </w:p>
    <w:p w14:paraId="1C2C0400" w14:textId="77777777" w:rsidR="00BE3602" w:rsidRPr="004631A0" w:rsidRDefault="4D5A5696" w:rsidP="4D5A5696">
      <w:pPr>
        <w:numPr>
          <w:ilvl w:val="0"/>
          <w:numId w:val="43"/>
        </w:numPr>
        <w:spacing w:after="160" w:line="259" w:lineRule="auto"/>
        <w:contextualSpacing/>
        <w:rPr>
          <w:rFonts w:ascii="Book Antiqua" w:hAnsi="Book Antiqua" w:cs="Arial"/>
          <w:color w:val="0D0D0D" w:themeColor="text1" w:themeTint="F2"/>
        </w:rPr>
      </w:pPr>
      <w:r w:rsidRPr="004631A0">
        <w:rPr>
          <w:rFonts w:ascii="Book Antiqua" w:hAnsi="Book Antiqua" w:cs="Arial"/>
          <w:color w:val="0D0D0D" w:themeColor="text1" w:themeTint="F2"/>
        </w:rPr>
        <w:t>Pokazatelji rezultata:</w:t>
      </w:r>
    </w:p>
    <w:tbl>
      <w:tblPr>
        <w:tblW w:w="9961" w:type="dxa"/>
        <w:jc w:val="center"/>
        <w:tblLayout w:type="fixed"/>
        <w:tblLook w:val="04A0" w:firstRow="1" w:lastRow="0" w:firstColumn="1" w:lastColumn="0" w:noHBand="0" w:noVBand="1"/>
      </w:tblPr>
      <w:tblGrid>
        <w:gridCol w:w="1816"/>
        <w:gridCol w:w="1455"/>
        <w:gridCol w:w="1438"/>
        <w:gridCol w:w="1313"/>
        <w:gridCol w:w="1313"/>
        <w:gridCol w:w="1313"/>
        <w:gridCol w:w="1313"/>
      </w:tblGrid>
      <w:tr w:rsidR="009A1406" w:rsidRPr="004631A0" w14:paraId="4FDFD2FD" w14:textId="77777777" w:rsidTr="4D5A5696">
        <w:trPr>
          <w:trHeight w:val="564"/>
          <w:jc w:val="center"/>
        </w:trPr>
        <w:tc>
          <w:tcPr>
            <w:tcW w:w="1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A244FF"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Pokazatelj</w:t>
            </w:r>
          </w:p>
          <w:p w14:paraId="6F3DD209"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rezultata</w:t>
            </w:r>
          </w:p>
        </w:tc>
        <w:tc>
          <w:tcPr>
            <w:tcW w:w="1455" w:type="dxa"/>
            <w:tcBorders>
              <w:top w:val="single" w:sz="4" w:space="0" w:color="auto"/>
              <w:left w:val="nil"/>
              <w:bottom w:val="single" w:sz="4" w:space="0" w:color="auto"/>
              <w:right w:val="single" w:sz="4" w:space="0" w:color="auto"/>
            </w:tcBorders>
            <w:shd w:val="clear" w:color="auto" w:fill="auto"/>
            <w:noWrap/>
            <w:vAlign w:val="center"/>
            <w:hideMark/>
          </w:tcPr>
          <w:p w14:paraId="31AF9696"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Definicija pokazatelja</w:t>
            </w:r>
          </w:p>
        </w:tc>
        <w:tc>
          <w:tcPr>
            <w:tcW w:w="1438" w:type="dxa"/>
            <w:tcBorders>
              <w:top w:val="single" w:sz="4" w:space="0" w:color="auto"/>
              <w:left w:val="nil"/>
              <w:bottom w:val="single" w:sz="4" w:space="0" w:color="auto"/>
              <w:right w:val="single" w:sz="4" w:space="0" w:color="auto"/>
            </w:tcBorders>
            <w:vAlign w:val="center"/>
          </w:tcPr>
          <w:p w14:paraId="3830C0F3"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Jedinica</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6F68E" w14:textId="7EBB715C"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Polazna vrijednost 2024.</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260D7BFB"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Ciljana vrijednost</w:t>
            </w:r>
          </w:p>
          <w:p w14:paraId="6E5A1037" w14:textId="74B014C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2025.</w:t>
            </w:r>
          </w:p>
        </w:tc>
        <w:tc>
          <w:tcPr>
            <w:tcW w:w="1313" w:type="dxa"/>
            <w:tcBorders>
              <w:top w:val="single" w:sz="4" w:space="0" w:color="auto"/>
              <w:left w:val="nil"/>
              <w:bottom w:val="single" w:sz="4" w:space="0" w:color="auto"/>
              <w:right w:val="single" w:sz="4" w:space="0" w:color="auto"/>
            </w:tcBorders>
            <w:vAlign w:val="center"/>
          </w:tcPr>
          <w:p w14:paraId="102D0B7D"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Ciljana vrijednost</w:t>
            </w:r>
          </w:p>
          <w:p w14:paraId="2B1E777A" w14:textId="5DE0AD71"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2026.</w:t>
            </w:r>
          </w:p>
        </w:tc>
        <w:tc>
          <w:tcPr>
            <w:tcW w:w="1313" w:type="dxa"/>
            <w:tcBorders>
              <w:top w:val="single" w:sz="4" w:space="0" w:color="auto"/>
              <w:left w:val="nil"/>
              <w:bottom w:val="single" w:sz="4" w:space="0" w:color="auto"/>
              <w:right w:val="single" w:sz="4" w:space="0" w:color="auto"/>
            </w:tcBorders>
          </w:tcPr>
          <w:p w14:paraId="4ADA5E95"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Ciljana vrijednost</w:t>
            </w:r>
          </w:p>
          <w:p w14:paraId="366B5D1C" w14:textId="1245D13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2027.</w:t>
            </w:r>
          </w:p>
        </w:tc>
      </w:tr>
      <w:tr w:rsidR="00BE3602" w:rsidRPr="004631A0" w14:paraId="2D0B5238" w14:textId="77777777" w:rsidTr="4D5A5696">
        <w:trPr>
          <w:trHeight w:val="282"/>
          <w:jc w:val="center"/>
        </w:trPr>
        <w:tc>
          <w:tcPr>
            <w:tcW w:w="1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E0941"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Broj dodijeljenih potpora</w:t>
            </w:r>
          </w:p>
        </w:tc>
        <w:tc>
          <w:tcPr>
            <w:tcW w:w="1455" w:type="dxa"/>
            <w:tcBorders>
              <w:top w:val="single" w:sz="4" w:space="0" w:color="auto"/>
              <w:left w:val="nil"/>
              <w:bottom w:val="single" w:sz="4" w:space="0" w:color="auto"/>
              <w:right w:val="single" w:sz="4" w:space="0" w:color="auto"/>
            </w:tcBorders>
            <w:shd w:val="clear" w:color="auto" w:fill="auto"/>
            <w:noWrap/>
            <w:vAlign w:val="center"/>
            <w:hideMark/>
          </w:tcPr>
          <w:p w14:paraId="27A5D82F"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Razvoj civilnog društva</w:t>
            </w:r>
          </w:p>
        </w:tc>
        <w:tc>
          <w:tcPr>
            <w:tcW w:w="1438" w:type="dxa"/>
            <w:tcBorders>
              <w:top w:val="nil"/>
              <w:left w:val="nil"/>
              <w:bottom w:val="single" w:sz="4" w:space="0" w:color="auto"/>
              <w:right w:val="single" w:sz="4" w:space="0" w:color="auto"/>
            </w:tcBorders>
            <w:vAlign w:val="center"/>
          </w:tcPr>
          <w:p w14:paraId="20634730"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Broj dodijeljenih</w:t>
            </w:r>
          </w:p>
          <w:p w14:paraId="1BAEB430"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Potpora udrugama u kulturi</w:t>
            </w:r>
          </w:p>
        </w:tc>
        <w:tc>
          <w:tcPr>
            <w:tcW w:w="13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34E50" w14:textId="4C9713E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4</w:t>
            </w:r>
          </w:p>
        </w:tc>
        <w:tc>
          <w:tcPr>
            <w:tcW w:w="1313" w:type="dxa"/>
            <w:tcBorders>
              <w:top w:val="nil"/>
              <w:left w:val="nil"/>
              <w:bottom w:val="single" w:sz="4" w:space="0" w:color="auto"/>
              <w:right w:val="single" w:sz="4" w:space="0" w:color="auto"/>
            </w:tcBorders>
            <w:shd w:val="clear" w:color="auto" w:fill="auto"/>
            <w:noWrap/>
            <w:vAlign w:val="center"/>
          </w:tcPr>
          <w:p w14:paraId="6920015E"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5</w:t>
            </w:r>
          </w:p>
        </w:tc>
        <w:tc>
          <w:tcPr>
            <w:tcW w:w="1313" w:type="dxa"/>
            <w:tcBorders>
              <w:top w:val="nil"/>
              <w:left w:val="nil"/>
              <w:bottom w:val="single" w:sz="4" w:space="0" w:color="auto"/>
              <w:right w:val="single" w:sz="4" w:space="0" w:color="auto"/>
            </w:tcBorders>
            <w:vAlign w:val="center"/>
          </w:tcPr>
          <w:p w14:paraId="0BE156BB"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6</w:t>
            </w:r>
          </w:p>
        </w:tc>
        <w:tc>
          <w:tcPr>
            <w:tcW w:w="1313" w:type="dxa"/>
            <w:tcBorders>
              <w:top w:val="nil"/>
              <w:left w:val="nil"/>
              <w:bottom w:val="single" w:sz="4" w:space="0" w:color="auto"/>
              <w:right w:val="single" w:sz="4" w:space="0" w:color="auto"/>
            </w:tcBorders>
          </w:tcPr>
          <w:p w14:paraId="61158E4E" w14:textId="77777777" w:rsidR="00BE3602" w:rsidRPr="004631A0" w:rsidRDefault="00BE3602" w:rsidP="4D5A5696">
            <w:pPr>
              <w:spacing w:after="0"/>
              <w:jc w:val="center"/>
              <w:rPr>
                <w:rFonts w:ascii="Book Antiqua" w:eastAsia="Times New Roman" w:hAnsi="Book Antiqua" w:cs="Arial"/>
                <w:color w:val="0D0D0D" w:themeColor="text1" w:themeTint="F2"/>
                <w:lang w:eastAsia="hr-HR"/>
              </w:rPr>
            </w:pPr>
          </w:p>
          <w:p w14:paraId="13011EE7"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7</w:t>
            </w:r>
          </w:p>
        </w:tc>
      </w:tr>
    </w:tbl>
    <w:p w14:paraId="265E0111" w14:textId="77777777" w:rsidR="00BE3602" w:rsidRPr="004631A0" w:rsidRDefault="00BE3602" w:rsidP="00BE3602">
      <w:pPr>
        <w:rPr>
          <w:rFonts w:ascii="Book Antiqua" w:hAnsi="Book Antiqua" w:cs="Arial"/>
          <w:b/>
          <w:color w:val="FF0000"/>
        </w:rPr>
      </w:pPr>
    </w:p>
    <w:tbl>
      <w:tblPr>
        <w:tblW w:w="10108" w:type="dxa"/>
        <w:tblInd w:w="93" w:type="dxa"/>
        <w:tblLayout w:type="fixed"/>
        <w:tblLook w:val="04A0" w:firstRow="1" w:lastRow="0" w:firstColumn="1" w:lastColumn="0" w:noHBand="0" w:noVBand="1"/>
      </w:tblPr>
      <w:tblGrid>
        <w:gridCol w:w="10108"/>
      </w:tblGrid>
      <w:tr w:rsidR="009A1406" w:rsidRPr="004631A0" w14:paraId="7BA36129" w14:textId="77777777" w:rsidTr="4D5A5696">
        <w:trPr>
          <w:trHeight w:val="300"/>
        </w:trPr>
        <w:tc>
          <w:tcPr>
            <w:tcW w:w="10108" w:type="dxa"/>
            <w:tcBorders>
              <w:top w:val="single" w:sz="4" w:space="0" w:color="auto"/>
              <w:left w:val="single" w:sz="4" w:space="0" w:color="auto"/>
              <w:bottom w:val="single" w:sz="4" w:space="0" w:color="auto"/>
              <w:right w:val="single" w:sz="4" w:space="0" w:color="auto"/>
            </w:tcBorders>
            <w:shd w:val="clear" w:color="auto" w:fill="auto"/>
            <w:hideMark/>
          </w:tcPr>
          <w:p w14:paraId="7F5BB107" w14:textId="77777777" w:rsidR="00BE3602" w:rsidRPr="004631A0" w:rsidRDefault="4D5A5696" w:rsidP="4D5A5696">
            <w:pPr>
              <w:spacing w:after="0"/>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Naziv aktivnosti/projekta u Proračunu: Aktivnost A100003 Troškovi održavanja spomenika kulture</w:t>
            </w:r>
          </w:p>
        </w:tc>
      </w:tr>
      <w:tr w:rsidR="009A1406" w:rsidRPr="004631A0" w14:paraId="5819B9D4" w14:textId="77777777" w:rsidTr="4D5A5696">
        <w:trPr>
          <w:trHeight w:val="514"/>
        </w:trPr>
        <w:tc>
          <w:tcPr>
            <w:tcW w:w="101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5D35968" w14:textId="77777777" w:rsidR="00BE3602" w:rsidRPr="004631A0" w:rsidRDefault="00BE3602" w:rsidP="4D5A5696">
            <w:pPr>
              <w:spacing w:after="0"/>
              <w:jc w:val="both"/>
              <w:rPr>
                <w:rFonts w:ascii="Book Antiqua" w:hAnsi="Book Antiqua" w:cs="Arial"/>
                <w:color w:val="0D0D0D" w:themeColor="text1" w:themeTint="F2"/>
                <w:w w:val="95"/>
              </w:rPr>
            </w:pPr>
            <w:r w:rsidRPr="004631A0">
              <w:rPr>
                <w:rFonts w:ascii="Book Antiqua" w:hAnsi="Book Antiqua" w:cs="Arial"/>
                <w:color w:val="0D0D0D" w:themeColor="text1" w:themeTint="F2"/>
                <w:w w:val="95"/>
              </w:rPr>
              <w:t>Planirana</w:t>
            </w:r>
            <w:r w:rsidRPr="004631A0">
              <w:rPr>
                <w:rFonts w:ascii="Book Antiqua" w:hAnsi="Book Antiqua" w:cs="Arial"/>
                <w:color w:val="0D0D0D" w:themeColor="text1" w:themeTint="F2"/>
                <w:spacing w:val="16"/>
                <w:w w:val="95"/>
              </w:rPr>
              <w:t xml:space="preserve"> </w:t>
            </w:r>
            <w:r w:rsidRPr="004631A0">
              <w:rPr>
                <w:rFonts w:ascii="Book Antiqua" w:hAnsi="Book Antiqua" w:cs="Arial"/>
                <w:color w:val="0D0D0D" w:themeColor="text1" w:themeTint="F2"/>
                <w:w w:val="95"/>
              </w:rPr>
              <w:t>su</w:t>
            </w:r>
            <w:r w:rsidRPr="004631A0">
              <w:rPr>
                <w:rFonts w:ascii="Book Antiqua" w:hAnsi="Book Antiqua" w:cs="Arial"/>
                <w:color w:val="0D0D0D" w:themeColor="text1" w:themeTint="F2"/>
                <w:spacing w:val="16"/>
                <w:w w:val="95"/>
              </w:rPr>
              <w:t xml:space="preserve"> </w:t>
            </w:r>
            <w:r w:rsidRPr="004631A0">
              <w:rPr>
                <w:rFonts w:ascii="Book Antiqua" w:hAnsi="Book Antiqua" w:cs="Arial"/>
                <w:color w:val="0D0D0D" w:themeColor="text1" w:themeTint="F2"/>
                <w:w w:val="95"/>
              </w:rPr>
              <w:t>sredstva</w:t>
            </w:r>
            <w:r w:rsidRPr="004631A0">
              <w:rPr>
                <w:rFonts w:ascii="Book Antiqua" w:hAnsi="Book Antiqua" w:cs="Arial"/>
                <w:color w:val="0D0D0D" w:themeColor="text1" w:themeTint="F2"/>
                <w:spacing w:val="16"/>
                <w:w w:val="95"/>
              </w:rPr>
              <w:t xml:space="preserve"> </w:t>
            </w:r>
            <w:r w:rsidRPr="004631A0">
              <w:rPr>
                <w:rFonts w:ascii="Book Antiqua" w:hAnsi="Book Antiqua" w:cs="Arial"/>
                <w:color w:val="0D0D0D" w:themeColor="text1" w:themeTint="F2"/>
                <w:w w:val="95"/>
              </w:rPr>
              <w:t>za</w:t>
            </w:r>
            <w:r w:rsidRPr="004631A0">
              <w:rPr>
                <w:rFonts w:ascii="Book Antiqua" w:hAnsi="Book Antiqua" w:cs="Arial"/>
                <w:color w:val="0D0D0D" w:themeColor="text1" w:themeTint="F2"/>
                <w:spacing w:val="16"/>
                <w:w w:val="95"/>
              </w:rPr>
              <w:t xml:space="preserve"> </w:t>
            </w:r>
            <w:r w:rsidRPr="004631A0">
              <w:rPr>
                <w:rFonts w:ascii="Book Antiqua" w:hAnsi="Book Antiqua" w:cs="Arial"/>
                <w:color w:val="0D0D0D" w:themeColor="text1" w:themeTint="F2"/>
                <w:w w:val="95"/>
              </w:rPr>
              <w:t>podmirenje</w:t>
            </w:r>
            <w:r w:rsidRPr="004631A0">
              <w:rPr>
                <w:rFonts w:ascii="Book Antiqua" w:hAnsi="Book Antiqua" w:cs="Arial"/>
                <w:color w:val="0D0D0D" w:themeColor="text1" w:themeTint="F2"/>
                <w:spacing w:val="16"/>
                <w:w w:val="95"/>
              </w:rPr>
              <w:t xml:space="preserve"> </w:t>
            </w:r>
            <w:r w:rsidRPr="004631A0">
              <w:rPr>
                <w:rFonts w:ascii="Book Antiqua" w:hAnsi="Book Antiqua" w:cs="Arial"/>
                <w:color w:val="0D0D0D" w:themeColor="text1" w:themeTint="F2"/>
                <w:w w:val="95"/>
              </w:rPr>
              <w:t>troškova</w:t>
            </w:r>
            <w:r w:rsidRPr="004631A0">
              <w:rPr>
                <w:rFonts w:ascii="Book Antiqua" w:hAnsi="Book Antiqua" w:cs="Arial"/>
                <w:color w:val="0D0D0D" w:themeColor="text1" w:themeTint="F2"/>
                <w:spacing w:val="16"/>
                <w:w w:val="95"/>
              </w:rPr>
              <w:t xml:space="preserve"> </w:t>
            </w:r>
            <w:r w:rsidRPr="004631A0">
              <w:rPr>
                <w:rFonts w:ascii="Book Antiqua" w:hAnsi="Book Antiqua" w:cs="Arial"/>
                <w:color w:val="0D0D0D" w:themeColor="text1" w:themeTint="F2"/>
                <w:w w:val="95"/>
              </w:rPr>
              <w:t>održavanja</w:t>
            </w:r>
            <w:r w:rsidRPr="004631A0">
              <w:rPr>
                <w:rFonts w:ascii="Book Antiqua" w:hAnsi="Book Antiqua" w:cs="Arial"/>
                <w:color w:val="0D0D0D" w:themeColor="text1" w:themeTint="F2"/>
                <w:spacing w:val="16"/>
                <w:w w:val="95"/>
              </w:rPr>
              <w:t xml:space="preserve"> </w:t>
            </w:r>
            <w:r w:rsidRPr="004631A0">
              <w:rPr>
                <w:rFonts w:ascii="Book Antiqua" w:hAnsi="Book Antiqua" w:cs="Arial"/>
                <w:color w:val="0D0D0D" w:themeColor="text1" w:themeTint="F2"/>
                <w:w w:val="95"/>
              </w:rPr>
              <w:t>spomenika</w:t>
            </w:r>
            <w:r w:rsidRPr="004631A0">
              <w:rPr>
                <w:rFonts w:ascii="Book Antiqua" w:hAnsi="Book Antiqua" w:cs="Arial"/>
                <w:color w:val="0D0D0D" w:themeColor="text1" w:themeTint="F2"/>
                <w:spacing w:val="16"/>
                <w:w w:val="95"/>
              </w:rPr>
              <w:t xml:space="preserve"> </w:t>
            </w:r>
            <w:r w:rsidRPr="004631A0">
              <w:rPr>
                <w:rFonts w:ascii="Book Antiqua" w:hAnsi="Book Antiqua" w:cs="Arial"/>
                <w:color w:val="0D0D0D" w:themeColor="text1" w:themeTint="F2"/>
                <w:w w:val="95"/>
              </w:rPr>
              <w:t>kulture</w:t>
            </w:r>
            <w:r w:rsidRPr="004631A0">
              <w:rPr>
                <w:rFonts w:ascii="Book Antiqua" w:hAnsi="Book Antiqua" w:cs="Arial"/>
                <w:color w:val="0D0D0D" w:themeColor="text1" w:themeTint="F2"/>
                <w:spacing w:val="16"/>
                <w:w w:val="95"/>
              </w:rPr>
              <w:t xml:space="preserve"> </w:t>
            </w:r>
            <w:r w:rsidRPr="004631A0">
              <w:rPr>
                <w:rFonts w:ascii="Book Antiqua" w:hAnsi="Book Antiqua" w:cs="Arial"/>
                <w:color w:val="0D0D0D" w:themeColor="text1" w:themeTint="F2"/>
                <w:w w:val="95"/>
              </w:rPr>
              <w:t>od</w:t>
            </w:r>
            <w:r w:rsidRPr="004631A0">
              <w:rPr>
                <w:rFonts w:ascii="Book Antiqua" w:hAnsi="Book Antiqua" w:cs="Arial"/>
                <w:color w:val="0D0D0D" w:themeColor="text1" w:themeTint="F2"/>
                <w:spacing w:val="16"/>
                <w:w w:val="95"/>
              </w:rPr>
              <w:t xml:space="preserve"> </w:t>
            </w:r>
            <w:r w:rsidRPr="004631A0">
              <w:rPr>
                <w:rFonts w:ascii="Book Antiqua" w:hAnsi="Book Antiqua" w:cs="Arial"/>
                <w:color w:val="0D0D0D" w:themeColor="text1" w:themeTint="F2"/>
                <w:w w:val="95"/>
              </w:rPr>
              <w:t>povijesnog</w:t>
            </w:r>
            <w:r w:rsidRPr="004631A0">
              <w:rPr>
                <w:rFonts w:ascii="Book Antiqua" w:hAnsi="Book Antiqua" w:cs="Arial"/>
                <w:color w:val="0D0D0D" w:themeColor="text1" w:themeTint="F2"/>
                <w:spacing w:val="16"/>
                <w:w w:val="95"/>
              </w:rPr>
              <w:t xml:space="preserve"> </w:t>
            </w:r>
            <w:r w:rsidRPr="004631A0">
              <w:rPr>
                <w:rFonts w:ascii="Book Antiqua" w:hAnsi="Book Antiqua" w:cs="Arial"/>
                <w:color w:val="0D0D0D" w:themeColor="text1" w:themeTint="F2"/>
                <w:w w:val="95"/>
              </w:rPr>
              <w:t>značaja</w:t>
            </w:r>
            <w:r w:rsidRPr="004631A0">
              <w:rPr>
                <w:rFonts w:ascii="Book Antiqua" w:hAnsi="Book Antiqua" w:cs="Arial"/>
                <w:color w:val="0D0D0D" w:themeColor="text1" w:themeTint="F2"/>
                <w:spacing w:val="16"/>
                <w:w w:val="95"/>
              </w:rPr>
              <w:t xml:space="preserve"> </w:t>
            </w:r>
            <w:r w:rsidRPr="004631A0">
              <w:rPr>
                <w:rFonts w:ascii="Book Antiqua" w:hAnsi="Book Antiqua" w:cs="Arial"/>
                <w:color w:val="0D0D0D" w:themeColor="text1" w:themeTint="F2"/>
                <w:w w:val="95"/>
              </w:rPr>
              <w:t>za</w:t>
            </w:r>
            <w:r w:rsidRPr="004631A0">
              <w:rPr>
                <w:rFonts w:ascii="Book Antiqua" w:hAnsi="Book Antiqua" w:cs="Arial"/>
                <w:color w:val="0D0D0D" w:themeColor="text1" w:themeTint="F2"/>
                <w:spacing w:val="16"/>
                <w:w w:val="95"/>
              </w:rPr>
              <w:t xml:space="preserve"> </w:t>
            </w:r>
            <w:r w:rsidRPr="004631A0">
              <w:rPr>
                <w:rFonts w:ascii="Book Antiqua" w:hAnsi="Book Antiqua" w:cs="Arial"/>
                <w:color w:val="0D0D0D" w:themeColor="text1" w:themeTint="F2"/>
                <w:w w:val="95"/>
              </w:rPr>
              <w:t>Grad</w:t>
            </w:r>
            <w:r w:rsidRPr="004631A0">
              <w:rPr>
                <w:rFonts w:ascii="Book Antiqua" w:hAnsi="Book Antiqua" w:cs="Arial"/>
                <w:color w:val="0D0D0D" w:themeColor="text1" w:themeTint="F2"/>
                <w:spacing w:val="16"/>
                <w:w w:val="95"/>
              </w:rPr>
              <w:t xml:space="preserve"> </w:t>
            </w:r>
            <w:r w:rsidRPr="004631A0">
              <w:rPr>
                <w:rFonts w:ascii="Book Antiqua" w:hAnsi="Book Antiqua" w:cs="Arial"/>
                <w:color w:val="0D0D0D" w:themeColor="text1" w:themeTint="F2"/>
                <w:w w:val="95"/>
              </w:rPr>
              <w:t>Dugo</w:t>
            </w:r>
            <w:r w:rsidRPr="004631A0">
              <w:rPr>
                <w:rFonts w:ascii="Book Antiqua" w:hAnsi="Book Antiqua" w:cs="Arial"/>
                <w:color w:val="0D0D0D" w:themeColor="text1" w:themeTint="F2"/>
                <w:spacing w:val="16"/>
                <w:w w:val="95"/>
              </w:rPr>
              <w:t xml:space="preserve"> </w:t>
            </w:r>
            <w:r w:rsidRPr="004631A0">
              <w:rPr>
                <w:rFonts w:ascii="Book Antiqua" w:hAnsi="Book Antiqua" w:cs="Arial"/>
                <w:color w:val="0D0D0D" w:themeColor="text1" w:themeTint="F2"/>
                <w:w w:val="95"/>
              </w:rPr>
              <w:t>Selo.</w:t>
            </w:r>
          </w:p>
        </w:tc>
      </w:tr>
      <w:tr w:rsidR="00BE3602" w:rsidRPr="004631A0" w14:paraId="4E3EC075" w14:textId="77777777" w:rsidTr="4D5A5696">
        <w:trPr>
          <w:trHeight w:val="611"/>
        </w:trPr>
        <w:tc>
          <w:tcPr>
            <w:tcW w:w="10108" w:type="dxa"/>
            <w:vMerge/>
            <w:vAlign w:val="center"/>
            <w:hideMark/>
          </w:tcPr>
          <w:p w14:paraId="6DFAEC0E" w14:textId="77777777" w:rsidR="00BE3602" w:rsidRPr="004631A0" w:rsidRDefault="00BE3602" w:rsidP="00BE3602">
            <w:pPr>
              <w:spacing w:after="0"/>
              <w:rPr>
                <w:rFonts w:ascii="Book Antiqua" w:eastAsia="Times New Roman" w:hAnsi="Book Antiqua" w:cs="Arial"/>
                <w:color w:val="FF0000"/>
                <w:lang w:eastAsia="hr-HR"/>
              </w:rPr>
            </w:pPr>
          </w:p>
        </w:tc>
      </w:tr>
    </w:tbl>
    <w:p w14:paraId="586A2D95" w14:textId="77777777" w:rsidR="00BE3602" w:rsidRPr="004631A0" w:rsidRDefault="00BE3602" w:rsidP="00BE3602">
      <w:pPr>
        <w:rPr>
          <w:rFonts w:ascii="Book Antiqua" w:hAnsi="Book Antiqua" w:cs="Arial"/>
          <w:b/>
          <w:color w:val="FF0000"/>
        </w:rPr>
      </w:pPr>
    </w:p>
    <w:p w14:paraId="7C63883D" w14:textId="77777777" w:rsidR="00BE3602" w:rsidRPr="004631A0" w:rsidRDefault="4D5A5696" w:rsidP="4D5A5696">
      <w:pPr>
        <w:numPr>
          <w:ilvl w:val="0"/>
          <w:numId w:val="43"/>
        </w:numPr>
        <w:spacing w:after="160" w:line="259" w:lineRule="auto"/>
        <w:contextualSpacing/>
        <w:rPr>
          <w:rFonts w:ascii="Book Antiqua" w:hAnsi="Book Antiqua" w:cs="Arial"/>
          <w:color w:val="0D0D0D" w:themeColor="text1" w:themeTint="F2"/>
        </w:rPr>
      </w:pPr>
      <w:r w:rsidRPr="004631A0">
        <w:rPr>
          <w:rFonts w:ascii="Book Antiqua" w:hAnsi="Book Antiqua" w:cs="Arial"/>
          <w:color w:val="0D0D0D" w:themeColor="text1" w:themeTint="F2"/>
        </w:rPr>
        <w:t>Pokazatelji rezultata:</w:t>
      </w:r>
    </w:p>
    <w:tbl>
      <w:tblPr>
        <w:tblW w:w="10053" w:type="dxa"/>
        <w:jc w:val="center"/>
        <w:tblLook w:val="04A0" w:firstRow="1" w:lastRow="0" w:firstColumn="1" w:lastColumn="0" w:noHBand="0" w:noVBand="1"/>
      </w:tblPr>
      <w:tblGrid>
        <w:gridCol w:w="1976"/>
        <w:gridCol w:w="1545"/>
        <w:gridCol w:w="1372"/>
        <w:gridCol w:w="1215"/>
        <w:gridCol w:w="1335"/>
        <w:gridCol w:w="1305"/>
        <w:gridCol w:w="1305"/>
      </w:tblGrid>
      <w:tr w:rsidR="009A1406" w:rsidRPr="004631A0" w14:paraId="66961870" w14:textId="77777777" w:rsidTr="4D5A5696">
        <w:trPr>
          <w:trHeight w:val="564"/>
          <w:jc w:val="center"/>
        </w:trPr>
        <w:tc>
          <w:tcPr>
            <w:tcW w:w="1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E8792"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Pokazatelj</w:t>
            </w:r>
          </w:p>
          <w:p w14:paraId="5853A5CF"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rezultata</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14:paraId="1C0CD1C4"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Definicija pokazatelja</w:t>
            </w:r>
          </w:p>
        </w:tc>
        <w:tc>
          <w:tcPr>
            <w:tcW w:w="1372" w:type="dxa"/>
            <w:tcBorders>
              <w:top w:val="single" w:sz="4" w:space="0" w:color="auto"/>
              <w:left w:val="nil"/>
              <w:bottom w:val="single" w:sz="4" w:space="0" w:color="auto"/>
              <w:right w:val="single" w:sz="4" w:space="0" w:color="auto"/>
            </w:tcBorders>
            <w:vAlign w:val="center"/>
          </w:tcPr>
          <w:p w14:paraId="32D7FE55"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Jedinica</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44CA36" w14:textId="32609BDF"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Polazna vrijednost 2024.</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14:paraId="210E5076"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Ciljana vrijednost</w:t>
            </w:r>
          </w:p>
          <w:p w14:paraId="3D318659" w14:textId="5E11958E"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2025.</w:t>
            </w:r>
          </w:p>
        </w:tc>
        <w:tc>
          <w:tcPr>
            <w:tcW w:w="1305" w:type="dxa"/>
            <w:tcBorders>
              <w:top w:val="single" w:sz="4" w:space="0" w:color="auto"/>
              <w:left w:val="nil"/>
              <w:bottom w:val="single" w:sz="4" w:space="0" w:color="auto"/>
              <w:right w:val="single" w:sz="4" w:space="0" w:color="auto"/>
            </w:tcBorders>
            <w:vAlign w:val="center"/>
          </w:tcPr>
          <w:p w14:paraId="2FFBE91D"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Ciljana vrijednost</w:t>
            </w:r>
          </w:p>
          <w:p w14:paraId="6E2ABCC6" w14:textId="08477FB6"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2026.</w:t>
            </w:r>
          </w:p>
        </w:tc>
        <w:tc>
          <w:tcPr>
            <w:tcW w:w="1305" w:type="dxa"/>
            <w:tcBorders>
              <w:top w:val="single" w:sz="4" w:space="0" w:color="auto"/>
              <w:left w:val="nil"/>
              <w:bottom w:val="single" w:sz="4" w:space="0" w:color="auto"/>
              <w:right w:val="single" w:sz="4" w:space="0" w:color="auto"/>
            </w:tcBorders>
          </w:tcPr>
          <w:p w14:paraId="7898DD74"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Ciljana vrijednost</w:t>
            </w:r>
          </w:p>
          <w:p w14:paraId="1B74B024" w14:textId="632A82D1"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2027.</w:t>
            </w:r>
          </w:p>
        </w:tc>
      </w:tr>
      <w:tr w:rsidR="00BE3602" w:rsidRPr="004631A0" w14:paraId="2F878F4A" w14:textId="77777777" w:rsidTr="4D5A5696">
        <w:trPr>
          <w:trHeight w:val="282"/>
          <w:jc w:val="center"/>
        </w:trPr>
        <w:tc>
          <w:tcPr>
            <w:tcW w:w="19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3465D8"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lastRenderedPageBreak/>
              <w:t>Obnovljeni spomenici kulture (izvršena sanacija prema potrebi)</w:t>
            </w:r>
          </w:p>
        </w:tc>
        <w:tc>
          <w:tcPr>
            <w:tcW w:w="1545" w:type="dxa"/>
            <w:tcBorders>
              <w:left w:val="nil"/>
              <w:bottom w:val="single" w:sz="4" w:space="0" w:color="auto"/>
              <w:right w:val="single" w:sz="4" w:space="0" w:color="auto"/>
            </w:tcBorders>
            <w:shd w:val="clear" w:color="auto" w:fill="auto"/>
            <w:noWrap/>
            <w:vAlign w:val="center"/>
          </w:tcPr>
          <w:p w14:paraId="2033CB30"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Broj obnovljenih i saniranih spomenika kulture</w:t>
            </w:r>
          </w:p>
        </w:tc>
        <w:tc>
          <w:tcPr>
            <w:tcW w:w="1372" w:type="dxa"/>
            <w:tcBorders>
              <w:top w:val="nil"/>
              <w:left w:val="nil"/>
              <w:bottom w:val="single" w:sz="4" w:space="0" w:color="auto"/>
              <w:right w:val="single" w:sz="4" w:space="0" w:color="auto"/>
            </w:tcBorders>
            <w:vAlign w:val="center"/>
          </w:tcPr>
          <w:p w14:paraId="7E06C15B"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Broj saniranih i obnovljenih spomenika kulture</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34C6DA"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w:t>
            </w:r>
          </w:p>
        </w:tc>
        <w:tc>
          <w:tcPr>
            <w:tcW w:w="1335" w:type="dxa"/>
            <w:tcBorders>
              <w:top w:val="nil"/>
              <w:left w:val="nil"/>
              <w:bottom w:val="single" w:sz="4" w:space="0" w:color="auto"/>
              <w:right w:val="single" w:sz="4" w:space="0" w:color="auto"/>
            </w:tcBorders>
            <w:shd w:val="clear" w:color="auto" w:fill="auto"/>
            <w:noWrap/>
            <w:vAlign w:val="center"/>
          </w:tcPr>
          <w:p w14:paraId="57BD90B4"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w:t>
            </w:r>
          </w:p>
        </w:tc>
        <w:tc>
          <w:tcPr>
            <w:tcW w:w="1305" w:type="dxa"/>
            <w:tcBorders>
              <w:top w:val="nil"/>
              <w:left w:val="nil"/>
              <w:bottom w:val="single" w:sz="4" w:space="0" w:color="auto"/>
              <w:right w:val="single" w:sz="4" w:space="0" w:color="auto"/>
            </w:tcBorders>
            <w:vAlign w:val="center"/>
          </w:tcPr>
          <w:p w14:paraId="1E653EBB"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w:t>
            </w:r>
          </w:p>
        </w:tc>
        <w:tc>
          <w:tcPr>
            <w:tcW w:w="1305" w:type="dxa"/>
            <w:tcBorders>
              <w:top w:val="nil"/>
              <w:left w:val="nil"/>
              <w:bottom w:val="single" w:sz="4" w:space="0" w:color="auto"/>
              <w:right w:val="single" w:sz="4" w:space="0" w:color="auto"/>
            </w:tcBorders>
          </w:tcPr>
          <w:p w14:paraId="65369312" w14:textId="77777777" w:rsidR="00BE3602" w:rsidRPr="004631A0" w:rsidRDefault="00BE3602" w:rsidP="4D5A5696">
            <w:pPr>
              <w:spacing w:after="0"/>
              <w:jc w:val="center"/>
              <w:rPr>
                <w:rFonts w:ascii="Book Antiqua" w:eastAsia="Times New Roman" w:hAnsi="Book Antiqua" w:cs="Arial"/>
                <w:color w:val="0D0D0D" w:themeColor="text1" w:themeTint="F2"/>
                <w:lang w:eastAsia="hr-HR"/>
              </w:rPr>
            </w:pPr>
          </w:p>
          <w:p w14:paraId="79B4FE2A"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w:t>
            </w:r>
          </w:p>
        </w:tc>
      </w:tr>
    </w:tbl>
    <w:p w14:paraId="7E90D170" w14:textId="77777777" w:rsidR="00BE3602" w:rsidRPr="004631A0" w:rsidRDefault="00BE3602" w:rsidP="00BE3602">
      <w:pPr>
        <w:rPr>
          <w:rFonts w:ascii="Book Antiqua" w:hAnsi="Book Antiqua" w:cs="Arial"/>
          <w:color w:val="FF0000"/>
        </w:rPr>
      </w:pPr>
    </w:p>
    <w:tbl>
      <w:tblPr>
        <w:tblW w:w="10250" w:type="dxa"/>
        <w:tblInd w:w="93" w:type="dxa"/>
        <w:tblLayout w:type="fixed"/>
        <w:tblLook w:val="04A0" w:firstRow="1" w:lastRow="0" w:firstColumn="1" w:lastColumn="0" w:noHBand="0" w:noVBand="1"/>
      </w:tblPr>
      <w:tblGrid>
        <w:gridCol w:w="10250"/>
      </w:tblGrid>
      <w:tr w:rsidR="009A1406" w:rsidRPr="004631A0" w14:paraId="16A100F5" w14:textId="77777777" w:rsidTr="4D5A5696">
        <w:trPr>
          <w:trHeight w:val="266"/>
        </w:trPr>
        <w:tc>
          <w:tcPr>
            <w:tcW w:w="10250" w:type="dxa"/>
            <w:tcBorders>
              <w:top w:val="single" w:sz="4" w:space="0" w:color="auto"/>
              <w:left w:val="single" w:sz="4" w:space="0" w:color="auto"/>
              <w:bottom w:val="single" w:sz="4" w:space="0" w:color="auto"/>
              <w:right w:val="single" w:sz="4" w:space="0" w:color="auto"/>
            </w:tcBorders>
            <w:shd w:val="clear" w:color="auto" w:fill="auto"/>
            <w:noWrap/>
            <w:hideMark/>
          </w:tcPr>
          <w:p w14:paraId="14BFA170" w14:textId="77777777" w:rsidR="00BE3602" w:rsidRPr="004631A0" w:rsidRDefault="4D5A5696" w:rsidP="4D5A5696">
            <w:pPr>
              <w:spacing w:after="0"/>
              <w:rPr>
                <w:rFonts w:ascii="Book Antiqua" w:eastAsia="Times New Roman" w:hAnsi="Book Antiqua" w:cs="Arial"/>
                <w:b/>
                <w:bCs/>
                <w:i/>
                <w:iCs/>
                <w:color w:val="0D0D0D" w:themeColor="text1" w:themeTint="F2"/>
                <w:lang w:eastAsia="hr-HR"/>
              </w:rPr>
            </w:pPr>
            <w:r w:rsidRPr="004631A0">
              <w:rPr>
                <w:rFonts w:ascii="Book Antiqua" w:eastAsia="Times New Roman" w:hAnsi="Book Antiqua" w:cs="Arial"/>
                <w:b/>
                <w:bCs/>
                <w:i/>
                <w:iCs/>
                <w:color w:val="0D0D0D" w:themeColor="text1" w:themeTint="F2"/>
                <w:lang w:eastAsia="hr-HR"/>
              </w:rPr>
              <w:t>Program 1015 ZAŠTITA I SPAŠAVANJE</w:t>
            </w:r>
          </w:p>
        </w:tc>
      </w:tr>
      <w:tr w:rsidR="009A1406" w:rsidRPr="004631A0" w14:paraId="36997E82" w14:textId="77777777" w:rsidTr="4D5A5696">
        <w:trPr>
          <w:trHeight w:val="576"/>
        </w:trPr>
        <w:tc>
          <w:tcPr>
            <w:tcW w:w="10250" w:type="dxa"/>
            <w:tcBorders>
              <w:top w:val="single" w:sz="4" w:space="0" w:color="auto"/>
              <w:left w:val="single" w:sz="4" w:space="0" w:color="auto"/>
              <w:bottom w:val="single" w:sz="4" w:space="0" w:color="auto"/>
              <w:right w:val="single" w:sz="4" w:space="0" w:color="auto"/>
            </w:tcBorders>
            <w:shd w:val="clear" w:color="auto" w:fill="auto"/>
            <w:noWrap/>
            <w:hideMark/>
          </w:tcPr>
          <w:p w14:paraId="39AE847B" w14:textId="77777777" w:rsidR="00BE3602" w:rsidRPr="004631A0" w:rsidRDefault="4D5A5696" w:rsidP="4D5A5696">
            <w:pPr>
              <w:spacing w:after="0"/>
              <w:jc w:val="both"/>
              <w:rPr>
                <w:rFonts w:ascii="Book Antiqua" w:eastAsia="Times New Roman" w:hAnsi="Book Antiqua" w:cs="Arial"/>
                <w:color w:val="0D0D0D" w:themeColor="text1" w:themeTint="F2"/>
                <w:lang w:eastAsia="hr-HR"/>
              </w:rPr>
            </w:pPr>
            <w:r w:rsidRPr="004631A0">
              <w:rPr>
                <w:rFonts w:ascii="Book Antiqua" w:eastAsia="Times New Roman" w:hAnsi="Book Antiqua" w:cs="Arial"/>
                <w:b/>
                <w:bCs/>
                <w:color w:val="0D0D0D" w:themeColor="text1" w:themeTint="F2"/>
                <w:lang w:eastAsia="hr-HR"/>
              </w:rPr>
              <w:t>Opis programa</w:t>
            </w:r>
            <w:r w:rsidRPr="004631A0">
              <w:rPr>
                <w:rFonts w:ascii="Book Antiqua" w:eastAsia="Times New Roman" w:hAnsi="Book Antiqua" w:cs="Arial"/>
                <w:color w:val="0D0D0D" w:themeColor="text1" w:themeTint="F2"/>
                <w:lang w:eastAsia="hr-HR"/>
              </w:rPr>
              <w:t xml:space="preserve">: </w:t>
            </w:r>
          </w:p>
          <w:p w14:paraId="771D357A" w14:textId="77777777" w:rsidR="00BE3602" w:rsidRPr="004631A0" w:rsidRDefault="4D5A5696" w:rsidP="4D5A5696">
            <w:pPr>
              <w:spacing w:after="0"/>
              <w:jc w:val="both"/>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 xml:space="preserve">U okviru ovog programa planiraju se sredstva za rad Vatrogasne zajednice Grada Dugog Sela, vatrogasnih društava na području grada te sredstva za rad Stožera civilne zaštite (sve obveze sukladno Zakonu o sustavu civilne zaštite). </w:t>
            </w:r>
          </w:p>
        </w:tc>
      </w:tr>
      <w:tr w:rsidR="009A1406" w:rsidRPr="004631A0" w14:paraId="3C886984" w14:textId="77777777" w:rsidTr="4D5A5696">
        <w:trPr>
          <w:trHeight w:val="576"/>
        </w:trPr>
        <w:tc>
          <w:tcPr>
            <w:tcW w:w="10250" w:type="dxa"/>
            <w:tcBorders>
              <w:top w:val="single" w:sz="4" w:space="0" w:color="auto"/>
              <w:left w:val="single" w:sz="4" w:space="0" w:color="auto"/>
              <w:bottom w:val="single" w:sz="4" w:space="0" w:color="auto"/>
              <w:right w:val="single" w:sz="4" w:space="0" w:color="auto"/>
            </w:tcBorders>
            <w:shd w:val="clear" w:color="auto" w:fill="auto"/>
            <w:noWrap/>
            <w:hideMark/>
          </w:tcPr>
          <w:p w14:paraId="39971E5D" w14:textId="77777777" w:rsidR="00BE3602" w:rsidRPr="004631A0" w:rsidRDefault="4D5A5696" w:rsidP="4D5A5696">
            <w:pPr>
              <w:spacing w:after="0"/>
              <w:jc w:val="both"/>
              <w:rPr>
                <w:rFonts w:ascii="Book Antiqua" w:eastAsia="Times New Roman" w:hAnsi="Book Antiqua" w:cs="Arial"/>
                <w:color w:val="0D0D0D" w:themeColor="text1" w:themeTint="F2"/>
                <w:lang w:eastAsia="hr-HR"/>
              </w:rPr>
            </w:pPr>
            <w:r w:rsidRPr="004631A0">
              <w:rPr>
                <w:rFonts w:ascii="Book Antiqua" w:eastAsia="Times New Roman" w:hAnsi="Book Antiqua" w:cs="Arial"/>
                <w:b/>
                <w:bCs/>
                <w:color w:val="0D0D0D" w:themeColor="text1" w:themeTint="F2"/>
                <w:lang w:eastAsia="hr-HR"/>
              </w:rPr>
              <w:t>Zakonske i druge pravne osnove programa</w:t>
            </w:r>
            <w:r w:rsidRPr="004631A0">
              <w:rPr>
                <w:rFonts w:ascii="Book Antiqua" w:eastAsia="Times New Roman" w:hAnsi="Book Antiqua" w:cs="Arial"/>
                <w:color w:val="0D0D0D" w:themeColor="text1" w:themeTint="F2"/>
                <w:lang w:eastAsia="hr-HR"/>
              </w:rPr>
              <w:t>:</w:t>
            </w:r>
          </w:p>
          <w:p w14:paraId="7574A728" w14:textId="77777777" w:rsidR="00BE3602" w:rsidRPr="004631A0" w:rsidRDefault="00BE3602" w:rsidP="4D5A5696">
            <w:pPr>
              <w:widowControl w:val="0"/>
              <w:numPr>
                <w:ilvl w:val="0"/>
                <w:numId w:val="1"/>
              </w:numPr>
              <w:tabs>
                <w:tab w:val="left" w:pos="2402"/>
              </w:tabs>
              <w:autoSpaceDE w:val="0"/>
              <w:autoSpaceDN w:val="0"/>
              <w:spacing w:after="0" w:line="259" w:lineRule="auto"/>
              <w:jc w:val="both"/>
              <w:rPr>
                <w:rFonts w:ascii="Book Antiqua" w:eastAsia="Arial MT" w:hAnsi="Book Antiqua" w:cs="Arial"/>
                <w:color w:val="0D0D0D" w:themeColor="text1" w:themeTint="F2"/>
              </w:rPr>
            </w:pPr>
            <w:r w:rsidRPr="004631A0">
              <w:rPr>
                <w:rFonts w:ascii="Book Antiqua" w:eastAsia="Arial MT" w:hAnsi="Book Antiqua" w:cs="Arial"/>
                <w:color w:val="0D0D0D" w:themeColor="text1" w:themeTint="F2"/>
                <w:w w:val="95"/>
              </w:rPr>
              <w:t>Zakon</w:t>
            </w:r>
            <w:r w:rsidRPr="004631A0">
              <w:rPr>
                <w:rFonts w:ascii="Book Antiqua" w:eastAsia="Arial MT" w:hAnsi="Book Antiqua" w:cs="Arial"/>
                <w:color w:val="0D0D0D" w:themeColor="text1" w:themeTint="F2"/>
                <w:spacing w:val="14"/>
                <w:w w:val="95"/>
              </w:rPr>
              <w:t xml:space="preserve"> </w:t>
            </w:r>
            <w:r w:rsidRPr="004631A0">
              <w:rPr>
                <w:rFonts w:ascii="Book Antiqua" w:eastAsia="Arial MT" w:hAnsi="Book Antiqua" w:cs="Arial"/>
                <w:color w:val="0D0D0D" w:themeColor="text1" w:themeTint="F2"/>
                <w:w w:val="95"/>
              </w:rPr>
              <w:t>o</w:t>
            </w:r>
            <w:r w:rsidRPr="004631A0">
              <w:rPr>
                <w:rFonts w:ascii="Book Antiqua" w:eastAsia="Arial MT" w:hAnsi="Book Antiqua" w:cs="Arial"/>
                <w:color w:val="0D0D0D" w:themeColor="text1" w:themeTint="F2"/>
                <w:spacing w:val="13"/>
                <w:w w:val="95"/>
              </w:rPr>
              <w:t xml:space="preserve"> </w:t>
            </w:r>
            <w:r w:rsidRPr="004631A0">
              <w:rPr>
                <w:rFonts w:ascii="Book Antiqua" w:eastAsia="Arial MT" w:hAnsi="Book Antiqua" w:cs="Arial"/>
                <w:color w:val="0D0D0D" w:themeColor="text1" w:themeTint="F2"/>
                <w:w w:val="95"/>
              </w:rPr>
              <w:t>lokalnoj</w:t>
            </w:r>
            <w:r w:rsidRPr="004631A0">
              <w:rPr>
                <w:rFonts w:ascii="Book Antiqua" w:eastAsia="Arial MT" w:hAnsi="Book Antiqua" w:cs="Arial"/>
                <w:color w:val="0D0D0D" w:themeColor="text1" w:themeTint="F2"/>
                <w:spacing w:val="14"/>
                <w:w w:val="95"/>
              </w:rPr>
              <w:t xml:space="preserve"> </w:t>
            </w:r>
            <w:r w:rsidRPr="004631A0">
              <w:rPr>
                <w:rFonts w:ascii="Book Antiqua" w:eastAsia="Arial MT" w:hAnsi="Book Antiqua" w:cs="Arial"/>
                <w:color w:val="0D0D0D" w:themeColor="text1" w:themeTint="F2"/>
                <w:w w:val="95"/>
              </w:rPr>
              <w:t>i</w:t>
            </w:r>
            <w:r w:rsidRPr="004631A0">
              <w:rPr>
                <w:rFonts w:ascii="Book Antiqua" w:eastAsia="Arial MT" w:hAnsi="Book Antiqua" w:cs="Arial"/>
                <w:color w:val="0D0D0D" w:themeColor="text1" w:themeTint="F2"/>
                <w:spacing w:val="13"/>
                <w:w w:val="95"/>
              </w:rPr>
              <w:t xml:space="preserve"> </w:t>
            </w:r>
            <w:r w:rsidRPr="004631A0">
              <w:rPr>
                <w:rFonts w:ascii="Book Antiqua" w:eastAsia="Arial MT" w:hAnsi="Book Antiqua" w:cs="Arial"/>
                <w:color w:val="0D0D0D" w:themeColor="text1" w:themeTint="F2"/>
                <w:w w:val="95"/>
              </w:rPr>
              <w:t>područnoj</w:t>
            </w:r>
            <w:r w:rsidRPr="004631A0">
              <w:rPr>
                <w:rFonts w:ascii="Book Antiqua" w:eastAsia="Arial MT" w:hAnsi="Book Antiqua" w:cs="Arial"/>
                <w:color w:val="0D0D0D" w:themeColor="text1" w:themeTint="F2"/>
                <w:spacing w:val="14"/>
                <w:w w:val="95"/>
              </w:rPr>
              <w:t xml:space="preserve"> </w:t>
            </w:r>
            <w:r w:rsidRPr="004631A0">
              <w:rPr>
                <w:rFonts w:ascii="Book Antiqua" w:eastAsia="Arial MT" w:hAnsi="Book Antiqua" w:cs="Arial"/>
                <w:color w:val="0D0D0D" w:themeColor="text1" w:themeTint="F2"/>
                <w:w w:val="95"/>
              </w:rPr>
              <w:t>(regionalnoj)</w:t>
            </w:r>
            <w:r w:rsidRPr="004631A0">
              <w:rPr>
                <w:rFonts w:ascii="Book Antiqua" w:eastAsia="Arial MT" w:hAnsi="Book Antiqua" w:cs="Arial"/>
                <w:color w:val="0D0D0D" w:themeColor="text1" w:themeTint="F2"/>
                <w:spacing w:val="14"/>
                <w:w w:val="95"/>
              </w:rPr>
              <w:t xml:space="preserve"> </w:t>
            </w:r>
            <w:r w:rsidRPr="004631A0">
              <w:rPr>
                <w:rFonts w:ascii="Book Antiqua" w:eastAsia="Arial MT" w:hAnsi="Book Antiqua" w:cs="Arial"/>
                <w:color w:val="0D0D0D" w:themeColor="text1" w:themeTint="F2"/>
                <w:w w:val="95"/>
              </w:rPr>
              <w:t>samoupravi (</w:t>
            </w:r>
            <w:r w:rsidRPr="004631A0">
              <w:rPr>
                <w:rFonts w:ascii="Book Antiqua" w:eastAsia="Arial MT" w:hAnsi="Book Antiqua" w:cs="Arial"/>
                <w:color w:val="0D0D0D" w:themeColor="text1" w:themeTint="F2"/>
              </w:rPr>
              <w:t>Zakona o lokalnoj i područnoj (regionalnoj)  samoupravi (NN 33/01, 60/01 – vjerodostojno tumačenje 129/05, 109/07, 125/08, 36/09, 150/11, 144/12 i 19/13 – pročišćeni tekst, 137/15 – ispravak, 123/17, 98/19 i 144/20)</w:t>
            </w:r>
          </w:p>
          <w:p w14:paraId="173D8D6A" w14:textId="77777777" w:rsidR="00BE3602" w:rsidRPr="004631A0" w:rsidRDefault="4D5A5696" w:rsidP="4D5A5696">
            <w:pPr>
              <w:numPr>
                <w:ilvl w:val="0"/>
                <w:numId w:val="1"/>
              </w:numPr>
              <w:spacing w:after="0" w:line="259" w:lineRule="auto"/>
              <w:contextualSpacing/>
              <w:jc w:val="both"/>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Zakon o zaštiti od požara (NN 92/10, 114/22)</w:t>
            </w:r>
          </w:p>
          <w:p w14:paraId="2F66D3EE" w14:textId="77777777" w:rsidR="00BE3602" w:rsidRPr="004631A0" w:rsidRDefault="4D5A5696" w:rsidP="4D5A5696">
            <w:pPr>
              <w:numPr>
                <w:ilvl w:val="0"/>
                <w:numId w:val="1"/>
              </w:numPr>
              <w:spacing w:after="0" w:line="259" w:lineRule="auto"/>
              <w:contextualSpacing/>
              <w:jc w:val="both"/>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Zakon o vatrogastvu (NN 125/19)</w:t>
            </w:r>
          </w:p>
          <w:p w14:paraId="16DD22B0" w14:textId="77777777" w:rsidR="00BE3602" w:rsidRPr="004631A0" w:rsidRDefault="4D5A5696" w:rsidP="4D5A5696">
            <w:pPr>
              <w:numPr>
                <w:ilvl w:val="0"/>
                <w:numId w:val="1"/>
              </w:numPr>
              <w:spacing w:after="0" w:line="259" w:lineRule="auto"/>
              <w:contextualSpacing/>
              <w:jc w:val="both"/>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Zakon o sustavu civilne zaštite (NN 82/15, 118/18, 31/20, 20/21, 114/22)</w:t>
            </w:r>
          </w:p>
        </w:tc>
      </w:tr>
      <w:tr w:rsidR="00BE3602" w:rsidRPr="004631A0" w14:paraId="152FE421" w14:textId="77777777" w:rsidTr="4D5A5696">
        <w:trPr>
          <w:trHeight w:val="584"/>
        </w:trPr>
        <w:tc>
          <w:tcPr>
            <w:tcW w:w="10250" w:type="dxa"/>
            <w:tcBorders>
              <w:top w:val="single" w:sz="4" w:space="0" w:color="auto"/>
              <w:left w:val="single" w:sz="4" w:space="0" w:color="auto"/>
              <w:bottom w:val="single" w:sz="4" w:space="0" w:color="auto"/>
              <w:right w:val="single" w:sz="4" w:space="0" w:color="000000" w:themeColor="text1"/>
            </w:tcBorders>
            <w:shd w:val="clear" w:color="auto" w:fill="auto"/>
            <w:hideMark/>
          </w:tcPr>
          <w:p w14:paraId="5844D3E7" w14:textId="0A93F1A0" w:rsidR="00BE3602" w:rsidRPr="004631A0" w:rsidRDefault="4D5A5696" w:rsidP="4D5A5696">
            <w:pPr>
              <w:spacing w:after="0"/>
              <w:jc w:val="both"/>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Ciljevi provedbe programa u razdoblju 2025.-2027.</w:t>
            </w:r>
          </w:p>
          <w:p w14:paraId="638234C9" w14:textId="77777777" w:rsidR="00BE3602" w:rsidRPr="004631A0" w:rsidRDefault="4D5A5696" w:rsidP="4D5A5696">
            <w:pPr>
              <w:spacing w:after="0"/>
              <w:jc w:val="both"/>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 xml:space="preserve">Ciljevi provedbe programa u navedenom proračunskom razdoblju su podizanje kvalitete vatrogasne zaštite i razvoj sustava civilne zaštite . </w:t>
            </w:r>
          </w:p>
        </w:tc>
      </w:tr>
    </w:tbl>
    <w:p w14:paraId="694F890C" w14:textId="77777777" w:rsidR="00BE3602" w:rsidRPr="004631A0" w:rsidRDefault="00BE3602" w:rsidP="00BE3602">
      <w:pPr>
        <w:rPr>
          <w:rFonts w:ascii="Book Antiqua" w:hAnsi="Book Antiqua"/>
          <w:color w:val="FF0000"/>
        </w:rPr>
      </w:pPr>
    </w:p>
    <w:p w14:paraId="2B498101" w14:textId="77777777" w:rsidR="00BE3602" w:rsidRPr="004631A0" w:rsidRDefault="4D5A5696" w:rsidP="4D5A5696">
      <w:pPr>
        <w:numPr>
          <w:ilvl w:val="0"/>
          <w:numId w:val="1"/>
        </w:numPr>
        <w:spacing w:after="0" w:line="259" w:lineRule="auto"/>
        <w:contextualSpacing/>
        <w:rPr>
          <w:rFonts w:ascii="Book Antiqua" w:hAnsi="Book Antiqua" w:cs="Arial"/>
          <w:color w:val="0D0D0D" w:themeColor="text1" w:themeTint="F2"/>
        </w:rPr>
      </w:pPr>
      <w:r w:rsidRPr="004631A0">
        <w:rPr>
          <w:rFonts w:ascii="Book Antiqua" w:hAnsi="Book Antiqua" w:cs="Arial"/>
          <w:color w:val="0D0D0D" w:themeColor="text1" w:themeTint="F2"/>
        </w:rPr>
        <w:t>Procjena i ishodište potrebnih sredstava za aktivnosti/projekte unutar programa:</w:t>
      </w:r>
    </w:p>
    <w:p w14:paraId="3DE6CF91" w14:textId="77777777" w:rsidR="00BE3602" w:rsidRPr="004631A0" w:rsidRDefault="00BE3602" w:rsidP="4D5A5696">
      <w:pPr>
        <w:spacing w:after="0"/>
        <w:rPr>
          <w:rFonts w:ascii="Book Antiqua" w:hAnsi="Book Antiqua" w:cs="Arial"/>
          <w:color w:val="0D0D0D" w:themeColor="text1" w:themeTint="F2"/>
        </w:rPr>
      </w:pPr>
    </w:p>
    <w:tbl>
      <w:tblPr>
        <w:tblW w:w="7812" w:type="dxa"/>
        <w:jc w:val="center"/>
        <w:tblLook w:val="04A0" w:firstRow="1" w:lastRow="0" w:firstColumn="1" w:lastColumn="0" w:noHBand="0" w:noVBand="1"/>
      </w:tblPr>
      <w:tblGrid>
        <w:gridCol w:w="3701"/>
        <w:gridCol w:w="1425"/>
        <w:gridCol w:w="1375"/>
        <w:gridCol w:w="1311"/>
      </w:tblGrid>
      <w:tr w:rsidR="009A1406" w:rsidRPr="004631A0" w14:paraId="265C4637" w14:textId="77777777" w:rsidTr="4D5A5696">
        <w:trPr>
          <w:trHeight w:val="564"/>
          <w:jc w:val="center"/>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B5BD19" w14:textId="77777777" w:rsidR="00BE3602" w:rsidRPr="004631A0" w:rsidRDefault="4D5A5696" w:rsidP="4D5A5696">
            <w:pPr>
              <w:spacing w:after="0"/>
              <w:jc w:val="center"/>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Naziv aktivnosti</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0924569B" w14:textId="77777777" w:rsidR="00BE3602" w:rsidRPr="004631A0" w:rsidRDefault="4D5A5696" w:rsidP="4D5A5696">
            <w:pPr>
              <w:spacing w:after="0"/>
              <w:jc w:val="center"/>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Proračun</w:t>
            </w:r>
          </w:p>
          <w:p w14:paraId="521B28B6" w14:textId="3F2B9844" w:rsidR="00BE3602" w:rsidRPr="004631A0" w:rsidRDefault="4D5A5696" w:rsidP="4D5A5696">
            <w:pPr>
              <w:spacing w:after="0"/>
              <w:jc w:val="center"/>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2025.</w:t>
            </w:r>
          </w:p>
        </w:tc>
        <w:tc>
          <w:tcPr>
            <w:tcW w:w="1375" w:type="dxa"/>
            <w:tcBorders>
              <w:top w:val="single" w:sz="4" w:space="0" w:color="auto"/>
              <w:left w:val="nil"/>
              <w:bottom w:val="single" w:sz="4" w:space="0" w:color="auto"/>
              <w:right w:val="single" w:sz="4" w:space="0" w:color="auto"/>
            </w:tcBorders>
            <w:shd w:val="clear" w:color="auto" w:fill="auto"/>
            <w:vAlign w:val="center"/>
            <w:hideMark/>
          </w:tcPr>
          <w:p w14:paraId="76F5B4FE" w14:textId="72597B51" w:rsidR="00BE3602" w:rsidRPr="004631A0" w:rsidRDefault="4D5A5696" w:rsidP="4D5A5696">
            <w:pPr>
              <w:spacing w:after="0"/>
              <w:jc w:val="center"/>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Projekcija 2026.</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14:paraId="4B2D5D2C" w14:textId="6DE906F4" w:rsidR="00BE3602" w:rsidRPr="004631A0" w:rsidRDefault="4D5A5696" w:rsidP="4D5A5696">
            <w:pPr>
              <w:spacing w:after="0"/>
              <w:jc w:val="center"/>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Projekcija 2027.</w:t>
            </w:r>
          </w:p>
        </w:tc>
      </w:tr>
      <w:tr w:rsidR="009A1406" w:rsidRPr="004631A0" w14:paraId="27131833" w14:textId="77777777" w:rsidTr="4D5A5696">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hideMark/>
          </w:tcPr>
          <w:p w14:paraId="3CFE6EAB" w14:textId="77777777" w:rsidR="00BE3602" w:rsidRPr="004631A0" w:rsidRDefault="4D5A5696" w:rsidP="4D5A5696">
            <w:pPr>
              <w:spacing w:after="0"/>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Aktivnost A100001 Sredstva za rad Vatrogasne zajednice Grada Dugog Sela</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07E862ED" w14:textId="19B760AF" w:rsidR="00BE3602"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 800.000,00</w:t>
            </w:r>
          </w:p>
        </w:tc>
        <w:tc>
          <w:tcPr>
            <w:tcW w:w="1375" w:type="dxa"/>
            <w:tcBorders>
              <w:top w:val="single" w:sz="4" w:space="0" w:color="auto"/>
              <w:left w:val="nil"/>
              <w:bottom w:val="single" w:sz="4" w:space="0" w:color="auto"/>
              <w:right w:val="single" w:sz="4" w:space="0" w:color="auto"/>
            </w:tcBorders>
            <w:shd w:val="clear" w:color="auto" w:fill="auto"/>
            <w:noWrap/>
            <w:vAlign w:val="center"/>
          </w:tcPr>
          <w:p w14:paraId="7927D88A" w14:textId="691DB0BA" w:rsidR="00BE3602"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840.000,00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08AB1A0D" w14:textId="565DAD43" w:rsidR="00BE3602"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882.000,00</w:t>
            </w:r>
          </w:p>
        </w:tc>
      </w:tr>
      <w:tr w:rsidR="009A1406" w:rsidRPr="004631A0" w14:paraId="7578D037" w14:textId="77777777" w:rsidTr="4D5A5696">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22942E34" w14:textId="77777777" w:rsidR="00BE3602" w:rsidRPr="004631A0" w:rsidRDefault="4D5A5696" w:rsidP="4D5A5696">
            <w:pPr>
              <w:spacing w:after="0"/>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Aktivnost A100002 Sredstva za zaštitu i spašavanje</w:t>
            </w:r>
          </w:p>
        </w:tc>
        <w:tc>
          <w:tcPr>
            <w:tcW w:w="1425" w:type="dxa"/>
            <w:tcBorders>
              <w:top w:val="single" w:sz="4" w:space="0" w:color="auto"/>
              <w:left w:val="nil"/>
              <w:bottom w:val="single" w:sz="4" w:space="0" w:color="auto"/>
              <w:right w:val="single" w:sz="4" w:space="0" w:color="auto"/>
            </w:tcBorders>
            <w:shd w:val="clear" w:color="auto" w:fill="auto"/>
            <w:noWrap/>
            <w:vAlign w:val="center"/>
          </w:tcPr>
          <w:p w14:paraId="29BD33EB" w14:textId="77777777" w:rsidR="00BE3602"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 18.300,00</w:t>
            </w:r>
          </w:p>
        </w:tc>
        <w:tc>
          <w:tcPr>
            <w:tcW w:w="1375" w:type="dxa"/>
            <w:tcBorders>
              <w:top w:val="single" w:sz="4" w:space="0" w:color="auto"/>
              <w:left w:val="nil"/>
              <w:bottom w:val="single" w:sz="4" w:space="0" w:color="auto"/>
              <w:right w:val="single" w:sz="4" w:space="0" w:color="auto"/>
            </w:tcBorders>
            <w:shd w:val="clear" w:color="auto" w:fill="auto"/>
            <w:noWrap/>
            <w:vAlign w:val="center"/>
          </w:tcPr>
          <w:p w14:paraId="5A7D8C98" w14:textId="065E3698" w:rsidR="00BE3602"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19.300,00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1D879556" w14:textId="3E0C2442" w:rsidR="00BE3602"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20.300,00</w:t>
            </w:r>
          </w:p>
        </w:tc>
      </w:tr>
      <w:tr w:rsidR="00BE3602" w:rsidRPr="004631A0" w14:paraId="5A04F0F5" w14:textId="77777777" w:rsidTr="4D5A5696">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36D8D53A" w14:textId="77777777" w:rsidR="00BE3602" w:rsidRPr="004631A0" w:rsidRDefault="4D5A5696" w:rsidP="4D5A5696">
            <w:pPr>
              <w:spacing w:after="0"/>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Aktivnost A100003 Ostali rashodi – vatrogasna društva</w:t>
            </w:r>
          </w:p>
        </w:tc>
        <w:tc>
          <w:tcPr>
            <w:tcW w:w="1425" w:type="dxa"/>
            <w:tcBorders>
              <w:top w:val="single" w:sz="4" w:space="0" w:color="auto"/>
              <w:left w:val="nil"/>
              <w:bottom w:val="single" w:sz="4" w:space="0" w:color="auto"/>
              <w:right w:val="single" w:sz="4" w:space="0" w:color="auto"/>
            </w:tcBorders>
            <w:shd w:val="clear" w:color="auto" w:fill="auto"/>
            <w:noWrap/>
            <w:vAlign w:val="center"/>
          </w:tcPr>
          <w:p w14:paraId="3778E6AA" w14:textId="77777777" w:rsidR="00BE3602"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30.000,00</w:t>
            </w:r>
          </w:p>
        </w:tc>
        <w:tc>
          <w:tcPr>
            <w:tcW w:w="1375" w:type="dxa"/>
            <w:tcBorders>
              <w:top w:val="single" w:sz="4" w:space="0" w:color="auto"/>
              <w:left w:val="nil"/>
              <w:bottom w:val="single" w:sz="4" w:space="0" w:color="auto"/>
              <w:right w:val="single" w:sz="4" w:space="0" w:color="auto"/>
            </w:tcBorders>
            <w:shd w:val="clear" w:color="auto" w:fill="auto"/>
            <w:noWrap/>
            <w:vAlign w:val="center"/>
          </w:tcPr>
          <w:p w14:paraId="3435E45F" w14:textId="67777095" w:rsidR="00BE3602"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31.500,00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1286D779" w14:textId="5519B6D2" w:rsidR="00BE3602"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33.100,00</w:t>
            </w:r>
          </w:p>
        </w:tc>
      </w:tr>
    </w:tbl>
    <w:p w14:paraId="0A9CC318" w14:textId="77777777" w:rsidR="00BE3602" w:rsidRPr="004631A0" w:rsidRDefault="00BE3602" w:rsidP="4D5A5696">
      <w:pPr>
        <w:spacing w:after="0"/>
        <w:ind w:left="720"/>
        <w:contextualSpacing/>
        <w:rPr>
          <w:rFonts w:ascii="Book Antiqua" w:hAnsi="Book Antiqua" w:cs="Arial"/>
          <w:color w:val="0D0D0D" w:themeColor="text1" w:themeTint="F2"/>
        </w:rPr>
      </w:pPr>
    </w:p>
    <w:p w14:paraId="3AF52C43" w14:textId="77777777" w:rsidR="00BE3602" w:rsidRPr="004631A0" w:rsidRDefault="4D5A5696" w:rsidP="4D5A5696">
      <w:pPr>
        <w:numPr>
          <w:ilvl w:val="0"/>
          <w:numId w:val="1"/>
        </w:numPr>
        <w:spacing w:after="0" w:line="259" w:lineRule="auto"/>
        <w:contextualSpacing/>
        <w:rPr>
          <w:rFonts w:ascii="Book Antiqua" w:hAnsi="Book Antiqua" w:cs="Arial"/>
          <w:color w:val="0D0D0D" w:themeColor="text1" w:themeTint="F2"/>
        </w:rPr>
      </w:pPr>
      <w:r w:rsidRPr="004631A0">
        <w:rPr>
          <w:rFonts w:ascii="Book Antiqua" w:hAnsi="Book Antiqua" w:cs="Arial"/>
          <w:color w:val="0D0D0D" w:themeColor="text1" w:themeTint="F2"/>
        </w:rPr>
        <w:t>U nastavku se za svaku aktivnost/projekt daje obrazloženje i definiraju pokazatelji rezultata:</w:t>
      </w:r>
    </w:p>
    <w:p w14:paraId="6AAFD72F" w14:textId="77777777" w:rsidR="00BE3602" w:rsidRPr="004631A0" w:rsidRDefault="00BE3602" w:rsidP="00BE3602">
      <w:pPr>
        <w:rPr>
          <w:rFonts w:ascii="Book Antiqua" w:hAnsi="Book Antiqua" w:cs="Arial"/>
          <w:b/>
          <w:bCs/>
          <w:color w:val="FF0000"/>
        </w:rPr>
      </w:pPr>
    </w:p>
    <w:tbl>
      <w:tblPr>
        <w:tblW w:w="9967" w:type="dxa"/>
        <w:tblInd w:w="93" w:type="dxa"/>
        <w:tblLayout w:type="fixed"/>
        <w:tblLook w:val="04A0" w:firstRow="1" w:lastRow="0" w:firstColumn="1" w:lastColumn="0" w:noHBand="0" w:noVBand="1"/>
      </w:tblPr>
      <w:tblGrid>
        <w:gridCol w:w="9967"/>
      </w:tblGrid>
      <w:tr w:rsidR="009A1406" w:rsidRPr="004631A0" w14:paraId="69BDE41C" w14:textId="77777777" w:rsidTr="4D5A5696">
        <w:trPr>
          <w:trHeight w:val="300"/>
        </w:trPr>
        <w:tc>
          <w:tcPr>
            <w:tcW w:w="9967" w:type="dxa"/>
            <w:tcBorders>
              <w:top w:val="single" w:sz="4" w:space="0" w:color="auto"/>
              <w:left w:val="single" w:sz="4" w:space="0" w:color="auto"/>
              <w:bottom w:val="single" w:sz="4" w:space="0" w:color="auto"/>
              <w:right w:val="single" w:sz="4" w:space="0" w:color="auto"/>
            </w:tcBorders>
            <w:shd w:val="clear" w:color="auto" w:fill="auto"/>
            <w:hideMark/>
          </w:tcPr>
          <w:p w14:paraId="76DF25E6" w14:textId="77777777" w:rsidR="00BE3602" w:rsidRPr="004631A0" w:rsidRDefault="4D5A5696" w:rsidP="4D5A5696">
            <w:pPr>
              <w:spacing w:after="0"/>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Naziv aktivnosti/projekta u Proračunu: Aktivnost A100001  Sredstva za rad Vatrogasne zajednice Grada Dugog Sela</w:t>
            </w:r>
          </w:p>
        </w:tc>
      </w:tr>
      <w:tr w:rsidR="009A1406" w:rsidRPr="004631A0" w14:paraId="566B54B5" w14:textId="77777777" w:rsidTr="4D5A5696">
        <w:trPr>
          <w:trHeight w:val="514"/>
        </w:trPr>
        <w:tc>
          <w:tcPr>
            <w:tcW w:w="99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E4F43E" w14:textId="77777777" w:rsidR="00BE3602" w:rsidRPr="004631A0" w:rsidRDefault="4D5A5696" w:rsidP="4D5A5696">
            <w:pPr>
              <w:spacing w:after="0"/>
              <w:jc w:val="both"/>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 xml:space="preserve">Za izvršenje zadaća u zaštiti i spašavanju angažiraju se, kao dio operativnih snaga, vatrogasna zapovjedništva i postrojbe slijedećih dobrovoljnih vatrogasnih društava, uz koordinaciju Vatrogasne zajednice Grada Dugog Sela: DVD Dugo Selo, DVD Andrilovec, DVD Ostrna, DVD </w:t>
            </w:r>
            <w:proofErr w:type="spellStart"/>
            <w:r w:rsidRPr="004631A0">
              <w:rPr>
                <w:rFonts w:ascii="Book Antiqua" w:eastAsia="Times New Roman" w:hAnsi="Book Antiqua" w:cs="Arial"/>
                <w:color w:val="0D0D0D" w:themeColor="text1" w:themeTint="F2"/>
                <w:lang w:eastAsia="hr-HR"/>
              </w:rPr>
              <w:t>Leprovica</w:t>
            </w:r>
            <w:proofErr w:type="spellEnd"/>
            <w:r w:rsidRPr="004631A0">
              <w:rPr>
                <w:rFonts w:ascii="Book Antiqua" w:eastAsia="Times New Roman" w:hAnsi="Book Antiqua" w:cs="Arial"/>
                <w:color w:val="0D0D0D" w:themeColor="text1" w:themeTint="F2"/>
                <w:lang w:eastAsia="hr-HR"/>
              </w:rPr>
              <w:t xml:space="preserve">, DVD Donje </w:t>
            </w:r>
            <w:proofErr w:type="spellStart"/>
            <w:r w:rsidRPr="004631A0">
              <w:rPr>
                <w:rFonts w:ascii="Book Antiqua" w:eastAsia="Times New Roman" w:hAnsi="Book Antiqua" w:cs="Arial"/>
                <w:color w:val="0D0D0D" w:themeColor="text1" w:themeTint="F2"/>
                <w:lang w:eastAsia="hr-HR"/>
              </w:rPr>
              <w:t>Dvorišće</w:t>
            </w:r>
            <w:proofErr w:type="spellEnd"/>
            <w:r w:rsidRPr="004631A0">
              <w:rPr>
                <w:rFonts w:ascii="Book Antiqua" w:eastAsia="Times New Roman" w:hAnsi="Book Antiqua" w:cs="Arial"/>
                <w:color w:val="0D0D0D" w:themeColor="text1" w:themeTint="F2"/>
                <w:lang w:eastAsia="hr-HR"/>
              </w:rPr>
              <w:t xml:space="preserve"> i DVD Prozorje.</w:t>
            </w:r>
          </w:p>
          <w:p w14:paraId="4E7AC1D8" w14:textId="77777777" w:rsidR="00BE3602" w:rsidRPr="004631A0" w:rsidRDefault="4D5A5696" w:rsidP="4D5A5696">
            <w:pPr>
              <w:spacing w:after="0"/>
              <w:jc w:val="both"/>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 xml:space="preserve">Ova aktivnost obuhvaća osposobljavanje i zdravstveno provjeravanje radi povećanja broja operativnih snaga u protupožarnoj zaštiti u cilju podizanja kvalitete vatrogasne zaštite. </w:t>
            </w:r>
          </w:p>
        </w:tc>
      </w:tr>
      <w:tr w:rsidR="00BE3602" w:rsidRPr="004631A0" w14:paraId="2CD38BC7" w14:textId="77777777" w:rsidTr="4D5A5696">
        <w:trPr>
          <w:trHeight w:val="611"/>
        </w:trPr>
        <w:tc>
          <w:tcPr>
            <w:tcW w:w="9967" w:type="dxa"/>
            <w:vMerge/>
            <w:vAlign w:val="center"/>
            <w:hideMark/>
          </w:tcPr>
          <w:p w14:paraId="6E9D8A67" w14:textId="77777777" w:rsidR="00BE3602" w:rsidRPr="004631A0" w:rsidRDefault="00BE3602" w:rsidP="00BE3602">
            <w:pPr>
              <w:spacing w:after="0"/>
              <w:rPr>
                <w:rFonts w:ascii="Book Antiqua" w:eastAsia="Times New Roman" w:hAnsi="Book Antiqua" w:cs="Arial"/>
                <w:color w:val="FF0000"/>
                <w:lang w:eastAsia="hr-HR"/>
              </w:rPr>
            </w:pPr>
          </w:p>
        </w:tc>
      </w:tr>
    </w:tbl>
    <w:p w14:paraId="4AA61C98" w14:textId="77777777" w:rsidR="00BE3602" w:rsidRPr="004631A0" w:rsidRDefault="00BE3602" w:rsidP="00BE3602">
      <w:pPr>
        <w:rPr>
          <w:rFonts w:ascii="Book Antiqua" w:hAnsi="Book Antiqua" w:cs="Arial"/>
          <w:b/>
          <w:color w:val="FF0000"/>
        </w:rPr>
      </w:pPr>
    </w:p>
    <w:p w14:paraId="61A3E21C" w14:textId="77777777" w:rsidR="00BE3602" w:rsidRPr="004631A0" w:rsidRDefault="4D5A5696" w:rsidP="4D5A5696">
      <w:pPr>
        <w:numPr>
          <w:ilvl w:val="0"/>
          <w:numId w:val="43"/>
        </w:numPr>
        <w:spacing w:after="160" w:line="259" w:lineRule="auto"/>
        <w:contextualSpacing/>
        <w:rPr>
          <w:rFonts w:ascii="Book Antiqua" w:hAnsi="Book Antiqua" w:cs="Arial"/>
          <w:color w:val="0D0D0D" w:themeColor="text1" w:themeTint="F2"/>
        </w:rPr>
      </w:pPr>
      <w:r w:rsidRPr="004631A0">
        <w:rPr>
          <w:rFonts w:ascii="Book Antiqua" w:hAnsi="Book Antiqua" w:cs="Arial"/>
          <w:color w:val="0D0D0D" w:themeColor="text1" w:themeTint="F2"/>
        </w:rPr>
        <w:t>Pokazatelji rezultata:</w:t>
      </w:r>
    </w:p>
    <w:tbl>
      <w:tblPr>
        <w:tblW w:w="9953" w:type="dxa"/>
        <w:jc w:val="center"/>
        <w:tblLook w:val="04A0" w:firstRow="1" w:lastRow="0" w:firstColumn="1" w:lastColumn="0" w:noHBand="0" w:noVBand="1"/>
      </w:tblPr>
      <w:tblGrid>
        <w:gridCol w:w="1795"/>
        <w:gridCol w:w="1550"/>
        <w:gridCol w:w="1500"/>
        <w:gridCol w:w="1283"/>
        <w:gridCol w:w="1305"/>
        <w:gridCol w:w="1260"/>
        <w:gridCol w:w="1260"/>
      </w:tblGrid>
      <w:tr w:rsidR="009A1406" w:rsidRPr="004631A0" w14:paraId="4984C90C" w14:textId="77777777" w:rsidTr="4D5A5696">
        <w:trPr>
          <w:trHeight w:val="564"/>
          <w:jc w:val="center"/>
        </w:trPr>
        <w:tc>
          <w:tcPr>
            <w:tcW w:w="17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2645C7"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lastRenderedPageBreak/>
              <w:t>Pokazatelj</w:t>
            </w:r>
          </w:p>
          <w:p w14:paraId="424FDBED"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rezultata</w:t>
            </w:r>
          </w:p>
        </w:tc>
        <w:tc>
          <w:tcPr>
            <w:tcW w:w="1550" w:type="dxa"/>
            <w:tcBorders>
              <w:top w:val="single" w:sz="4" w:space="0" w:color="auto"/>
              <w:left w:val="nil"/>
              <w:bottom w:val="single" w:sz="4" w:space="0" w:color="auto"/>
              <w:right w:val="single" w:sz="4" w:space="0" w:color="auto"/>
            </w:tcBorders>
            <w:shd w:val="clear" w:color="auto" w:fill="auto"/>
            <w:noWrap/>
            <w:vAlign w:val="center"/>
            <w:hideMark/>
          </w:tcPr>
          <w:p w14:paraId="0CB4FDE0"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Definicija pokazatelja</w:t>
            </w:r>
          </w:p>
        </w:tc>
        <w:tc>
          <w:tcPr>
            <w:tcW w:w="1500" w:type="dxa"/>
            <w:tcBorders>
              <w:top w:val="single" w:sz="4" w:space="0" w:color="auto"/>
              <w:left w:val="nil"/>
              <w:bottom w:val="single" w:sz="4" w:space="0" w:color="auto"/>
              <w:right w:val="single" w:sz="4" w:space="0" w:color="auto"/>
            </w:tcBorders>
            <w:vAlign w:val="center"/>
          </w:tcPr>
          <w:p w14:paraId="167C27A2"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Jedinica</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9409A" w14:textId="4A692013"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Polazna vrijednost 2024.</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14:paraId="62002A1C"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Ciljana vrijednost</w:t>
            </w:r>
          </w:p>
          <w:p w14:paraId="3B5C7007" w14:textId="0BB41F99"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2025.</w:t>
            </w:r>
          </w:p>
        </w:tc>
        <w:tc>
          <w:tcPr>
            <w:tcW w:w="1260" w:type="dxa"/>
            <w:tcBorders>
              <w:top w:val="single" w:sz="4" w:space="0" w:color="auto"/>
              <w:left w:val="nil"/>
              <w:bottom w:val="single" w:sz="4" w:space="0" w:color="auto"/>
              <w:right w:val="single" w:sz="4" w:space="0" w:color="auto"/>
            </w:tcBorders>
            <w:vAlign w:val="center"/>
          </w:tcPr>
          <w:p w14:paraId="6442A00C"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Ciljana vrijednost</w:t>
            </w:r>
          </w:p>
          <w:p w14:paraId="6B02CE97" w14:textId="4BC2B9A6"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2026.</w:t>
            </w:r>
          </w:p>
        </w:tc>
        <w:tc>
          <w:tcPr>
            <w:tcW w:w="1260" w:type="dxa"/>
            <w:tcBorders>
              <w:top w:val="single" w:sz="4" w:space="0" w:color="auto"/>
              <w:left w:val="nil"/>
              <w:bottom w:val="single" w:sz="4" w:space="0" w:color="auto"/>
              <w:right w:val="single" w:sz="4" w:space="0" w:color="auto"/>
            </w:tcBorders>
          </w:tcPr>
          <w:p w14:paraId="65BC55B6"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Ciljana vrijednost</w:t>
            </w:r>
          </w:p>
          <w:p w14:paraId="053125D3" w14:textId="221E2DD4"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2027.</w:t>
            </w:r>
          </w:p>
        </w:tc>
      </w:tr>
      <w:tr w:rsidR="00BE3602" w:rsidRPr="004631A0" w14:paraId="0CCC4D5A" w14:textId="77777777" w:rsidTr="4D5A5696">
        <w:trPr>
          <w:trHeight w:val="282"/>
          <w:jc w:val="center"/>
        </w:trPr>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1B072" w14:textId="77777777" w:rsidR="00BE3602" w:rsidRPr="004631A0" w:rsidRDefault="4D5A5696" w:rsidP="4D5A5696">
            <w:pPr>
              <w:spacing w:after="0"/>
              <w:jc w:val="center"/>
              <w:rPr>
                <w:rFonts w:ascii="Book Antiqua" w:hAnsi="Book Antiqua"/>
                <w:color w:val="0D0D0D" w:themeColor="text1" w:themeTint="F2"/>
              </w:rPr>
            </w:pPr>
            <w:r w:rsidRPr="004631A0">
              <w:rPr>
                <w:rFonts w:ascii="Book Antiqua" w:hAnsi="Book Antiqua"/>
                <w:color w:val="0D0D0D" w:themeColor="text1" w:themeTint="F2"/>
              </w:rPr>
              <w:t>Broj  operativnih vatrogasaca</w:t>
            </w:r>
          </w:p>
        </w:tc>
        <w:tc>
          <w:tcPr>
            <w:tcW w:w="1550" w:type="dxa"/>
            <w:tcBorders>
              <w:top w:val="nil"/>
              <w:left w:val="nil"/>
              <w:bottom w:val="single" w:sz="4" w:space="0" w:color="auto"/>
              <w:right w:val="single" w:sz="4" w:space="0" w:color="auto"/>
            </w:tcBorders>
            <w:shd w:val="clear" w:color="auto" w:fill="auto"/>
            <w:noWrap/>
            <w:vAlign w:val="center"/>
            <w:hideMark/>
          </w:tcPr>
          <w:p w14:paraId="557ACC25"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Časnici, mladež, veterani</w:t>
            </w:r>
          </w:p>
        </w:tc>
        <w:tc>
          <w:tcPr>
            <w:tcW w:w="1500" w:type="dxa"/>
            <w:tcBorders>
              <w:top w:val="nil"/>
              <w:left w:val="nil"/>
              <w:bottom w:val="single" w:sz="4" w:space="0" w:color="auto"/>
              <w:right w:val="single" w:sz="4" w:space="0" w:color="auto"/>
            </w:tcBorders>
            <w:vAlign w:val="center"/>
          </w:tcPr>
          <w:p w14:paraId="62F69343"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broj operativnih vatrogasaca</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7C59CB"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100</w:t>
            </w:r>
          </w:p>
        </w:tc>
        <w:tc>
          <w:tcPr>
            <w:tcW w:w="1305" w:type="dxa"/>
            <w:tcBorders>
              <w:top w:val="nil"/>
              <w:left w:val="nil"/>
              <w:bottom w:val="single" w:sz="4" w:space="0" w:color="auto"/>
              <w:right w:val="single" w:sz="4" w:space="0" w:color="auto"/>
            </w:tcBorders>
            <w:shd w:val="clear" w:color="auto" w:fill="auto"/>
            <w:noWrap/>
            <w:vAlign w:val="center"/>
          </w:tcPr>
          <w:p w14:paraId="458D7C2A"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110</w:t>
            </w:r>
          </w:p>
        </w:tc>
        <w:tc>
          <w:tcPr>
            <w:tcW w:w="1260" w:type="dxa"/>
            <w:tcBorders>
              <w:top w:val="nil"/>
              <w:left w:val="nil"/>
              <w:bottom w:val="single" w:sz="4" w:space="0" w:color="auto"/>
              <w:right w:val="single" w:sz="4" w:space="0" w:color="auto"/>
            </w:tcBorders>
            <w:vAlign w:val="center"/>
          </w:tcPr>
          <w:p w14:paraId="5FE132AB"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120</w:t>
            </w:r>
          </w:p>
        </w:tc>
        <w:tc>
          <w:tcPr>
            <w:tcW w:w="1260" w:type="dxa"/>
            <w:tcBorders>
              <w:top w:val="nil"/>
              <w:left w:val="nil"/>
              <w:bottom w:val="single" w:sz="4" w:space="0" w:color="auto"/>
              <w:right w:val="single" w:sz="4" w:space="0" w:color="auto"/>
            </w:tcBorders>
          </w:tcPr>
          <w:p w14:paraId="5D61BB09" w14:textId="77777777" w:rsidR="00BE3602" w:rsidRPr="004631A0" w:rsidRDefault="00BE3602" w:rsidP="4D5A5696">
            <w:pPr>
              <w:spacing w:after="0"/>
              <w:jc w:val="center"/>
              <w:rPr>
                <w:rFonts w:ascii="Book Antiqua" w:eastAsia="Times New Roman" w:hAnsi="Book Antiqua" w:cs="Arial"/>
                <w:color w:val="0D0D0D" w:themeColor="text1" w:themeTint="F2"/>
                <w:lang w:eastAsia="hr-HR"/>
              </w:rPr>
            </w:pPr>
          </w:p>
          <w:p w14:paraId="09513E36"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130</w:t>
            </w:r>
          </w:p>
        </w:tc>
      </w:tr>
    </w:tbl>
    <w:p w14:paraId="14C01DDC" w14:textId="77777777" w:rsidR="00BE3602" w:rsidRPr="004631A0" w:rsidRDefault="00BE3602" w:rsidP="00BE3602">
      <w:pPr>
        <w:rPr>
          <w:rFonts w:ascii="Book Antiqua" w:hAnsi="Book Antiqua" w:cs="Arial"/>
          <w:b/>
          <w:color w:val="FF0000"/>
        </w:rPr>
      </w:pPr>
    </w:p>
    <w:tbl>
      <w:tblPr>
        <w:tblW w:w="10108" w:type="dxa"/>
        <w:tblInd w:w="93" w:type="dxa"/>
        <w:tblLayout w:type="fixed"/>
        <w:tblLook w:val="04A0" w:firstRow="1" w:lastRow="0" w:firstColumn="1" w:lastColumn="0" w:noHBand="0" w:noVBand="1"/>
      </w:tblPr>
      <w:tblGrid>
        <w:gridCol w:w="10108"/>
      </w:tblGrid>
      <w:tr w:rsidR="009A1406" w:rsidRPr="004631A0" w14:paraId="0765E6EF" w14:textId="77777777" w:rsidTr="4D5A5696">
        <w:trPr>
          <w:trHeight w:val="300"/>
        </w:trPr>
        <w:tc>
          <w:tcPr>
            <w:tcW w:w="10108" w:type="dxa"/>
            <w:tcBorders>
              <w:top w:val="single" w:sz="4" w:space="0" w:color="auto"/>
              <w:left w:val="single" w:sz="4" w:space="0" w:color="auto"/>
              <w:bottom w:val="single" w:sz="4" w:space="0" w:color="auto"/>
              <w:right w:val="single" w:sz="4" w:space="0" w:color="auto"/>
            </w:tcBorders>
            <w:shd w:val="clear" w:color="auto" w:fill="auto"/>
            <w:hideMark/>
          </w:tcPr>
          <w:p w14:paraId="29464230" w14:textId="77777777" w:rsidR="00BE3602" w:rsidRPr="004631A0" w:rsidRDefault="4D5A5696" w:rsidP="4D5A5696">
            <w:pPr>
              <w:spacing w:after="0"/>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Naziv aktivnosti/projekta u Proračunu: Aktivnost A100002 Sredstva za zaštitu i spašavanje</w:t>
            </w:r>
          </w:p>
        </w:tc>
      </w:tr>
      <w:tr w:rsidR="009A1406" w:rsidRPr="004631A0" w14:paraId="2EA97639" w14:textId="77777777" w:rsidTr="4D5A5696">
        <w:trPr>
          <w:trHeight w:val="514"/>
        </w:trPr>
        <w:tc>
          <w:tcPr>
            <w:tcW w:w="101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591AD7" w14:textId="77777777" w:rsidR="00BE3602" w:rsidRPr="004631A0" w:rsidRDefault="4D5A5696" w:rsidP="4D5A5696">
            <w:pPr>
              <w:spacing w:after="0" w:line="240" w:lineRule="auto"/>
              <w:jc w:val="both"/>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Sukladno zakonskim odredbama i aktima iz područja civilne zaštite, kroz Stožer civilne zaštite osiguravaju se aktivnosti u svezi zaštite i spašavanja ljudi i imovine te pravovremena izrada akata iz područja civilne zaštite propisanih Zakonom o sustavu civilne zaštite.</w:t>
            </w:r>
          </w:p>
          <w:p w14:paraId="2514EBDE" w14:textId="1D536DD5" w:rsidR="00BE3602" w:rsidRPr="004631A0" w:rsidRDefault="4D5A5696" w:rsidP="4D5A5696">
            <w:pPr>
              <w:spacing w:line="240" w:lineRule="auto"/>
              <w:jc w:val="both"/>
              <w:rPr>
                <w:rFonts w:ascii="Book Antiqua" w:hAnsi="Book Antiqua"/>
                <w:color w:val="0D0D0D" w:themeColor="text1" w:themeTint="F2"/>
              </w:rPr>
            </w:pPr>
            <w:r w:rsidRPr="004631A0">
              <w:rPr>
                <w:rFonts w:ascii="Book Antiqua" w:eastAsia="Book Antiqua" w:hAnsi="Book Antiqua" w:cs="Book Antiqua"/>
                <w:color w:val="0D0D0D" w:themeColor="text1" w:themeTint="F2"/>
              </w:rPr>
              <w:t>U 2024. godini je izrađen je dokument Plan zaštite od požara i procjena ugroženosti od požara.</w:t>
            </w:r>
          </w:p>
        </w:tc>
      </w:tr>
      <w:tr w:rsidR="00BE3602" w:rsidRPr="004631A0" w14:paraId="63223D9F" w14:textId="77777777" w:rsidTr="4D5A5696">
        <w:trPr>
          <w:trHeight w:val="611"/>
        </w:trPr>
        <w:tc>
          <w:tcPr>
            <w:tcW w:w="10108" w:type="dxa"/>
            <w:vMerge/>
            <w:vAlign w:val="center"/>
            <w:hideMark/>
          </w:tcPr>
          <w:p w14:paraId="362922A1" w14:textId="77777777" w:rsidR="00BE3602" w:rsidRPr="004631A0" w:rsidRDefault="00BE3602" w:rsidP="00BE3602">
            <w:pPr>
              <w:spacing w:after="0"/>
              <w:rPr>
                <w:rFonts w:ascii="Book Antiqua" w:eastAsia="Times New Roman" w:hAnsi="Book Antiqua" w:cs="Arial"/>
                <w:color w:val="FF0000"/>
                <w:lang w:eastAsia="hr-HR"/>
              </w:rPr>
            </w:pPr>
          </w:p>
        </w:tc>
      </w:tr>
    </w:tbl>
    <w:p w14:paraId="33A2F360" w14:textId="77777777" w:rsidR="00BE3602" w:rsidRPr="004631A0" w:rsidRDefault="00BE3602" w:rsidP="00BE3602">
      <w:pPr>
        <w:rPr>
          <w:rFonts w:ascii="Book Antiqua" w:hAnsi="Book Antiqua" w:cs="Arial"/>
          <w:b/>
          <w:color w:val="FF0000"/>
        </w:rPr>
      </w:pPr>
    </w:p>
    <w:p w14:paraId="0D5F71F6" w14:textId="77777777" w:rsidR="00BE3602" w:rsidRPr="004631A0" w:rsidRDefault="4D5A5696" w:rsidP="4D5A5696">
      <w:pPr>
        <w:numPr>
          <w:ilvl w:val="0"/>
          <w:numId w:val="43"/>
        </w:numPr>
        <w:spacing w:after="160" w:line="259" w:lineRule="auto"/>
        <w:contextualSpacing/>
        <w:rPr>
          <w:rFonts w:ascii="Book Antiqua" w:hAnsi="Book Antiqua" w:cs="Arial"/>
          <w:color w:val="0D0D0D" w:themeColor="text1" w:themeTint="F2"/>
        </w:rPr>
      </w:pPr>
      <w:r w:rsidRPr="004631A0">
        <w:rPr>
          <w:rFonts w:ascii="Book Antiqua" w:hAnsi="Book Antiqua" w:cs="Arial"/>
          <w:color w:val="0D0D0D" w:themeColor="text1" w:themeTint="F2"/>
        </w:rPr>
        <w:t>Pokazatelji rezultata:</w:t>
      </w:r>
    </w:p>
    <w:tbl>
      <w:tblPr>
        <w:tblW w:w="9710" w:type="dxa"/>
        <w:jc w:val="center"/>
        <w:tblLayout w:type="fixed"/>
        <w:tblLook w:val="04A0" w:firstRow="1" w:lastRow="0" w:firstColumn="1" w:lastColumn="0" w:noHBand="0" w:noVBand="1"/>
      </w:tblPr>
      <w:tblGrid>
        <w:gridCol w:w="1515"/>
        <w:gridCol w:w="1347"/>
        <w:gridCol w:w="1575"/>
        <w:gridCol w:w="1220"/>
        <w:gridCol w:w="1351"/>
        <w:gridCol w:w="1351"/>
        <w:gridCol w:w="1351"/>
      </w:tblGrid>
      <w:tr w:rsidR="009A1406" w:rsidRPr="004631A0" w14:paraId="7B301B0D" w14:textId="77777777" w:rsidTr="4D5A5696">
        <w:trPr>
          <w:trHeight w:val="564"/>
          <w:jc w:val="center"/>
        </w:trPr>
        <w:tc>
          <w:tcPr>
            <w:tcW w:w="1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A393CE"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Pokazatelj</w:t>
            </w:r>
          </w:p>
          <w:p w14:paraId="1B6A0A79"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rezultata</w:t>
            </w:r>
          </w:p>
        </w:tc>
        <w:tc>
          <w:tcPr>
            <w:tcW w:w="1347" w:type="dxa"/>
            <w:tcBorders>
              <w:top w:val="single" w:sz="4" w:space="0" w:color="auto"/>
              <w:left w:val="nil"/>
              <w:bottom w:val="single" w:sz="4" w:space="0" w:color="auto"/>
              <w:right w:val="single" w:sz="4" w:space="0" w:color="auto"/>
            </w:tcBorders>
            <w:shd w:val="clear" w:color="auto" w:fill="auto"/>
            <w:noWrap/>
            <w:vAlign w:val="center"/>
            <w:hideMark/>
          </w:tcPr>
          <w:p w14:paraId="4E20861E"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Definicija pokazatelja</w:t>
            </w:r>
          </w:p>
        </w:tc>
        <w:tc>
          <w:tcPr>
            <w:tcW w:w="1575" w:type="dxa"/>
            <w:tcBorders>
              <w:top w:val="single" w:sz="4" w:space="0" w:color="auto"/>
              <w:left w:val="nil"/>
              <w:bottom w:val="single" w:sz="4" w:space="0" w:color="auto"/>
              <w:right w:val="single" w:sz="4" w:space="0" w:color="auto"/>
            </w:tcBorders>
            <w:vAlign w:val="center"/>
          </w:tcPr>
          <w:p w14:paraId="50C615A6"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Jedinica</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395898" w14:textId="2F8AA96B"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Polazna vrijednost 2024.</w:t>
            </w:r>
          </w:p>
        </w:tc>
        <w:tc>
          <w:tcPr>
            <w:tcW w:w="1351" w:type="dxa"/>
            <w:tcBorders>
              <w:top w:val="single" w:sz="4" w:space="0" w:color="auto"/>
              <w:left w:val="nil"/>
              <w:bottom w:val="single" w:sz="4" w:space="0" w:color="auto"/>
              <w:right w:val="single" w:sz="4" w:space="0" w:color="auto"/>
            </w:tcBorders>
            <w:shd w:val="clear" w:color="auto" w:fill="auto"/>
            <w:vAlign w:val="center"/>
            <w:hideMark/>
          </w:tcPr>
          <w:p w14:paraId="6508B082"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Ciljana vrijednost</w:t>
            </w:r>
          </w:p>
          <w:p w14:paraId="19685DA5" w14:textId="0DBCFF0C"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2025.</w:t>
            </w:r>
          </w:p>
        </w:tc>
        <w:tc>
          <w:tcPr>
            <w:tcW w:w="1351" w:type="dxa"/>
            <w:tcBorders>
              <w:top w:val="single" w:sz="4" w:space="0" w:color="auto"/>
              <w:left w:val="nil"/>
              <w:bottom w:val="single" w:sz="4" w:space="0" w:color="auto"/>
              <w:right w:val="single" w:sz="4" w:space="0" w:color="auto"/>
            </w:tcBorders>
            <w:vAlign w:val="center"/>
          </w:tcPr>
          <w:p w14:paraId="53DD446E"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Ciljana vrijednost</w:t>
            </w:r>
          </w:p>
          <w:p w14:paraId="6A97005B" w14:textId="56FDAE8F"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2026.</w:t>
            </w:r>
          </w:p>
        </w:tc>
        <w:tc>
          <w:tcPr>
            <w:tcW w:w="1351" w:type="dxa"/>
            <w:tcBorders>
              <w:top w:val="single" w:sz="4" w:space="0" w:color="auto"/>
              <w:left w:val="nil"/>
              <w:bottom w:val="single" w:sz="4" w:space="0" w:color="auto"/>
              <w:right w:val="single" w:sz="4" w:space="0" w:color="auto"/>
            </w:tcBorders>
          </w:tcPr>
          <w:p w14:paraId="3DF59F71"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Ciljana vrijednost</w:t>
            </w:r>
          </w:p>
          <w:p w14:paraId="12F2799C" w14:textId="3A156885"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2027.</w:t>
            </w:r>
          </w:p>
        </w:tc>
      </w:tr>
      <w:tr w:rsidR="00BE3602" w:rsidRPr="004631A0" w14:paraId="156D37DA" w14:textId="77777777" w:rsidTr="4D5A5696">
        <w:trPr>
          <w:trHeight w:val="282"/>
          <w:jc w:val="center"/>
        </w:trPr>
        <w:tc>
          <w:tcPr>
            <w:tcW w:w="15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8AC990" w14:textId="77777777" w:rsidR="00BE3602" w:rsidRPr="004631A0" w:rsidRDefault="4D5A5696" w:rsidP="4D5A5696">
            <w:pPr>
              <w:spacing w:after="0"/>
              <w:jc w:val="center"/>
              <w:rPr>
                <w:rFonts w:ascii="Book Antiqua" w:hAnsi="Book Antiqua"/>
                <w:color w:val="0D0D0D" w:themeColor="text1" w:themeTint="F2"/>
              </w:rPr>
            </w:pPr>
            <w:r w:rsidRPr="004631A0">
              <w:rPr>
                <w:rFonts w:ascii="Book Antiqua" w:hAnsi="Book Antiqua"/>
                <w:color w:val="0D0D0D" w:themeColor="text1" w:themeTint="F2"/>
              </w:rPr>
              <w:t>Broj izrađenih dokumenata</w:t>
            </w:r>
          </w:p>
        </w:tc>
        <w:tc>
          <w:tcPr>
            <w:tcW w:w="13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63A5A8" w14:textId="77777777" w:rsidR="00BE3602" w:rsidRPr="004631A0" w:rsidRDefault="4D5A5696" w:rsidP="4D5A5696">
            <w:pPr>
              <w:spacing w:after="0"/>
              <w:jc w:val="center"/>
              <w:rPr>
                <w:rFonts w:ascii="Book Antiqua" w:hAnsi="Book Antiqua"/>
                <w:color w:val="0D0D0D" w:themeColor="text1" w:themeTint="F2"/>
              </w:rPr>
            </w:pPr>
            <w:r w:rsidRPr="004631A0">
              <w:rPr>
                <w:rFonts w:ascii="Book Antiqua" w:hAnsi="Book Antiqua"/>
                <w:color w:val="0D0D0D" w:themeColor="text1" w:themeTint="F2"/>
              </w:rPr>
              <w:t>Dokumenti iz područja sustava civilne zaštite i zaštite od požara</w:t>
            </w:r>
          </w:p>
        </w:tc>
        <w:tc>
          <w:tcPr>
            <w:tcW w:w="1575" w:type="dxa"/>
            <w:tcBorders>
              <w:top w:val="single" w:sz="4" w:space="0" w:color="auto"/>
              <w:left w:val="nil"/>
              <w:bottom w:val="single" w:sz="4" w:space="0" w:color="auto"/>
              <w:right w:val="single" w:sz="4" w:space="0" w:color="auto"/>
            </w:tcBorders>
            <w:vAlign w:val="center"/>
          </w:tcPr>
          <w:p w14:paraId="2BD6D9C0"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Broj dokumenata</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6C6BAC" w14:textId="32410E1D"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w:t>
            </w:r>
          </w:p>
        </w:tc>
        <w:tc>
          <w:tcPr>
            <w:tcW w:w="1351" w:type="dxa"/>
            <w:tcBorders>
              <w:top w:val="single" w:sz="4" w:space="0" w:color="auto"/>
              <w:left w:val="nil"/>
              <w:bottom w:val="single" w:sz="4" w:space="0" w:color="auto"/>
              <w:right w:val="single" w:sz="4" w:space="0" w:color="auto"/>
            </w:tcBorders>
            <w:shd w:val="clear" w:color="auto" w:fill="auto"/>
            <w:noWrap/>
            <w:vAlign w:val="center"/>
          </w:tcPr>
          <w:p w14:paraId="166B85EC"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3</w:t>
            </w:r>
          </w:p>
        </w:tc>
        <w:tc>
          <w:tcPr>
            <w:tcW w:w="1351" w:type="dxa"/>
            <w:tcBorders>
              <w:top w:val="single" w:sz="4" w:space="0" w:color="auto"/>
              <w:left w:val="nil"/>
              <w:bottom w:val="single" w:sz="4" w:space="0" w:color="auto"/>
              <w:right w:val="single" w:sz="4" w:space="0" w:color="auto"/>
            </w:tcBorders>
            <w:vAlign w:val="center"/>
          </w:tcPr>
          <w:p w14:paraId="35FD5985"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w:t>
            </w:r>
          </w:p>
        </w:tc>
        <w:tc>
          <w:tcPr>
            <w:tcW w:w="1351" w:type="dxa"/>
            <w:tcBorders>
              <w:top w:val="single" w:sz="4" w:space="0" w:color="auto"/>
              <w:left w:val="nil"/>
              <w:bottom w:val="single" w:sz="4" w:space="0" w:color="auto"/>
              <w:right w:val="single" w:sz="4" w:space="0" w:color="auto"/>
            </w:tcBorders>
          </w:tcPr>
          <w:p w14:paraId="5360124A" w14:textId="77777777" w:rsidR="00BE3602" w:rsidRPr="004631A0" w:rsidRDefault="00BE3602" w:rsidP="4D5A5696">
            <w:pPr>
              <w:spacing w:after="0"/>
              <w:jc w:val="center"/>
              <w:rPr>
                <w:rFonts w:ascii="Book Antiqua" w:eastAsia="Times New Roman" w:hAnsi="Book Antiqua" w:cs="Arial"/>
                <w:color w:val="0D0D0D" w:themeColor="text1" w:themeTint="F2"/>
                <w:lang w:eastAsia="hr-HR"/>
              </w:rPr>
            </w:pPr>
          </w:p>
          <w:p w14:paraId="27AA8BF5" w14:textId="77777777" w:rsidR="00BE3602" w:rsidRPr="004631A0" w:rsidRDefault="00BE3602" w:rsidP="4D5A5696">
            <w:pPr>
              <w:spacing w:after="0"/>
              <w:jc w:val="center"/>
              <w:rPr>
                <w:rFonts w:ascii="Book Antiqua" w:eastAsia="Times New Roman" w:hAnsi="Book Antiqua" w:cs="Arial"/>
                <w:color w:val="0D0D0D" w:themeColor="text1" w:themeTint="F2"/>
                <w:lang w:eastAsia="hr-HR"/>
              </w:rPr>
            </w:pPr>
          </w:p>
          <w:p w14:paraId="54C7FF22" w14:textId="77777777" w:rsidR="00BE3602" w:rsidRPr="004631A0" w:rsidRDefault="00BE3602" w:rsidP="4D5A5696">
            <w:pPr>
              <w:spacing w:after="0"/>
              <w:jc w:val="center"/>
              <w:rPr>
                <w:rFonts w:ascii="Book Antiqua" w:eastAsia="Times New Roman" w:hAnsi="Book Antiqua" w:cs="Arial"/>
                <w:color w:val="0D0D0D" w:themeColor="text1" w:themeTint="F2"/>
                <w:lang w:eastAsia="hr-HR"/>
              </w:rPr>
            </w:pPr>
          </w:p>
          <w:p w14:paraId="17939FFC"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w:t>
            </w:r>
          </w:p>
        </w:tc>
      </w:tr>
    </w:tbl>
    <w:p w14:paraId="1A046D9B" w14:textId="77777777" w:rsidR="00BE3602" w:rsidRPr="004631A0" w:rsidRDefault="00BE3602" w:rsidP="00BE3602">
      <w:pPr>
        <w:rPr>
          <w:rFonts w:ascii="Book Antiqua" w:hAnsi="Book Antiqua" w:cs="Arial"/>
          <w:b/>
          <w:color w:val="FF0000"/>
        </w:rPr>
      </w:pPr>
    </w:p>
    <w:tbl>
      <w:tblPr>
        <w:tblW w:w="9967" w:type="dxa"/>
        <w:tblInd w:w="93" w:type="dxa"/>
        <w:tblLayout w:type="fixed"/>
        <w:tblLook w:val="04A0" w:firstRow="1" w:lastRow="0" w:firstColumn="1" w:lastColumn="0" w:noHBand="0" w:noVBand="1"/>
      </w:tblPr>
      <w:tblGrid>
        <w:gridCol w:w="9967"/>
      </w:tblGrid>
      <w:tr w:rsidR="009A1406" w:rsidRPr="004631A0" w14:paraId="51F0F7D6" w14:textId="77777777" w:rsidTr="4D5A5696">
        <w:trPr>
          <w:trHeight w:val="300"/>
        </w:trPr>
        <w:tc>
          <w:tcPr>
            <w:tcW w:w="9967" w:type="dxa"/>
            <w:tcBorders>
              <w:top w:val="single" w:sz="4" w:space="0" w:color="auto"/>
              <w:left w:val="single" w:sz="4" w:space="0" w:color="auto"/>
              <w:bottom w:val="single" w:sz="4" w:space="0" w:color="auto"/>
              <w:right w:val="single" w:sz="4" w:space="0" w:color="auto"/>
            </w:tcBorders>
            <w:shd w:val="clear" w:color="auto" w:fill="auto"/>
            <w:hideMark/>
          </w:tcPr>
          <w:p w14:paraId="36ED8AC2" w14:textId="77777777" w:rsidR="00BE3602" w:rsidRPr="004631A0" w:rsidRDefault="4D5A5696" w:rsidP="4D5A5696">
            <w:pPr>
              <w:spacing w:after="0"/>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Naziv aktivnosti/projekta u Proračunu: Aktivnost A100003  Ostali rashodi – vatrogasna društva</w:t>
            </w:r>
          </w:p>
        </w:tc>
      </w:tr>
      <w:tr w:rsidR="009A1406" w:rsidRPr="004631A0" w14:paraId="2C958046" w14:textId="77777777" w:rsidTr="4D5A5696">
        <w:trPr>
          <w:trHeight w:val="514"/>
        </w:trPr>
        <w:tc>
          <w:tcPr>
            <w:tcW w:w="99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60B1E6" w14:textId="308B5B70" w:rsidR="00BE3602" w:rsidRPr="004631A0" w:rsidRDefault="4D5A5696" w:rsidP="4D5A5696">
            <w:pPr>
              <w:spacing w:after="0"/>
              <w:jc w:val="both"/>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Režijski i materijalni troškovi vatrogasnih društava za tekuća održavanja.</w:t>
            </w:r>
          </w:p>
        </w:tc>
      </w:tr>
      <w:tr w:rsidR="00BE3602" w:rsidRPr="004631A0" w14:paraId="49073321" w14:textId="77777777" w:rsidTr="4D5A5696">
        <w:trPr>
          <w:trHeight w:val="611"/>
        </w:trPr>
        <w:tc>
          <w:tcPr>
            <w:tcW w:w="9967" w:type="dxa"/>
            <w:vMerge/>
            <w:vAlign w:val="center"/>
            <w:hideMark/>
          </w:tcPr>
          <w:p w14:paraId="7E66CE59" w14:textId="77777777" w:rsidR="00BE3602" w:rsidRPr="004631A0" w:rsidRDefault="00BE3602" w:rsidP="00BE3602">
            <w:pPr>
              <w:spacing w:after="0"/>
              <w:rPr>
                <w:rFonts w:ascii="Book Antiqua" w:eastAsia="Times New Roman" w:hAnsi="Book Antiqua" w:cs="Arial"/>
                <w:color w:val="FF0000"/>
                <w:lang w:eastAsia="hr-HR"/>
              </w:rPr>
            </w:pPr>
          </w:p>
        </w:tc>
      </w:tr>
    </w:tbl>
    <w:p w14:paraId="34414A23" w14:textId="77777777" w:rsidR="00BE3602" w:rsidRPr="004631A0" w:rsidRDefault="00BE3602" w:rsidP="00BE3602">
      <w:pPr>
        <w:rPr>
          <w:rFonts w:ascii="Book Antiqua" w:hAnsi="Book Antiqua" w:cs="Arial"/>
          <w:b/>
          <w:color w:val="FF0000"/>
        </w:rPr>
      </w:pPr>
    </w:p>
    <w:p w14:paraId="47C5EFB0" w14:textId="77777777" w:rsidR="00BE3602" w:rsidRPr="004631A0" w:rsidRDefault="4D5A5696" w:rsidP="4D5A5696">
      <w:pPr>
        <w:numPr>
          <w:ilvl w:val="0"/>
          <w:numId w:val="43"/>
        </w:numPr>
        <w:spacing w:after="160" w:line="259" w:lineRule="auto"/>
        <w:contextualSpacing/>
        <w:rPr>
          <w:rFonts w:ascii="Book Antiqua" w:hAnsi="Book Antiqua" w:cs="Arial"/>
          <w:color w:val="0D0D0D" w:themeColor="text1" w:themeTint="F2"/>
        </w:rPr>
      </w:pPr>
      <w:r w:rsidRPr="004631A0">
        <w:rPr>
          <w:rFonts w:ascii="Book Antiqua" w:hAnsi="Book Antiqua" w:cs="Arial"/>
          <w:color w:val="0D0D0D" w:themeColor="text1" w:themeTint="F2"/>
        </w:rPr>
        <w:t>Pokazatelji rezultata:</w:t>
      </w:r>
    </w:p>
    <w:tbl>
      <w:tblPr>
        <w:tblW w:w="9953" w:type="dxa"/>
        <w:jc w:val="center"/>
        <w:tblLook w:val="04A0" w:firstRow="1" w:lastRow="0" w:firstColumn="1" w:lastColumn="0" w:noHBand="0" w:noVBand="1"/>
      </w:tblPr>
      <w:tblGrid>
        <w:gridCol w:w="1795"/>
        <w:gridCol w:w="1550"/>
        <w:gridCol w:w="1500"/>
        <w:gridCol w:w="1283"/>
        <w:gridCol w:w="1305"/>
        <w:gridCol w:w="1260"/>
        <w:gridCol w:w="1260"/>
      </w:tblGrid>
      <w:tr w:rsidR="009A1406" w:rsidRPr="004631A0" w14:paraId="4DE65146" w14:textId="77777777" w:rsidTr="4D5A5696">
        <w:trPr>
          <w:trHeight w:val="564"/>
          <w:jc w:val="center"/>
        </w:trPr>
        <w:tc>
          <w:tcPr>
            <w:tcW w:w="17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6229A1" w14:textId="77777777" w:rsidR="00B55C26" w:rsidRPr="004631A0" w:rsidRDefault="4D5A5696" w:rsidP="4D5A5696">
            <w:pPr>
              <w:spacing w:after="0"/>
              <w:ind w:left="36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Pokazatelj</w:t>
            </w:r>
          </w:p>
          <w:p w14:paraId="5CE3F139" w14:textId="77777777" w:rsidR="00B55C26" w:rsidRPr="004631A0" w:rsidRDefault="4D5A5696" w:rsidP="4D5A5696">
            <w:pPr>
              <w:spacing w:after="0"/>
              <w:ind w:left="36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rezultata</w:t>
            </w:r>
          </w:p>
        </w:tc>
        <w:tc>
          <w:tcPr>
            <w:tcW w:w="1550" w:type="dxa"/>
            <w:tcBorders>
              <w:top w:val="single" w:sz="4" w:space="0" w:color="auto"/>
              <w:left w:val="nil"/>
              <w:bottom w:val="single" w:sz="4" w:space="0" w:color="auto"/>
              <w:right w:val="single" w:sz="4" w:space="0" w:color="auto"/>
            </w:tcBorders>
            <w:shd w:val="clear" w:color="auto" w:fill="auto"/>
            <w:noWrap/>
            <w:vAlign w:val="center"/>
            <w:hideMark/>
          </w:tcPr>
          <w:p w14:paraId="2FAA106B" w14:textId="77777777" w:rsidR="00B55C2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Definicija pokazatelja</w:t>
            </w:r>
          </w:p>
        </w:tc>
        <w:tc>
          <w:tcPr>
            <w:tcW w:w="1500" w:type="dxa"/>
            <w:tcBorders>
              <w:top w:val="single" w:sz="4" w:space="0" w:color="auto"/>
              <w:left w:val="nil"/>
              <w:bottom w:val="single" w:sz="4" w:space="0" w:color="auto"/>
              <w:right w:val="single" w:sz="4" w:space="0" w:color="auto"/>
            </w:tcBorders>
            <w:vAlign w:val="center"/>
          </w:tcPr>
          <w:p w14:paraId="2A44A440" w14:textId="77777777" w:rsidR="00B55C2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Jedinica</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5DFAC0" w14:textId="23FD93F0" w:rsidR="00B55C2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Polazna vrijednost 2024.</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14:paraId="7E6966DF" w14:textId="77777777" w:rsidR="00B55C2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Ciljana vrijednost</w:t>
            </w:r>
          </w:p>
          <w:p w14:paraId="2C9C7206" w14:textId="2899216D" w:rsidR="00B55C2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2025.</w:t>
            </w:r>
          </w:p>
        </w:tc>
        <w:tc>
          <w:tcPr>
            <w:tcW w:w="1260" w:type="dxa"/>
            <w:tcBorders>
              <w:top w:val="single" w:sz="4" w:space="0" w:color="auto"/>
              <w:left w:val="nil"/>
              <w:bottom w:val="single" w:sz="4" w:space="0" w:color="auto"/>
              <w:right w:val="single" w:sz="4" w:space="0" w:color="auto"/>
            </w:tcBorders>
            <w:vAlign w:val="center"/>
          </w:tcPr>
          <w:p w14:paraId="08CF1125" w14:textId="77777777" w:rsidR="00B55C2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Ciljana vrijednost</w:t>
            </w:r>
          </w:p>
          <w:p w14:paraId="0AD17E6E" w14:textId="79D191C1" w:rsidR="00B55C2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2026.</w:t>
            </w:r>
          </w:p>
        </w:tc>
        <w:tc>
          <w:tcPr>
            <w:tcW w:w="1260" w:type="dxa"/>
            <w:tcBorders>
              <w:top w:val="single" w:sz="4" w:space="0" w:color="auto"/>
              <w:left w:val="nil"/>
              <w:bottom w:val="single" w:sz="4" w:space="0" w:color="auto"/>
              <w:right w:val="single" w:sz="4" w:space="0" w:color="auto"/>
            </w:tcBorders>
          </w:tcPr>
          <w:p w14:paraId="21EBE81A" w14:textId="77777777" w:rsidR="00B55C2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Ciljana vrijednost</w:t>
            </w:r>
          </w:p>
          <w:p w14:paraId="7233F260" w14:textId="54EE9871" w:rsidR="00B55C2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2027.</w:t>
            </w:r>
          </w:p>
        </w:tc>
      </w:tr>
      <w:tr w:rsidR="00B55C26" w:rsidRPr="004631A0" w14:paraId="38D88902" w14:textId="77777777" w:rsidTr="4D5A5696">
        <w:trPr>
          <w:trHeight w:val="282"/>
          <w:jc w:val="center"/>
        </w:trPr>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17C8C2C6" w14:textId="0DCF10CE" w:rsidR="00B55C26" w:rsidRPr="004631A0" w:rsidRDefault="4D5A5696" w:rsidP="4D5A5696">
            <w:pPr>
              <w:spacing w:after="0"/>
              <w:jc w:val="center"/>
              <w:rPr>
                <w:rFonts w:ascii="Book Antiqua" w:hAnsi="Book Antiqua"/>
                <w:color w:val="0D0D0D" w:themeColor="text1" w:themeTint="F2"/>
              </w:rPr>
            </w:pPr>
            <w:r w:rsidRPr="004631A0">
              <w:rPr>
                <w:rFonts w:ascii="Book Antiqua" w:hAnsi="Book Antiqua"/>
                <w:color w:val="0D0D0D" w:themeColor="text1" w:themeTint="F2"/>
              </w:rPr>
              <w:t xml:space="preserve">% </w:t>
            </w:r>
            <w:r w:rsidR="000660A9" w:rsidRPr="004631A0">
              <w:rPr>
                <w:rFonts w:ascii="Book Antiqua" w:hAnsi="Book Antiqua"/>
                <w:color w:val="0D0D0D" w:themeColor="text1" w:themeTint="F2"/>
              </w:rPr>
              <w:t>podmirenih</w:t>
            </w:r>
            <w:r w:rsidRPr="004631A0">
              <w:rPr>
                <w:rFonts w:ascii="Book Antiqua" w:hAnsi="Book Antiqua"/>
                <w:color w:val="0D0D0D" w:themeColor="text1" w:themeTint="F2"/>
              </w:rPr>
              <w:t xml:space="preserve"> obveza vatrogasnim društvima ( režije i ostalo)</w:t>
            </w:r>
          </w:p>
        </w:tc>
        <w:tc>
          <w:tcPr>
            <w:tcW w:w="1550" w:type="dxa"/>
            <w:tcBorders>
              <w:top w:val="nil"/>
              <w:left w:val="nil"/>
              <w:bottom w:val="single" w:sz="4" w:space="0" w:color="auto"/>
              <w:right w:val="single" w:sz="4" w:space="0" w:color="auto"/>
            </w:tcBorders>
            <w:shd w:val="clear" w:color="auto" w:fill="auto"/>
            <w:noWrap/>
            <w:vAlign w:val="center"/>
          </w:tcPr>
          <w:p w14:paraId="0BE4DF54" w14:textId="77777777" w:rsidR="00B55C2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w:t>
            </w:r>
          </w:p>
        </w:tc>
        <w:tc>
          <w:tcPr>
            <w:tcW w:w="1500" w:type="dxa"/>
            <w:tcBorders>
              <w:top w:val="nil"/>
              <w:left w:val="nil"/>
              <w:bottom w:val="single" w:sz="4" w:space="0" w:color="auto"/>
              <w:right w:val="single" w:sz="4" w:space="0" w:color="auto"/>
            </w:tcBorders>
            <w:vAlign w:val="center"/>
          </w:tcPr>
          <w:p w14:paraId="6658523C" w14:textId="77777777" w:rsidR="00B55C2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57B4E4" w14:textId="77777777" w:rsidR="00B55C2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100</w:t>
            </w:r>
          </w:p>
        </w:tc>
        <w:tc>
          <w:tcPr>
            <w:tcW w:w="1305" w:type="dxa"/>
            <w:tcBorders>
              <w:top w:val="nil"/>
              <w:left w:val="nil"/>
              <w:bottom w:val="single" w:sz="4" w:space="0" w:color="auto"/>
              <w:right w:val="single" w:sz="4" w:space="0" w:color="auto"/>
            </w:tcBorders>
            <w:shd w:val="clear" w:color="auto" w:fill="auto"/>
            <w:noWrap/>
            <w:vAlign w:val="center"/>
          </w:tcPr>
          <w:p w14:paraId="70C37AA6" w14:textId="77777777" w:rsidR="00B55C2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100</w:t>
            </w:r>
          </w:p>
        </w:tc>
        <w:tc>
          <w:tcPr>
            <w:tcW w:w="1260" w:type="dxa"/>
            <w:tcBorders>
              <w:top w:val="nil"/>
              <w:left w:val="nil"/>
              <w:bottom w:val="single" w:sz="4" w:space="0" w:color="auto"/>
              <w:right w:val="single" w:sz="4" w:space="0" w:color="auto"/>
            </w:tcBorders>
            <w:vAlign w:val="center"/>
          </w:tcPr>
          <w:p w14:paraId="16451AC2" w14:textId="77777777" w:rsidR="00B55C2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100</w:t>
            </w:r>
          </w:p>
        </w:tc>
        <w:tc>
          <w:tcPr>
            <w:tcW w:w="1260" w:type="dxa"/>
            <w:tcBorders>
              <w:top w:val="nil"/>
              <w:left w:val="nil"/>
              <w:bottom w:val="single" w:sz="4" w:space="0" w:color="auto"/>
              <w:right w:val="single" w:sz="4" w:space="0" w:color="auto"/>
            </w:tcBorders>
          </w:tcPr>
          <w:p w14:paraId="7420400B" w14:textId="77777777" w:rsidR="00B55C26" w:rsidRPr="004631A0" w:rsidRDefault="00B55C26" w:rsidP="4D5A5696">
            <w:pPr>
              <w:spacing w:after="0"/>
              <w:jc w:val="center"/>
              <w:rPr>
                <w:rFonts w:ascii="Book Antiqua" w:eastAsia="Times New Roman" w:hAnsi="Book Antiqua" w:cs="Arial"/>
                <w:color w:val="0D0D0D" w:themeColor="text1" w:themeTint="F2"/>
                <w:lang w:eastAsia="hr-HR"/>
              </w:rPr>
            </w:pPr>
          </w:p>
          <w:p w14:paraId="1445CF59" w14:textId="77777777" w:rsidR="00B55C26" w:rsidRPr="004631A0" w:rsidRDefault="00B55C26" w:rsidP="4D5A5696">
            <w:pPr>
              <w:spacing w:after="0"/>
              <w:jc w:val="center"/>
              <w:rPr>
                <w:rFonts w:ascii="Book Antiqua" w:eastAsia="Times New Roman" w:hAnsi="Book Antiqua" w:cs="Arial"/>
                <w:color w:val="0D0D0D" w:themeColor="text1" w:themeTint="F2"/>
                <w:lang w:eastAsia="hr-HR"/>
              </w:rPr>
            </w:pPr>
          </w:p>
          <w:p w14:paraId="55304BCB" w14:textId="77777777" w:rsidR="00B55C26"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100</w:t>
            </w:r>
          </w:p>
        </w:tc>
      </w:tr>
    </w:tbl>
    <w:p w14:paraId="660CD888" w14:textId="77777777" w:rsidR="00B55C26" w:rsidRPr="004631A0" w:rsidRDefault="00B55C26" w:rsidP="00B55C26">
      <w:pPr>
        <w:rPr>
          <w:rFonts w:ascii="Book Antiqua" w:hAnsi="Book Antiqua" w:cs="Arial"/>
          <w:b/>
          <w:color w:val="FF0000"/>
        </w:rPr>
      </w:pPr>
    </w:p>
    <w:tbl>
      <w:tblPr>
        <w:tblW w:w="10108" w:type="dxa"/>
        <w:tblInd w:w="93" w:type="dxa"/>
        <w:tblLayout w:type="fixed"/>
        <w:tblLook w:val="04A0" w:firstRow="1" w:lastRow="0" w:firstColumn="1" w:lastColumn="0" w:noHBand="0" w:noVBand="1"/>
      </w:tblPr>
      <w:tblGrid>
        <w:gridCol w:w="10108"/>
      </w:tblGrid>
      <w:tr w:rsidR="009A1406" w:rsidRPr="004631A0" w14:paraId="54B3AAC9" w14:textId="77777777" w:rsidTr="4D5A5696">
        <w:trPr>
          <w:trHeight w:val="266"/>
        </w:trPr>
        <w:tc>
          <w:tcPr>
            <w:tcW w:w="10108" w:type="dxa"/>
            <w:tcBorders>
              <w:top w:val="single" w:sz="4" w:space="0" w:color="auto"/>
              <w:left w:val="single" w:sz="4" w:space="0" w:color="auto"/>
              <w:bottom w:val="single" w:sz="4" w:space="0" w:color="auto"/>
              <w:right w:val="single" w:sz="4" w:space="0" w:color="auto"/>
            </w:tcBorders>
            <w:shd w:val="clear" w:color="auto" w:fill="auto"/>
            <w:noWrap/>
            <w:hideMark/>
          </w:tcPr>
          <w:p w14:paraId="69A0B103" w14:textId="77777777" w:rsidR="00BE3602" w:rsidRPr="004631A0" w:rsidRDefault="4D5A5696" w:rsidP="4D5A5696">
            <w:pPr>
              <w:spacing w:after="0"/>
              <w:rPr>
                <w:rFonts w:ascii="Book Antiqua" w:eastAsia="Times New Roman" w:hAnsi="Book Antiqua" w:cs="Arial"/>
                <w:b/>
                <w:bCs/>
                <w:i/>
                <w:iCs/>
                <w:color w:val="0D0D0D" w:themeColor="text1" w:themeTint="F2"/>
                <w:lang w:eastAsia="hr-HR"/>
              </w:rPr>
            </w:pPr>
            <w:r w:rsidRPr="004631A0">
              <w:rPr>
                <w:rFonts w:ascii="Book Antiqua" w:eastAsia="Times New Roman" w:hAnsi="Book Antiqua" w:cs="Arial"/>
                <w:b/>
                <w:bCs/>
                <w:i/>
                <w:iCs/>
                <w:color w:val="0D0D0D" w:themeColor="text1" w:themeTint="F2"/>
                <w:lang w:eastAsia="hr-HR"/>
              </w:rPr>
              <w:t>Program 1016 RAZVOJ ŠPORTA</w:t>
            </w:r>
          </w:p>
        </w:tc>
      </w:tr>
      <w:tr w:rsidR="009A1406" w:rsidRPr="004631A0" w14:paraId="3B2DAADF" w14:textId="77777777" w:rsidTr="4D5A5696">
        <w:trPr>
          <w:trHeight w:val="576"/>
        </w:trPr>
        <w:tc>
          <w:tcPr>
            <w:tcW w:w="10108" w:type="dxa"/>
            <w:tcBorders>
              <w:top w:val="single" w:sz="4" w:space="0" w:color="auto"/>
              <w:left w:val="single" w:sz="4" w:space="0" w:color="auto"/>
              <w:bottom w:val="single" w:sz="4" w:space="0" w:color="auto"/>
              <w:right w:val="single" w:sz="4" w:space="0" w:color="auto"/>
            </w:tcBorders>
            <w:shd w:val="clear" w:color="auto" w:fill="auto"/>
            <w:noWrap/>
            <w:hideMark/>
          </w:tcPr>
          <w:p w14:paraId="0BABD40A" w14:textId="77777777" w:rsidR="00BE3602" w:rsidRPr="004631A0" w:rsidRDefault="4D5A5696" w:rsidP="4D5A5696">
            <w:pPr>
              <w:spacing w:after="0"/>
              <w:jc w:val="both"/>
              <w:rPr>
                <w:rFonts w:ascii="Book Antiqua" w:eastAsia="Times New Roman" w:hAnsi="Book Antiqua" w:cs="Arial"/>
                <w:color w:val="0D0D0D" w:themeColor="text1" w:themeTint="F2"/>
                <w:lang w:eastAsia="hr-HR"/>
              </w:rPr>
            </w:pPr>
            <w:r w:rsidRPr="004631A0">
              <w:rPr>
                <w:rFonts w:ascii="Book Antiqua" w:eastAsia="Times New Roman" w:hAnsi="Book Antiqua" w:cs="Arial"/>
                <w:b/>
                <w:bCs/>
                <w:color w:val="0D0D0D" w:themeColor="text1" w:themeTint="F2"/>
                <w:lang w:eastAsia="hr-HR"/>
              </w:rPr>
              <w:t>Opis programa</w:t>
            </w:r>
            <w:r w:rsidRPr="004631A0">
              <w:rPr>
                <w:rFonts w:ascii="Book Antiqua" w:eastAsia="Times New Roman" w:hAnsi="Book Antiqua" w:cs="Arial"/>
                <w:color w:val="0D0D0D" w:themeColor="text1" w:themeTint="F2"/>
                <w:lang w:eastAsia="hr-HR"/>
              </w:rPr>
              <w:t xml:space="preserve">: </w:t>
            </w:r>
          </w:p>
          <w:p w14:paraId="59F23024" w14:textId="77777777" w:rsidR="00BE3602" w:rsidRPr="004631A0" w:rsidRDefault="4D5A5696" w:rsidP="4D5A5696">
            <w:pPr>
              <w:spacing w:after="0"/>
              <w:jc w:val="both"/>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 xml:space="preserve">Program javnih potreba u sportu realizira se kroz Zajednicu športskih udruga Grada Dugog Sela i Sportski centar Dugo Selo. Ostvarivanje programa poticanja i promocije sporta vrši se kroz sportske </w:t>
            </w:r>
            <w:r w:rsidRPr="004631A0">
              <w:rPr>
                <w:rFonts w:ascii="Book Antiqua" w:eastAsia="Times New Roman" w:hAnsi="Book Antiqua" w:cs="Arial"/>
                <w:color w:val="0D0D0D" w:themeColor="text1" w:themeTint="F2"/>
                <w:lang w:eastAsia="hr-HR"/>
              </w:rPr>
              <w:lastRenderedPageBreak/>
              <w:t xml:space="preserve">udruge, uključene u Zajednicu športskih udruga, u kategoriji natjecateljskog sporta: NK Dugo Selo, NK Ostrna, MRK Dugo Selo, ŽRK Dugo Selo '55, STŠK Dugo Selo, KK Dugo Selo, OK Dugo Selo, </w:t>
            </w:r>
            <w:proofErr w:type="spellStart"/>
            <w:r w:rsidRPr="004631A0">
              <w:rPr>
                <w:rFonts w:ascii="Book Antiqua" w:eastAsia="Times New Roman" w:hAnsi="Book Antiqua" w:cs="Arial"/>
                <w:color w:val="0D0D0D" w:themeColor="text1" w:themeTint="F2"/>
                <w:lang w:eastAsia="hr-HR"/>
              </w:rPr>
              <w:t>TennisLab</w:t>
            </w:r>
            <w:proofErr w:type="spellEnd"/>
            <w:r w:rsidRPr="004631A0">
              <w:rPr>
                <w:rFonts w:ascii="Book Antiqua" w:eastAsia="Times New Roman" w:hAnsi="Book Antiqua" w:cs="Arial"/>
                <w:color w:val="0D0D0D" w:themeColor="text1" w:themeTint="F2"/>
                <w:lang w:eastAsia="hr-HR"/>
              </w:rPr>
              <w:t xml:space="preserve"> Dugo Selo, Kuglački klub Dugo Selo, Taekwondo klub Dugo Selo, Taekwondo klub Martin grad, </w:t>
            </w:r>
            <w:proofErr w:type="spellStart"/>
            <w:r w:rsidRPr="004631A0">
              <w:rPr>
                <w:rFonts w:ascii="Book Antiqua" w:eastAsia="Times New Roman" w:hAnsi="Book Antiqua" w:cs="Arial"/>
                <w:color w:val="0D0D0D" w:themeColor="text1" w:themeTint="F2"/>
                <w:lang w:eastAsia="hr-HR"/>
              </w:rPr>
              <w:t>Kyokushin</w:t>
            </w:r>
            <w:proofErr w:type="spellEnd"/>
            <w:r w:rsidRPr="004631A0">
              <w:rPr>
                <w:rFonts w:ascii="Book Antiqua" w:eastAsia="Times New Roman" w:hAnsi="Book Antiqua" w:cs="Arial"/>
                <w:color w:val="0D0D0D" w:themeColor="text1" w:themeTint="F2"/>
                <w:lang w:eastAsia="hr-HR"/>
              </w:rPr>
              <w:t xml:space="preserve"> karate klub Dugo Selo, ŠRD Dugo Selo, Šahovski klub Dugo Selo, Atletski klub Dugo Selo, Biciklistički klub Dugo Selo i Auto klub Dugo Selo. Aktivnosti ovog programa obuhvaćaju podmirenje troškova režija sportskih udruga.</w:t>
            </w:r>
          </w:p>
        </w:tc>
      </w:tr>
      <w:tr w:rsidR="009A1406" w:rsidRPr="004631A0" w14:paraId="46F33BA1" w14:textId="77777777" w:rsidTr="4D5A5696">
        <w:trPr>
          <w:trHeight w:val="576"/>
        </w:trPr>
        <w:tc>
          <w:tcPr>
            <w:tcW w:w="10108" w:type="dxa"/>
            <w:tcBorders>
              <w:top w:val="single" w:sz="4" w:space="0" w:color="auto"/>
              <w:left w:val="single" w:sz="4" w:space="0" w:color="auto"/>
              <w:bottom w:val="single" w:sz="4" w:space="0" w:color="auto"/>
              <w:right w:val="single" w:sz="4" w:space="0" w:color="auto"/>
            </w:tcBorders>
            <w:shd w:val="clear" w:color="auto" w:fill="auto"/>
            <w:noWrap/>
            <w:hideMark/>
          </w:tcPr>
          <w:p w14:paraId="62010606" w14:textId="77777777" w:rsidR="00BE3602" w:rsidRPr="004631A0" w:rsidRDefault="4D5A5696" w:rsidP="4D5A5696">
            <w:pPr>
              <w:spacing w:after="0"/>
              <w:jc w:val="both"/>
              <w:rPr>
                <w:rFonts w:ascii="Book Antiqua" w:eastAsia="Times New Roman" w:hAnsi="Book Antiqua" w:cs="Arial"/>
                <w:color w:val="0D0D0D" w:themeColor="text1" w:themeTint="F2"/>
                <w:lang w:eastAsia="hr-HR"/>
              </w:rPr>
            </w:pPr>
            <w:r w:rsidRPr="004631A0">
              <w:rPr>
                <w:rFonts w:ascii="Book Antiqua" w:eastAsia="Times New Roman" w:hAnsi="Book Antiqua" w:cs="Arial"/>
                <w:b/>
                <w:bCs/>
                <w:color w:val="0D0D0D" w:themeColor="text1" w:themeTint="F2"/>
                <w:lang w:eastAsia="hr-HR"/>
              </w:rPr>
              <w:lastRenderedPageBreak/>
              <w:t>Zakonske i druge pravne osnove programa</w:t>
            </w:r>
            <w:r w:rsidRPr="004631A0">
              <w:rPr>
                <w:rFonts w:ascii="Book Antiqua" w:eastAsia="Times New Roman" w:hAnsi="Book Antiqua" w:cs="Arial"/>
                <w:color w:val="0D0D0D" w:themeColor="text1" w:themeTint="F2"/>
                <w:lang w:eastAsia="hr-HR"/>
              </w:rPr>
              <w:t>:</w:t>
            </w:r>
          </w:p>
          <w:p w14:paraId="5C510C4A" w14:textId="77777777" w:rsidR="00BE3602" w:rsidRPr="004631A0" w:rsidRDefault="4D5A5696" w:rsidP="4D5A5696">
            <w:pPr>
              <w:numPr>
                <w:ilvl w:val="0"/>
                <w:numId w:val="1"/>
              </w:numPr>
              <w:spacing w:after="0" w:line="259" w:lineRule="auto"/>
              <w:contextualSpacing/>
              <w:jc w:val="both"/>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Zakon o lokalnoj i područnoj (regionalnoj) samoupravi (NN 33/01, 60/01, 129/05, 109/07, 125/08, 36/09, 36/09, 150/11, 144/12, 19/13, 137/15, 123/17, 98/19, 144/20)</w:t>
            </w:r>
          </w:p>
          <w:p w14:paraId="2C51533E" w14:textId="77777777" w:rsidR="00BE3602" w:rsidRPr="004631A0" w:rsidRDefault="4D5A5696" w:rsidP="4D5A5696">
            <w:pPr>
              <w:numPr>
                <w:ilvl w:val="0"/>
                <w:numId w:val="1"/>
              </w:numPr>
              <w:spacing w:after="0" w:line="259" w:lineRule="auto"/>
              <w:contextualSpacing/>
              <w:jc w:val="both"/>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Zakon o sportu (NN 141/22)</w:t>
            </w:r>
          </w:p>
        </w:tc>
      </w:tr>
      <w:tr w:rsidR="00BE3602" w:rsidRPr="004631A0" w14:paraId="10DB91EA" w14:textId="77777777" w:rsidTr="4D5A5696">
        <w:trPr>
          <w:trHeight w:val="584"/>
        </w:trPr>
        <w:tc>
          <w:tcPr>
            <w:tcW w:w="10108" w:type="dxa"/>
            <w:tcBorders>
              <w:top w:val="single" w:sz="4" w:space="0" w:color="auto"/>
              <w:left w:val="single" w:sz="4" w:space="0" w:color="auto"/>
              <w:bottom w:val="single" w:sz="4" w:space="0" w:color="auto"/>
              <w:right w:val="single" w:sz="4" w:space="0" w:color="000000" w:themeColor="text1"/>
            </w:tcBorders>
            <w:shd w:val="clear" w:color="auto" w:fill="auto"/>
            <w:hideMark/>
          </w:tcPr>
          <w:p w14:paraId="7C435B9D" w14:textId="525E637E" w:rsidR="00BE3602" w:rsidRPr="004631A0" w:rsidRDefault="4D5A5696" w:rsidP="4D5A5696">
            <w:pPr>
              <w:spacing w:after="0"/>
              <w:jc w:val="both"/>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Ciljevi provedbe programa u razdoblju 2025.-2027.</w:t>
            </w:r>
          </w:p>
          <w:p w14:paraId="3F1E84DB" w14:textId="77777777" w:rsidR="00BE3602" w:rsidRPr="004631A0" w:rsidRDefault="00BE3602" w:rsidP="4D5A5696">
            <w:pPr>
              <w:spacing w:after="0"/>
              <w:jc w:val="both"/>
              <w:rPr>
                <w:rFonts w:ascii="Book Antiqua" w:eastAsia="Times New Roman" w:hAnsi="Book Antiqua" w:cs="Arial"/>
                <w:i/>
                <w:iCs/>
                <w:color w:val="0D0D0D" w:themeColor="text1" w:themeTint="F2"/>
                <w:lang w:eastAsia="hr-HR"/>
              </w:rPr>
            </w:pPr>
            <w:r w:rsidRPr="004631A0">
              <w:rPr>
                <w:rFonts w:ascii="Book Antiqua" w:hAnsi="Book Antiqua" w:cs="Arial"/>
                <w:color w:val="0D0D0D" w:themeColor="text1" w:themeTint="F2"/>
                <w:w w:val="95"/>
              </w:rPr>
              <w:t>Ostvarivanje</w:t>
            </w:r>
            <w:r w:rsidRPr="004631A0">
              <w:rPr>
                <w:rFonts w:ascii="Book Antiqua" w:hAnsi="Book Antiqua" w:cs="Arial"/>
                <w:color w:val="0D0D0D" w:themeColor="text1" w:themeTint="F2"/>
                <w:spacing w:val="8"/>
                <w:w w:val="95"/>
              </w:rPr>
              <w:t xml:space="preserve"> </w:t>
            </w:r>
            <w:r w:rsidRPr="004631A0">
              <w:rPr>
                <w:rFonts w:ascii="Book Antiqua" w:hAnsi="Book Antiqua" w:cs="Arial"/>
                <w:color w:val="0D0D0D" w:themeColor="text1" w:themeTint="F2"/>
                <w:w w:val="95"/>
              </w:rPr>
              <w:t>javnih</w:t>
            </w:r>
            <w:r w:rsidRPr="004631A0">
              <w:rPr>
                <w:rFonts w:ascii="Book Antiqua" w:hAnsi="Book Antiqua" w:cs="Arial"/>
                <w:color w:val="0D0D0D" w:themeColor="text1" w:themeTint="F2"/>
                <w:spacing w:val="9"/>
                <w:w w:val="95"/>
              </w:rPr>
              <w:t xml:space="preserve"> </w:t>
            </w:r>
            <w:r w:rsidRPr="004631A0">
              <w:rPr>
                <w:rFonts w:ascii="Book Antiqua" w:hAnsi="Book Antiqua" w:cs="Arial"/>
                <w:color w:val="0D0D0D" w:themeColor="text1" w:themeTint="F2"/>
                <w:w w:val="95"/>
              </w:rPr>
              <w:t>potreba</w:t>
            </w:r>
            <w:r w:rsidRPr="004631A0">
              <w:rPr>
                <w:rFonts w:ascii="Book Antiqua" w:hAnsi="Book Antiqua" w:cs="Arial"/>
                <w:color w:val="0D0D0D" w:themeColor="text1" w:themeTint="F2"/>
                <w:spacing w:val="9"/>
                <w:w w:val="95"/>
              </w:rPr>
              <w:t xml:space="preserve"> </w:t>
            </w:r>
            <w:r w:rsidRPr="004631A0">
              <w:rPr>
                <w:rFonts w:ascii="Book Antiqua" w:hAnsi="Book Antiqua" w:cs="Arial"/>
                <w:color w:val="0D0D0D" w:themeColor="text1" w:themeTint="F2"/>
                <w:w w:val="95"/>
              </w:rPr>
              <w:t>u</w:t>
            </w:r>
            <w:r w:rsidRPr="004631A0">
              <w:rPr>
                <w:rFonts w:ascii="Book Antiqua" w:hAnsi="Book Antiqua" w:cs="Arial"/>
                <w:color w:val="0D0D0D" w:themeColor="text1" w:themeTint="F2"/>
                <w:spacing w:val="8"/>
                <w:w w:val="95"/>
              </w:rPr>
              <w:t xml:space="preserve"> </w:t>
            </w:r>
            <w:r w:rsidRPr="004631A0">
              <w:rPr>
                <w:rFonts w:ascii="Book Antiqua" w:hAnsi="Book Antiqua" w:cs="Arial"/>
                <w:color w:val="0D0D0D" w:themeColor="text1" w:themeTint="F2"/>
                <w:w w:val="95"/>
              </w:rPr>
              <w:t>sportu</w:t>
            </w:r>
            <w:r w:rsidRPr="004631A0">
              <w:rPr>
                <w:rFonts w:ascii="Book Antiqua" w:hAnsi="Book Antiqua" w:cs="Arial"/>
                <w:color w:val="0D0D0D" w:themeColor="text1" w:themeTint="F2"/>
                <w:spacing w:val="9"/>
                <w:w w:val="95"/>
              </w:rPr>
              <w:t xml:space="preserve"> </w:t>
            </w:r>
            <w:r w:rsidRPr="004631A0">
              <w:rPr>
                <w:rFonts w:ascii="Book Antiqua" w:hAnsi="Book Antiqua" w:cs="Arial"/>
                <w:color w:val="0D0D0D" w:themeColor="text1" w:themeTint="F2"/>
                <w:w w:val="95"/>
              </w:rPr>
              <w:t>od</w:t>
            </w:r>
            <w:r w:rsidRPr="004631A0">
              <w:rPr>
                <w:rFonts w:ascii="Book Antiqua" w:hAnsi="Book Antiqua" w:cs="Arial"/>
                <w:color w:val="0D0D0D" w:themeColor="text1" w:themeTint="F2"/>
                <w:spacing w:val="8"/>
                <w:w w:val="95"/>
              </w:rPr>
              <w:t xml:space="preserve"> </w:t>
            </w:r>
            <w:r w:rsidRPr="004631A0">
              <w:rPr>
                <w:rFonts w:ascii="Book Antiqua" w:hAnsi="Book Antiqua" w:cs="Arial"/>
                <w:color w:val="0D0D0D" w:themeColor="text1" w:themeTint="F2"/>
                <w:w w:val="95"/>
              </w:rPr>
              <w:t>interesa</w:t>
            </w:r>
            <w:r w:rsidRPr="004631A0">
              <w:rPr>
                <w:rFonts w:ascii="Book Antiqua" w:hAnsi="Book Antiqua" w:cs="Arial"/>
                <w:color w:val="0D0D0D" w:themeColor="text1" w:themeTint="F2"/>
                <w:spacing w:val="9"/>
                <w:w w:val="95"/>
              </w:rPr>
              <w:t xml:space="preserve"> </w:t>
            </w:r>
            <w:r w:rsidRPr="004631A0">
              <w:rPr>
                <w:rFonts w:ascii="Book Antiqua" w:hAnsi="Book Antiqua" w:cs="Arial"/>
                <w:color w:val="0D0D0D" w:themeColor="text1" w:themeTint="F2"/>
                <w:w w:val="95"/>
              </w:rPr>
              <w:t>za</w:t>
            </w:r>
            <w:r w:rsidRPr="004631A0">
              <w:rPr>
                <w:rFonts w:ascii="Book Antiqua" w:hAnsi="Book Antiqua" w:cs="Arial"/>
                <w:color w:val="0D0D0D" w:themeColor="text1" w:themeTint="F2"/>
                <w:spacing w:val="8"/>
                <w:w w:val="95"/>
              </w:rPr>
              <w:t xml:space="preserve"> </w:t>
            </w:r>
            <w:r w:rsidRPr="004631A0">
              <w:rPr>
                <w:rFonts w:ascii="Book Antiqua" w:hAnsi="Book Antiqua" w:cs="Arial"/>
                <w:color w:val="0D0D0D" w:themeColor="text1" w:themeTint="F2"/>
                <w:w w:val="95"/>
              </w:rPr>
              <w:t>Grad</w:t>
            </w:r>
            <w:r w:rsidRPr="004631A0">
              <w:rPr>
                <w:rFonts w:ascii="Book Antiqua" w:hAnsi="Book Antiqua" w:cs="Arial"/>
                <w:color w:val="0D0D0D" w:themeColor="text1" w:themeTint="F2"/>
                <w:spacing w:val="9"/>
                <w:w w:val="95"/>
              </w:rPr>
              <w:t xml:space="preserve"> </w:t>
            </w:r>
            <w:r w:rsidRPr="004631A0">
              <w:rPr>
                <w:rFonts w:ascii="Book Antiqua" w:hAnsi="Book Antiqua" w:cs="Arial"/>
                <w:color w:val="0D0D0D" w:themeColor="text1" w:themeTint="F2"/>
                <w:w w:val="95"/>
              </w:rPr>
              <w:t>Dugo</w:t>
            </w:r>
            <w:r w:rsidRPr="004631A0">
              <w:rPr>
                <w:rFonts w:ascii="Book Antiqua" w:hAnsi="Book Antiqua" w:cs="Arial"/>
                <w:color w:val="0D0D0D" w:themeColor="text1" w:themeTint="F2"/>
                <w:spacing w:val="8"/>
                <w:w w:val="95"/>
              </w:rPr>
              <w:t xml:space="preserve"> </w:t>
            </w:r>
            <w:r w:rsidRPr="004631A0">
              <w:rPr>
                <w:rFonts w:ascii="Book Antiqua" w:hAnsi="Book Antiqua" w:cs="Arial"/>
                <w:color w:val="0D0D0D" w:themeColor="text1" w:themeTint="F2"/>
                <w:w w:val="95"/>
              </w:rPr>
              <w:t>Selo,</w:t>
            </w:r>
            <w:r w:rsidRPr="004631A0">
              <w:rPr>
                <w:rFonts w:ascii="Book Antiqua" w:hAnsi="Book Antiqua" w:cs="Arial"/>
                <w:color w:val="0D0D0D" w:themeColor="text1" w:themeTint="F2"/>
                <w:spacing w:val="9"/>
                <w:w w:val="95"/>
              </w:rPr>
              <w:t xml:space="preserve"> </w:t>
            </w:r>
            <w:r w:rsidRPr="004631A0">
              <w:rPr>
                <w:rFonts w:ascii="Book Antiqua" w:hAnsi="Book Antiqua" w:cs="Arial"/>
                <w:color w:val="0D0D0D" w:themeColor="text1" w:themeTint="F2"/>
                <w:w w:val="95"/>
              </w:rPr>
              <w:t>povećanje</w:t>
            </w:r>
            <w:r w:rsidRPr="004631A0">
              <w:rPr>
                <w:rFonts w:ascii="Book Antiqua" w:hAnsi="Book Antiqua" w:cs="Arial"/>
                <w:color w:val="0D0D0D" w:themeColor="text1" w:themeTint="F2"/>
                <w:spacing w:val="8"/>
                <w:w w:val="95"/>
              </w:rPr>
              <w:t xml:space="preserve"> </w:t>
            </w:r>
            <w:r w:rsidRPr="004631A0">
              <w:rPr>
                <w:rFonts w:ascii="Book Antiqua" w:hAnsi="Book Antiqua" w:cs="Arial"/>
                <w:color w:val="0D0D0D" w:themeColor="text1" w:themeTint="F2"/>
                <w:w w:val="95"/>
              </w:rPr>
              <w:t>broja</w:t>
            </w:r>
            <w:r w:rsidRPr="004631A0">
              <w:rPr>
                <w:rFonts w:ascii="Book Antiqua" w:hAnsi="Book Antiqua" w:cs="Arial"/>
                <w:color w:val="0D0D0D" w:themeColor="text1" w:themeTint="F2"/>
                <w:spacing w:val="10"/>
                <w:w w:val="95"/>
              </w:rPr>
              <w:t xml:space="preserve"> </w:t>
            </w:r>
            <w:r w:rsidRPr="004631A0">
              <w:rPr>
                <w:rFonts w:ascii="Book Antiqua" w:hAnsi="Book Antiqua" w:cs="Arial"/>
                <w:color w:val="0D0D0D" w:themeColor="text1" w:themeTint="F2"/>
                <w:w w:val="95"/>
              </w:rPr>
              <w:t>članova</w:t>
            </w:r>
            <w:r w:rsidRPr="004631A0">
              <w:rPr>
                <w:rFonts w:ascii="Book Antiqua" w:hAnsi="Book Antiqua" w:cs="Arial"/>
                <w:color w:val="0D0D0D" w:themeColor="text1" w:themeTint="F2"/>
                <w:spacing w:val="9"/>
                <w:w w:val="95"/>
              </w:rPr>
              <w:t xml:space="preserve"> </w:t>
            </w:r>
            <w:r w:rsidRPr="004631A0">
              <w:rPr>
                <w:rFonts w:ascii="Book Antiqua" w:hAnsi="Book Antiqua" w:cs="Arial"/>
                <w:color w:val="0D0D0D" w:themeColor="text1" w:themeTint="F2"/>
                <w:w w:val="95"/>
              </w:rPr>
              <w:t>uključenih</w:t>
            </w:r>
            <w:r w:rsidRPr="004631A0">
              <w:rPr>
                <w:rFonts w:ascii="Book Antiqua" w:hAnsi="Book Antiqua" w:cs="Arial"/>
                <w:color w:val="0D0D0D" w:themeColor="text1" w:themeTint="F2"/>
                <w:spacing w:val="8"/>
                <w:w w:val="95"/>
              </w:rPr>
              <w:t xml:space="preserve"> </w:t>
            </w:r>
            <w:r w:rsidRPr="004631A0">
              <w:rPr>
                <w:rFonts w:ascii="Book Antiqua" w:hAnsi="Book Antiqua" w:cs="Arial"/>
                <w:color w:val="0D0D0D" w:themeColor="text1" w:themeTint="F2"/>
                <w:w w:val="95"/>
              </w:rPr>
              <w:t>u</w:t>
            </w:r>
            <w:r w:rsidRPr="004631A0">
              <w:rPr>
                <w:rFonts w:ascii="Book Antiqua" w:hAnsi="Book Antiqua" w:cs="Arial"/>
                <w:color w:val="0D0D0D" w:themeColor="text1" w:themeTint="F2"/>
                <w:spacing w:val="9"/>
                <w:w w:val="95"/>
              </w:rPr>
              <w:t xml:space="preserve"> </w:t>
            </w:r>
            <w:r w:rsidRPr="004631A0">
              <w:rPr>
                <w:rFonts w:ascii="Book Antiqua" w:hAnsi="Book Antiqua" w:cs="Arial"/>
                <w:color w:val="0D0D0D" w:themeColor="text1" w:themeTint="F2"/>
                <w:w w:val="95"/>
              </w:rPr>
              <w:t>sportske</w:t>
            </w:r>
            <w:r w:rsidRPr="004631A0">
              <w:rPr>
                <w:rFonts w:ascii="Book Antiqua" w:hAnsi="Book Antiqua" w:cs="Arial"/>
                <w:color w:val="0D0D0D" w:themeColor="text1" w:themeTint="F2"/>
                <w:spacing w:val="8"/>
                <w:w w:val="95"/>
              </w:rPr>
              <w:t xml:space="preserve"> </w:t>
            </w:r>
            <w:r w:rsidRPr="004631A0">
              <w:rPr>
                <w:rFonts w:ascii="Book Antiqua" w:hAnsi="Book Antiqua" w:cs="Arial"/>
                <w:color w:val="0D0D0D" w:themeColor="text1" w:themeTint="F2"/>
                <w:w w:val="95"/>
              </w:rPr>
              <w:t>udruge.</w:t>
            </w:r>
          </w:p>
        </w:tc>
      </w:tr>
    </w:tbl>
    <w:p w14:paraId="52797501" w14:textId="77777777" w:rsidR="00BE3602" w:rsidRPr="004631A0" w:rsidRDefault="00BE3602" w:rsidP="00BE3602">
      <w:pPr>
        <w:rPr>
          <w:rFonts w:ascii="Book Antiqua" w:hAnsi="Book Antiqua"/>
          <w:color w:val="FF0000"/>
        </w:rPr>
      </w:pPr>
    </w:p>
    <w:p w14:paraId="188A8DA5" w14:textId="77777777" w:rsidR="00BE3602" w:rsidRPr="004631A0" w:rsidRDefault="4D5A5696" w:rsidP="4D5A5696">
      <w:pPr>
        <w:numPr>
          <w:ilvl w:val="0"/>
          <w:numId w:val="1"/>
        </w:numPr>
        <w:spacing w:after="0" w:line="259" w:lineRule="auto"/>
        <w:contextualSpacing/>
        <w:rPr>
          <w:rFonts w:ascii="Book Antiqua" w:hAnsi="Book Antiqua" w:cs="Arial"/>
          <w:color w:val="0D0D0D" w:themeColor="text1" w:themeTint="F2"/>
        </w:rPr>
      </w:pPr>
      <w:r w:rsidRPr="004631A0">
        <w:rPr>
          <w:rFonts w:ascii="Book Antiqua" w:hAnsi="Book Antiqua" w:cs="Arial"/>
          <w:color w:val="0D0D0D" w:themeColor="text1" w:themeTint="F2"/>
        </w:rPr>
        <w:t>Procjena i ishodište potrebnih sredstava za aktivnosti/projekte unutar programa:</w:t>
      </w:r>
    </w:p>
    <w:p w14:paraId="1668A419" w14:textId="77777777" w:rsidR="00BE3602" w:rsidRPr="004631A0" w:rsidRDefault="00BE3602" w:rsidP="4D5A5696">
      <w:pPr>
        <w:spacing w:after="0"/>
        <w:rPr>
          <w:rFonts w:ascii="Book Antiqua" w:hAnsi="Book Antiqua" w:cs="Arial"/>
          <w:color w:val="0D0D0D" w:themeColor="text1" w:themeTint="F2"/>
        </w:rPr>
      </w:pPr>
    </w:p>
    <w:tbl>
      <w:tblPr>
        <w:tblW w:w="7812" w:type="dxa"/>
        <w:jc w:val="center"/>
        <w:tblLook w:val="04A0" w:firstRow="1" w:lastRow="0" w:firstColumn="1" w:lastColumn="0" w:noHBand="0" w:noVBand="1"/>
      </w:tblPr>
      <w:tblGrid>
        <w:gridCol w:w="3701"/>
        <w:gridCol w:w="1417"/>
        <w:gridCol w:w="1383"/>
        <w:gridCol w:w="1311"/>
      </w:tblGrid>
      <w:tr w:rsidR="009A1406" w:rsidRPr="004631A0" w14:paraId="3555F3E8" w14:textId="77777777" w:rsidTr="4D5A5696">
        <w:trPr>
          <w:trHeight w:val="564"/>
          <w:jc w:val="center"/>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6C0C8D" w14:textId="77777777" w:rsidR="00BE3602" w:rsidRPr="004631A0" w:rsidRDefault="4D5A5696" w:rsidP="4D5A5696">
            <w:pPr>
              <w:spacing w:after="0"/>
              <w:jc w:val="center"/>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Naziv aktivnosti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72A6347" w14:textId="77777777" w:rsidR="00BE3602" w:rsidRPr="004631A0" w:rsidRDefault="4D5A5696" w:rsidP="4D5A5696">
            <w:pPr>
              <w:spacing w:after="0"/>
              <w:jc w:val="center"/>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Proračun</w:t>
            </w:r>
          </w:p>
          <w:p w14:paraId="502F5D67" w14:textId="66604305" w:rsidR="00BE3602" w:rsidRPr="004631A0" w:rsidRDefault="4D5A5696" w:rsidP="4D5A5696">
            <w:pPr>
              <w:spacing w:after="0"/>
              <w:jc w:val="center"/>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2025.</w:t>
            </w:r>
          </w:p>
        </w:tc>
        <w:tc>
          <w:tcPr>
            <w:tcW w:w="1383" w:type="dxa"/>
            <w:tcBorders>
              <w:top w:val="single" w:sz="4" w:space="0" w:color="auto"/>
              <w:left w:val="nil"/>
              <w:bottom w:val="single" w:sz="4" w:space="0" w:color="auto"/>
              <w:right w:val="single" w:sz="4" w:space="0" w:color="auto"/>
            </w:tcBorders>
            <w:shd w:val="clear" w:color="auto" w:fill="auto"/>
            <w:vAlign w:val="center"/>
            <w:hideMark/>
          </w:tcPr>
          <w:p w14:paraId="441F249D" w14:textId="3C41A936" w:rsidR="00BE3602" w:rsidRPr="004631A0" w:rsidRDefault="4D5A5696" w:rsidP="4D5A5696">
            <w:pPr>
              <w:spacing w:after="0"/>
              <w:jc w:val="center"/>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Projekcija 2026.</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14:paraId="79CC7FF6" w14:textId="5171786C" w:rsidR="00BE3602" w:rsidRPr="004631A0" w:rsidRDefault="4D5A5696" w:rsidP="4D5A5696">
            <w:pPr>
              <w:spacing w:after="0"/>
              <w:jc w:val="center"/>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Projekcija 2027.</w:t>
            </w:r>
          </w:p>
        </w:tc>
      </w:tr>
      <w:tr w:rsidR="009A1406" w:rsidRPr="004631A0" w14:paraId="1D6137B8" w14:textId="77777777" w:rsidTr="4D5A5696">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3D7AE8B8" w14:textId="77777777" w:rsidR="00BE3602" w:rsidRPr="004631A0" w:rsidRDefault="4D5A5696" w:rsidP="4D5A5696">
            <w:pPr>
              <w:spacing w:after="0"/>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Aktivnost A100001 Financiranje sportskih udruga</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F3EA1BA" w14:textId="77777777" w:rsidR="00BE3602"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 540.000,00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10CF2FF8" w14:textId="660284BF" w:rsidR="00BE3602"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567.000,00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776FF6EF" w14:textId="1A3E49D4" w:rsidR="00BE3602"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595.400,00</w:t>
            </w:r>
          </w:p>
        </w:tc>
      </w:tr>
      <w:tr w:rsidR="009A1406" w:rsidRPr="004631A0" w14:paraId="0196CB01" w14:textId="77777777" w:rsidTr="4D5A5696">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35A3624A" w14:textId="77777777" w:rsidR="00BE3602" w:rsidRPr="004631A0" w:rsidRDefault="4D5A5696" w:rsidP="4D5A5696">
            <w:pPr>
              <w:spacing w:after="0"/>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Aktivnost A100002 Troškovi energije, komunalnih i ostalih usluga</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7FE7F8E" w14:textId="7187CDA2" w:rsidR="00BE3602"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86.000,00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59706026" w14:textId="20C737D7" w:rsidR="00BE3602"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90.400,00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47256B6B" w14:textId="792C5902" w:rsidR="00BE3602"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94.900,00</w:t>
            </w:r>
          </w:p>
        </w:tc>
      </w:tr>
      <w:tr w:rsidR="00BE3602" w:rsidRPr="004631A0" w14:paraId="1CA26954" w14:textId="77777777" w:rsidTr="4D5A5696">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10F6A4C1" w14:textId="77777777" w:rsidR="00BE3602" w:rsidRPr="004631A0" w:rsidRDefault="4D5A5696" w:rsidP="4D5A5696">
            <w:pPr>
              <w:spacing w:after="0"/>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Aktivnost A100009 Rashodi za sportska natjecanja</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11B4D37" w14:textId="1AF11AC3" w:rsidR="00BE3602"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20.000,00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6F6E18CC" w14:textId="239999BF" w:rsidR="00BE3602"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21.000,00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6DBA3C26" w14:textId="7512AF08" w:rsidR="00BE3602"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22.100,00</w:t>
            </w:r>
          </w:p>
        </w:tc>
      </w:tr>
    </w:tbl>
    <w:p w14:paraId="1DAF882B" w14:textId="77777777" w:rsidR="00BE3602" w:rsidRPr="004631A0" w:rsidRDefault="00BE3602" w:rsidP="4D5A5696">
      <w:pPr>
        <w:rPr>
          <w:rFonts w:ascii="Book Antiqua" w:hAnsi="Book Antiqua" w:cs="Arial"/>
          <w:color w:val="0D0D0D" w:themeColor="text1" w:themeTint="F2"/>
        </w:rPr>
      </w:pPr>
    </w:p>
    <w:p w14:paraId="7207AC7D" w14:textId="77777777" w:rsidR="00BE3602" w:rsidRPr="004631A0" w:rsidRDefault="4D5A5696" w:rsidP="4D5A5696">
      <w:pPr>
        <w:numPr>
          <w:ilvl w:val="0"/>
          <w:numId w:val="1"/>
        </w:numPr>
        <w:spacing w:after="0" w:line="259" w:lineRule="auto"/>
        <w:contextualSpacing/>
        <w:rPr>
          <w:rFonts w:ascii="Book Antiqua" w:hAnsi="Book Antiqua" w:cs="Arial"/>
          <w:color w:val="0D0D0D" w:themeColor="text1" w:themeTint="F2"/>
        </w:rPr>
      </w:pPr>
      <w:r w:rsidRPr="004631A0">
        <w:rPr>
          <w:rFonts w:ascii="Book Antiqua" w:hAnsi="Book Antiqua" w:cs="Arial"/>
          <w:color w:val="0D0D0D" w:themeColor="text1" w:themeTint="F2"/>
        </w:rPr>
        <w:t>U nastavku se za svaku aktivnost/projekt daje obrazloženje i definiraju pokazatelji rezultata:</w:t>
      </w:r>
    </w:p>
    <w:p w14:paraId="2B713391" w14:textId="77777777" w:rsidR="00BE3602" w:rsidRPr="004631A0" w:rsidRDefault="00BE3602" w:rsidP="4D5A5696">
      <w:pPr>
        <w:rPr>
          <w:rFonts w:ascii="Book Antiqua" w:hAnsi="Book Antiqua" w:cs="Arial"/>
          <w:b/>
          <w:bCs/>
          <w:color w:val="0D0D0D" w:themeColor="text1" w:themeTint="F2"/>
        </w:rPr>
      </w:pPr>
    </w:p>
    <w:tbl>
      <w:tblPr>
        <w:tblW w:w="10108" w:type="dxa"/>
        <w:tblInd w:w="93" w:type="dxa"/>
        <w:tblLayout w:type="fixed"/>
        <w:tblLook w:val="04A0" w:firstRow="1" w:lastRow="0" w:firstColumn="1" w:lastColumn="0" w:noHBand="0" w:noVBand="1"/>
      </w:tblPr>
      <w:tblGrid>
        <w:gridCol w:w="10108"/>
      </w:tblGrid>
      <w:tr w:rsidR="009A1406" w:rsidRPr="004631A0" w14:paraId="5413A9EB" w14:textId="77777777" w:rsidTr="4D5A5696">
        <w:trPr>
          <w:trHeight w:val="300"/>
        </w:trPr>
        <w:tc>
          <w:tcPr>
            <w:tcW w:w="10108" w:type="dxa"/>
            <w:tcBorders>
              <w:top w:val="single" w:sz="4" w:space="0" w:color="auto"/>
              <w:left w:val="single" w:sz="4" w:space="0" w:color="auto"/>
              <w:bottom w:val="single" w:sz="4" w:space="0" w:color="auto"/>
              <w:right w:val="single" w:sz="4" w:space="0" w:color="auto"/>
            </w:tcBorders>
            <w:shd w:val="clear" w:color="auto" w:fill="auto"/>
            <w:hideMark/>
          </w:tcPr>
          <w:p w14:paraId="30D41AC4" w14:textId="77777777" w:rsidR="00BE3602" w:rsidRPr="004631A0" w:rsidRDefault="4D5A5696" w:rsidP="4D5A5696">
            <w:pPr>
              <w:spacing w:after="0"/>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Naziv aktivnosti/projekta u Proračunu: Aktivnost A100001 Financiranje sportskih udruga</w:t>
            </w:r>
          </w:p>
        </w:tc>
      </w:tr>
      <w:tr w:rsidR="009A1406" w:rsidRPr="004631A0" w14:paraId="3CA1C327" w14:textId="77777777" w:rsidTr="4D5A5696">
        <w:trPr>
          <w:trHeight w:val="514"/>
        </w:trPr>
        <w:tc>
          <w:tcPr>
            <w:tcW w:w="101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6A789C" w14:textId="77777777" w:rsidR="00BE3602" w:rsidRPr="004631A0" w:rsidRDefault="4D5A5696" w:rsidP="4D5A5696">
            <w:pPr>
              <w:spacing w:after="0"/>
              <w:jc w:val="both"/>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Ova aktivnost opisana je u opisu Programa razvoja športa. Sredstva koja se osiguravaju za rad Zajednice športskih udruga, doznačuju se sportskim udrugama za troškove stručnog rada, troškove natjecanja, troškove zdravstvenih pregleda sportaša, troškove prijevoza sportaša i druge administrativne troškove klubova.</w:t>
            </w:r>
          </w:p>
        </w:tc>
      </w:tr>
      <w:tr w:rsidR="00BE3602" w:rsidRPr="004631A0" w14:paraId="39A7C125" w14:textId="77777777" w:rsidTr="4D5A5696">
        <w:trPr>
          <w:trHeight w:val="611"/>
        </w:trPr>
        <w:tc>
          <w:tcPr>
            <w:tcW w:w="10108" w:type="dxa"/>
            <w:vMerge/>
            <w:vAlign w:val="center"/>
            <w:hideMark/>
          </w:tcPr>
          <w:p w14:paraId="24C877C7" w14:textId="77777777" w:rsidR="00BE3602" w:rsidRPr="004631A0" w:rsidRDefault="00BE3602" w:rsidP="00BE3602">
            <w:pPr>
              <w:spacing w:after="0"/>
              <w:rPr>
                <w:rFonts w:ascii="Book Antiqua" w:eastAsia="Times New Roman" w:hAnsi="Book Antiqua" w:cs="Arial"/>
                <w:color w:val="FF0000"/>
                <w:lang w:eastAsia="hr-HR"/>
              </w:rPr>
            </w:pPr>
          </w:p>
        </w:tc>
      </w:tr>
    </w:tbl>
    <w:p w14:paraId="73A97697" w14:textId="77777777" w:rsidR="00BE3602" w:rsidRPr="004631A0" w:rsidRDefault="00BE3602" w:rsidP="00BE3602">
      <w:pPr>
        <w:rPr>
          <w:rFonts w:ascii="Book Antiqua" w:hAnsi="Book Antiqua" w:cs="Arial"/>
          <w:b/>
        </w:rPr>
      </w:pPr>
    </w:p>
    <w:p w14:paraId="47376A01" w14:textId="77777777" w:rsidR="00BE3602" w:rsidRPr="004631A0" w:rsidRDefault="4D5A5696" w:rsidP="4D5A5696">
      <w:pPr>
        <w:numPr>
          <w:ilvl w:val="0"/>
          <w:numId w:val="43"/>
        </w:numPr>
        <w:spacing w:after="160" w:line="259" w:lineRule="auto"/>
        <w:contextualSpacing/>
        <w:rPr>
          <w:rFonts w:ascii="Book Antiqua" w:hAnsi="Book Antiqua" w:cs="Arial"/>
          <w:color w:val="0D0D0D" w:themeColor="text1" w:themeTint="F2"/>
        </w:rPr>
      </w:pPr>
      <w:r w:rsidRPr="004631A0">
        <w:rPr>
          <w:rFonts w:ascii="Book Antiqua" w:hAnsi="Book Antiqua" w:cs="Arial"/>
        </w:rPr>
        <w:t>Pokazatelji rezultata:</w:t>
      </w:r>
    </w:p>
    <w:tbl>
      <w:tblPr>
        <w:tblW w:w="9947" w:type="dxa"/>
        <w:jc w:val="center"/>
        <w:tblLook w:val="04A0" w:firstRow="1" w:lastRow="0" w:firstColumn="1" w:lastColumn="0" w:noHBand="0" w:noVBand="1"/>
      </w:tblPr>
      <w:tblGrid>
        <w:gridCol w:w="1937"/>
        <w:gridCol w:w="1830"/>
        <w:gridCol w:w="1140"/>
        <w:gridCol w:w="1260"/>
        <w:gridCol w:w="1245"/>
        <w:gridCol w:w="1230"/>
        <w:gridCol w:w="1305"/>
      </w:tblGrid>
      <w:tr w:rsidR="009A1406" w:rsidRPr="004631A0" w14:paraId="11459842" w14:textId="77777777" w:rsidTr="00702D6C">
        <w:trPr>
          <w:trHeight w:val="564"/>
          <w:jc w:val="center"/>
        </w:trPr>
        <w:tc>
          <w:tcPr>
            <w:tcW w:w="1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EA789D"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Pokazatelj</w:t>
            </w:r>
          </w:p>
          <w:p w14:paraId="4521E71E"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rezultata</w:t>
            </w:r>
          </w:p>
        </w:tc>
        <w:tc>
          <w:tcPr>
            <w:tcW w:w="1830" w:type="dxa"/>
            <w:tcBorders>
              <w:top w:val="single" w:sz="4" w:space="0" w:color="auto"/>
              <w:left w:val="nil"/>
              <w:bottom w:val="single" w:sz="4" w:space="0" w:color="auto"/>
              <w:right w:val="single" w:sz="4" w:space="0" w:color="auto"/>
            </w:tcBorders>
            <w:shd w:val="clear" w:color="auto" w:fill="auto"/>
            <w:noWrap/>
            <w:vAlign w:val="center"/>
            <w:hideMark/>
          </w:tcPr>
          <w:p w14:paraId="40AC39B3"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Definicija pokazatelja</w:t>
            </w:r>
          </w:p>
        </w:tc>
        <w:tc>
          <w:tcPr>
            <w:tcW w:w="1140" w:type="dxa"/>
            <w:tcBorders>
              <w:top w:val="single" w:sz="4" w:space="0" w:color="auto"/>
              <w:left w:val="nil"/>
              <w:bottom w:val="single" w:sz="4" w:space="0" w:color="auto"/>
              <w:right w:val="single" w:sz="4" w:space="0" w:color="auto"/>
            </w:tcBorders>
            <w:vAlign w:val="center"/>
          </w:tcPr>
          <w:p w14:paraId="2A2E4CAA"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Jedinica</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3FD7EB" w14:textId="328BB000"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Polazna vrijednost 2024.</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254B3B1F"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Ciljana vrijednost</w:t>
            </w:r>
          </w:p>
          <w:p w14:paraId="5227EB8D" w14:textId="67B22258"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2025.</w:t>
            </w:r>
          </w:p>
        </w:tc>
        <w:tc>
          <w:tcPr>
            <w:tcW w:w="1230" w:type="dxa"/>
            <w:tcBorders>
              <w:top w:val="single" w:sz="4" w:space="0" w:color="auto"/>
              <w:left w:val="nil"/>
              <w:bottom w:val="single" w:sz="4" w:space="0" w:color="auto"/>
              <w:right w:val="single" w:sz="4" w:space="0" w:color="auto"/>
            </w:tcBorders>
            <w:vAlign w:val="center"/>
          </w:tcPr>
          <w:p w14:paraId="60847183"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Ciljana vrijednost</w:t>
            </w:r>
          </w:p>
          <w:p w14:paraId="5403A101" w14:textId="6D8D9B4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2026.</w:t>
            </w:r>
          </w:p>
        </w:tc>
        <w:tc>
          <w:tcPr>
            <w:tcW w:w="1305" w:type="dxa"/>
            <w:tcBorders>
              <w:top w:val="single" w:sz="4" w:space="0" w:color="auto"/>
              <w:left w:val="nil"/>
              <w:bottom w:val="single" w:sz="4" w:space="0" w:color="auto"/>
              <w:right w:val="single" w:sz="4" w:space="0" w:color="auto"/>
            </w:tcBorders>
          </w:tcPr>
          <w:p w14:paraId="2A448B37"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Ciljana vrijednost</w:t>
            </w:r>
          </w:p>
          <w:p w14:paraId="229D8D61" w14:textId="0447E014"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2027.</w:t>
            </w:r>
          </w:p>
        </w:tc>
      </w:tr>
      <w:tr w:rsidR="00BE3602" w:rsidRPr="004631A0" w14:paraId="169CDFB2" w14:textId="77777777" w:rsidTr="00702D6C">
        <w:trPr>
          <w:trHeight w:val="282"/>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EEE389" w14:textId="77777777" w:rsidR="00BE3602" w:rsidRPr="004631A0" w:rsidRDefault="4D5A5696" w:rsidP="4D5A5696">
            <w:pPr>
              <w:spacing w:after="0"/>
              <w:jc w:val="center"/>
              <w:rPr>
                <w:rFonts w:ascii="Book Antiqua" w:hAnsi="Book Antiqua"/>
                <w:color w:val="0D0D0D" w:themeColor="text1" w:themeTint="F2"/>
              </w:rPr>
            </w:pPr>
            <w:r w:rsidRPr="004631A0">
              <w:rPr>
                <w:rFonts w:ascii="Book Antiqua" w:hAnsi="Book Antiqua"/>
                <w:color w:val="0D0D0D" w:themeColor="text1" w:themeTint="F2"/>
              </w:rPr>
              <w:t>Broj  licenciranih sportaša na području Grada Dugog Sela</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9BC428" w14:textId="77777777" w:rsidR="00BE3602" w:rsidRPr="004631A0" w:rsidRDefault="4D5A5696" w:rsidP="4D5A5696">
            <w:pPr>
              <w:spacing w:after="0"/>
              <w:jc w:val="center"/>
              <w:rPr>
                <w:rFonts w:ascii="Book Antiqua" w:hAnsi="Book Antiqua"/>
                <w:color w:val="0D0D0D" w:themeColor="text1" w:themeTint="F2"/>
              </w:rPr>
            </w:pPr>
            <w:r w:rsidRPr="004631A0">
              <w:rPr>
                <w:rFonts w:ascii="Book Antiqua" w:hAnsi="Book Antiqua"/>
                <w:color w:val="0D0D0D" w:themeColor="text1" w:themeTint="F2"/>
              </w:rPr>
              <w:t xml:space="preserve">ulaganje u sport trebalo bi rezultirati povećanim uključivanjem djece i mladih u sportske aktivnosti, što je </w:t>
            </w:r>
            <w:r w:rsidRPr="004631A0">
              <w:rPr>
                <w:rFonts w:ascii="Book Antiqua" w:hAnsi="Book Antiqua"/>
                <w:color w:val="0D0D0D" w:themeColor="text1" w:themeTint="F2"/>
              </w:rPr>
              <w:lastRenderedPageBreak/>
              <w:t>prevencija za neprihvatljive oblike  ponašanja kod djece i mladih, te općenito za zdravlje populacije</w:t>
            </w:r>
          </w:p>
        </w:tc>
        <w:tc>
          <w:tcPr>
            <w:tcW w:w="1140" w:type="dxa"/>
            <w:tcBorders>
              <w:top w:val="single" w:sz="4" w:space="0" w:color="auto"/>
              <w:left w:val="single" w:sz="4" w:space="0" w:color="auto"/>
              <w:bottom w:val="single" w:sz="4" w:space="0" w:color="auto"/>
              <w:right w:val="single" w:sz="4" w:space="0" w:color="auto"/>
            </w:tcBorders>
            <w:vAlign w:val="center"/>
          </w:tcPr>
          <w:p w14:paraId="7AC0EDA5"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lastRenderedPageBreak/>
              <w:t>Broj sportaša na području grada Dugog Sela</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69DF35"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960</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A4CF4B"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1000</w:t>
            </w:r>
          </w:p>
        </w:tc>
        <w:tc>
          <w:tcPr>
            <w:tcW w:w="1230" w:type="dxa"/>
            <w:tcBorders>
              <w:top w:val="single" w:sz="4" w:space="0" w:color="auto"/>
              <w:left w:val="single" w:sz="4" w:space="0" w:color="auto"/>
              <w:bottom w:val="single" w:sz="4" w:space="0" w:color="auto"/>
              <w:right w:val="single" w:sz="4" w:space="0" w:color="auto"/>
            </w:tcBorders>
            <w:vAlign w:val="center"/>
          </w:tcPr>
          <w:p w14:paraId="6BB13E52"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1000</w:t>
            </w:r>
          </w:p>
        </w:tc>
        <w:tc>
          <w:tcPr>
            <w:tcW w:w="1305" w:type="dxa"/>
            <w:tcBorders>
              <w:top w:val="single" w:sz="4" w:space="0" w:color="auto"/>
              <w:left w:val="single" w:sz="4" w:space="0" w:color="auto"/>
              <w:bottom w:val="single" w:sz="4" w:space="0" w:color="auto"/>
              <w:right w:val="single" w:sz="4" w:space="0" w:color="auto"/>
            </w:tcBorders>
          </w:tcPr>
          <w:p w14:paraId="09B0B3F9" w14:textId="77777777" w:rsidR="00BE3602" w:rsidRPr="004631A0" w:rsidRDefault="00BE3602" w:rsidP="4D5A5696">
            <w:pPr>
              <w:spacing w:after="0"/>
              <w:jc w:val="center"/>
              <w:rPr>
                <w:rFonts w:ascii="Book Antiqua" w:eastAsia="Times New Roman" w:hAnsi="Book Antiqua" w:cs="Arial"/>
                <w:color w:val="0D0D0D" w:themeColor="text1" w:themeTint="F2"/>
                <w:lang w:eastAsia="hr-HR"/>
              </w:rPr>
            </w:pPr>
          </w:p>
          <w:p w14:paraId="3546125F" w14:textId="30ABC7CF" w:rsidR="35F7EAB4" w:rsidRPr="004631A0" w:rsidRDefault="35F7EAB4" w:rsidP="35F7EAB4">
            <w:pPr>
              <w:spacing w:after="0"/>
              <w:jc w:val="center"/>
              <w:rPr>
                <w:rFonts w:ascii="Book Antiqua" w:eastAsia="Times New Roman" w:hAnsi="Book Antiqua" w:cs="Arial"/>
                <w:color w:val="0D0D0D" w:themeColor="text1" w:themeTint="F2"/>
                <w:lang w:eastAsia="hr-HR"/>
              </w:rPr>
            </w:pPr>
          </w:p>
          <w:p w14:paraId="55DD3D9C" w14:textId="7B538D8B" w:rsidR="35F7EAB4" w:rsidRPr="004631A0" w:rsidRDefault="35F7EAB4" w:rsidP="35F7EAB4">
            <w:pPr>
              <w:spacing w:after="0"/>
              <w:jc w:val="center"/>
              <w:rPr>
                <w:rFonts w:ascii="Book Antiqua" w:eastAsia="Times New Roman" w:hAnsi="Book Antiqua" w:cs="Arial"/>
                <w:color w:val="0D0D0D" w:themeColor="text1" w:themeTint="F2"/>
                <w:lang w:eastAsia="hr-HR"/>
              </w:rPr>
            </w:pPr>
          </w:p>
          <w:p w14:paraId="6F3DCC8B" w14:textId="095CE315" w:rsidR="35F7EAB4" w:rsidRPr="004631A0" w:rsidRDefault="35F7EAB4" w:rsidP="35F7EAB4">
            <w:pPr>
              <w:spacing w:after="0"/>
              <w:jc w:val="center"/>
              <w:rPr>
                <w:rFonts w:ascii="Book Antiqua" w:eastAsia="Times New Roman" w:hAnsi="Book Antiqua" w:cs="Arial"/>
                <w:color w:val="0D0D0D" w:themeColor="text1" w:themeTint="F2"/>
                <w:lang w:eastAsia="hr-HR"/>
              </w:rPr>
            </w:pPr>
          </w:p>
          <w:p w14:paraId="4A62C5F0" w14:textId="3AADA6C3" w:rsidR="35F7EAB4" w:rsidRPr="004631A0" w:rsidRDefault="35F7EAB4" w:rsidP="35F7EAB4">
            <w:pPr>
              <w:spacing w:after="0"/>
              <w:jc w:val="center"/>
              <w:rPr>
                <w:rFonts w:ascii="Book Antiqua" w:eastAsia="Times New Roman" w:hAnsi="Book Antiqua" w:cs="Arial"/>
                <w:color w:val="0D0D0D" w:themeColor="text1" w:themeTint="F2"/>
                <w:lang w:eastAsia="hr-HR"/>
              </w:rPr>
            </w:pPr>
          </w:p>
          <w:p w14:paraId="3D58A249" w14:textId="1FD65F46" w:rsidR="35F7EAB4" w:rsidRPr="004631A0" w:rsidRDefault="35F7EAB4" w:rsidP="35F7EAB4">
            <w:pPr>
              <w:spacing w:after="0"/>
              <w:jc w:val="center"/>
              <w:rPr>
                <w:rFonts w:ascii="Book Antiqua" w:eastAsia="Times New Roman" w:hAnsi="Book Antiqua" w:cs="Arial"/>
                <w:color w:val="0D0D0D" w:themeColor="text1" w:themeTint="F2"/>
                <w:lang w:eastAsia="hr-HR"/>
              </w:rPr>
            </w:pPr>
          </w:p>
          <w:p w14:paraId="565CEB10" w14:textId="1BDDA0A2" w:rsidR="35F7EAB4" w:rsidRPr="004631A0" w:rsidRDefault="35F7EAB4" w:rsidP="35F7EAB4">
            <w:pPr>
              <w:spacing w:after="0"/>
              <w:jc w:val="center"/>
              <w:rPr>
                <w:rFonts w:ascii="Book Antiqua" w:eastAsia="Times New Roman" w:hAnsi="Book Antiqua" w:cs="Arial"/>
                <w:color w:val="0D0D0D" w:themeColor="text1" w:themeTint="F2"/>
                <w:lang w:eastAsia="hr-HR"/>
              </w:rPr>
            </w:pPr>
          </w:p>
          <w:p w14:paraId="4B46DFB8" w14:textId="1C44357A" w:rsidR="35F7EAB4" w:rsidRPr="004631A0" w:rsidRDefault="35F7EAB4" w:rsidP="35F7EAB4">
            <w:pPr>
              <w:spacing w:after="0"/>
              <w:jc w:val="center"/>
              <w:rPr>
                <w:rFonts w:ascii="Book Antiqua" w:eastAsia="Times New Roman" w:hAnsi="Book Antiqua" w:cs="Arial"/>
                <w:color w:val="0D0D0D" w:themeColor="text1" w:themeTint="F2"/>
                <w:lang w:eastAsia="hr-HR"/>
              </w:rPr>
            </w:pPr>
          </w:p>
          <w:p w14:paraId="34CEBE28" w14:textId="69A2507F" w:rsidR="00BE3602" w:rsidRPr="004631A0" w:rsidRDefault="35F7EAB4"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lastRenderedPageBreak/>
              <w:t>1000</w:t>
            </w:r>
          </w:p>
          <w:p w14:paraId="7A61D7B3" w14:textId="77777777" w:rsidR="00BE3602" w:rsidRPr="004631A0" w:rsidRDefault="00BE3602" w:rsidP="4D5A5696">
            <w:pPr>
              <w:spacing w:after="0"/>
              <w:jc w:val="center"/>
              <w:rPr>
                <w:rFonts w:ascii="Book Antiqua" w:eastAsia="Times New Roman" w:hAnsi="Book Antiqua" w:cs="Arial"/>
                <w:color w:val="0D0D0D" w:themeColor="text1" w:themeTint="F2"/>
                <w:lang w:eastAsia="hr-HR"/>
              </w:rPr>
            </w:pPr>
          </w:p>
        </w:tc>
      </w:tr>
    </w:tbl>
    <w:p w14:paraId="1B3E7846" w14:textId="77777777" w:rsidR="00BE3602" w:rsidRPr="004631A0" w:rsidRDefault="00BE3602" w:rsidP="00BE3602">
      <w:pPr>
        <w:rPr>
          <w:rFonts w:ascii="Book Antiqua" w:hAnsi="Book Antiqua" w:cs="Arial"/>
          <w:b/>
          <w:color w:val="FF0000"/>
        </w:rPr>
      </w:pPr>
    </w:p>
    <w:tbl>
      <w:tblPr>
        <w:tblW w:w="9825" w:type="dxa"/>
        <w:tblInd w:w="93" w:type="dxa"/>
        <w:tblLayout w:type="fixed"/>
        <w:tblLook w:val="04A0" w:firstRow="1" w:lastRow="0" w:firstColumn="1" w:lastColumn="0" w:noHBand="0" w:noVBand="1"/>
      </w:tblPr>
      <w:tblGrid>
        <w:gridCol w:w="9825"/>
      </w:tblGrid>
      <w:tr w:rsidR="009A1406" w:rsidRPr="004631A0" w14:paraId="6E6E9D4E" w14:textId="77777777" w:rsidTr="4D5A5696">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4698C948" w14:textId="77777777" w:rsidR="00BE3602" w:rsidRPr="004631A0" w:rsidRDefault="4D5A5696" w:rsidP="4D5A5696">
            <w:pPr>
              <w:spacing w:after="0"/>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Naziv aktivnosti/projekta u Proračunu: Aktivnost A100002 Troškovi energije, komunalnih i ostalih usluga</w:t>
            </w:r>
          </w:p>
        </w:tc>
      </w:tr>
      <w:tr w:rsidR="009A1406" w:rsidRPr="004631A0" w14:paraId="1BD3F94C" w14:textId="77777777" w:rsidTr="4D5A5696">
        <w:trPr>
          <w:trHeight w:val="514"/>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95A47C" w14:textId="77777777" w:rsidR="00BE3602" w:rsidRPr="004631A0" w:rsidRDefault="4D5A5696" w:rsidP="4D5A5696">
            <w:pPr>
              <w:spacing w:after="0"/>
              <w:jc w:val="both"/>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Grad Dugo Selo u ovoj stavci proračuna osigurava sredstva za podmirenje režijskih troškova klubova u 100% iznosu.</w:t>
            </w:r>
          </w:p>
        </w:tc>
      </w:tr>
      <w:tr w:rsidR="00BE3602" w:rsidRPr="004631A0" w14:paraId="2894761A" w14:textId="77777777" w:rsidTr="4D5A5696">
        <w:trPr>
          <w:trHeight w:val="611"/>
        </w:trPr>
        <w:tc>
          <w:tcPr>
            <w:tcW w:w="9825" w:type="dxa"/>
            <w:vMerge/>
            <w:vAlign w:val="center"/>
            <w:hideMark/>
          </w:tcPr>
          <w:p w14:paraId="2E0FA0B1" w14:textId="77777777" w:rsidR="00BE3602" w:rsidRPr="004631A0" w:rsidRDefault="00BE3602" w:rsidP="00BE3602">
            <w:pPr>
              <w:spacing w:after="0"/>
              <w:rPr>
                <w:rFonts w:ascii="Book Antiqua" w:eastAsia="Times New Roman" w:hAnsi="Book Antiqua" w:cs="Arial"/>
                <w:color w:val="FF0000"/>
                <w:lang w:eastAsia="hr-HR"/>
              </w:rPr>
            </w:pPr>
          </w:p>
        </w:tc>
      </w:tr>
    </w:tbl>
    <w:p w14:paraId="62838814" w14:textId="77777777" w:rsidR="00BE3602" w:rsidRPr="004631A0" w:rsidRDefault="00BE3602" w:rsidP="00BE3602">
      <w:pPr>
        <w:rPr>
          <w:rFonts w:ascii="Book Antiqua" w:hAnsi="Book Antiqua" w:cs="Arial"/>
          <w:b/>
          <w:color w:val="FF0000"/>
        </w:rPr>
      </w:pPr>
    </w:p>
    <w:p w14:paraId="6B084FCA" w14:textId="77777777" w:rsidR="00BE3602" w:rsidRPr="004631A0" w:rsidRDefault="4D5A5696" w:rsidP="4D5A5696">
      <w:pPr>
        <w:numPr>
          <w:ilvl w:val="0"/>
          <w:numId w:val="43"/>
        </w:numPr>
        <w:spacing w:after="160" w:line="259" w:lineRule="auto"/>
        <w:contextualSpacing/>
        <w:rPr>
          <w:rFonts w:ascii="Book Antiqua" w:hAnsi="Book Antiqua" w:cs="Arial"/>
          <w:color w:val="0D0D0D" w:themeColor="text1" w:themeTint="F2"/>
        </w:rPr>
      </w:pPr>
      <w:r w:rsidRPr="004631A0">
        <w:rPr>
          <w:rFonts w:ascii="Book Antiqua" w:hAnsi="Book Antiqua" w:cs="Arial"/>
          <w:color w:val="0D0D0D" w:themeColor="text1" w:themeTint="F2"/>
        </w:rPr>
        <w:t>Pokazatelji rezultata:</w:t>
      </w:r>
    </w:p>
    <w:tbl>
      <w:tblPr>
        <w:tblW w:w="9782" w:type="dxa"/>
        <w:jc w:val="center"/>
        <w:tblLook w:val="04A0" w:firstRow="1" w:lastRow="0" w:firstColumn="1" w:lastColumn="0" w:noHBand="0" w:noVBand="1"/>
      </w:tblPr>
      <w:tblGrid>
        <w:gridCol w:w="2078"/>
        <w:gridCol w:w="1506"/>
        <w:gridCol w:w="1125"/>
        <w:gridCol w:w="1248"/>
        <w:gridCol w:w="1305"/>
        <w:gridCol w:w="1260"/>
        <w:gridCol w:w="1260"/>
      </w:tblGrid>
      <w:tr w:rsidR="009A1406" w:rsidRPr="004631A0" w14:paraId="7DE4D4A4" w14:textId="77777777" w:rsidTr="71B5B3F0">
        <w:trPr>
          <w:trHeight w:val="564"/>
          <w:jc w:val="center"/>
        </w:trPr>
        <w:tc>
          <w:tcPr>
            <w:tcW w:w="20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E9E122"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Pokazatelj</w:t>
            </w:r>
          </w:p>
          <w:p w14:paraId="7F6EACCA"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rezultata</w:t>
            </w:r>
          </w:p>
        </w:tc>
        <w:tc>
          <w:tcPr>
            <w:tcW w:w="1506" w:type="dxa"/>
            <w:tcBorders>
              <w:top w:val="single" w:sz="4" w:space="0" w:color="auto"/>
              <w:left w:val="nil"/>
              <w:bottom w:val="single" w:sz="4" w:space="0" w:color="auto"/>
              <w:right w:val="single" w:sz="4" w:space="0" w:color="auto"/>
            </w:tcBorders>
            <w:shd w:val="clear" w:color="auto" w:fill="auto"/>
            <w:noWrap/>
            <w:vAlign w:val="center"/>
            <w:hideMark/>
          </w:tcPr>
          <w:p w14:paraId="53E7C09C"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Definicija pokazatelja</w:t>
            </w:r>
          </w:p>
        </w:tc>
        <w:tc>
          <w:tcPr>
            <w:tcW w:w="1125" w:type="dxa"/>
            <w:tcBorders>
              <w:top w:val="single" w:sz="4" w:space="0" w:color="auto"/>
              <w:left w:val="nil"/>
              <w:bottom w:val="single" w:sz="4" w:space="0" w:color="auto"/>
              <w:right w:val="single" w:sz="4" w:space="0" w:color="auto"/>
            </w:tcBorders>
            <w:vAlign w:val="center"/>
          </w:tcPr>
          <w:p w14:paraId="7CD50AFE"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Jedinica</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13A8D0"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Polazna vrijednost 2023.</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14:paraId="513FF4D3"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Ciljana vrijednost</w:t>
            </w:r>
          </w:p>
          <w:p w14:paraId="1DA02483" w14:textId="1DBFA46F"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2025.</w:t>
            </w:r>
          </w:p>
        </w:tc>
        <w:tc>
          <w:tcPr>
            <w:tcW w:w="1260" w:type="dxa"/>
            <w:tcBorders>
              <w:top w:val="single" w:sz="4" w:space="0" w:color="auto"/>
              <w:left w:val="nil"/>
              <w:bottom w:val="single" w:sz="4" w:space="0" w:color="auto"/>
              <w:right w:val="single" w:sz="4" w:space="0" w:color="auto"/>
            </w:tcBorders>
            <w:vAlign w:val="center"/>
          </w:tcPr>
          <w:p w14:paraId="23A5719C"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Ciljana vrijednost</w:t>
            </w:r>
          </w:p>
          <w:p w14:paraId="1D04341B" w14:textId="271ACF18"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2026.</w:t>
            </w:r>
          </w:p>
        </w:tc>
        <w:tc>
          <w:tcPr>
            <w:tcW w:w="1260" w:type="dxa"/>
            <w:tcBorders>
              <w:top w:val="single" w:sz="4" w:space="0" w:color="auto"/>
              <w:left w:val="nil"/>
              <w:bottom w:val="single" w:sz="4" w:space="0" w:color="auto"/>
              <w:right w:val="single" w:sz="4" w:space="0" w:color="auto"/>
            </w:tcBorders>
          </w:tcPr>
          <w:p w14:paraId="454FBFC2"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Ciljana vrijednost</w:t>
            </w:r>
          </w:p>
          <w:p w14:paraId="1F7C480D" w14:textId="4FB364BB"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2027.</w:t>
            </w:r>
          </w:p>
        </w:tc>
      </w:tr>
      <w:tr w:rsidR="00BE3602" w:rsidRPr="004631A0" w14:paraId="7495A934" w14:textId="77777777" w:rsidTr="71B5B3F0">
        <w:trPr>
          <w:trHeight w:val="282"/>
          <w:jc w:val="center"/>
        </w:trPr>
        <w:tc>
          <w:tcPr>
            <w:tcW w:w="20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BE8114" w14:textId="77777777" w:rsidR="00BE3602" w:rsidRPr="004631A0" w:rsidRDefault="00BE3602" w:rsidP="4D5A5696">
            <w:pPr>
              <w:spacing w:after="0"/>
              <w:jc w:val="center"/>
              <w:rPr>
                <w:rFonts w:ascii="Book Antiqua" w:hAnsi="Book Antiqua"/>
                <w:color w:val="0D0D0D" w:themeColor="text1" w:themeTint="F2"/>
              </w:rPr>
            </w:pPr>
          </w:p>
          <w:p w14:paraId="7D6AAC83" w14:textId="77777777" w:rsidR="00BE3602" w:rsidRPr="004631A0" w:rsidRDefault="4D5A5696" w:rsidP="4D5A5696">
            <w:pPr>
              <w:spacing w:after="0"/>
              <w:jc w:val="center"/>
              <w:rPr>
                <w:rFonts w:ascii="Book Antiqua" w:hAnsi="Book Antiqua"/>
                <w:color w:val="0D0D0D" w:themeColor="text1" w:themeTint="F2"/>
              </w:rPr>
            </w:pPr>
            <w:r w:rsidRPr="004631A0">
              <w:rPr>
                <w:rFonts w:ascii="Book Antiqua" w:hAnsi="Book Antiqua"/>
                <w:color w:val="0D0D0D" w:themeColor="text1" w:themeTint="F2"/>
              </w:rPr>
              <w:t>Troškovi režija klubova</w:t>
            </w:r>
          </w:p>
        </w:tc>
        <w:tc>
          <w:tcPr>
            <w:tcW w:w="1506" w:type="dxa"/>
            <w:tcBorders>
              <w:top w:val="single" w:sz="4" w:space="0" w:color="auto"/>
              <w:left w:val="nil"/>
              <w:bottom w:val="single" w:sz="4" w:space="0" w:color="auto"/>
              <w:right w:val="single" w:sz="4" w:space="0" w:color="auto"/>
            </w:tcBorders>
            <w:shd w:val="clear" w:color="auto" w:fill="auto"/>
            <w:noWrap/>
            <w:vAlign w:val="center"/>
            <w:hideMark/>
          </w:tcPr>
          <w:p w14:paraId="00690C0A" w14:textId="77777777" w:rsidR="00BE3602" w:rsidRPr="004631A0" w:rsidRDefault="4D5A5696" w:rsidP="4D5A5696">
            <w:pPr>
              <w:spacing w:after="0"/>
              <w:jc w:val="center"/>
              <w:rPr>
                <w:rFonts w:ascii="Book Antiqua" w:hAnsi="Book Antiqua"/>
                <w:color w:val="0D0D0D" w:themeColor="text1" w:themeTint="F2"/>
              </w:rPr>
            </w:pPr>
            <w:r w:rsidRPr="004631A0">
              <w:rPr>
                <w:rFonts w:ascii="Book Antiqua" w:hAnsi="Book Antiqua"/>
                <w:color w:val="0D0D0D" w:themeColor="text1" w:themeTint="F2"/>
              </w:rPr>
              <w:t>Grad je vlasnik nekretnina klubova za koje pomiruje troškove režija u cijelosti</w:t>
            </w:r>
          </w:p>
        </w:tc>
        <w:tc>
          <w:tcPr>
            <w:tcW w:w="1125" w:type="dxa"/>
            <w:tcBorders>
              <w:top w:val="nil"/>
              <w:left w:val="nil"/>
              <w:bottom w:val="single" w:sz="4" w:space="0" w:color="auto"/>
              <w:right w:val="single" w:sz="4" w:space="0" w:color="auto"/>
            </w:tcBorders>
            <w:vAlign w:val="center"/>
          </w:tcPr>
          <w:p w14:paraId="58FF8538"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w:t>
            </w:r>
          </w:p>
        </w:tc>
        <w:tc>
          <w:tcPr>
            <w:tcW w:w="1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A687EA"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100</w:t>
            </w:r>
          </w:p>
        </w:tc>
        <w:tc>
          <w:tcPr>
            <w:tcW w:w="1305" w:type="dxa"/>
            <w:tcBorders>
              <w:top w:val="nil"/>
              <w:left w:val="nil"/>
              <w:bottom w:val="single" w:sz="4" w:space="0" w:color="auto"/>
              <w:right w:val="single" w:sz="4" w:space="0" w:color="auto"/>
            </w:tcBorders>
            <w:shd w:val="clear" w:color="auto" w:fill="auto"/>
            <w:noWrap/>
            <w:vAlign w:val="center"/>
            <w:hideMark/>
          </w:tcPr>
          <w:p w14:paraId="58B90AAD"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100</w:t>
            </w:r>
          </w:p>
        </w:tc>
        <w:tc>
          <w:tcPr>
            <w:tcW w:w="1260" w:type="dxa"/>
            <w:tcBorders>
              <w:top w:val="nil"/>
              <w:left w:val="nil"/>
              <w:bottom w:val="single" w:sz="4" w:space="0" w:color="auto"/>
              <w:right w:val="single" w:sz="4" w:space="0" w:color="auto"/>
            </w:tcBorders>
            <w:vAlign w:val="center"/>
          </w:tcPr>
          <w:p w14:paraId="4DDB738D"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100</w:t>
            </w:r>
          </w:p>
        </w:tc>
        <w:tc>
          <w:tcPr>
            <w:tcW w:w="1260" w:type="dxa"/>
            <w:tcBorders>
              <w:top w:val="nil"/>
              <w:left w:val="nil"/>
              <w:bottom w:val="single" w:sz="4" w:space="0" w:color="auto"/>
              <w:right w:val="single" w:sz="4" w:space="0" w:color="auto"/>
            </w:tcBorders>
            <w:vAlign w:val="center"/>
          </w:tcPr>
          <w:p w14:paraId="76ECC6DB" w14:textId="77777777" w:rsidR="00BE3602" w:rsidRPr="004631A0" w:rsidRDefault="4D5A5696" w:rsidP="4D5A5696">
            <w:pPr>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100</w:t>
            </w:r>
          </w:p>
        </w:tc>
      </w:tr>
    </w:tbl>
    <w:p w14:paraId="2C893497" w14:textId="77777777" w:rsidR="00BE3602" w:rsidRPr="004631A0" w:rsidRDefault="00BE3602" w:rsidP="00BE3602">
      <w:pPr>
        <w:rPr>
          <w:rFonts w:ascii="Book Antiqua" w:hAnsi="Book Antiqua" w:cs="Arial"/>
          <w:color w:val="FF0000"/>
        </w:rPr>
      </w:pPr>
    </w:p>
    <w:tbl>
      <w:tblPr>
        <w:tblW w:w="9922" w:type="dxa"/>
        <w:tblInd w:w="279" w:type="dxa"/>
        <w:tblLayout w:type="fixed"/>
        <w:tblLook w:val="04A0" w:firstRow="1" w:lastRow="0" w:firstColumn="1" w:lastColumn="0" w:noHBand="0" w:noVBand="1"/>
      </w:tblPr>
      <w:tblGrid>
        <w:gridCol w:w="9922"/>
      </w:tblGrid>
      <w:tr w:rsidR="009A1406" w:rsidRPr="004631A0" w14:paraId="4878B907" w14:textId="77777777" w:rsidTr="00702D6C">
        <w:trPr>
          <w:trHeight w:val="300"/>
        </w:trPr>
        <w:tc>
          <w:tcPr>
            <w:tcW w:w="9922" w:type="dxa"/>
            <w:tcBorders>
              <w:top w:val="single" w:sz="4" w:space="0" w:color="auto"/>
              <w:left w:val="single" w:sz="4" w:space="0" w:color="auto"/>
              <w:bottom w:val="single" w:sz="4" w:space="0" w:color="auto"/>
              <w:right w:val="single" w:sz="4" w:space="0" w:color="auto"/>
            </w:tcBorders>
            <w:shd w:val="clear" w:color="auto" w:fill="auto"/>
            <w:hideMark/>
          </w:tcPr>
          <w:p w14:paraId="26B352B5" w14:textId="77777777" w:rsidR="00BE3602" w:rsidRPr="004631A0" w:rsidRDefault="4D5A5696" w:rsidP="4D5A5696">
            <w:pPr>
              <w:spacing w:after="0"/>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Naziv aktivnosti/projekta u Proračunu: Aktivnost A100009 Rashodi za sportska natjecanja</w:t>
            </w:r>
          </w:p>
        </w:tc>
      </w:tr>
      <w:tr w:rsidR="009A1406" w:rsidRPr="004631A0" w14:paraId="0EAD04A3" w14:textId="77777777" w:rsidTr="4D5A5696">
        <w:trPr>
          <w:trHeight w:val="514"/>
        </w:trPr>
        <w:tc>
          <w:tcPr>
            <w:tcW w:w="992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A5F2220" w14:textId="77777777" w:rsidR="00BE3602" w:rsidRPr="004631A0" w:rsidRDefault="4D5A5696" w:rsidP="4D5A5696">
            <w:pPr>
              <w:spacing w:after="0"/>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Sufinanciranje međunarodnih natjecanja ekipa i pojedinaca.</w:t>
            </w:r>
          </w:p>
        </w:tc>
      </w:tr>
      <w:tr w:rsidR="00BE3602" w:rsidRPr="004631A0" w14:paraId="3A0786C4" w14:textId="77777777" w:rsidTr="00702D6C">
        <w:trPr>
          <w:trHeight w:val="611"/>
        </w:trPr>
        <w:tc>
          <w:tcPr>
            <w:tcW w:w="9922" w:type="dxa"/>
            <w:vMerge/>
            <w:tcBorders>
              <w:top w:val="single" w:sz="4" w:space="0" w:color="auto"/>
              <w:left w:val="single" w:sz="4" w:space="0" w:color="auto"/>
              <w:bottom w:val="single" w:sz="4" w:space="0" w:color="auto"/>
              <w:right w:val="single" w:sz="4" w:space="0" w:color="auto"/>
            </w:tcBorders>
            <w:vAlign w:val="center"/>
            <w:hideMark/>
          </w:tcPr>
          <w:p w14:paraId="1E97A0FB" w14:textId="77777777" w:rsidR="00BE3602" w:rsidRPr="004631A0" w:rsidRDefault="00BE3602" w:rsidP="00BE3602">
            <w:pPr>
              <w:spacing w:after="0"/>
              <w:rPr>
                <w:rFonts w:ascii="Book Antiqua" w:eastAsia="Times New Roman" w:hAnsi="Book Antiqua" w:cs="Arial"/>
                <w:color w:val="FF0000"/>
                <w:lang w:eastAsia="hr-HR"/>
              </w:rPr>
            </w:pPr>
          </w:p>
        </w:tc>
      </w:tr>
    </w:tbl>
    <w:p w14:paraId="4DC9CEEA" w14:textId="77777777" w:rsidR="00BE3602" w:rsidRPr="004631A0" w:rsidRDefault="00BE3602" w:rsidP="00BE3602">
      <w:pPr>
        <w:rPr>
          <w:rFonts w:ascii="Book Antiqua" w:hAnsi="Book Antiqua" w:cs="Arial"/>
          <w:b/>
          <w:color w:val="FF0000"/>
        </w:rPr>
      </w:pPr>
    </w:p>
    <w:p w14:paraId="5213CC4F" w14:textId="77777777" w:rsidR="00BE3602" w:rsidRPr="004631A0" w:rsidRDefault="4D5A5696" w:rsidP="4D5A5696">
      <w:pPr>
        <w:numPr>
          <w:ilvl w:val="0"/>
          <w:numId w:val="43"/>
        </w:numPr>
        <w:spacing w:after="160" w:line="259" w:lineRule="auto"/>
        <w:contextualSpacing/>
        <w:rPr>
          <w:rFonts w:ascii="Book Antiqua" w:hAnsi="Book Antiqua" w:cs="Arial"/>
          <w:color w:val="0D0D0D" w:themeColor="text1" w:themeTint="F2"/>
        </w:rPr>
      </w:pPr>
      <w:r w:rsidRPr="004631A0">
        <w:rPr>
          <w:rFonts w:ascii="Book Antiqua" w:hAnsi="Book Antiqua" w:cs="Arial"/>
          <w:color w:val="0D0D0D" w:themeColor="text1" w:themeTint="F2"/>
        </w:rPr>
        <w:t>Pokazatelji rezultata:</w:t>
      </w:r>
    </w:p>
    <w:tbl>
      <w:tblPr>
        <w:tblW w:w="9563" w:type="dxa"/>
        <w:tblInd w:w="137" w:type="dxa"/>
        <w:tblLook w:val="04A0" w:firstRow="1" w:lastRow="0" w:firstColumn="1" w:lastColumn="0" w:noHBand="0" w:noVBand="1"/>
      </w:tblPr>
      <w:tblGrid>
        <w:gridCol w:w="1800"/>
        <w:gridCol w:w="1506"/>
        <w:gridCol w:w="1275"/>
        <w:gridCol w:w="1285"/>
        <w:gridCol w:w="1305"/>
        <w:gridCol w:w="1196"/>
        <w:gridCol w:w="1196"/>
      </w:tblGrid>
      <w:tr w:rsidR="009A1406" w:rsidRPr="004631A0" w14:paraId="252BC75D" w14:textId="77777777" w:rsidTr="00702D6C">
        <w:trPr>
          <w:trHeight w:val="564"/>
        </w:trPr>
        <w:tc>
          <w:tcPr>
            <w:tcW w:w="1800" w:type="dxa"/>
            <w:tcBorders>
              <w:top w:val="single" w:sz="4" w:space="0" w:color="auto"/>
              <w:left w:val="single" w:sz="4" w:space="0" w:color="auto"/>
              <w:right w:val="single" w:sz="4" w:space="0" w:color="auto"/>
            </w:tcBorders>
            <w:shd w:val="clear" w:color="auto" w:fill="auto"/>
            <w:noWrap/>
            <w:vAlign w:val="center"/>
            <w:hideMark/>
          </w:tcPr>
          <w:p w14:paraId="5C91E2B7" w14:textId="77777777" w:rsidR="00BE3602" w:rsidRPr="004631A0" w:rsidRDefault="4D5A5696" w:rsidP="4D5A5696">
            <w:pPr>
              <w:spacing w:after="0"/>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 xml:space="preserve">      Pokazatelj</w:t>
            </w:r>
          </w:p>
          <w:p w14:paraId="63B37586"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rezultata</w:t>
            </w:r>
          </w:p>
        </w:tc>
        <w:tc>
          <w:tcPr>
            <w:tcW w:w="1506" w:type="dxa"/>
            <w:tcBorders>
              <w:top w:val="single" w:sz="4" w:space="0" w:color="auto"/>
              <w:left w:val="nil"/>
              <w:right w:val="single" w:sz="4" w:space="0" w:color="auto"/>
            </w:tcBorders>
            <w:shd w:val="clear" w:color="auto" w:fill="auto"/>
            <w:noWrap/>
            <w:vAlign w:val="center"/>
            <w:hideMark/>
          </w:tcPr>
          <w:p w14:paraId="76B076DC"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Definicija pokazatelja</w:t>
            </w:r>
          </w:p>
        </w:tc>
        <w:tc>
          <w:tcPr>
            <w:tcW w:w="1275" w:type="dxa"/>
            <w:tcBorders>
              <w:top w:val="single" w:sz="4" w:space="0" w:color="auto"/>
              <w:left w:val="nil"/>
              <w:right w:val="single" w:sz="4" w:space="0" w:color="auto"/>
            </w:tcBorders>
            <w:vAlign w:val="center"/>
          </w:tcPr>
          <w:p w14:paraId="6ACCC650"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Jedinica</w:t>
            </w:r>
          </w:p>
        </w:tc>
        <w:tc>
          <w:tcPr>
            <w:tcW w:w="1285" w:type="dxa"/>
            <w:tcBorders>
              <w:top w:val="single" w:sz="4" w:space="0" w:color="auto"/>
              <w:left w:val="single" w:sz="4" w:space="0" w:color="auto"/>
              <w:right w:val="single" w:sz="4" w:space="0" w:color="auto"/>
            </w:tcBorders>
            <w:shd w:val="clear" w:color="auto" w:fill="auto"/>
            <w:vAlign w:val="center"/>
            <w:hideMark/>
          </w:tcPr>
          <w:p w14:paraId="4CE0D696"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Polazna vrijednost 2023.</w:t>
            </w:r>
          </w:p>
        </w:tc>
        <w:tc>
          <w:tcPr>
            <w:tcW w:w="1305" w:type="dxa"/>
            <w:tcBorders>
              <w:top w:val="single" w:sz="4" w:space="0" w:color="auto"/>
              <w:left w:val="nil"/>
              <w:right w:val="single" w:sz="4" w:space="0" w:color="auto"/>
            </w:tcBorders>
            <w:shd w:val="clear" w:color="auto" w:fill="auto"/>
            <w:vAlign w:val="center"/>
            <w:hideMark/>
          </w:tcPr>
          <w:p w14:paraId="68950524"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Ciljana vrijednost</w:t>
            </w:r>
          </w:p>
          <w:p w14:paraId="37F32F50" w14:textId="03D4C573"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2025.</w:t>
            </w:r>
          </w:p>
        </w:tc>
        <w:tc>
          <w:tcPr>
            <w:tcW w:w="1196" w:type="dxa"/>
            <w:tcBorders>
              <w:top w:val="single" w:sz="4" w:space="0" w:color="auto"/>
              <w:left w:val="nil"/>
              <w:right w:val="single" w:sz="4" w:space="0" w:color="auto"/>
            </w:tcBorders>
            <w:vAlign w:val="center"/>
          </w:tcPr>
          <w:p w14:paraId="076AE5DC"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Ciljana vrijednost</w:t>
            </w:r>
          </w:p>
          <w:p w14:paraId="2B00DB93" w14:textId="5103EF54"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2026.</w:t>
            </w:r>
          </w:p>
        </w:tc>
        <w:tc>
          <w:tcPr>
            <w:tcW w:w="1196" w:type="dxa"/>
            <w:tcBorders>
              <w:top w:val="single" w:sz="4" w:space="0" w:color="auto"/>
              <w:left w:val="nil"/>
              <w:right w:val="single" w:sz="4" w:space="0" w:color="auto"/>
            </w:tcBorders>
          </w:tcPr>
          <w:p w14:paraId="5AF46826"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Ciljana vrijednost</w:t>
            </w:r>
          </w:p>
          <w:p w14:paraId="6D4C5A29" w14:textId="2C91302B"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2027.</w:t>
            </w:r>
          </w:p>
        </w:tc>
      </w:tr>
      <w:tr w:rsidR="00BE3602" w:rsidRPr="004631A0" w14:paraId="5E8558D2" w14:textId="77777777" w:rsidTr="00702D6C">
        <w:trPr>
          <w:trHeight w:val="282"/>
        </w:trPr>
        <w:tc>
          <w:tcPr>
            <w:tcW w:w="1800" w:type="dxa"/>
            <w:shd w:val="clear" w:color="auto" w:fill="auto"/>
            <w:vAlign w:val="center"/>
          </w:tcPr>
          <w:p w14:paraId="1B8C06FD" w14:textId="77777777" w:rsidR="00BE3602" w:rsidRPr="004631A0" w:rsidRDefault="4D5A5696" w:rsidP="4D5A5696">
            <w:pPr>
              <w:spacing w:after="0"/>
              <w:jc w:val="center"/>
              <w:rPr>
                <w:rFonts w:ascii="Book Antiqua" w:hAnsi="Book Antiqua"/>
                <w:color w:val="0D0D0D" w:themeColor="text1" w:themeTint="F2"/>
              </w:rPr>
            </w:pPr>
            <w:r w:rsidRPr="004631A0">
              <w:rPr>
                <w:rFonts w:ascii="Book Antiqua" w:hAnsi="Book Antiqua"/>
                <w:color w:val="0D0D0D" w:themeColor="text1" w:themeTint="F2"/>
              </w:rPr>
              <w:t>Broj održanih natjecanja</w:t>
            </w:r>
          </w:p>
        </w:tc>
        <w:tc>
          <w:tcPr>
            <w:tcW w:w="1506" w:type="dxa"/>
            <w:shd w:val="clear" w:color="auto" w:fill="auto"/>
            <w:noWrap/>
            <w:vAlign w:val="center"/>
          </w:tcPr>
          <w:p w14:paraId="65F4E755" w14:textId="77777777" w:rsidR="00BE3602" w:rsidRPr="004631A0" w:rsidRDefault="4D5A5696" w:rsidP="4D5A5696">
            <w:pPr>
              <w:spacing w:after="0"/>
              <w:jc w:val="center"/>
              <w:rPr>
                <w:rFonts w:ascii="Book Antiqua" w:hAnsi="Book Antiqua"/>
                <w:color w:val="0D0D0D" w:themeColor="text1" w:themeTint="F2"/>
              </w:rPr>
            </w:pPr>
            <w:r w:rsidRPr="004631A0">
              <w:rPr>
                <w:rFonts w:ascii="Book Antiqua" w:hAnsi="Book Antiqua"/>
                <w:color w:val="0D0D0D" w:themeColor="text1" w:themeTint="F2"/>
              </w:rPr>
              <w:t>Natjecanja izvan sustava redovnih natjecanja</w:t>
            </w:r>
          </w:p>
        </w:tc>
        <w:tc>
          <w:tcPr>
            <w:tcW w:w="1275" w:type="dxa"/>
            <w:vAlign w:val="center"/>
          </w:tcPr>
          <w:p w14:paraId="7F5B9665"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Broj natjecanja</w:t>
            </w:r>
          </w:p>
        </w:tc>
        <w:tc>
          <w:tcPr>
            <w:tcW w:w="1285" w:type="dxa"/>
            <w:shd w:val="clear" w:color="auto" w:fill="auto"/>
            <w:noWrap/>
            <w:vAlign w:val="center"/>
          </w:tcPr>
          <w:p w14:paraId="77A59DD2"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3</w:t>
            </w:r>
          </w:p>
        </w:tc>
        <w:tc>
          <w:tcPr>
            <w:tcW w:w="1305" w:type="dxa"/>
            <w:shd w:val="clear" w:color="auto" w:fill="auto"/>
            <w:noWrap/>
            <w:vAlign w:val="center"/>
          </w:tcPr>
          <w:p w14:paraId="27A46851"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3</w:t>
            </w:r>
          </w:p>
        </w:tc>
        <w:tc>
          <w:tcPr>
            <w:tcW w:w="1196" w:type="dxa"/>
            <w:vAlign w:val="center"/>
          </w:tcPr>
          <w:p w14:paraId="6942BBF9"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3</w:t>
            </w:r>
          </w:p>
        </w:tc>
        <w:tc>
          <w:tcPr>
            <w:tcW w:w="1196" w:type="dxa"/>
            <w:vAlign w:val="center"/>
          </w:tcPr>
          <w:p w14:paraId="40322369" w14:textId="77777777" w:rsidR="00BE3602" w:rsidRPr="004631A0" w:rsidRDefault="4D5A5696" w:rsidP="4D5A5696">
            <w:pPr>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3</w:t>
            </w:r>
          </w:p>
        </w:tc>
      </w:tr>
    </w:tbl>
    <w:p w14:paraId="4CA21E7F" w14:textId="044508B9" w:rsidR="00B55C26" w:rsidRPr="004631A0" w:rsidRDefault="00B55C26" w:rsidP="35F7EAB4">
      <w:pPr>
        <w:rPr>
          <w:rFonts w:ascii="Book Antiqua" w:hAnsi="Book Antiqua" w:cs="Arial"/>
          <w:color w:val="FF0000"/>
        </w:rPr>
      </w:pPr>
    </w:p>
    <w:tbl>
      <w:tblPr>
        <w:tblW w:w="10108" w:type="dxa"/>
        <w:tblInd w:w="93" w:type="dxa"/>
        <w:tblLayout w:type="fixed"/>
        <w:tblLook w:val="04A0" w:firstRow="1" w:lastRow="0" w:firstColumn="1" w:lastColumn="0" w:noHBand="0" w:noVBand="1"/>
      </w:tblPr>
      <w:tblGrid>
        <w:gridCol w:w="10108"/>
      </w:tblGrid>
      <w:tr w:rsidR="009A1406" w:rsidRPr="004631A0" w14:paraId="22423A80" w14:textId="77777777" w:rsidTr="4D5A5696">
        <w:trPr>
          <w:trHeight w:val="266"/>
        </w:trPr>
        <w:tc>
          <w:tcPr>
            <w:tcW w:w="10108" w:type="dxa"/>
            <w:tcBorders>
              <w:top w:val="single" w:sz="4" w:space="0" w:color="auto"/>
              <w:left w:val="single" w:sz="4" w:space="0" w:color="auto"/>
              <w:bottom w:val="single" w:sz="4" w:space="0" w:color="auto"/>
              <w:right w:val="single" w:sz="4" w:space="0" w:color="auto"/>
            </w:tcBorders>
            <w:shd w:val="clear" w:color="auto" w:fill="auto"/>
            <w:noWrap/>
            <w:hideMark/>
          </w:tcPr>
          <w:p w14:paraId="65B9C187" w14:textId="77777777" w:rsidR="00BE3602" w:rsidRPr="004631A0" w:rsidRDefault="4D5A5696" w:rsidP="4D5A5696">
            <w:pPr>
              <w:spacing w:after="0"/>
              <w:rPr>
                <w:rFonts w:ascii="Book Antiqua" w:eastAsia="Times New Roman" w:hAnsi="Book Antiqua" w:cs="Arial"/>
                <w:b/>
                <w:bCs/>
                <w:i/>
                <w:iCs/>
                <w:color w:val="0D0D0D" w:themeColor="text1" w:themeTint="F2"/>
                <w:lang w:eastAsia="hr-HR"/>
              </w:rPr>
            </w:pPr>
            <w:r w:rsidRPr="004631A0">
              <w:rPr>
                <w:rFonts w:ascii="Book Antiqua" w:eastAsia="Times New Roman" w:hAnsi="Book Antiqua" w:cs="Arial"/>
                <w:b/>
                <w:bCs/>
                <w:i/>
                <w:iCs/>
                <w:color w:val="0D0D0D" w:themeColor="text1" w:themeTint="F2"/>
                <w:lang w:eastAsia="hr-HR"/>
              </w:rPr>
              <w:lastRenderedPageBreak/>
              <w:t>Program 1018 SOCIJALNA SKRB</w:t>
            </w:r>
          </w:p>
        </w:tc>
      </w:tr>
      <w:tr w:rsidR="009A1406" w:rsidRPr="004631A0" w14:paraId="1DB62272" w14:textId="77777777" w:rsidTr="4D5A5696">
        <w:trPr>
          <w:trHeight w:val="576"/>
        </w:trPr>
        <w:tc>
          <w:tcPr>
            <w:tcW w:w="10108" w:type="dxa"/>
            <w:tcBorders>
              <w:top w:val="single" w:sz="4" w:space="0" w:color="auto"/>
              <w:left w:val="single" w:sz="4" w:space="0" w:color="auto"/>
              <w:bottom w:val="single" w:sz="4" w:space="0" w:color="auto"/>
              <w:right w:val="single" w:sz="4" w:space="0" w:color="auto"/>
            </w:tcBorders>
            <w:shd w:val="clear" w:color="auto" w:fill="auto"/>
            <w:noWrap/>
            <w:hideMark/>
          </w:tcPr>
          <w:p w14:paraId="61CB0DE6" w14:textId="77777777" w:rsidR="00BE3602" w:rsidRPr="004631A0" w:rsidRDefault="4D5A5696" w:rsidP="4D5A5696">
            <w:pPr>
              <w:autoSpaceDE w:val="0"/>
              <w:autoSpaceDN w:val="0"/>
              <w:adjustRightInd w:val="0"/>
              <w:spacing w:after="0"/>
              <w:jc w:val="both"/>
              <w:rPr>
                <w:rFonts w:ascii="Book Antiqua" w:eastAsia="Times New Roman" w:hAnsi="Book Antiqua" w:cs="Arial"/>
                <w:color w:val="0D0D0D" w:themeColor="text1" w:themeTint="F2"/>
                <w:lang w:eastAsia="hr-HR"/>
              </w:rPr>
            </w:pPr>
            <w:r w:rsidRPr="004631A0">
              <w:rPr>
                <w:rFonts w:ascii="Book Antiqua" w:eastAsia="Times New Roman" w:hAnsi="Book Antiqua" w:cs="Arial"/>
                <w:b/>
                <w:bCs/>
                <w:color w:val="0D0D0D" w:themeColor="text1" w:themeTint="F2"/>
                <w:lang w:eastAsia="hr-HR"/>
              </w:rPr>
              <w:t>Opis programa</w:t>
            </w:r>
            <w:r w:rsidRPr="004631A0">
              <w:rPr>
                <w:rFonts w:ascii="Book Antiqua" w:eastAsia="Times New Roman" w:hAnsi="Book Antiqua" w:cs="Arial"/>
                <w:color w:val="0D0D0D" w:themeColor="text1" w:themeTint="F2"/>
                <w:lang w:eastAsia="hr-HR"/>
              </w:rPr>
              <w:t xml:space="preserve">: </w:t>
            </w:r>
          </w:p>
          <w:p w14:paraId="45E122BF" w14:textId="77777777" w:rsidR="00BE3602" w:rsidRPr="004631A0" w:rsidRDefault="4D5A5696" w:rsidP="4D5A5696">
            <w:pPr>
              <w:autoSpaceDE w:val="0"/>
              <w:autoSpaceDN w:val="0"/>
              <w:adjustRightInd w:val="0"/>
              <w:spacing w:after="0"/>
              <w:jc w:val="both"/>
              <w:rPr>
                <w:rFonts w:ascii="Book Antiqua" w:hAnsi="Book Antiqua" w:cs="Arial"/>
                <w:color w:val="0D0D0D" w:themeColor="text1" w:themeTint="F2"/>
              </w:rPr>
            </w:pPr>
            <w:r w:rsidRPr="004631A0">
              <w:rPr>
                <w:rFonts w:ascii="Book Antiqua" w:hAnsi="Book Antiqua" w:cs="Arial"/>
                <w:color w:val="0D0D0D" w:themeColor="text1" w:themeTint="F2"/>
              </w:rPr>
              <w:t>Socijalni program ostvaruje se kroz slijedeće oblike davanja:</w:t>
            </w:r>
          </w:p>
          <w:p w14:paraId="68FECC55" w14:textId="77777777" w:rsidR="00BE3602" w:rsidRPr="004631A0" w:rsidRDefault="4D5A5696" w:rsidP="4D5A5696">
            <w:pPr>
              <w:numPr>
                <w:ilvl w:val="0"/>
                <w:numId w:val="4"/>
              </w:numPr>
              <w:tabs>
                <w:tab w:val="num" w:pos="960"/>
              </w:tabs>
              <w:autoSpaceDE w:val="0"/>
              <w:autoSpaceDN w:val="0"/>
              <w:adjustRightInd w:val="0"/>
              <w:spacing w:after="0" w:line="259" w:lineRule="auto"/>
              <w:contextualSpacing/>
              <w:jc w:val="both"/>
              <w:rPr>
                <w:rFonts w:ascii="Book Antiqua" w:hAnsi="Book Antiqua" w:cs="Arial"/>
                <w:color w:val="0D0D0D" w:themeColor="text1" w:themeTint="F2"/>
              </w:rPr>
            </w:pPr>
            <w:r w:rsidRPr="004631A0">
              <w:rPr>
                <w:rFonts w:ascii="Book Antiqua" w:hAnsi="Book Antiqua" w:cs="Arial"/>
                <w:color w:val="0D0D0D" w:themeColor="text1" w:themeTint="F2"/>
              </w:rPr>
              <w:t>oblici sukladno Zakonu o socijalnoj skrbi, koji se ostvaruju pod uvjetima propisanim tim Zakonom (naknada za troškove stanovanja, koja uključuje i naknadu za troškove ogrjeva)</w:t>
            </w:r>
          </w:p>
          <w:p w14:paraId="11F1B5A5" w14:textId="77777777" w:rsidR="00BE3602" w:rsidRPr="004631A0" w:rsidRDefault="4D5A5696" w:rsidP="4D5A5696">
            <w:pPr>
              <w:numPr>
                <w:ilvl w:val="0"/>
                <w:numId w:val="4"/>
              </w:numPr>
              <w:tabs>
                <w:tab w:val="num" w:pos="960"/>
              </w:tabs>
              <w:autoSpaceDE w:val="0"/>
              <w:autoSpaceDN w:val="0"/>
              <w:adjustRightInd w:val="0"/>
              <w:spacing w:after="0" w:line="259" w:lineRule="auto"/>
              <w:contextualSpacing/>
              <w:jc w:val="both"/>
              <w:rPr>
                <w:rFonts w:ascii="Book Antiqua" w:hAnsi="Book Antiqua" w:cs="Arial"/>
                <w:color w:val="0D0D0D" w:themeColor="text1" w:themeTint="F2"/>
              </w:rPr>
            </w:pPr>
            <w:r w:rsidRPr="004631A0">
              <w:rPr>
                <w:rFonts w:ascii="Book Antiqua" w:hAnsi="Book Antiqua" w:cs="Arial"/>
                <w:color w:val="0D0D0D" w:themeColor="text1" w:themeTint="F2"/>
              </w:rPr>
              <w:t>jednokratna novčana naknada</w:t>
            </w:r>
          </w:p>
          <w:p w14:paraId="00D2297A" w14:textId="77777777" w:rsidR="00BE3602" w:rsidRPr="004631A0" w:rsidRDefault="4D5A5696" w:rsidP="4D5A5696">
            <w:pPr>
              <w:numPr>
                <w:ilvl w:val="0"/>
                <w:numId w:val="4"/>
              </w:numPr>
              <w:tabs>
                <w:tab w:val="num" w:pos="960"/>
              </w:tabs>
              <w:autoSpaceDE w:val="0"/>
              <w:autoSpaceDN w:val="0"/>
              <w:adjustRightInd w:val="0"/>
              <w:spacing w:after="0" w:line="259" w:lineRule="auto"/>
              <w:contextualSpacing/>
              <w:jc w:val="both"/>
              <w:rPr>
                <w:rFonts w:ascii="Book Antiqua" w:hAnsi="Book Antiqua" w:cs="Arial"/>
                <w:color w:val="0D0D0D" w:themeColor="text1" w:themeTint="F2"/>
              </w:rPr>
            </w:pPr>
            <w:r w:rsidRPr="004631A0">
              <w:rPr>
                <w:rFonts w:ascii="Book Antiqua" w:hAnsi="Book Antiqua" w:cs="Arial"/>
                <w:color w:val="0D0D0D" w:themeColor="text1" w:themeTint="F2"/>
              </w:rPr>
              <w:t>sufinanciranje prijevoza osobama s invaliditetom</w:t>
            </w:r>
          </w:p>
          <w:p w14:paraId="198DD915" w14:textId="77777777" w:rsidR="00BE3602" w:rsidRPr="004631A0" w:rsidRDefault="4D5A5696" w:rsidP="4D5A5696">
            <w:pPr>
              <w:numPr>
                <w:ilvl w:val="0"/>
                <w:numId w:val="4"/>
              </w:numPr>
              <w:tabs>
                <w:tab w:val="num" w:pos="960"/>
              </w:tabs>
              <w:autoSpaceDE w:val="0"/>
              <w:autoSpaceDN w:val="0"/>
              <w:adjustRightInd w:val="0"/>
              <w:spacing w:after="0" w:line="259" w:lineRule="auto"/>
              <w:contextualSpacing/>
              <w:jc w:val="both"/>
              <w:rPr>
                <w:rFonts w:ascii="Book Antiqua" w:hAnsi="Book Antiqua" w:cs="Arial"/>
                <w:color w:val="0D0D0D" w:themeColor="text1" w:themeTint="F2"/>
              </w:rPr>
            </w:pPr>
            <w:r w:rsidRPr="004631A0">
              <w:rPr>
                <w:rFonts w:ascii="Book Antiqua" w:hAnsi="Book Antiqua" w:cs="Arial"/>
                <w:color w:val="0D0D0D" w:themeColor="text1" w:themeTint="F2"/>
              </w:rPr>
              <w:t>pomoć za nabavu dječje hrane za dojenčad</w:t>
            </w:r>
          </w:p>
          <w:p w14:paraId="71CDB11A" w14:textId="77777777" w:rsidR="00BE3602" w:rsidRPr="004631A0" w:rsidRDefault="4D5A5696" w:rsidP="4D5A5696">
            <w:pPr>
              <w:numPr>
                <w:ilvl w:val="0"/>
                <w:numId w:val="4"/>
              </w:numPr>
              <w:tabs>
                <w:tab w:val="num" w:pos="960"/>
              </w:tabs>
              <w:autoSpaceDE w:val="0"/>
              <w:autoSpaceDN w:val="0"/>
              <w:adjustRightInd w:val="0"/>
              <w:spacing w:after="0" w:line="259" w:lineRule="auto"/>
              <w:contextualSpacing/>
              <w:jc w:val="both"/>
              <w:rPr>
                <w:rFonts w:ascii="Book Antiqua" w:hAnsi="Book Antiqua" w:cs="Arial"/>
                <w:color w:val="0D0D0D" w:themeColor="text1" w:themeTint="F2"/>
              </w:rPr>
            </w:pPr>
            <w:r w:rsidRPr="004631A0">
              <w:rPr>
                <w:rFonts w:ascii="Book Antiqua" w:hAnsi="Book Antiqua" w:cs="Arial"/>
                <w:color w:val="0D0D0D" w:themeColor="text1" w:themeTint="F2"/>
              </w:rPr>
              <w:t>pomoć umirovljenicima povodom blagdana Božića i Uskrsa</w:t>
            </w:r>
          </w:p>
          <w:p w14:paraId="7B1019CE" w14:textId="77777777" w:rsidR="00BE3602" w:rsidRPr="004631A0" w:rsidRDefault="4D5A5696" w:rsidP="4D5A5696">
            <w:pPr>
              <w:numPr>
                <w:ilvl w:val="0"/>
                <w:numId w:val="4"/>
              </w:numPr>
              <w:tabs>
                <w:tab w:val="num" w:pos="960"/>
              </w:tabs>
              <w:autoSpaceDE w:val="0"/>
              <w:autoSpaceDN w:val="0"/>
              <w:adjustRightInd w:val="0"/>
              <w:spacing w:after="0" w:line="259" w:lineRule="auto"/>
              <w:contextualSpacing/>
              <w:jc w:val="both"/>
              <w:rPr>
                <w:rFonts w:ascii="Book Antiqua" w:hAnsi="Book Antiqua" w:cs="Arial"/>
                <w:color w:val="0D0D0D" w:themeColor="text1" w:themeTint="F2"/>
              </w:rPr>
            </w:pPr>
            <w:r w:rsidRPr="004631A0">
              <w:rPr>
                <w:rFonts w:ascii="Book Antiqua" w:hAnsi="Book Antiqua" w:cs="Arial"/>
                <w:color w:val="0D0D0D" w:themeColor="text1" w:themeTint="F2"/>
              </w:rPr>
              <w:t>podmirenje pogrebnih troškova za osobe bez nasljednika</w:t>
            </w:r>
          </w:p>
          <w:p w14:paraId="33BAF6E3" w14:textId="77777777" w:rsidR="00BE3602" w:rsidRPr="004631A0" w:rsidRDefault="4D5A5696" w:rsidP="4D5A5696">
            <w:pPr>
              <w:numPr>
                <w:ilvl w:val="0"/>
                <w:numId w:val="4"/>
              </w:numPr>
              <w:tabs>
                <w:tab w:val="num" w:pos="960"/>
              </w:tabs>
              <w:autoSpaceDE w:val="0"/>
              <w:autoSpaceDN w:val="0"/>
              <w:adjustRightInd w:val="0"/>
              <w:spacing w:after="0" w:line="259" w:lineRule="auto"/>
              <w:contextualSpacing/>
              <w:jc w:val="both"/>
              <w:rPr>
                <w:rFonts w:ascii="Book Antiqua" w:hAnsi="Book Antiqua" w:cs="Arial"/>
                <w:color w:val="0D0D0D" w:themeColor="text1" w:themeTint="F2"/>
              </w:rPr>
            </w:pPr>
            <w:r w:rsidRPr="004631A0">
              <w:rPr>
                <w:rFonts w:ascii="Book Antiqua" w:hAnsi="Book Antiqua" w:cs="Arial"/>
                <w:color w:val="0D0D0D" w:themeColor="text1" w:themeTint="F2"/>
              </w:rPr>
              <w:t>podmirenje troškova grobnog mjesta za hrvatskog branitelja iz Domovinskog rata</w:t>
            </w:r>
          </w:p>
          <w:p w14:paraId="269E3078" w14:textId="77777777" w:rsidR="00BE3602" w:rsidRPr="004631A0" w:rsidRDefault="00BE3602" w:rsidP="4D5A5696">
            <w:pPr>
              <w:spacing w:after="0"/>
              <w:jc w:val="both"/>
              <w:rPr>
                <w:rFonts w:ascii="Book Antiqua" w:eastAsia="Times New Roman" w:hAnsi="Book Antiqua" w:cs="Arial"/>
                <w:color w:val="0D0D0D" w:themeColor="text1" w:themeTint="F2"/>
                <w:lang w:eastAsia="hr-HR"/>
              </w:rPr>
            </w:pPr>
          </w:p>
        </w:tc>
      </w:tr>
      <w:tr w:rsidR="009A1406" w:rsidRPr="004631A0" w14:paraId="648A873D" w14:textId="77777777" w:rsidTr="4D5A5696">
        <w:trPr>
          <w:trHeight w:val="576"/>
        </w:trPr>
        <w:tc>
          <w:tcPr>
            <w:tcW w:w="10108" w:type="dxa"/>
            <w:tcBorders>
              <w:top w:val="single" w:sz="4" w:space="0" w:color="auto"/>
              <w:left w:val="single" w:sz="4" w:space="0" w:color="auto"/>
              <w:bottom w:val="single" w:sz="4" w:space="0" w:color="auto"/>
              <w:right w:val="single" w:sz="4" w:space="0" w:color="auto"/>
            </w:tcBorders>
            <w:shd w:val="clear" w:color="auto" w:fill="auto"/>
            <w:noWrap/>
            <w:hideMark/>
          </w:tcPr>
          <w:p w14:paraId="6F542164" w14:textId="77777777" w:rsidR="00BE3602" w:rsidRPr="004631A0" w:rsidRDefault="4D5A5696" w:rsidP="4D5A5696">
            <w:pPr>
              <w:spacing w:after="0"/>
              <w:jc w:val="both"/>
              <w:rPr>
                <w:rFonts w:ascii="Book Antiqua" w:eastAsia="Times New Roman" w:hAnsi="Book Antiqua" w:cs="Arial"/>
                <w:color w:val="0D0D0D" w:themeColor="text1" w:themeTint="F2"/>
                <w:lang w:eastAsia="hr-HR"/>
              </w:rPr>
            </w:pPr>
            <w:r w:rsidRPr="004631A0">
              <w:rPr>
                <w:rFonts w:ascii="Book Antiqua" w:eastAsia="Times New Roman" w:hAnsi="Book Antiqua" w:cs="Arial"/>
                <w:b/>
                <w:bCs/>
                <w:color w:val="0D0D0D" w:themeColor="text1" w:themeTint="F2"/>
                <w:lang w:eastAsia="hr-HR"/>
              </w:rPr>
              <w:t>Zakonske i druge pravne osnove programa</w:t>
            </w:r>
            <w:r w:rsidRPr="004631A0">
              <w:rPr>
                <w:rFonts w:ascii="Book Antiqua" w:eastAsia="Times New Roman" w:hAnsi="Book Antiqua" w:cs="Arial"/>
                <w:color w:val="0D0D0D" w:themeColor="text1" w:themeTint="F2"/>
                <w:lang w:eastAsia="hr-HR"/>
              </w:rPr>
              <w:t>:</w:t>
            </w:r>
          </w:p>
          <w:p w14:paraId="0991D917" w14:textId="77777777" w:rsidR="00BE3602" w:rsidRPr="004631A0" w:rsidRDefault="4D5A5696" w:rsidP="4D5A5696">
            <w:pPr>
              <w:numPr>
                <w:ilvl w:val="0"/>
                <w:numId w:val="1"/>
              </w:numPr>
              <w:spacing w:after="0" w:line="259" w:lineRule="auto"/>
              <w:contextualSpacing/>
              <w:jc w:val="both"/>
              <w:rPr>
                <w:rFonts w:ascii="Book Antiqua" w:hAnsi="Book Antiqua"/>
                <w:color w:val="0D0D0D" w:themeColor="text1" w:themeTint="F2"/>
              </w:rPr>
            </w:pPr>
            <w:r w:rsidRPr="004631A0">
              <w:rPr>
                <w:rFonts w:ascii="Book Antiqua" w:hAnsi="Book Antiqua"/>
                <w:color w:val="0D0D0D" w:themeColor="text1" w:themeTint="F2"/>
              </w:rPr>
              <w:t>Zakona o lokalnoj i područnoj (regionalnoj)  samoupravi (NN 33/01, 60/01 – vjerodostojno tumačenje, 129/05, 109/07, 125/08, 36/09, 150/11, 144/12 i 19/13 – pročišćeni tekst, 137/15 – ispravak, 123/17, 98/19 i 144/20)</w:t>
            </w:r>
          </w:p>
          <w:p w14:paraId="3B42003A" w14:textId="77777777" w:rsidR="00BE3602" w:rsidRPr="004631A0" w:rsidRDefault="4D5A5696" w:rsidP="4D5A5696">
            <w:pPr>
              <w:numPr>
                <w:ilvl w:val="0"/>
                <w:numId w:val="1"/>
              </w:numPr>
              <w:spacing w:after="0" w:line="259" w:lineRule="auto"/>
              <w:contextualSpacing/>
              <w:jc w:val="both"/>
              <w:rPr>
                <w:rFonts w:ascii="Book Antiqua" w:hAnsi="Book Antiqua" w:cs="Arial"/>
                <w:color w:val="0D0D0D" w:themeColor="text1" w:themeTint="F2"/>
              </w:rPr>
            </w:pPr>
            <w:r w:rsidRPr="004631A0">
              <w:rPr>
                <w:rFonts w:ascii="Book Antiqua" w:eastAsia="ArialMT" w:hAnsi="Book Antiqua" w:cs="ArialMT"/>
                <w:color w:val="0D0D0D" w:themeColor="text1" w:themeTint="F2"/>
              </w:rPr>
              <w:t xml:space="preserve">Zakon o socijalnoj skrbi </w:t>
            </w:r>
            <w:r w:rsidRPr="004631A0">
              <w:rPr>
                <w:rFonts w:ascii="Book Antiqua" w:hAnsi="Book Antiqua" w:cs="Arial"/>
                <w:color w:val="0D0D0D" w:themeColor="text1" w:themeTint="F2"/>
              </w:rPr>
              <w:t>(NN 18/22, 46/22 i 119/22)</w:t>
            </w:r>
          </w:p>
          <w:p w14:paraId="6E0F85BD" w14:textId="77777777" w:rsidR="00BE3602" w:rsidRPr="004631A0" w:rsidRDefault="4D5A5696" w:rsidP="4D5A5696">
            <w:pPr>
              <w:numPr>
                <w:ilvl w:val="0"/>
                <w:numId w:val="1"/>
              </w:numPr>
              <w:spacing w:after="0" w:line="259" w:lineRule="auto"/>
              <w:contextualSpacing/>
              <w:jc w:val="both"/>
              <w:rPr>
                <w:rFonts w:ascii="Book Antiqua" w:hAnsi="Book Antiqua"/>
                <w:color w:val="0D0D0D" w:themeColor="text1" w:themeTint="F2"/>
              </w:rPr>
            </w:pPr>
            <w:r w:rsidRPr="004631A0">
              <w:rPr>
                <w:rFonts w:ascii="Book Antiqua" w:hAnsi="Book Antiqua" w:cs="Arial"/>
                <w:color w:val="0D0D0D" w:themeColor="text1" w:themeTint="F2"/>
              </w:rPr>
              <w:t>Odluci o pravima i pomoćima u sustavu socijalne skrbi Grada Dugog Sela (Službeni glasnik Grada Dugog Sela broj 6/21)</w:t>
            </w:r>
          </w:p>
        </w:tc>
      </w:tr>
      <w:tr w:rsidR="00BE3602" w:rsidRPr="004631A0" w14:paraId="3EDCF25F" w14:textId="77777777" w:rsidTr="4D5A5696">
        <w:trPr>
          <w:trHeight w:val="584"/>
        </w:trPr>
        <w:tc>
          <w:tcPr>
            <w:tcW w:w="10108" w:type="dxa"/>
            <w:tcBorders>
              <w:top w:val="single" w:sz="4" w:space="0" w:color="auto"/>
              <w:left w:val="single" w:sz="4" w:space="0" w:color="auto"/>
              <w:bottom w:val="single" w:sz="4" w:space="0" w:color="auto"/>
              <w:right w:val="single" w:sz="4" w:space="0" w:color="000000" w:themeColor="text1"/>
            </w:tcBorders>
            <w:shd w:val="clear" w:color="auto" w:fill="auto"/>
            <w:hideMark/>
          </w:tcPr>
          <w:p w14:paraId="31731870" w14:textId="0FDECC2C" w:rsidR="00BE3602" w:rsidRPr="004631A0" w:rsidRDefault="4D5A5696" w:rsidP="4D5A5696">
            <w:pPr>
              <w:spacing w:after="0"/>
              <w:jc w:val="both"/>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Ciljevi provedbe programa u razdoblju 2025.-2027.</w:t>
            </w:r>
          </w:p>
          <w:p w14:paraId="277D3C08" w14:textId="77777777" w:rsidR="00BE3602" w:rsidRPr="004631A0" w:rsidRDefault="00BE3602" w:rsidP="4D5A5696">
            <w:pPr>
              <w:spacing w:after="0"/>
              <w:jc w:val="both"/>
              <w:rPr>
                <w:rFonts w:ascii="Book Antiqua" w:eastAsia="Times New Roman" w:hAnsi="Book Antiqua" w:cs="Arial"/>
                <w:i/>
                <w:iCs/>
                <w:color w:val="0D0D0D" w:themeColor="text1" w:themeTint="F2"/>
                <w:lang w:eastAsia="hr-HR"/>
              </w:rPr>
            </w:pPr>
            <w:r w:rsidRPr="004631A0">
              <w:rPr>
                <w:rFonts w:ascii="Book Antiqua" w:hAnsi="Book Antiqua" w:cs="Arial"/>
                <w:color w:val="0D0D0D" w:themeColor="text1" w:themeTint="F2"/>
                <w:w w:val="95"/>
              </w:rPr>
              <w:t>Osiguravanje</w:t>
            </w:r>
            <w:r w:rsidRPr="004631A0">
              <w:rPr>
                <w:rFonts w:ascii="Book Antiqua" w:hAnsi="Book Antiqua" w:cs="Arial"/>
                <w:color w:val="0D0D0D" w:themeColor="text1" w:themeTint="F2"/>
                <w:spacing w:val="-5"/>
                <w:w w:val="95"/>
              </w:rPr>
              <w:t xml:space="preserve"> </w:t>
            </w:r>
            <w:r w:rsidRPr="004631A0">
              <w:rPr>
                <w:rFonts w:ascii="Book Antiqua" w:hAnsi="Book Antiqua" w:cs="Arial"/>
                <w:color w:val="0D0D0D" w:themeColor="text1" w:themeTint="F2"/>
                <w:w w:val="95"/>
              </w:rPr>
              <w:t>boljih</w:t>
            </w:r>
            <w:r w:rsidRPr="004631A0">
              <w:rPr>
                <w:rFonts w:ascii="Book Antiqua" w:hAnsi="Book Antiqua" w:cs="Arial"/>
                <w:color w:val="0D0D0D" w:themeColor="text1" w:themeTint="F2"/>
                <w:spacing w:val="-6"/>
                <w:w w:val="95"/>
              </w:rPr>
              <w:t xml:space="preserve"> </w:t>
            </w:r>
            <w:r w:rsidRPr="004631A0">
              <w:rPr>
                <w:rFonts w:ascii="Book Antiqua" w:hAnsi="Book Antiqua" w:cs="Arial"/>
                <w:color w:val="0D0D0D" w:themeColor="text1" w:themeTint="F2"/>
                <w:w w:val="95"/>
              </w:rPr>
              <w:t>uvjeta</w:t>
            </w:r>
            <w:r w:rsidRPr="004631A0">
              <w:rPr>
                <w:rFonts w:ascii="Book Antiqua" w:hAnsi="Book Antiqua" w:cs="Arial"/>
                <w:color w:val="0D0D0D" w:themeColor="text1" w:themeTint="F2"/>
                <w:spacing w:val="-5"/>
                <w:w w:val="95"/>
              </w:rPr>
              <w:t xml:space="preserve"> </w:t>
            </w:r>
            <w:r w:rsidRPr="004631A0">
              <w:rPr>
                <w:rFonts w:ascii="Book Antiqua" w:hAnsi="Book Antiqua" w:cs="Arial"/>
                <w:color w:val="0D0D0D" w:themeColor="text1" w:themeTint="F2"/>
                <w:w w:val="95"/>
              </w:rPr>
              <w:t>života</w:t>
            </w:r>
            <w:r w:rsidRPr="004631A0">
              <w:rPr>
                <w:rFonts w:ascii="Book Antiqua" w:hAnsi="Book Antiqua" w:cs="Arial"/>
                <w:color w:val="0D0D0D" w:themeColor="text1" w:themeTint="F2"/>
                <w:spacing w:val="-5"/>
                <w:w w:val="95"/>
              </w:rPr>
              <w:t xml:space="preserve"> </w:t>
            </w:r>
            <w:r w:rsidRPr="004631A0">
              <w:rPr>
                <w:rFonts w:ascii="Book Antiqua" w:hAnsi="Book Antiqua" w:cs="Arial"/>
                <w:color w:val="0D0D0D" w:themeColor="text1" w:themeTint="F2"/>
                <w:w w:val="95"/>
              </w:rPr>
              <w:t>za</w:t>
            </w:r>
            <w:r w:rsidRPr="004631A0">
              <w:rPr>
                <w:rFonts w:ascii="Book Antiqua" w:hAnsi="Book Antiqua" w:cs="Arial"/>
                <w:color w:val="0D0D0D" w:themeColor="text1" w:themeTint="F2"/>
                <w:spacing w:val="-5"/>
                <w:w w:val="95"/>
              </w:rPr>
              <w:t xml:space="preserve"> </w:t>
            </w:r>
            <w:r w:rsidRPr="004631A0">
              <w:rPr>
                <w:rFonts w:ascii="Book Antiqua" w:hAnsi="Book Antiqua" w:cs="Arial"/>
                <w:color w:val="0D0D0D" w:themeColor="text1" w:themeTint="F2"/>
                <w:w w:val="95"/>
              </w:rPr>
              <w:t>socijalno</w:t>
            </w:r>
            <w:r w:rsidRPr="004631A0">
              <w:rPr>
                <w:rFonts w:ascii="Book Antiqua" w:hAnsi="Book Antiqua" w:cs="Arial"/>
                <w:color w:val="0D0D0D" w:themeColor="text1" w:themeTint="F2"/>
                <w:spacing w:val="-5"/>
                <w:w w:val="95"/>
              </w:rPr>
              <w:t xml:space="preserve"> </w:t>
            </w:r>
            <w:r w:rsidRPr="004631A0">
              <w:rPr>
                <w:rFonts w:ascii="Book Antiqua" w:hAnsi="Book Antiqua" w:cs="Arial"/>
                <w:color w:val="0D0D0D" w:themeColor="text1" w:themeTint="F2"/>
                <w:w w:val="95"/>
              </w:rPr>
              <w:t>ugrožene</w:t>
            </w:r>
            <w:r w:rsidRPr="004631A0">
              <w:rPr>
                <w:rFonts w:ascii="Book Antiqua" w:hAnsi="Book Antiqua" w:cs="Arial"/>
                <w:color w:val="0D0D0D" w:themeColor="text1" w:themeTint="F2"/>
                <w:spacing w:val="-6"/>
                <w:w w:val="95"/>
              </w:rPr>
              <w:t xml:space="preserve"> </w:t>
            </w:r>
            <w:r w:rsidRPr="004631A0">
              <w:rPr>
                <w:rFonts w:ascii="Book Antiqua" w:hAnsi="Book Antiqua" w:cs="Arial"/>
                <w:color w:val="0D0D0D" w:themeColor="text1" w:themeTint="F2"/>
                <w:w w:val="95"/>
              </w:rPr>
              <w:t>građane.</w:t>
            </w:r>
            <w:r w:rsidRPr="004631A0">
              <w:rPr>
                <w:rFonts w:ascii="Book Antiqua" w:eastAsia="Times New Roman" w:hAnsi="Book Antiqua" w:cs="Arial"/>
                <w:color w:val="FF0000"/>
                <w:lang w:eastAsia="hr-HR"/>
              </w:rPr>
              <w:tab/>
            </w:r>
            <w:r w:rsidRPr="004631A0">
              <w:rPr>
                <w:rFonts w:ascii="Book Antiqua" w:eastAsia="Times New Roman" w:hAnsi="Book Antiqua" w:cs="Arial"/>
                <w:i/>
                <w:color w:val="FF0000"/>
                <w:lang w:eastAsia="hr-HR"/>
              </w:rPr>
              <w:tab/>
            </w:r>
            <w:r w:rsidRPr="004631A0">
              <w:rPr>
                <w:rFonts w:ascii="Book Antiqua" w:eastAsia="Times New Roman" w:hAnsi="Book Antiqua" w:cs="Arial"/>
                <w:i/>
                <w:iCs/>
                <w:color w:val="0D0D0D" w:themeColor="text1" w:themeTint="F2"/>
                <w:lang w:eastAsia="hr-HR"/>
              </w:rPr>
              <w:t xml:space="preserve"> </w:t>
            </w:r>
          </w:p>
          <w:p w14:paraId="0A74D35B" w14:textId="77777777" w:rsidR="00BE3602" w:rsidRPr="004631A0" w:rsidRDefault="00BE3602" w:rsidP="00BE3602">
            <w:pPr>
              <w:spacing w:after="0"/>
              <w:jc w:val="both"/>
              <w:rPr>
                <w:rFonts w:ascii="Book Antiqua" w:eastAsia="Times New Roman" w:hAnsi="Book Antiqua" w:cs="Arial"/>
                <w:i/>
                <w:iCs/>
                <w:color w:val="FF0000"/>
                <w:lang w:eastAsia="hr-HR"/>
              </w:rPr>
            </w:pPr>
          </w:p>
        </w:tc>
      </w:tr>
    </w:tbl>
    <w:p w14:paraId="3D4AF5B6" w14:textId="77777777" w:rsidR="00BE3602" w:rsidRPr="004631A0" w:rsidRDefault="00BE3602" w:rsidP="00BE3602">
      <w:pPr>
        <w:rPr>
          <w:rFonts w:ascii="Book Antiqua" w:hAnsi="Book Antiqua"/>
          <w:color w:val="FF0000"/>
        </w:rPr>
      </w:pPr>
    </w:p>
    <w:p w14:paraId="7FC120BA" w14:textId="77777777" w:rsidR="00BE3602" w:rsidRPr="004631A0" w:rsidRDefault="4D5A5696" w:rsidP="4D5A5696">
      <w:pPr>
        <w:numPr>
          <w:ilvl w:val="0"/>
          <w:numId w:val="1"/>
        </w:numPr>
        <w:spacing w:after="0" w:line="259" w:lineRule="auto"/>
        <w:contextualSpacing/>
        <w:rPr>
          <w:rFonts w:ascii="Book Antiqua" w:hAnsi="Book Antiqua" w:cs="Arial"/>
          <w:color w:val="0D0D0D" w:themeColor="text1" w:themeTint="F2"/>
        </w:rPr>
      </w:pPr>
      <w:r w:rsidRPr="004631A0">
        <w:rPr>
          <w:rFonts w:ascii="Book Antiqua" w:hAnsi="Book Antiqua" w:cs="Arial"/>
        </w:rPr>
        <w:t>P</w:t>
      </w:r>
      <w:r w:rsidRPr="004631A0">
        <w:rPr>
          <w:rFonts w:ascii="Book Antiqua" w:hAnsi="Book Antiqua" w:cs="Arial"/>
          <w:color w:val="0D0D0D" w:themeColor="text1" w:themeTint="F2"/>
        </w:rPr>
        <w:t>rocjena i ishodište potrebnih sredstava za aktivnosti/projekte unutar programa:</w:t>
      </w:r>
    </w:p>
    <w:p w14:paraId="2F118911" w14:textId="77777777" w:rsidR="00BE3602" w:rsidRPr="004631A0" w:rsidRDefault="00BE3602" w:rsidP="4D5A5696">
      <w:pPr>
        <w:spacing w:after="0"/>
        <w:rPr>
          <w:rFonts w:ascii="Book Antiqua" w:hAnsi="Book Antiqua" w:cs="Arial"/>
          <w:color w:val="0D0D0D" w:themeColor="text1" w:themeTint="F2"/>
        </w:rPr>
      </w:pPr>
    </w:p>
    <w:tbl>
      <w:tblPr>
        <w:tblW w:w="7812" w:type="dxa"/>
        <w:jc w:val="center"/>
        <w:tblLook w:val="04A0" w:firstRow="1" w:lastRow="0" w:firstColumn="1" w:lastColumn="0" w:noHBand="0" w:noVBand="1"/>
      </w:tblPr>
      <w:tblGrid>
        <w:gridCol w:w="3701"/>
        <w:gridCol w:w="1417"/>
        <w:gridCol w:w="1383"/>
        <w:gridCol w:w="1311"/>
      </w:tblGrid>
      <w:tr w:rsidR="009A1406" w:rsidRPr="004631A0" w14:paraId="0CAAB8A5" w14:textId="77777777" w:rsidTr="4D5A5696">
        <w:trPr>
          <w:trHeight w:val="564"/>
          <w:jc w:val="center"/>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C410A4" w14:textId="77777777" w:rsidR="00BE3602" w:rsidRPr="004631A0" w:rsidRDefault="4D5A5696" w:rsidP="4D5A5696">
            <w:pPr>
              <w:spacing w:after="0"/>
              <w:jc w:val="center"/>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Naziv aktivnosti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2BF37A6" w14:textId="77777777" w:rsidR="00BE3602" w:rsidRPr="004631A0" w:rsidRDefault="4D5A5696" w:rsidP="4D5A5696">
            <w:pPr>
              <w:spacing w:after="0"/>
              <w:jc w:val="center"/>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Proračun</w:t>
            </w:r>
          </w:p>
          <w:p w14:paraId="0CC6AD81" w14:textId="73B61815" w:rsidR="00BE3602" w:rsidRPr="004631A0" w:rsidRDefault="4D5A5696" w:rsidP="4D5A5696">
            <w:pPr>
              <w:spacing w:after="0"/>
              <w:jc w:val="center"/>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2025.</w:t>
            </w:r>
          </w:p>
        </w:tc>
        <w:tc>
          <w:tcPr>
            <w:tcW w:w="1383" w:type="dxa"/>
            <w:tcBorders>
              <w:top w:val="single" w:sz="4" w:space="0" w:color="auto"/>
              <w:left w:val="nil"/>
              <w:bottom w:val="single" w:sz="4" w:space="0" w:color="auto"/>
              <w:right w:val="single" w:sz="4" w:space="0" w:color="auto"/>
            </w:tcBorders>
            <w:shd w:val="clear" w:color="auto" w:fill="auto"/>
            <w:vAlign w:val="center"/>
            <w:hideMark/>
          </w:tcPr>
          <w:p w14:paraId="3CFAEB4E" w14:textId="7044A45D" w:rsidR="00BE3602" w:rsidRPr="004631A0" w:rsidRDefault="4D5A5696" w:rsidP="4D5A5696">
            <w:pPr>
              <w:spacing w:after="0"/>
              <w:jc w:val="center"/>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Projekcija 2026.</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14:paraId="0121E715" w14:textId="357DF181" w:rsidR="00BE3602" w:rsidRPr="004631A0" w:rsidRDefault="4D5A5696" w:rsidP="4D5A5696">
            <w:pPr>
              <w:spacing w:after="0"/>
              <w:jc w:val="center"/>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Projekcija 2027.</w:t>
            </w:r>
          </w:p>
        </w:tc>
      </w:tr>
      <w:tr w:rsidR="00BE3602" w:rsidRPr="004631A0" w14:paraId="19F6E061" w14:textId="77777777" w:rsidTr="4D5A5696">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0C7A4546" w14:textId="77777777" w:rsidR="00BE3602" w:rsidRPr="004631A0" w:rsidRDefault="4D5A5696" w:rsidP="4D5A5696">
            <w:pPr>
              <w:spacing w:after="0"/>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Aktivnost A100002 Pomoći građanima</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9C0374E" w14:textId="00511AC1" w:rsidR="00BE3602"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240.000,00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6E167540" w14:textId="492FF822" w:rsidR="00BE3602"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252.000,00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6E9D0C89" w14:textId="626A8C39" w:rsidR="00BE3602" w:rsidRPr="004631A0" w:rsidRDefault="4D5A5696" w:rsidP="4D5A5696">
            <w:pPr>
              <w:spacing w:after="0"/>
              <w:jc w:val="right"/>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264.000,00</w:t>
            </w:r>
          </w:p>
        </w:tc>
      </w:tr>
    </w:tbl>
    <w:p w14:paraId="2F0A9F6A" w14:textId="77777777" w:rsidR="00BE3602" w:rsidRPr="004631A0" w:rsidRDefault="00BE3602" w:rsidP="4D5A5696">
      <w:pPr>
        <w:rPr>
          <w:rFonts w:ascii="Book Antiqua" w:hAnsi="Book Antiqua" w:cs="Arial"/>
          <w:color w:val="0D0D0D" w:themeColor="text1" w:themeTint="F2"/>
        </w:rPr>
      </w:pPr>
    </w:p>
    <w:p w14:paraId="4592657F" w14:textId="77777777" w:rsidR="00BE3602" w:rsidRPr="004631A0" w:rsidRDefault="4D5A5696" w:rsidP="4D5A5696">
      <w:pPr>
        <w:numPr>
          <w:ilvl w:val="0"/>
          <w:numId w:val="1"/>
        </w:numPr>
        <w:spacing w:after="0" w:line="259" w:lineRule="auto"/>
        <w:contextualSpacing/>
        <w:rPr>
          <w:rFonts w:ascii="Book Antiqua" w:hAnsi="Book Antiqua" w:cs="Arial"/>
          <w:color w:val="0D0D0D" w:themeColor="text1" w:themeTint="F2"/>
        </w:rPr>
      </w:pPr>
      <w:r w:rsidRPr="004631A0">
        <w:rPr>
          <w:rFonts w:ascii="Book Antiqua" w:hAnsi="Book Antiqua" w:cs="Arial"/>
          <w:color w:val="0D0D0D" w:themeColor="text1" w:themeTint="F2"/>
        </w:rPr>
        <w:t>U nastavku se za svaku aktivnost/projekt daje obrazloženje i definiraju pokazatelji rezultata:</w:t>
      </w:r>
    </w:p>
    <w:p w14:paraId="1C4C97A0" w14:textId="77777777" w:rsidR="00BE3602" w:rsidRPr="004631A0" w:rsidRDefault="00BE3602" w:rsidP="4D5A5696">
      <w:pPr>
        <w:rPr>
          <w:rFonts w:ascii="Book Antiqua" w:hAnsi="Book Antiqua" w:cs="Arial"/>
          <w:b/>
          <w:bCs/>
          <w:color w:val="0D0D0D" w:themeColor="text1" w:themeTint="F2"/>
        </w:rPr>
      </w:pPr>
    </w:p>
    <w:tbl>
      <w:tblPr>
        <w:tblW w:w="10108" w:type="dxa"/>
        <w:tblInd w:w="93" w:type="dxa"/>
        <w:tblLayout w:type="fixed"/>
        <w:tblLook w:val="04A0" w:firstRow="1" w:lastRow="0" w:firstColumn="1" w:lastColumn="0" w:noHBand="0" w:noVBand="1"/>
      </w:tblPr>
      <w:tblGrid>
        <w:gridCol w:w="10108"/>
      </w:tblGrid>
      <w:tr w:rsidR="009A1406" w:rsidRPr="004631A0" w14:paraId="5F08D70E" w14:textId="77777777" w:rsidTr="4D5A5696">
        <w:trPr>
          <w:trHeight w:val="353"/>
        </w:trPr>
        <w:tc>
          <w:tcPr>
            <w:tcW w:w="10108" w:type="dxa"/>
            <w:tcBorders>
              <w:top w:val="single" w:sz="4" w:space="0" w:color="auto"/>
              <w:left w:val="single" w:sz="4" w:space="0" w:color="auto"/>
              <w:bottom w:val="single" w:sz="4" w:space="0" w:color="auto"/>
              <w:right w:val="single" w:sz="4" w:space="0" w:color="auto"/>
            </w:tcBorders>
            <w:shd w:val="clear" w:color="auto" w:fill="auto"/>
            <w:hideMark/>
          </w:tcPr>
          <w:p w14:paraId="41618A79" w14:textId="77777777" w:rsidR="00BE3602" w:rsidRPr="004631A0" w:rsidRDefault="4D5A5696" w:rsidP="4D5A5696">
            <w:pPr>
              <w:spacing w:after="0"/>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Naziv aktivnosti/projekta u Proračunu:</w:t>
            </w:r>
          </w:p>
          <w:p w14:paraId="560A2A62" w14:textId="77777777" w:rsidR="00BE3602" w:rsidRPr="004631A0" w:rsidRDefault="4D5A5696" w:rsidP="4D5A5696">
            <w:pPr>
              <w:spacing w:after="0"/>
              <w:rPr>
                <w:rFonts w:ascii="Book Antiqua" w:eastAsia="Times New Roman" w:hAnsi="Book Antiqua" w:cs="Arial"/>
                <w:b/>
                <w:bCs/>
                <w:color w:val="0D0D0D" w:themeColor="text1" w:themeTint="F2"/>
                <w:lang w:eastAsia="hr-HR"/>
              </w:rPr>
            </w:pPr>
            <w:r w:rsidRPr="004631A0">
              <w:rPr>
                <w:rFonts w:ascii="Book Antiqua" w:eastAsia="Times New Roman" w:hAnsi="Book Antiqua" w:cs="Arial"/>
                <w:b/>
                <w:bCs/>
                <w:color w:val="0D0D0D" w:themeColor="text1" w:themeTint="F2"/>
                <w:lang w:eastAsia="hr-HR"/>
              </w:rPr>
              <w:t>Aktivnost A100002 Pomoći građanima</w:t>
            </w:r>
          </w:p>
        </w:tc>
      </w:tr>
      <w:tr w:rsidR="009A1406" w:rsidRPr="004631A0" w14:paraId="34DFD2A6" w14:textId="77777777" w:rsidTr="4D5A5696">
        <w:trPr>
          <w:trHeight w:val="605"/>
        </w:trPr>
        <w:tc>
          <w:tcPr>
            <w:tcW w:w="101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12F0BAD" w14:textId="77777777" w:rsidR="00BE3602" w:rsidRPr="004631A0" w:rsidRDefault="4D5A5696" w:rsidP="4D5A5696">
            <w:pPr>
              <w:spacing w:after="0"/>
              <w:jc w:val="both"/>
              <w:rPr>
                <w:rFonts w:ascii="Book Antiqua" w:hAnsi="Book Antiqua" w:cs="Arial"/>
                <w:color w:val="0D0D0D" w:themeColor="text1" w:themeTint="F2"/>
                <w:lang w:eastAsia="hr-HR"/>
              </w:rPr>
            </w:pPr>
            <w:r w:rsidRPr="004631A0">
              <w:rPr>
                <w:rFonts w:ascii="Book Antiqua" w:eastAsia="Book Antiqua" w:hAnsi="Book Antiqua" w:cs="Book Antiqua"/>
                <w:color w:val="0D0D0D" w:themeColor="text1" w:themeTint="F2"/>
              </w:rPr>
              <w:t xml:space="preserve">Ova aktivnost ostvaruje se kroz slijedeće oblike davanja: oblici sukladno Zakonu o socijalnoj skrbi, koji se ostvaruju pod uvjetima propisanim tim Zakonom – troškovi stanovanja, troškovi nabave drva za ogrjev; jednokratne novčane naknade; sufinanciranje prijevoza osobama s invaliditetom; pomoć u nabavi dječje hrane za dojenčad; novčanu pomoć umirovljenicima povodom blagdana Božića i Uskrsa kao i korisnicima zajamčene minimalne naknade i korisnicima osobne invalidnine i doplatka za pomoć i njegu; pravo na pomoć za podmirenje troškova pogreba osobama bez nasljednika te podmirenje troškova grobnog mjesta za hrvatskog branitelja iz Domovinskog rata, a koja prava su definirana i Odlukom pravima i pomoćima u sustavu socijalne skrbi Grada Dugog Sela (Službeni glasnik Grada Dugog Sela, br. 6/21.).  </w:t>
            </w:r>
          </w:p>
        </w:tc>
      </w:tr>
      <w:tr w:rsidR="00BE3602" w:rsidRPr="004631A0" w14:paraId="025F4326" w14:textId="77777777" w:rsidTr="4D5A5696">
        <w:trPr>
          <w:trHeight w:val="720"/>
        </w:trPr>
        <w:tc>
          <w:tcPr>
            <w:tcW w:w="10108" w:type="dxa"/>
            <w:vMerge/>
            <w:vAlign w:val="center"/>
            <w:hideMark/>
          </w:tcPr>
          <w:p w14:paraId="09A10C3D" w14:textId="77777777" w:rsidR="00BE3602" w:rsidRPr="004631A0" w:rsidRDefault="00BE3602" w:rsidP="00BE3602">
            <w:pPr>
              <w:spacing w:after="0"/>
              <w:rPr>
                <w:rFonts w:ascii="Book Antiqua" w:eastAsia="Times New Roman" w:hAnsi="Book Antiqua" w:cs="Arial"/>
                <w:color w:val="FF0000"/>
                <w:lang w:eastAsia="hr-HR"/>
              </w:rPr>
            </w:pPr>
          </w:p>
        </w:tc>
      </w:tr>
    </w:tbl>
    <w:p w14:paraId="1B9FCB1E" w14:textId="77777777" w:rsidR="00BE3602" w:rsidRPr="004631A0" w:rsidRDefault="00BE3602" w:rsidP="00BE3602">
      <w:pPr>
        <w:rPr>
          <w:rFonts w:ascii="Book Antiqua" w:hAnsi="Book Antiqua" w:cs="Arial"/>
          <w:b/>
          <w:color w:val="FF0000"/>
        </w:rPr>
      </w:pPr>
    </w:p>
    <w:p w14:paraId="5C400E39" w14:textId="77777777" w:rsidR="00BE3602" w:rsidRPr="004631A0" w:rsidRDefault="4D5A5696" w:rsidP="4D5A5696">
      <w:pPr>
        <w:numPr>
          <w:ilvl w:val="0"/>
          <w:numId w:val="43"/>
        </w:numPr>
        <w:spacing w:after="160" w:line="259" w:lineRule="auto"/>
        <w:contextualSpacing/>
        <w:rPr>
          <w:rFonts w:ascii="Book Antiqua" w:hAnsi="Book Antiqua" w:cs="Arial"/>
          <w:color w:val="0D0D0D" w:themeColor="text1" w:themeTint="F2"/>
        </w:rPr>
      </w:pPr>
      <w:r w:rsidRPr="004631A0">
        <w:rPr>
          <w:rFonts w:ascii="Book Antiqua" w:hAnsi="Book Antiqua" w:cs="Arial"/>
          <w:color w:val="0D0D0D" w:themeColor="text1" w:themeTint="F2"/>
        </w:rPr>
        <w:t>Pokazatelji rezultata :</w:t>
      </w:r>
    </w:p>
    <w:tbl>
      <w:tblPr>
        <w:tblW w:w="9547" w:type="dxa"/>
        <w:tblInd w:w="137" w:type="dxa"/>
        <w:tblLook w:val="04A0" w:firstRow="1" w:lastRow="0" w:firstColumn="1" w:lastColumn="0" w:noHBand="0" w:noVBand="1"/>
      </w:tblPr>
      <w:tblGrid>
        <w:gridCol w:w="1596"/>
        <w:gridCol w:w="1863"/>
        <w:gridCol w:w="1225"/>
        <w:gridCol w:w="1196"/>
        <w:gridCol w:w="1275"/>
        <w:gridCol w:w="1196"/>
        <w:gridCol w:w="1196"/>
      </w:tblGrid>
      <w:tr w:rsidR="009A1406" w:rsidRPr="004631A0" w14:paraId="3B0B22AB" w14:textId="77777777" w:rsidTr="35F7EAB4">
        <w:trPr>
          <w:trHeight w:val="564"/>
        </w:trPr>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6E86C3"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Pokazatelj</w:t>
            </w:r>
          </w:p>
          <w:p w14:paraId="4B34A973"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rezultata</w:t>
            </w:r>
          </w:p>
        </w:tc>
        <w:tc>
          <w:tcPr>
            <w:tcW w:w="1863" w:type="dxa"/>
            <w:tcBorders>
              <w:top w:val="single" w:sz="4" w:space="0" w:color="auto"/>
              <w:left w:val="nil"/>
              <w:bottom w:val="single" w:sz="4" w:space="0" w:color="auto"/>
              <w:right w:val="single" w:sz="4" w:space="0" w:color="auto"/>
            </w:tcBorders>
            <w:shd w:val="clear" w:color="auto" w:fill="auto"/>
            <w:noWrap/>
            <w:vAlign w:val="center"/>
            <w:hideMark/>
          </w:tcPr>
          <w:p w14:paraId="3E558CF9"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Definicija pokazatelja</w:t>
            </w:r>
          </w:p>
        </w:tc>
        <w:tc>
          <w:tcPr>
            <w:tcW w:w="1290" w:type="dxa"/>
            <w:tcBorders>
              <w:top w:val="single" w:sz="4" w:space="0" w:color="auto"/>
              <w:left w:val="nil"/>
              <w:bottom w:val="single" w:sz="4" w:space="0" w:color="auto"/>
              <w:right w:val="single" w:sz="4" w:space="0" w:color="auto"/>
            </w:tcBorders>
            <w:vAlign w:val="center"/>
          </w:tcPr>
          <w:p w14:paraId="730E1162"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Jedinica</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BDD023"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Polazna vrijednost 2023.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5E6D283"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Ciljana vrijednost</w:t>
            </w:r>
          </w:p>
          <w:p w14:paraId="3326D8E9" w14:textId="03D4ED30"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2025.</w:t>
            </w:r>
          </w:p>
        </w:tc>
        <w:tc>
          <w:tcPr>
            <w:tcW w:w="1196" w:type="dxa"/>
            <w:tcBorders>
              <w:top w:val="single" w:sz="4" w:space="0" w:color="auto"/>
              <w:left w:val="nil"/>
              <w:bottom w:val="single" w:sz="4" w:space="0" w:color="auto"/>
              <w:right w:val="single" w:sz="4" w:space="0" w:color="auto"/>
            </w:tcBorders>
            <w:vAlign w:val="center"/>
          </w:tcPr>
          <w:p w14:paraId="745C3D15"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Ciljana vrijednost</w:t>
            </w:r>
          </w:p>
          <w:p w14:paraId="11A031B0" w14:textId="22A7D013"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2026.</w:t>
            </w:r>
          </w:p>
        </w:tc>
        <w:tc>
          <w:tcPr>
            <w:tcW w:w="1196" w:type="dxa"/>
            <w:tcBorders>
              <w:top w:val="single" w:sz="4" w:space="0" w:color="auto"/>
              <w:left w:val="nil"/>
              <w:bottom w:val="single" w:sz="4" w:space="0" w:color="auto"/>
              <w:right w:val="single" w:sz="4" w:space="0" w:color="auto"/>
            </w:tcBorders>
          </w:tcPr>
          <w:p w14:paraId="499EE582"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Ciljana vrijednost</w:t>
            </w:r>
          </w:p>
          <w:p w14:paraId="6FD78B62" w14:textId="03625DC3"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2027.</w:t>
            </w:r>
          </w:p>
        </w:tc>
      </w:tr>
      <w:tr w:rsidR="009A1406" w:rsidRPr="004631A0" w14:paraId="135480D0" w14:textId="77777777" w:rsidTr="35F7EAB4">
        <w:trPr>
          <w:trHeight w:val="282"/>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14:paraId="353DBB89"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lastRenderedPageBreak/>
              <w:t>Broj rješenja za troškove stanovanja</w:t>
            </w:r>
          </w:p>
        </w:tc>
        <w:tc>
          <w:tcPr>
            <w:tcW w:w="1863" w:type="dxa"/>
            <w:tcBorders>
              <w:top w:val="nil"/>
              <w:left w:val="nil"/>
              <w:bottom w:val="single" w:sz="4" w:space="0" w:color="auto"/>
              <w:right w:val="single" w:sz="4" w:space="0" w:color="auto"/>
            </w:tcBorders>
            <w:shd w:val="clear" w:color="auto" w:fill="auto"/>
            <w:noWrap/>
            <w:vAlign w:val="center"/>
          </w:tcPr>
          <w:p w14:paraId="1C504034"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Troškovi stanovanja odobravaju se korisnicima ZMN-a</w:t>
            </w:r>
          </w:p>
        </w:tc>
        <w:tc>
          <w:tcPr>
            <w:tcW w:w="1290" w:type="dxa"/>
            <w:tcBorders>
              <w:top w:val="nil"/>
              <w:left w:val="nil"/>
              <w:bottom w:val="single" w:sz="4" w:space="0" w:color="auto"/>
              <w:right w:val="single" w:sz="4" w:space="0" w:color="auto"/>
            </w:tcBorders>
            <w:vAlign w:val="center"/>
          </w:tcPr>
          <w:p w14:paraId="4DBBBEAA"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Broj rješenja</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8E6D4E"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60</w:t>
            </w:r>
          </w:p>
        </w:tc>
        <w:tc>
          <w:tcPr>
            <w:tcW w:w="1275" w:type="dxa"/>
            <w:tcBorders>
              <w:top w:val="nil"/>
              <w:left w:val="nil"/>
              <w:bottom w:val="single" w:sz="4" w:space="0" w:color="auto"/>
              <w:right w:val="single" w:sz="4" w:space="0" w:color="auto"/>
            </w:tcBorders>
            <w:shd w:val="clear" w:color="auto" w:fill="auto"/>
            <w:noWrap/>
            <w:vAlign w:val="center"/>
          </w:tcPr>
          <w:p w14:paraId="1104123F" w14:textId="77777777" w:rsidR="00BE3602" w:rsidRPr="004631A0" w:rsidRDefault="4D5A5696" w:rsidP="4D5A5696">
            <w:pPr>
              <w:spacing w:after="0"/>
              <w:jc w:val="center"/>
              <w:rPr>
                <w:rFonts w:ascii="Book Antiqua" w:hAnsi="Book Antiqua"/>
                <w:color w:val="0D0D0D" w:themeColor="text1" w:themeTint="F2"/>
              </w:rPr>
            </w:pPr>
            <w:r w:rsidRPr="004631A0">
              <w:rPr>
                <w:rFonts w:ascii="Book Antiqua" w:hAnsi="Book Antiqua"/>
                <w:color w:val="0D0D0D" w:themeColor="text1" w:themeTint="F2"/>
              </w:rPr>
              <w:t>65</w:t>
            </w:r>
          </w:p>
        </w:tc>
        <w:tc>
          <w:tcPr>
            <w:tcW w:w="1196" w:type="dxa"/>
            <w:tcBorders>
              <w:top w:val="nil"/>
              <w:left w:val="nil"/>
              <w:bottom w:val="single" w:sz="4" w:space="0" w:color="auto"/>
              <w:right w:val="single" w:sz="4" w:space="0" w:color="auto"/>
            </w:tcBorders>
            <w:vAlign w:val="center"/>
          </w:tcPr>
          <w:p w14:paraId="643CA43F"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65</w:t>
            </w:r>
          </w:p>
        </w:tc>
        <w:tc>
          <w:tcPr>
            <w:tcW w:w="1196" w:type="dxa"/>
            <w:tcBorders>
              <w:top w:val="nil"/>
              <w:left w:val="nil"/>
              <w:bottom w:val="single" w:sz="4" w:space="0" w:color="auto"/>
              <w:right w:val="single" w:sz="4" w:space="0" w:color="auto"/>
            </w:tcBorders>
          </w:tcPr>
          <w:p w14:paraId="0575E8EB" w14:textId="77777777" w:rsidR="00BE3602" w:rsidRPr="004631A0" w:rsidRDefault="00BE3602" w:rsidP="4D5A5696">
            <w:pPr>
              <w:spacing w:after="0"/>
              <w:jc w:val="center"/>
              <w:rPr>
                <w:rFonts w:ascii="Book Antiqua" w:eastAsia="Times New Roman" w:hAnsi="Book Antiqua" w:cs="Arial"/>
                <w:color w:val="0D0D0D" w:themeColor="text1" w:themeTint="F2"/>
                <w:lang w:eastAsia="hr-HR"/>
              </w:rPr>
            </w:pPr>
          </w:p>
          <w:p w14:paraId="177545A8" w14:textId="77777777" w:rsidR="00BE3602" w:rsidRPr="004631A0" w:rsidRDefault="00BE3602" w:rsidP="4D5A5696">
            <w:pPr>
              <w:spacing w:after="0"/>
              <w:jc w:val="center"/>
              <w:rPr>
                <w:rFonts w:ascii="Book Antiqua" w:eastAsia="Times New Roman" w:hAnsi="Book Antiqua" w:cs="Arial"/>
                <w:color w:val="0D0D0D" w:themeColor="text1" w:themeTint="F2"/>
                <w:lang w:eastAsia="hr-HR"/>
              </w:rPr>
            </w:pPr>
          </w:p>
          <w:p w14:paraId="08FE000C"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65</w:t>
            </w:r>
          </w:p>
        </w:tc>
      </w:tr>
      <w:tr w:rsidR="009A1406" w:rsidRPr="004631A0" w14:paraId="4C19D682" w14:textId="77777777" w:rsidTr="35F7EAB4">
        <w:trPr>
          <w:trHeight w:val="4650"/>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14:paraId="2BDE64BC"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Broj odobrenih jednokratnih naknada</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CB4A7B"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Jednokratne novčane naknade dodjeljuju se osobama koje se nalaze u teškim životnim uvjetima koji se dokazuju odgovarajućom dokumentacijom</w:t>
            </w:r>
          </w:p>
        </w:tc>
        <w:tc>
          <w:tcPr>
            <w:tcW w:w="1290" w:type="dxa"/>
            <w:tcBorders>
              <w:top w:val="single" w:sz="4" w:space="0" w:color="auto"/>
              <w:left w:val="single" w:sz="4" w:space="0" w:color="auto"/>
              <w:bottom w:val="single" w:sz="4" w:space="0" w:color="auto"/>
              <w:right w:val="single" w:sz="4" w:space="0" w:color="auto"/>
            </w:tcBorders>
            <w:vAlign w:val="center"/>
          </w:tcPr>
          <w:p w14:paraId="4AF4FD6A"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Broj odobrenih naknada</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AAB635"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1CDBE8" w14:textId="77777777" w:rsidR="00BE3602" w:rsidRPr="004631A0" w:rsidRDefault="4D5A5696" w:rsidP="4D5A5696">
            <w:pPr>
              <w:spacing w:after="0"/>
              <w:jc w:val="center"/>
              <w:rPr>
                <w:rFonts w:ascii="Book Antiqua" w:hAnsi="Book Antiqua"/>
                <w:color w:val="0D0D0D" w:themeColor="text1" w:themeTint="F2"/>
              </w:rPr>
            </w:pPr>
            <w:r w:rsidRPr="004631A0">
              <w:rPr>
                <w:rFonts w:ascii="Book Antiqua" w:hAnsi="Book Antiqua"/>
                <w:color w:val="0D0D0D" w:themeColor="text1" w:themeTint="F2"/>
              </w:rPr>
              <w:t>25</w:t>
            </w:r>
          </w:p>
        </w:tc>
        <w:tc>
          <w:tcPr>
            <w:tcW w:w="1196" w:type="dxa"/>
            <w:tcBorders>
              <w:top w:val="single" w:sz="4" w:space="0" w:color="auto"/>
              <w:left w:val="single" w:sz="4" w:space="0" w:color="auto"/>
              <w:bottom w:val="single" w:sz="4" w:space="0" w:color="auto"/>
              <w:right w:val="single" w:sz="4" w:space="0" w:color="auto"/>
            </w:tcBorders>
            <w:vAlign w:val="center"/>
          </w:tcPr>
          <w:p w14:paraId="692D2626"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25</w:t>
            </w:r>
          </w:p>
        </w:tc>
        <w:tc>
          <w:tcPr>
            <w:tcW w:w="1196" w:type="dxa"/>
            <w:tcBorders>
              <w:top w:val="single" w:sz="4" w:space="0" w:color="auto"/>
              <w:left w:val="single" w:sz="4" w:space="0" w:color="auto"/>
              <w:bottom w:val="single" w:sz="4" w:space="0" w:color="auto"/>
              <w:right w:val="single" w:sz="4" w:space="0" w:color="auto"/>
            </w:tcBorders>
          </w:tcPr>
          <w:p w14:paraId="041D7BF7" w14:textId="77777777" w:rsidR="00BE3602" w:rsidRPr="004631A0" w:rsidRDefault="00BE3602" w:rsidP="4D5A5696">
            <w:pPr>
              <w:spacing w:after="0"/>
              <w:jc w:val="center"/>
              <w:rPr>
                <w:rFonts w:ascii="Book Antiqua" w:eastAsia="Times New Roman" w:hAnsi="Book Antiqua" w:cs="Arial"/>
                <w:color w:val="0D0D0D" w:themeColor="text1" w:themeTint="F2"/>
                <w:lang w:eastAsia="hr-HR"/>
              </w:rPr>
            </w:pPr>
          </w:p>
          <w:p w14:paraId="7A296561" w14:textId="77777777" w:rsidR="00BE3602" w:rsidRPr="004631A0" w:rsidRDefault="00BE3602" w:rsidP="4D5A5696">
            <w:pPr>
              <w:spacing w:after="0"/>
              <w:jc w:val="center"/>
              <w:rPr>
                <w:rFonts w:ascii="Book Antiqua" w:eastAsia="Times New Roman" w:hAnsi="Book Antiqua" w:cs="Arial"/>
                <w:color w:val="0D0D0D" w:themeColor="text1" w:themeTint="F2"/>
                <w:lang w:eastAsia="hr-HR"/>
              </w:rPr>
            </w:pPr>
          </w:p>
          <w:p w14:paraId="2123325A" w14:textId="77777777" w:rsidR="00BE3602" w:rsidRPr="004631A0" w:rsidRDefault="00BE3602" w:rsidP="4D5A5696">
            <w:pPr>
              <w:spacing w:after="0"/>
              <w:jc w:val="center"/>
              <w:rPr>
                <w:rFonts w:ascii="Book Antiqua" w:eastAsia="Times New Roman" w:hAnsi="Book Antiqua" w:cs="Arial"/>
                <w:color w:val="0D0D0D" w:themeColor="text1" w:themeTint="F2"/>
                <w:lang w:eastAsia="hr-HR"/>
              </w:rPr>
            </w:pPr>
          </w:p>
          <w:p w14:paraId="5E4F60C3" w14:textId="77777777" w:rsidR="00BE3602" w:rsidRPr="004631A0" w:rsidRDefault="00BE3602" w:rsidP="4D5A5696">
            <w:pPr>
              <w:spacing w:after="0"/>
              <w:jc w:val="center"/>
              <w:rPr>
                <w:rFonts w:ascii="Book Antiqua" w:eastAsia="Times New Roman" w:hAnsi="Book Antiqua" w:cs="Arial"/>
                <w:color w:val="0D0D0D" w:themeColor="text1" w:themeTint="F2"/>
                <w:lang w:eastAsia="hr-HR"/>
              </w:rPr>
            </w:pPr>
          </w:p>
          <w:p w14:paraId="26401047" w14:textId="77777777" w:rsidR="00BE3602" w:rsidRPr="004631A0" w:rsidRDefault="00BE3602" w:rsidP="4D5A5696">
            <w:pPr>
              <w:spacing w:after="0"/>
              <w:jc w:val="center"/>
              <w:rPr>
                <w:rFonts w:ascii="Book Antiqua" w:eastAsia="Times New Roman" w:hAnsi="Book Antiqua" w:cs="Arial"/>
                <w:color w:val="0D0D0D" w:themeColor="text1" w:themeTint="F2"/>
                <w:lang w:eastAsia="hr-HR"/>
              </w:rPr>
            </w:pPr>
          </w:p>
          <w:p w14:paraId="4F2EA918"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25</w:t>
            </w:r>
          </w:p>
        </w:tc>
      </w:tr>
      <w:tr w:rsidR="009A1406" w:rsidRPr="004631A0" w14:paraId="140DB5A8" w14:textId="77777777" w:rsidTr="35F7EAB4">
        <w:trPr>
          <w:trHeight w:val="282"/>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14:paraId="16471C6F"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Dječja hrana za dojenčad</w:t>
            </w:r>
          </w:p>
        </w:tc>
        <w:tc>
          <w:tcPr>
            <w:tcW w:w="1863" w:type="dxa"/>
            <w:tcBorders>
              <w:top w:val="single" w:sz="4" w:space="0" w:color="auto"/>
              <w:left w:val="nil"/>
              <w:bottom w:val="single" w:sz="4" w:space="0" w:color="auto"/>
              <w:right w:val="single" w:sz="4" w:space="0" w:color="auto"/>
            </w:tcBorders>
            <w:shd w:val="clear" w:color="auto" w:fill="auto"/>
            <w:noWrap/>
            <w:vAlign w:val="center"/>
          </w:tcPr>
          <w:p w14:paraId="411A94AF"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Broj djece iz socijalno ugroženih obitelji kojima se financira dojenačka hrana</w:t>
            </w:r>
          </w:p>
        </w:tc>
        <w:tc>
          <w:tcPr>
            <w:tcW w:w="1290" w:type="dxa"/>
            <w:tcBorders>
              <w:top w:val="single" w:sz="4" w:space="0" w:color="auto"/>
              <w:left w:val="nil"/>
              <w:bottom w:val="single" w:sz="4" w:space="0" w:color="auto"/>
              <w:right w:val="single" w:sz="4" w:space="0" w:color="auto"/>
            </w:tcBorders>
            <w:vAlign w:val="center"/>
          </w:tcPr>
          <w:p w14:paraId="33C6C68E"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Broj korisnika</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BC0C47"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82FDFB4" w14:textId="77777777" w:rsidR="00BE3602" w:rsidRPr="004631A0" w:rsidRDefault="4D5A5696" w:rsidP="4D5A5696">
            <w:pPr>
              <w:spacing w:after="0"/>
              <w:jc w:val="center"/>
              <w:rPr>
                <w:rFonts w:ascii="Book Antiqua" w:hAnsi="Book Antiqua"/>
                <w:color w:val="0D0D0D" w:themeColor="text1" w:themeTint="F2"/>
              </w:rPr>
            </w:pPr>
            <w:r w:rsidRPr="004631A0">
              <w:rPr>
                <w:rFonts w:ascii="Book Antiqua" w:hAnsi="Book Antiqua"/>
                <w:color w:val="0D0D0D" w:themeColor="text1" w:themeTint="F2"/>
              </w:rPr>
              <w:t>2</w:t>
            </w:r>
          </w:p>
        </w:tc>
        <w:tc>
          <w:tcPr>
            <w:tcW w:w="1196" w:type="dxa"/>
            <w:tcBorders>
              <w:top w:val="single" w:sz="4" w:space="0" w:color="auto"/>
              <w:left w:val="nil"/>
              <w:bottom w:val="single" w:sz="4" w:space="0" w:color="auto"/>
              <w:right w:val="single" w:sz="4" w:space="0" w:color="auto"/>
            </w:tcBorders>
            <w:vAlign w:val="center"/>
          </w:tcPr>
          <w:p w14:paraId="4FA5C30C"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w:t>
            </w:r>
          </w:p>
        </w:tc>
        <w:tc>
          <w:tcPr>
            <w:tcW w:w="1196" w:type="dxa"/>
            <w:tcBorders>
              <w:top w:val="single" w:sz="4" w:space="0" w:color="auto"/>
              <w:left w:val="nil"/>
              <w:bottom w:val="single" w:sz="4" w:space="0" w:color="auto"/>
              <w:right w:val="single" w:sz="4" w:space="0" w:color="auto"/>
            </w:tcBorders>
          </w:tcPr>
          <w:p w14:paraId="25388837" w14:textId="77777777" w:rsidR="00BE3602" w:rsidRPr="004631A0" w:rsidRDefault="00BE3602" w:rsidP="4D5A5696">
            <w:pPr>
              <w:spacing w:after="0"/>
              <w:jc w:val="center"/>
              <w:rPr>
                <w:rFonts w:ascii="Book Antiqua" w:eastAsia="Times New Roman" w:hAnsi="Book Antiqua" w:cs="Arial"/>
                <w:color w:val="0D0D0D" w:themeColor="text1" w:themeTint="F2"/>
                <w:lang w:eastAsia="hr-HR"/>
              </w:rPr>
            </w:pPr>
          </w:p>
          <w:p w14:paraId="7E194ED7" w14:textId="77777777" w:rsidR="00BE3602" w:rsidRPr="004631A0" w:rsidRDefault="00BE3602" w:rsidP="4D5A5696">
            <w:pPr>
              <w:spacing w:after="0"/>
              <w:jc w:val="center"/>
              <w:rPr>
                <w:rFonts w:ascii="Book Antiqua" w:eastAsia="Times New Roman" w:hAnsi="Book Antiqua" w:cs="Arial"/>
                <w:color w:val="0D0D0D" w:themeColor="text1" w:themeTint="F2"/>
                <w:lang w:eastAsia="hr-HR"/>
              </w:rPr>
            </w:pPr>
          </w:p>
          <w:p w14:paraId="2BF29368" w14:textId="77777777" w:rsidR="00BE3602" w:rsidRPr="004631A0" w:rsidRDefault="4D5A5696" w:rsidP="4D5A5696">
            <w:pPr>
              <w:spacing w:after="0"/>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w:t>
            </w:r>
          </w:p>
        </w:tc>
      </w:tr>
      <w:tr w:rsidR="009A1406" w:rsidRPr="004631A0" w14:paraId="3D41BE5B" w14:textId="77777777" w:rsidTr="35F7EAB4">
        <w:trPr>
          <w:trHeight w:val="282"/>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14:paraId="6CFE9C56" w14:textId="77777777" w:rsidR="00BE3602" w:rsidRPr="004631A0" w:rsidRDefault="4D5A5696" w:rsidP="4D5A5696">
            <w:pPr>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Podmirenje troškova grobnog mjesta za hrvatske branitelje iz Domovinskog rata</w:t>
            </w:r>
          </w:p>
        </w:tc>
        <w:tc>
          <w:tcPr>
            <w:tcW w:w="1863" w:type="dxa"/>
            <w:tcBorders>
              <w:top w:val="single" w:sz="4" w:space="0" w:color="auto"/>
              <w:left w:val="nil"/>
              <w:bottom w:val="single" w:sz="4" w:space="0" w:color="auto"/>
              <w:right w:val="single" w:sz="4" w:space="0" w:color="auto"/>
            </w:tcBorders>
            <w:shd w:val="clear" w:color="auto" w:fill="auto"/>
            <w:noWrap/>
            <w:vAlign w:val="center"/>
          </w:tcPr>
          <w:p w14:paraId="7EC072D2" w14:textId="77777777" w:rsidR="00BE3602" w:rsidRPr="004631A0" w:rsidRDefault="4D5A5696" w:rsidP="4D5A5696">
            <w:pPr>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Broj umrlih branitelja za koje je Grad Dugo Selo podmirio 50% troškova grobnog mjesta sukladno</w:t>
            </w:r>
            <w:r w:rsidRPr="004631A0">
              <w:rPr>
                <w:rFonts w:ascii="Book Antiqua" w:eastAsia="Book Antiqua" w:hAnsi="Book Antiqua" w:cs="Book Antiqua"/>
                <w:color w:val="0D0D0D" w:themeColor="text1" w:themeTint="F2"/>
              </w:rPr>
              <w:t xml:space="preserve"> Zakonu o hrvatskim braniteljima iz Domovinskog rata i članovima njihovih obitelji (Narodne novine br. 121/17, 98/19 i 41/22) i članku 9. stavku 1. Pravilnika o ostvarivanju prava na troškove ukopa </w:t>
            </w:r>
            <w:r w:rsidRPr="004631A0">
              <w:rPr>
                <w:rFonts w:ascii="Book Antiqua" w:eastAsia="Book Antiqua" w:hAnsi="Book Antiqua" w:cs="Book Antiqua"/>
                <w:color w:val="0D0D0D" w:themeColor="text1" w:themeTint="F2"/>
              </w:rPr>
              <w:lastRenderedPageBreak/>
              <w:t>uz odavanje vojnih počasti</w:t>
            </w:r>
            <w:r w:rsidRPr="004631A0">
              <w:rPr>
                <w:rFonts w:ascii="Book Antiqua" w:eastAsia="Times New Roman" w:hAnsi="Book Antiqua" w:cs="Arial"/>
                <w:color w:val="0D0D0D" w:themeColor="text1" w:themeTint="F2"/>
                <w:lang w:eastAsia="hr-HR"/>
              </w:rPr>
              <w:t xml:space="preserve"> </w:t>
            </w:r>
          </w:p>
        </w:tc>
        <w:tc>
          <w:tcPr>
            <w:tcW w:w="1290" w:type="dxa"/>
            <w:tcBorders>
              <w:top w:val="single" w:sz="4" w:space="0" w:color="auto"/>
              <w:left w:val="nil"/>
              <w:bottom w:val="single" w:sz="4" w:space="0" w:color="auto"/>
              <w:right w:val="single" w:sz="4" w:space="0" w:color="auto"/>
            </w:tcBorders>
            <w:vAlign w:val="center"/>
          </w:tcPr>
          <w:p w14:paraId="3801CB90" w14:textId="77777777" w:rsidR="00BE3602" w:rsidRPr="004631A0" w:rsidRDefault="4D5A5696" w:rsidP="4D5A5696">
            <w:pPr>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lastRenderedPageBreak/>
              <w:t>Broj korisnika</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EB3518" w14:textId="77777777" w:rsidR="00BE3602" w:rsidRPr="004631A0" w:rsidRDefault="4D5A5696" w:rsidP="4D5A5696">
            <w:pPr>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560B521" w14:textId="77777777" w:rsidR="00BE3602" w:rsidRPr="004631A0" w:rsidRDefault="4D5A5696" w:rsidP="4D5A5696">
            <w:pPr>
              <w:jc w:val="center"/>
              <w:rPr>
                <w:rFonts w:ascii="Book Antiqua" w:hAnsi="Book Antiqua"/>
                <w:color w:val="0D0D0D" w:themeColor="text1" w:themeTint="F2"/>
              </w:rPr>
            </w:pPr>
            <w:r w:rsidRPr="004631A0">
              <w:rPr>
                <w:rFonts w:ascii="Book Antiqua" w:hAnsi="Book Antiqua"/>
                <w:color w:val="0D0D0D" w:themeColor="text1" w:themeTint="F2"/>
              </w:rPr>
              <w:t>2</w:t>
            </w:r>
          </w:p>
        </w:tc>
        <w:tc>
          <w:tcPr>
            <w:tcW w:w="1196" w:type="dxa"/>
            <w:tcBorders>
              <w:top w:val="single" w:sz="4" w:space="0" w:color="auto"/>
              <w:left w:val="nil"/>
              <w:bottom w:val="single" w:sz="4" w:space="0" w:color="auto"/>
              <w:right w:val="single" w:sz="4" w:space="0" w:color="auto"/>
            </w:tcBorders>
            <w:vAlign w:val="center"/>
          </w:tcPr>
          <w:p w14:paraId="7A11A3E7" w14:textId="77777777" w:rsidR="00BE3602" w:rsidRPr="004631A0" w:rsidRDefault="4D5A5696" w:rsidP="4D5A5696">
            <w:pPr>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w:t>
            </w:r>
          </w:p>
        </w:tc>
        <w:tc>
          <w:tcPr>
            <w:tcW w:w="1196" w:type="dxa"/>
            <w:tcBorders>
              <w:top w:val="single" w:sz="4" w:space="0" w:color="auto"/>
              <w:left w:val="nil"/>
              <w:bottom w:val="single" w:sz="4" w:space="0" w:color="auto"/>
              <w:right w:val="single" w:sz="4" w:space="0" w:color="auto"/>
            </w:tcBorders>
          </w:tcPr>
          <w:p w14:paraId="11C9CADC" w14:textId="77777777" w:rsidR="00BE3602" w:rsidRPr="004631A0" w:rsidRDefault="00BE3602" w:rsidP="4D5A5696">
            <w:pPr>
              <w:jc w:val="center"/>
              <w:rPr>
                <w:rFonts w:ascii="Book Antiqua" w:eastAsia="Times New Roman" w:hAnsi="Book Antiqua" w:cs="Arial"/>
                <w:color w:val="0D0D0D" w:themeColor="text1" w:themeTint="F2"/>
                <w:lang w:eastAsia="hr-HR"/>
              </w:rPr>
            </w:pPr>
          </w:p>
          <w:p w14:paraId="057809CE" w14:textId="77777777" w:rsidR="00BE3602" w:rsidRPr="004631A0" w:rsidRDefault="00BE3602" w:rsidP="4D5A5696">
            <w:pPr>
              <w:jc w:val="center"/>
              <w:rPr>
                <w:rFonts w:ascii="Book Antiqua" w:eastAsia="Times New Roman" w:hAnsi="Book Antiqua" w:cs="Arial"/>
                <w:color w:val="0D0D0D" w:themeColor="text1" w:themeTint="F2"/>
                <w:lang w:eastAsia="hr-HR"/>
              </w:rPr>
            </w:pPr>
          </w:p>
          <w:p w14:paraId="691CD9EF" w14:textId="77777777" w:rsidR="00BE3602" w:rsidRPr="004631A0" w:rsidRDefault="00BE3602" w:rsidP="4D5A5696">
            <w:pPr>
              <w:jc w:val="center"/>
              <w:rPr>
                <w:rFonts w:ascii="Book Antiqua" w:eastAsia="Times New Roman" w:hAnsi="Book Antiqua" w:cs="Arial"/>
                <w:color w:val="0D0D0D" w:themeColor="text1" w:themeTint="F2"/>
                <w:lang w:eastAsia="hr-HR"/>
              </w:rPr>
            </w:pPr>
          </w:p>
          <w:p w14:paraId="59A36DB8" w14:textId="77777777" w:rsidR="00CC4D18" w:rsidRPr="004631A0" w:rsidRDefault="00CC4D18" w:rsidP="4D5A5696">
            <w:pPr>
              <w:jc w:val="center"/>
              <w:rPr>
                <w:rFonts w:ascii="Book Antiqua" w:eastAsia="Times New Roman" w:hAnsi="Book Antiqua" w:cs="Arial"/>
                <w:color w:val="0D0D0D" w:themeColor="text1" w:themeTint="F2"/>
                <w:lang w:eastAsia="hr-HR"/>
              </w:rPr>
            </w:pPr>
          </w:p>
          <w:p w14:paraId="698C0FA9" w14:textId="5E861A15" w:rsidR="00BE3602" w:rsidRPr="004631A0" w:rsidRDefault="4D5A5696" w:rsidP="4D5A5696">
            <w:pPr>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w:t>
            </w:r>
          </w:p>
        </w:tc>
      </w:tr>
      <w:tr w:rsidR="00BE3602" w:rsidRPr="004631A0" w14:paraId="5DE8BBEA" w14:textId="77777777" w:rsidTr="35F7EAB4">
        <w:trPr>
          <w:trHeight w:val="282"/>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14:paraId="1E307B7B" w14:textId="77777777" w:rsidR="00BE3602" w:rsidRPr="004631A0" w:rsidRDefault="4D5A5696" w:rsidP="4D5A5696">
            <w:pPr>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 xml:space="preserve">Broj korisnika Božićnica / </w:t>
            </w:r>
            <w:proofErr w:type="spellStart"/>
            <w:r w:rsidRPr="004631A0">
              <w:rPr>
                <w:rFonts w:ascii="Book Antiqua" w:eastAsia="Times New Roman" w:hAnsi="Book Antiqua" w:cs="Arial"/>
                <w:color w:val="0D0D0D" w:themeColor="text1" w:themeTint="F2"/>
                <w:lang w:eastAsia="hr-HR"/>
              </w:rPr>
              <w:t>Uskrsnica</w:t>
            </w:r>
            <w:proofErr w:type="spellEnd"/>
          </w:p>
        </w:tc>
        <w:tc>
          <w:tcPr>
            <w:tcW w:w="1863" w:type="dxa"/>
            <w:tcBorders>
              <w:top w:val="single" w:sz="4" w:space="0" w:color="auto"/>
              <w:left w:val="nil"/>
              <w:bottom w:val="single" w:sz="4" w:space="0" w:color="auto"/>
              <w:right w:val="single" w:sz="4" w:space="0" w:color="auto"/>
            </w:tcBorders>
            <w:shd w:val="clear" w:color="auto" w:fill="auto"/>
            <w:noWrap/>
            <w:vAlign w:val="center"/>
          </w:tcPr>
          <w:p w14:paraId="44FDF008" w14:textId="77777777" w:rsidR="00BE3602" w:rsidRPr="004631A0" w:rsidRDefault="4D5A5696" w:rsidP="4D5A5696">
            <w:pPr>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Umirovljenici s mirovinom do 450,00 EUR-a, korisnici ZMN i korisnici osobne invalidnine i doplatka za pomoć i njegu</w:t>
            </w:r>
          </w:p>
        </w:tc>
        <w:tc>
          <w:tcPr>
            <w:tcW w:w="1290" w:type="dxa"/>
            <w:tcBorders>
              <w:top w:val="single" w:sz="4" w:space="0" w:color="auto"/>
              <w:left w:val="nil"/>
              <w:bottom w:val="single" w:sz="4" w:space="0" w:color="auto"/>
              <w:right w:val="single" w:sz="4" w:space="0" w:color="auto"/>
            </w:tcBorders>
            <w:vAlign w:val="center"/>
          </w:tcPr>
          <w:p w14:paraId="5CEE2E48" w14:textId="77777777" w:rsidR="00BE3602" w:rsidRPr="004631A0" w:rsidRDefault="4D5A5696" w:rsidP="4D5A5696">
            <w:pPr>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Broj korisnika</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727605" w14:textId="77777777" w:rsidR="00BE3602" w:rsidRPr="004631A0" w:rsidRDefault="4D5A5696" w:rsidP="4D5A5696">
            <w:pPr>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2.100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A266CF1" w14:textId="77777777" w:rsidR="00BE3602" w:rsidRPr="004631A0" w:rsidRDefault="4D5A5696" w:rsidP="4D5A5696">
            <w:pPr>
              <w:jc w:val="center"/>
              <w:rPr>
                <w:rFonts w:ascii="Book Antiqua" w:hAnsi="Book Antiqua"/>
                <w:color w:val="0D0D0D" w:themeColor="text1" w:themeTint="F2"/>
              </w:rPr>
            </w:pPr>
            <w:r w:rsidRPr="004631A0">
              <w:rPr>
                <w:rFonts w:ascii="Book Antiqua" w:hAnsi="Book Antiqua"/>
                <w:color w:val="0D0D0D" w:themeColor="text1" w:themeTint="F2"/>
              </w:rPr>
              <w:t>2100</w:t>
            </w:r>
          </w:p>
        </w:tc>
        <w:tc>
          <w:tcPr>
            <w:tcW w:w="1196" w:type="dxa"/>
            <w:tcBorders>
              <w:top w:val="single" w:sz="4" w:space="0" w:color="auto"/>
              <w:left w:val="nil"/>
              <w:bottom w:val="single" w:sz="4" w:space="0" w:color="auto"/>
              <w:right w:val="single" w:sz="4" w:space="0" w:color="auto"/>
            </w:tcBorders>
            <w:vAlign w:val="center"/>
          </w:tcPr>
          <w:p w14:paraId="4F2E2C32" w14:textId="77777777" w:rsidR="00BE3602" w:rsidRPr="004631A0" w:rsidRDefault="4D5A5696" w:rsidP="4D5A5696">
            <w:pPr>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2100</w:t>
            </w:r>
          </w:p>
        </w:tc>
        <w:tc>
          <w:tcPr>
            <w:tcW w:w="1196" w:type="dxa"/>
            <w:tcBorders>
              <w:top w:val="single" w:sz="4" w:space="0" w:color="auto"/>
              <w:left w:val="nil"/>
              <w:bottom w:val="single" w:sz="4" w:space="0" w:color="auto"/>
              <w:right w:val="single" w:sz="4" w:space="0" w:color="auto"/>
            </w:tcBorders>
          </w:tcPr>
          <w:p w14:paraId="3962616A" w14:textId="77777777" w:rsidR="00BE3602" w:rsidRPr="004631A0" w:rsidRDefault="00BE3602" w:rsidP="4D5A5696">
            <w:pPr>
              <w:jc w:val="center"/>
              <w:rPr>
                <w:rFonts w:ascii="Book Antiqua" w:eastAsia="Times New Roman" w:hAnsi="Book Antiqua" w:cs="Arial"/>
                <w:color w:val="0D0D0D" w:themeColor="text1" w:themeTint="F2"/>
                <w:lang w:eastAsia="hr-HR"/>
              </w:rPr>
            </w:pPr>
          </w:p>
          <w:p w14:paraId="0E4004E4" w14:textId="77777777" w:rsidR="00BE3602" w:rsidRPr="004631A0" w:rsidRDefault="00BE3602" w:rsidP="4D5A5696">
            <w:pPr>
              <w:jc w:val="center"/>
              <w:rPr>
                <w:rFonts w:ascii="Book Antiqua" w:eastAsia="Times New Roman" w:hAnsi="Book Antiqua" w:cs="Arial"/>
                <w:color w:val="0D0D0D" w:themeColor="text1" w:themeTint="F2"/>
                <w:lang w:eastAsia="hr-HR"/>
              </w:rPr>
            </w:pPr>
          </w:p>
          <w:p w14:paraId="49084916" w14:textId="77777777" w:rsidR="00BE3602" w:rsidRPr="004631A0" w:rsidRDefault="4D5A5696" w:rsidP="4D5A5696">
            <w:pPr>
              <w:jc w:val="center"/>
              <w:rPr>
                <w:rFonts w:ascii="Book Antiqua" w:eastAsia="Times New Roman" w:hAnsi="Book Antiqua" w:cs="Arial"/>
                <w:color w:val="0D0D0D" w:themeColor="text1" w:themeTint="F2"/>
                <w:lang w:eastAsia="hr-HR"/>
              </w:rPr>
            </w:pPr>
            <w:r w:rsidRPr="004631A0">
              <w:rPr>
                <w:rFonts w:ascii="Book Antiqua" w:eastAsia="Times New Roman" w:hAnsi="Book Antiqua" w:cs="Arial"/>
                <w:color w:val="0D0D0D" w:themeColor="text1" w:themeTint="F2"/>
                <w:lang w:eastAsia="hr-HR"/>
              </w:rPr>
              <w:t>2100</w:t>
            </w:r>
          </w:p>
        </w:tc>
      </w:tr>
    </w:tbl>
    <w:p w14:paraId="447DE191" w14:textId="77777777" w:rsidR="00BE3602" w:rsidRPr="004631A0" w:rsidRDefault="00BE3602" w:rsidP="00BE3602">
      <w:pPr>
        <w:rPr>
          <w:rFonts w:ascii="Book Antiqua" w:hAnsi="Book Antiqua" w:cs="Arial"/>
          <w:color w:val="FF0000"/>
        </w:rPr>
      </w:pPr>
    </w:p>
    <w:tbl>
      <w:tblPr>
        <w:tblW w:w="9541" w:type="dxa"/>
        <w:tblInd w:w="93" w:type="dxa"/>
        <w:tblLayout w:type="fixed"/>
        <w:tblLook w:val="04A0" w:firstRow="1" w:lastRow="0" w:firstColumn="1" w:lastColumn="0" w:noHBand="0" w:noVBand="1"/>
      </w:tblPr>
      <w:tblGrid>
        <w:gridCol w:w="9541"/>
      </w:tblGrid>
      <w:tr w:rsidR="009A1406" w:rsidRPr="004631A0" w14:paraId="2AB567FE" w14:textId="77777777" w:rsidTr="4D5A5696">
        <w:trPr>
          <w:trHeight w:val="266"/>
        </w:trPr>
        <w:tc>
          <w:tcPr>
            <w:tcW w:w="9541" w:type="dxa"/>
            <w:tcBorders>
              <w:top w:val="single" w:sz="4" w:space="0" w:color="auto"/>
              <w:left w:val="single" w:sz="4" w:space="0" w:color="auto"/>
              <w:bottom w:val="single" w:sz="4" w:space="0" w:color="auto"/>
              <w:right w:val="single" w:sz="4" w:space="0" w:color="auto"/>
            </w:tcBorders>
            <w:shd w:val="clear" w:color="auto" w:fill="auto"/>
            <w:noWrap/>
            <w:hideMark/>
          </w:tcPr>
          <w:p w14:paraId="2C433E2F" w14:textId="77777777" w:rsidR="00BE3602" w:rsidRPr="004631A0" w:rsidRDefault="4D5A5696" w:rsidP="4D5A5696">
            <w:pPr>
              <w:spacing w:after="0"/>
              <w:rPr>
                <w:rFonts w:ascii="Book Antiqua" w:eastAsia="Times New Roman" w:hAnsi="Book Antiqua" w:cs="Arial"/>
                <w:b/>
                <w:bCs/>
                <w:i/>
                <w:iCs/>
                <w:color w:val="0D0D0D" w:themeColor="text1" w:themeTint="F2"/>
                <w:lang w:eastAsia="hr-HR"/>
              </w:rPr>
            </w:pPr>
            <w:r w:rsidRPr="004631A0">
              <w:rPr>
                <w:rFonts w:ascii="Book Antiqua" w:eastAsia="Times New Roman" w:hAnsi="Book Antiqua" w:cs="Arial"/>
                <w:b/>
                <w:bCs/>
                <w:i/>
                <w:iCs/>
                <w:color w:val="0D0D0D" w:themeColor="text1" w:themeTint="F2"/>
                <w:lang w:eastAsia="hr-HR"/>
              </w:rPr>
              <w:t>Program 1019 UDRUGE GRAĐANA I POMOĆI GRAĐANIMA</w:t>
            </w:r>
          </w:p>
        </w:tc>
      </w:tr>
      <w:tr w:rsidR="009A1406" w:rsidRPr="004631A0" w14:paraId="278B6F7A" w14:textId="77777777" w:rsidTr="4D5A5696">
        <w:trPr>
          <w:trHeight w:val="576"/>
        </w:trPr>
        <w:tc>
          <w:tcPr>
            <w:tcW w:w="9541" w:type="dxa"/>
            <w:tcBorders>
              <w:top w:val="single" w:sz="4" w:space="0" w:color="auto"/>
              <w:left w:val="single" w:sz="4" w:space="0" w:color="auto"/>
              <w:bottom w:val="single" w:sz="4" w:space="0" w:color="auto"/>
              <w:right w:val="single" w:sz="4" w:space="0" w:color="auto"/>
            </w:tcBorders>
            <w:shd w:val="clear" w:color="auto" w:fill="auto"/>
            <w:noWrap/>
            <w:hideMark/>
          </w:tcPr>
          <w:p w14:paraId="0C6349BA" w14:textId="77777777" w:rsidR="00BE3602" w:rsidRPr="004631A0" w:rsidRDefault="4D5A5696" w:rsidP="4D5A5696">
            <w:pPr>
              <w:autoSpaceDE w:val="0"/>
              <w:autoSpaceDN w:val="0"/>
              <w:adjustRightInd w:val="0"/>
              <w:spacing w:after="0"/>
              <w:jc w:val="both"/>
              <w:rPr>
                <w:rFonts w:ascii="Book Antiqua" w:hAnsi="Book Antiqua" w:cs="Arial"/>
                <w:color w:val="0D0D0D" w:themeColor="text1" w:themeTint="F2"/>
              </w:rPr>
            </w:pPr>
            <w:r w:rsidRPr="004631A0">
              <w:rPr>
                <w:rFonts w:ascii="Book Antiqua" w:eastAsia="Times New Roman" w:hAnsi="Book Antiqua" w:cs="Arial"/>
                <w:b/>
                <w:bCs/>
                <w:color w:val="0D0D0D" w:themeColor="text1" w:themeTint="F2"/>
                <w:lang w:eastAsia="hr-HR"/>
              </w:rPr>
              <w:t>Opis programa</w:t>
            </w:r>
            <w:r w:rsidRPr="004631A0">
              <w:rPr>
                <w:rFonts w:ascii="Book Antiqua" w:eastAsia="Times New Roman" w:hAnsi="Book Antiqua" w:cs="Arial"/>
                <w:color w:val="0D0D0D" w:themeColor="text1" w:themeTint="F2"/>
                <w:lang w:eastAsia="hr-HR"/>
              </w:rPr>
              <w:t>:</w:t>
            </w:r>
          </w:p>
          <w:p w14:paraId="58101EDD" w14:textId="77777777" w:rsidR="00BE3602" w:rsidRPr="004631A0" w:rsidRDefault="4D5A5696" w:rsidP="4D5A5696">
            <w:pPr>
              <w:autoSpaceDE w:val="0"/>
              <w:autoSpaceDN w:val="0"/>
              <w:adjustRightInd w:val="0"/>
              <w:spacing w:after="0"/>
              <w:jc w:val="both"/>
              <w:rPr>
                <w:rFonts w:ascii="Book Antiqua" w:hAnsi="Book Antiqua" w:cs="Arial"/>
                <w:color w:val="0D0D0D" w:themeColor="text1" w:themeTint="F2"/>
              </w:rPr>
            </w:pPr>
            <w:r w:rsidRPr="004631A0">
              <w:rPr>
                <w:rFonts w:ascii="Book Antiqua" w:hAnsi="Book Antiqua" w:cs="Arial"/>
                <w:color w:val="0D0D0D" w:themeColor="text1" w:themeTint="F2"/>
              </w:rPr>
              <w:t xml:space="preserve">- programi udruga iz područja zdravstvenih, socijalnih i humanitarnih djelatnosti </w:t>
            </w:r>
          </w:p>
          <w:p w14:paraId="7D7CEA42" w14:textId="77777777" w:rsidR="00BE3602" w:rsidRPr="004631A0" w:rsidRDefault="4D5A5696" w:rsidP="4D5A5696">
            <w:pPr>
              <w:autoSpaceDE w:val="0"/>
              <w:autoSpaceDN w:val="0"/>
              <w:adjustRightInd w:val="0"/>
              <w:spacing w:after="0"/>
              <w:jc w:val="both"/>
              <w:rPr>
                <w:rFonts w:ascii="Book Antiqua" w:hAnsi="Book Antiqua" w:cs="Arial"/>
                <w:color w:val="0D0D0D" w:themeColor="text1" w:themeTint="F2"/>
              </w:rPr>
            </w:pPr>
            <w:r w:rsidRPr="004631A0">
              <w:rPr>
                <w:rFonts w:ascii="Book Antiqua" w:hAnsi="Book Antiqua" w:cs="Arial"/>
                <w:color w:val="0D0D0D" w:themeColor="text1" w:themeTint="F2"/>
              </w:rPr>
              <w:t>- potpore za novorođeno dijete</w:t>
            </w:r>
          </w:p>
          <w:p w14:paraId="3C33EE59" w14:textId="77777777" w:rsidR="00BE3602" w:rsidRPr="004631A0" w:rsidRDefault="4D5A5696" w:rsidP="4D5A5696">
            <w:pPr>
              <w:autoSpaceDE w:val="0"/>
              <w:autoSpaceDN w:val="0"/>
              <w:adjustRightInd w:val="0"/>
              <w:spacing w:after="0"/>
              <w:jc w:val="both"/>
              <w:rPr>
                <w:rFonts w:ascii="Book Antiqua" w:hAnsi="Book Antiqua" w:cs="Arial"/>
                <w:color w:val="0D0D0D" w:themeColor="text1" w:themeTint="F2"/>
              </w:rPr>
            </w:pPr>
            <w:r w:rsidRPr="004631A0">
              <w:rPr>
                <w:rFonts w:ascii="Book Antiqua" w:hAnsi="Book Antiqua" w:cs="Arial"/>
                <w:color w:val="0D0D0D" w:themeColor="text1" w:themeTint="F2"/>
              </w:rPr>
              <w:t>- sufinanciranje hitne medicine i specijalističke otorinolaringološke ambulante</w:t>
            </w:r>
          </w:p>
          <w:p w14:paraId="2F4B964A" w14:textId="77777777" w:rsidR="00BE3602" w:rsidRPr="004631A0" w:rsidRDefault="4D5A5696" w:rsidP="4D5A5696">
            <w:pPr>
              <w:autoSpaceDE w:val="0"/>
              <w:autoSpaceDN w:val="0"/>
              <w:adjustRightInd w:val="0"/>
              <w:spacing w:after="0"/>
              <w:jc w:val="both"/>
              <w:rPr>
                <w:rFonts w:ascii="Book Antiqua" w:hAnsi="Book Antiqua" w:cs="Arial"/>
                <w:color w:val="0D0D0D" w:themeColor="text1" w:themeTint="F2"/>
              </w:rPr>
            </w:pPr>
            <w:r w:rsidRPr="004631A0">
              <w:rPr>
                <w:rFonts w:ascii="Book Antiqua" w:hAnsi="Book Antiqua" w:cs="Arial"/>
                <w:color w:val="0D0D0D" w:themeColor="text1" w:themeTint="F2"/>
              </w:rPr>
              <w:t>- provedba Programa za inovacije i učenje Dnevnog centra „Stančić“</w:t>
            </w:r>
          </w:p>
          <w:p w14:paraId="01D15314" w14:textId="77777777" w:rsidR="00BE3602" w:rsidRPr="004631A0" w:rsidRDefault="4D5A5696" w:rsidP="4D5A5696">
            <w:pPr>
              <w:autoSpaceDE w:val="0"/>
              <w:autoSpaceDN w:val="0"/>
              <w:adjustRightInd w:val="0"/>
              <w:spacing w:after="0"/>
              <w:jc w:val="both"/>
              <w:rPr>
                <w:rFonts w:ascii="Book Antiqua" w:hAnsi="Book Antiqua" w:cs="Arial"/>
                <w:color w:val="0D0D0D" w:themeColor="text1" w:themeTint="F2"/>
              </w:rPr>
            </w:pPr>
            <w:r w:rsidRPr="004631A0">
              <w:rPr>
                <w:rFonts w:ascii="Book Antiqua" w:hAnsi="Book Antiqua" w:cs="Arial"/>
                <w:color w:val="0D0D0D" w:themeColor="text1" w:themeTint="F2"/>
              </w:rPr>
              <w:t>- pomoć djeci predškolske i školske dobi s teškoćama u razvoju</w:t>
            </w:r>
          </w:p>
          <w:p w14:paraId="566CD099" w14:textId="77777777" w:rsidR="00BE3602" w:rsidRPr="004631A0" w:rsidRDefault="4D5A5696" w:rsidP="4D5A5696">
            <w:pPr>
              <w:spacing w:after="0"/>
              <w:rPr>
                <w:rFonts w:ascii="Book Antiqua" w:eastAsia="Times New Roman" w:hAnsi="Book Antiqua" w:cs="Arial"/>
                <w:color w:val="0D0D0D" w:themeColor="text1" w:themeTint="F2"/>
                <w:lang w:eastAsia="hr-HR"/>
              </w:rPr>
            </w:pPr>
            <w:r w:rsidRPr="004631A0">
              <w:rPr>
                <w:rFonts w:ascii="Book Antiqua" w:hAnsi="Book Antiqua" w:cs="Arial"/>
                <w:color w:val="0D0D0D" w:themeColor="text1" w:themeTint="F2"/>
              </w:rPr>
              <w:t>- ostale pomoći i tekuće donacije</w:t>
            </w:r>
          </w:p>
        </w:tc>
      </w:tr>
      <w:tr w:rsidR="009A1406" w:rsidRPr="004631A0" w14:paraId="623C5F85" w14:textId="77777777" w:rsidTr="4D5A5696">
        <w:trPr>
          <w:trHeight w:val="576"/>
        </w:trPr>
        <w:tc>
          <w:tcPr>
            <w:tcW w:w="9541" w:type="dxa"/>
            <w:tcBorders>
              <w:top w:val="single" w:sz="4" w:space="0" w:color="auto"/>
              <w:left w:val="single" w:sz="4" w:space="0" w:color="auto"/>
              <w:bottom w:val="single" w:sz="4" w:space="0" w:color="auto"/>
              <w:right w:val="single" w:sz="4" w:space="0" w:color="auto"/>
            </w:tcBorders>
            <w:shd w:val="clear" w:color="auto" w:fill="auto"/>
            <w:noWrap/>
            <w:hideMark/>
          </w:tcPr>
          <w:p w14:paraId="2B406966" w14:textId="77777777" w:rsidR="00BE3602" w:rsidRPr="004631A0" w:rsidRDefault="4D5A5696" w:rsidP="4D5A5696">
            <w:pPr>
              <w:spacing w:after="0"/>
              <w:rPr>
                <w:rFonts w:ascii="Book Antiqua" w:eastAsia="Times New Roman" w:hAnsi="Book Antiqua" w:cs="Arial"/>
                <w:color w:val="0D0D0D" w:themeColor="text1" w:themeTint="F2"/>
                <w:lang w:eastAsia="hr-HR"/>
              </w:rPr>
            </w:pPr>
            <w:r w:rsidRPr="004631A0">
              <w:rPr>
                <w:rFonts w:ascii="Book Antiqua" w:eastAsia="Times New Roman" w:hAnsi="Book Antiqua" w:cs="Arial"/>
                <w:b/>
                <w:bCs/>
                <w:color w:val="0D0D0D" w:themeColor="text1" w:themeTint="F2"/>
                <w:lang w:eastAsia="hr-HR"/>
              </w:rPr>
              <w:t>Zakonske i druge pravne osnove programa</w:t>
            </w:r>
            <w:r w:rsidRPr="004631A0">
              <w:rPr>
                <w:rFonts w:ascii="Book Antiqua" w:eastAsia="Times New Roman" w:hAnsi="Book Antiqua" w:cs="Arial"/>
                <w:color w:val="0D0D0D" w:themeColor="text1" w:themeTint="F2"/>
                <w:lang w:eastAsia="hr-HR"/>
              </w:rPr>
              <w:t>:</w:t>
            </w:r>
          </w:p>
          <w:p w14:paraId="61182BDE" w14:textId="77777777" w:rsidR="00BE3602" w:rsidRPr="004631A0" w:rsidRDefault="4D5A5696" w:rsidP="4D5A5696">
            <w:pPr>
              <w:numPr>
                <w:ilvl w:val="0"/>
                <w:numId w:val="1"/>
              </w:numPr>
              <w:spacing w:after="0" w:line="259" w:lineRule="auto"/>
              <w:contextualSpacing/>
              <w:jc w:val="both"/>
              <w:rPr>
                <w:rFonts w:ascii="Book Antiqua" w:hAnsi="Book Antiqua"/>
                <w:color w:val="0D0D0D" w:themeColor="text1" w:themeTint="F2"/>
              </w:rPr>
            </w:pPr>
            <w:r w:rsidRPr="004631A0">
              <w:rPr>
                <w:rFonts w:ascii="Book Antiqua" w:hAnsi="Book Antiqua"/>
                <w:color w:val="0D0D0D" w:themeColor="text1" w:themeTint="F2"/>
              </w:rPr>
              <w:t xml:space="preserve">Zakona o lokalnoj i područnoj (regionalnoj)  samoupravi (NN 33/01, 60/01 – vjerodostojno tumačenje, 129/05, 109/07, 125/08, 36/09, 150/11, 144/12 i 19/13 – pročišćeni tekst, 137/15 – ispravak, 123/17, 98/19 i 144/20), </w:t>
            </w:r>
          </w:p>
          <w:p w14:paraId="7757DE3A" w14:textId="77777777" w:rsidR="00BE3602" w:rsidRPr="004631A0" w:rsidRDefault="4D5A5696" w:rsidP="4D5A5696">
            <w:pPr>
              <w:numPr>
                <w:ilvl w:val="0"/>
                <w:numId w:val="1"/>
              </w:numPr>
              <w:spacing w:after="0" w:line="259" w:lineRule="auto"/>
              <w:contextualSpacing/>
              <w:jc w:val="both"/>
              <w:rPr>
                <w:rFonts w:ascii="Book Antiqua" w:hAnsi="Book Antiqua" w:cs="Arial"/>
                <w:color w:val="0D0D0D" w:themeColor="text1" w:themeTint="F2"/>
              </w:rPr>
            </w:pPr>
            <w:r w:rsidRPr="004631A0">
              <w:rPr>
                <w:rFonts w:ascii="Book Antiqua" w:hAnsi="Book Antiqua" w:cs="Arial"/>
                <w:color w:val="0D0D0D" w:themeColor="text1" w:themeTint="F2"/>
              </w:rPr>
              <w:t xml:space="preserve">Zakon o udrugama (NN 74/14, 70/17, 98/19, 151/22), </w:t>
            </w:r>
          </w:p>
          <w:p w14:paraId="00F55D92" w14:textId="77777777" w:rsidR="00BE3602" w:rsidRPr="004631A0" w:rsidRDefault="00BE3602" w:rsidP="4D5A5696">
            <w:pPr>
              <w:numPr>
                <w:ilvl w:val="0"/>
                <w:numId w:val="1"/>
              </w:numPr>
              <w:spacing w:after="0" w:line="259" w:lineRule="auto"/>
              <w:contextualSpacing/>
              <w:jc w:val="both"/>
              <w:rPr>
                <w:rFonts w:ascii="Book Antiqua" w:hAnsi="Book Antiqua"/>
                <w:color w:val="0D0D0D" w:themeColor="text1" w:themeTint="F2"/>
              </w:rPr>
            </w:pPr>
            <w:r w:rsidRPr="004631A0">
              <w:rPr>
                <w:rFonts w:ascii="Book Antiqua" w:hAnsi="Book Antiqua" w:cs="Arial"/>
                <w:color w:val="0D0D0D" w:themeColor="text1" w:themeTint="F2"/>
              </w:rPr>
              <w:t>Uredba</w:t>
            </w:r>
            <w:r w:rsidRPr="004631A0">
              <w:rPr>
                <w:rFonts w:ascii="Book Antiqua" w:hAnsi="Book Antiqua" w:cs="Arial"/>
                <w:color w:val="0D0D0D" w:themeColor="text1" w:themeTint="F2"/>
                <w:spacing w:val="-11"/>
              </w:rPr>
              <w:t xml:space="preserve"> </w:t>
            </w:r>
            <w:r w:rsidRPr="004631A0">
              <w:rPr>
                <w:rFonts w:ascii="Book Antiqua" w:hAnsi="Book Antiqua" w:cs="Arial"/>
                <w:color w:val="0D0D0D" w:themeColor="text1" w:themeTint="F2"/>
              </w:rPr>
              <w:t>o</w:t>
            </w:r>
            <w:r w:rsidRPr="004631A0">
              <w:rPr>
                <w:rFonts w:ascii="Book Antiqua" w:hAnsi="Book Antiqua" w:cs="Arial"/>
                <w:color w:val="0D0D0D" w:themeColor="text1" w:themeTint="F2"/>
                <w:spacing w:val="-11"/>
              </w:rPr>
              <w:t xml:space="preserve"> </w:t>
            </w:r>
            <w:r w:rsidRPr="004631A0">
              <w:rPr>
                <w:rFonts w:ascii="Book Antiqua" w:hAnsi="Book Antiqua" w:cs="Arial"/>
                <w:color w:val="0D0D0D" w:themeColor="text1" w:themeTint="F2"/>
              </w:rPr>
              <w:t>kriterijima,</w:t>
            </w:r>
            <w:r w:rsidRPr="004631A0">
              <w:rPr>
                <w:rFonts w:ascii="Book Antiqua" w:hAnsi="Book Antiqua" w:cs="Arial"/>
                <w:color w:val="0D0D0D" w:themeColor="text1" w:themeTint="F2"/>
                <w:spacing w:val="-11"/>
              </w:rPr>
              <w:t xml:space="preserve"> </w:t>
            </w:r>
            <w:r w:rsidRPr="004631A0">
              <w:rPr>
                <w:rFonts w:ascii="Book Antiqua" w:hAnsi="Book Antiqua" w:cs="Arial"/>
                <w:color w:val="0D0D0D" w:themeColor="text1" w:themeTint="F2"/>
              </w:rPr>
              <w:t>mjerilima</w:t>
            </w:r>
            <w:r w:rsidRPr="004631A0">
              <w:rPr>
                <w:rFonts w:ascii="Book Antiqua" w:hAnsi="Book Antiqua" w:cs="Arial"/>
                <w:color w:val="0D0D0D" w:themeColor="text1" w:themeTint="F2"/>
                <w:spacing w:val="-11"/>
              </w:rPr>
              <w:t xml:space="preserve"> </w:t>
            </w:r>
            <w:r w:rsidRPr="004631A0">
              <w:rPr>
                <w:rFonts w:ascii="Book Antiqua" w:hAnsi="Book Antiqua" w:cs="Arial"/>
                <w:color w:val="0D0D0D" w:themeColor="text1" w:themeTint="F2"/>
              </w:rPr>
              <w:t>i</w:t>
            </w:r>
            <w:r w:rsidRPr="004631A0">
              <w:rPr>
                <w:rFonts w:ascii="Book Antiqua" w:hAnsi="Book Antiqua" w:cs="Arial"/>
                <w:color w:val="0D0D0D" w:themeColor="text1" w:themeTint="F2"/>
                <w:spacing w:val="-11"/>
              </w:rPr>
              <w:t xml:space="preserve"> </w:t>
            </w:r>
            <w:r w:rsidRPr="004631A0">
              <w:rPr>
                <w:rFonts w:ascii="Book Antiqua" w:hAnsi="Book Antiqua" w:cs="Arial"/>
                <w:color w:val="0D0D0D" w:themeColor="text1" w:themeTint="F2"/>
              </w:rPr>
              <w:t>postupcima</w:t>
            </w:r>
            <w:r w:rsidRPr="004631A0">
              <w:rPr>
                <w:rFonts w:ascii="Book Antiqua" w:hAnsi="Book Antiqua" w:cs="Arial"/>
                <w:color w:val="0D0D0D" w:themeColor="text1" w:themeTint="F2"/>
                <w:spacing w:val="-11"/>
              </w:rPr>
              <w:t xml:space="preserve"> </w:t>
            </w:r>
            <w:r w:rsidRPr="004631A0">
              <w:rPr>
                <w:rFonts w:ascii="Book Antiqua" w:hAnsi="Book Antiqua" w:cs="Arial"/>
                <w:color w:val="0D0D0D" w:themeColor="text1" w:themeTint="F2"/>
              </w:rPr>
              <w:t>financiranja</w:t>
            </w:r>
            <w:r w:rsidRPr="004631A0">
              <w:rPr>
                <w:rFonts w:ascii="Book Antiqua" w:hAnsi="Book Antiqua" w:cs="Arial"/>
                <w:color w:val="0D0D0D" w:themeColor="text1" w:themeTint="F2"/>
                <w:spacing w:val="-11"/>
              </w:rPr>
              <w:t xml:space="preserve"> </w:t>
            </w:r>
            <w:r w:rsidRPr="004631A0">
              <w:rPr>
                <w:rFonts w:ascii="Book Antiqua" w:hAnsi="Book Antiqua" w:cs="Arial"/>
                <w:color w:val="0D0D0D" w:themeColor="text1" w:themeTint="F2"/>
              </w:rPr>
              <w:t>i</w:t>
            </w:r>
            <w:r w:rsidRPr="004631A0">
              <w:rPr>
                <w:rFonts w:ascii="Book Antiqua" w:hAnsi="Book Antiqua" w:cs="Arial"/>
                <w:color w:val="0D0D0D" w:themeColor="text1" w:themeTint="F2"/>
                <w:spacing w:val="-11"/>
              </w:rPr>
              <w:t xml:space="preserve"> </w:t>
            </w:r>
            <w:r w:rsidRPr="004631A0">
              <w:rPr>
                <w:rFonts w:ascii="Book Antiqua" w:hAnsi="Book Antiqua" w:cs="Arial"/>
                <w:color w:val="0D0D0D" w:themeColor="text1" w:themeTint="F2"/>
              </w:rPr>
              <w:t xml:space="preserve">ugovaranja </w:t>
            </w:r>
            <w:r w:rsidRPr="004631A0">
              <w:rPr>
                <w:rFonts w:ascii="Book Antiqua" w:hAnsi="Book Antiqua" w:cs="Arial"/>
                <w:color w:val="0D0D0D" w:themeColor="text1" w:themeTint="F2"/>
                <w:spacing w:val="-1"/>
              </w:rPr>
              <w:t>programa</w:t>
            </w:r>
            <w:r w:rsidRPr="004631A0">
              <w:rPr>
                <w:rFonts w:ascii="Book Antiqua" w:hAnsi="Book Antiqua" w:cs="Arial"/>
                <w:color w:val="0D0D0D" w:themeColor="text1" w:themeTint="F2"/>
                <w:spacing w:val="-13"/>
              </w:rPr>
              <w:t xml:space="preserve"> </w:t>
            </w:r>
            <w:r w:rsidRPr="004631A0">
              <w:rPr>
                <w:rFonts w:ascii="Book Antiqua" w:hAnsi="Book Antiqua" w:cs="Arial"/>
                <w:color w:val="0D0D0D" w:themeColor="text1" w:themeTint="F2"/>
                <w:spacing w:val="-1"/>
              </w:rPr>
              <w:t>i</w:t>
            </w:r>
            <w:r w:rsidRPr="004631A0">
              <w:rPr>
                <w:rFonts w:ascii="Book Antiqua" w:hAnsi="Book Antiqua" w:cs="Arial"/>
                <w:color w:val="0D0D0D" w:themeColor="text1" w:themeTint="F2"/>
                <w:spacing w:val="-13"/>
              </w:rPr>
              <w:t xml:space="preserve"> </w:t>
            </w:r>
            <w:r w:rsidRPr="004631A0">
              <w:rPr>
                <w:rFonts w:ascii="Book Antiqua" w:hAnsi="Book Antiqua" w:cs="Arial"/>
                <w:color w:val="0D0D0D" w:themeColor="text1" w:themeTint="F2"/>
                <w:spacing w:val="-1"/>
              </w:rPr>
              <w:t>projekata</w:t>
            </w:r>
            <w:r w:rsidRPr="004631A0">
              <w:rPr>
                <w:rFonts w:ascii="Book Antiqua" w:hAnsi="Book Antiqua" w:cs="Arial"/>
                <w:color w:val="0D0D0D" w:themeColor="text1" w:themeTint="F2"/>
                <w:spacing w:val="-13"/>
              </w:rPr>
              <w:t xml:space="preserve"> </w:t>
            </w:r>
            <w:r w:rsidRPr="004631A0">
              <w:rPr>
                <w:rFonts w:ascii="Book Antiqua" w:hAnsi="Book Antiqua" w:cs="Arial"/>
                <w:color w:val="0D0D0D" w:themeColor="text1" w:themeTint="F2"/>
                <w:spacing w:val="-1"/>
              </w:rPr>
              <w:t>od</w:t>
            </w:r>
            <w:r w:rsidRPr="004631A0">
              <w:rPr>
                <w:rFonts w:ascii="Book Antiqua" w:hAnsi="Book Antiqua" w:cs="Arial"/>
                <w:color w:val="0D0D0D" w:themeColor="text1" w:themeTint="F2"/>
                <w:spacing w:val="-13"/>
              </w:rPr>
              <w:t xml:space="preserve"> </w:t>
            </w:r>
            <w:r w:rsidRPr="004631A0">
              <w:rPr>
                <w:rFonts w:ascii="Book Antiqua" w:hAnsi="Book Antiqua" w:cs="Arial"/>
                <w:color w:val="0D0D0D" w:themeColor="text1" w:themeTint="F2"/>
                <w:spacing w:val="-1"/>
              </w:rPr>
              <w:t>interesa</w:t>
            </w:r>
            <w:r w:rsidRPr="004631A0">
              <w:rPr>
                <w:rFonts w:ascii="Book Antiqua" w:hAnsi="Book Antiqua" w:cs="Arial"/>
                <w:color w:val="0D0D0D" w:themeColor="text1" w:themeTint="F2"/>
                <w:spacing w:val="-13"/>
              </w:rPr>
              <w:t xml:space="preserve"> </w:t>
            </w:r>
            <w:r w:rsidRPr="004631A0">
              <w:rPr>
                <w:rFonts w:ascii="Book Antiqua" w:hAnsi="Book Antiqua" w:cs="Arial"/>
                <w:color w:val="0D0D0D" w:themeColor="text1" w:themeTint="F2"/>
              </w:rPr>
              <w:t>za</w:t>
            </w:r>
            <w:r w:rsidRPr="004631A0">
              <w:rPr>
                <w:rFonts w:ascii="Book Antiqua" w:hAnsi="Book Antiqua" w:cs="Arial"/>
                <w:color w:val="0D0D0D" w:themeColor="text1" w:themeTint="F2"/>
                <w:spacing w:val="-13"/>
              </w:rPr>
              <w:t xml:space="preserve"> </w:t>
            </w:r>
            <w:r w:rsidRPr="004631A0">
              <w:rPr>
                <w:rFonts w:ascii="Book Antiqua" w:hAnsi="Book Antiqua" w:cs="Arial"/>
                <w:color w:val="0D0D0D" w:themeColor="text1" w:themeTint="F2"/>
              </w:rPr>
              <w:t>opće</w:t>
            </w:r>
            <w:r w:rsidRPr="004631A0">
              <w:rPr>
                <w:rFonts w:ascii="Book Antiqua" w:hAnsi="Book Antiqua" w:cs="Arial"/>
                <w:color w:val="0D0D0D" w:themeColor="text1" w:themeTint="F2"/>
                <w:spacing w:val="-13"/>
              </w:rPr>
              <w:t xml:space="preserve"> </w:t>
            </w:r>
            <w:r w:rsidRPr="004631A0">
              <w:rPr>
                <w:rFonts w:ascii="Book Antiqua" w:hAnsi="Book Antiqua" w:cs="Arial"/>
                <w:color w:val="0D0D0D" w:themeColor="text1" w:themeTint="F2"/>
              </w:rPr>
              <w:t>dobro</w:t>
            </w:r>
            <w:r w:rsidRPr="004631A0">
              <w:rPr>
                <w:rFonts w:ascii="Book Antiqua" w:hAnsi="Book Antiqua" w:cs="Arial"/>
                <w:color w:val="0D0D0D" w:themeColor="text1" w:themeTint="F2"/>
                <w:spacing w:val="-12"/>
              </w:rPr>
              <w:t xml:space="preserve"> </w:t>
            </w:r>
            <w:r w:rsidRPr="004631A0">
              <w:rPr>
                <w:rFonts w:ascii="Book Antiqua" w:hAnsi="Book Antiqua" w:cs="Arial"/>
                <w:color w:val="0D0D0D" w:themeColor="text1" w:themeTint="F2"/>
              </w:rPr>
              <w:t>koje</w:t>
            </w:r>
            <w:r w:rsidRPr="004631A0">
              <w:rPr>
                <w:rFonts w:ascii="Book Antiqua" w:hAnsi="Book Antiqua" w:cs="Arial"/>
                <w:color w:val="0D0D0D" w:themeColor="text1" w:themeTint="F2"/>
                <w:spacing w:val="-13"/>
              </w:rPr>
              <w:t xml:space="preserve"> </w:t>
            </w:r>
            <w:r w:rsidRPr="004631A0">
              <w:rPr>
                <w:rFonts w:ascii="Book Antiqua" w:hAnsi="Book Antiqua" w:cs="Arial"/>
                <w:color w:val="0D0D0D" w:themeColor="text1" w:themeTint="F2"/>
              </w:rPr>
              <w:t>provode</w:t>
            </w:r>
            <w:r w:rsidRPr="004631A0">
              <w:rPr>
                <w:rFonts w:ascii="Book Antiqua" w:hAnsi="Book Antiqua" w:cs="Arial"/>
                <w:color w:val="0D0D0D" w:themeColor="text1" w:themeTint="F2"/>
                <w:spacing w:val="-13"/>
              </w:rPr>
              <w:t xml:space="preserve"> </w:t>
            </w:r>
            <w:r w:rsidRPr="004631A0">
              <w:rPr>
                <w:rFonts w:ascii="Book Antiqua" w:hAnsi="Book Antiqua" w:cs="Arial"/>
                <w:color w:val="0D0D0D" w:themeColor="text1" w:themeTint="F2"/>
              </w:rPr>
              <w:t>udruge (NN 26/2015).</w:t>
            </w:r>
          </w:p>
          <w:p w14:paraId="60135F50" w14:textId="77777777" w:rsidR="00BE3602" w:rsidRPr="004631A0" w:rsidRDefault="00BE3602" w:rsidP="4D5A5696">
            <w:pPr>
              <w:spacing w:after="0"/>
              <w:rPr>
                <w:rFonts w:ascii="Book Antiqua" w:eastAsia="Times New Roman" w:hAnsi="Book Antiqua" w:cs="Arial"/>
                <w:color w:val="0D0D0D" w:themeColor="text1" w:themeTint="F2"/>
                <w:lang w:eastAsia="hr-HR"/>
              </w:rPr>
            </w:pPr>
          </w:p>
        </w:tc>
      </w:tr>
      <w:tr w:rsidR="00BE3602" w:rsidRPr="004631A0" w14:paraId="346D3D98" w14:textId="77777777" w:rsidTr="4D5A5696">
        <w:trPr>
          <w:trHeight w:val="584"/>
        </w:trPr>
        <w:tc>
          <w:tcPr>
            <w:tcW w:w="9541" w:type="dxa"/>
            <w:tcBorders>
              <w:top w:val="single" w:sz="4" w:space="0" w:color="auto"/>
              <w:left w:val="single" w:sz="4" w:space="0" w:color="auto"/>
              <w:bottom w:val="single" w:sz="4" w:space="0" w:color="auto"/>
              <w:right w:val="single" w:sz="4" w:space="0" w:color="000000" w:themeColor="text1"/>
            </w:tcBorders>
            <w:shd w:val="clear" w:color="auto" w:fill="auto"/>
            <w:hideMark/>
          </w:tcPr>
          <w:p w14:paraId="6C488041" w14:textId="2D3DFFE7" w:rsidR="00BE3602" w:rsidRPr="004631A0" w:rsidRDefault="00BE3602" w:rsidP="00BE3602">
            <w:pPr>
              <w:spacing w:after="0"/>
              <w:jc w:val="both"/>
              <w:rPr>
                <w:rFonts w:ascii="Book Antiqua" w:eastAsia="Times New Roman" w:hAnsi="Book Antiqua" w:cs="Arial"/>
                <w:color w:val="FF0000"/>
                <w:lang w:eastAsia="hr-HR"/>
              </w:rPr>
            </w:pPr>
          </w:p>
        </w:tc>
      </w:tr>
    </w:tbl>
    <w:p w14:paraId="69F8C812" w14:textId="77777777" w:rsidR="00BE3602" w:rsidRPr="004631A0" w:rsidRDefault="00BE3602" w:rsidP="00BE3602">
      <w:pPr>
        <w:spacing w:after="0"/>
        <w:rPr>
          <w:rFonts w:ascii="Book Antiqua" w:hAnsi="Book Antiqua" w:cs="Arial"/>
          <w:color w:val="FF0000"/>
        </w:rPr>
      </w:pPr>
    </w:p>
    <w:tbl>
      <w:tblPr>
        <w:tblW w:w="9093" w:type="dxa"/>
        <w:jc w:val="center"/>
        <w:tblLook w:val="04A0" w:firstRow="1" w:lastRow="0" w:firstColumn="1" w:lastColumn="0" w:noHBand="0" w:noVBand="1"/>
      </w:tblPr>
      <w:tblGrid>
        <w:gridCol w:w="4982"/>
        <w:gridCol w:w="1417"/>
        <w:gridCol w:w="1383"/>
        <w:gridCol w:w="1311"/>
      </w:tblGrid>
      <w:tr w:rsidR="009A1406" w:rsidRPr="004631A0" w14:paraId="4651364D" w14:textId="77777777" w:rsidTr="4D5A5696">
        <w:trPr>
          <w:trHeight w:val="697"/>
          <w:jc w:val="center"/>
        </w:trPr>
        <w:tc>
          <w:tcPr>
            <w:tcW w:w="49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205739" w14:textId="77777777" w:rsidR="00BE3602" w:rsidRPr="004631A0" w:rsidRDefault="4D5A5696" w:rsidP="4D5A5696">
            <w:pPr>
              <w:spacing w:after="0"/>
              <w:jc w:val="center"/>
              <w:rPr>
                <w:rFonts w:ascii="Book Antiqua" w:eastAsia="Times New Roman" w:hAnsi="Book Antiqua" w:cs="Arial"/>
                <w:b/>
                <w:bCs/>
                <w:lang w:eastAsia="hr-HR"/>
              </w:rPr>
            </w:pPr>
            <w:r w:rsidRPr="004631A0">
              <w:rPr>
                <w:rFonts w:ascii="Book Antiqua" w:eastAsia="Times New Roman" w:hAnsi="Book Antiqua" w:cs="Arial"/>
                <w:b/>
                <w:bCs/>
                <w:lang w:eastAsia="hr-HR"/>
              </w:rPr>
              <w:t>Naziv aktivnosti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BBEE2C6" w14:textId="77777777" w:rsidR="00BE3602" w:rsidRPr="004631A0" w:rsidRDefault="4D5A5696" w:rsidP="4D5A5696">
            <w:pPr>
              <w:spacing w:after="0"/>
              <w:jc w:val="center"/>
              <w:rPr>
                <w:rFonts w:ascii="Book Antiqua" w:eastAsia="Times New Roman" w:hAnsi="Book Antiqua" w:cs="Arial"/>
                <w:b/>
                <w:bCs/>
                <w:lang w:eastAsia="hr-HR"/>
              </w:rPr>
            </w:pPr>
            <w:r w:rsidRPr="004631A0">
              <w:rPr>
                <w:rFonts w:ascii="Book Antiqua" w:eastAsia="Times New Roman" w:hAnsi="Book Antiqua" w:cs="Arial"/>
                <w:b/>
                <w:bCs/>
                <w:lang w:eastAsia="hr-HR"/>
              </w:rPr>
              <w:t>Proračun</w:t>
            </w:r>
          </w:p>
          <w:p w14:paraId="450EA131" w14:textId="6923A8F8" w:rsidR="00BE3602" w:rsidRPr="004631A0" w:rsidRDefault="4D5A5696" w:rsidP="4D5A5696">
            <w:pPr>
              <w:spacing w:after="0"/>
              <w:jc w:val="center"/>
              <w:rPr>
                <w:rFonts w:ascii="Book Antiqua" w:eastAsia="Times New Roman" w:hAnsi="Book Antiqua" w:cs="Arial"/>
                <w:b/>
                <w:bCs/>
                <w:lang w:eastAsia="hr-HR"/>
              </w:rPr>
            </w:pPr>
            <w:r w:rsidRPr="004631A0">
              <w:rPr>
                <w:rFonts w:ascii="Book Antiqua" w:eastAsia="Times New Roman" w:hAnsi="Book Antiqua" w:cs="Arial"/>
                <w:b/>
                <w:bCs/>
                <w:lang w:eastAsia="hr-HR"/>
              </w:rPr>
              <w:t>2025.</w:t>
            </w:r>
          </w:p>
        </w:tc>
        <w:tc>
          <w:tcPr>
            <w:tcW w:w="1383" w:type="dxa"/>
            <w:tcBorders>
              <w:top w:val="single" w:sz="4" w:space="0" w:color="auto"/>
              <w:left w:val="nil"/>
              <w:bottom w:val="single" w:sz="4" w:space="0" w:color="auto"/>
              <w:right w:val="single" w:sz="4" w:space="0" w:color="auto"/>
            </w:tcBorders>
            <w:shd w:val="clear" w:color="auto" w:fill="auto"/>
            <w:vAlign w:val="center"/>
            <w:hideMark/>
          </w:tcPr>
          <w:p w14:paraId="5D4AB7C8" w14:textId="08FB257E" w:rsidR="00BE3602" w:rsidRPr="004631A0" w:rsidRDefault="4D5A5696" w:rsidP="4D5A5696">
            <w:pPr>
              <w:spacing w:after="0"/>
              <w:jc w:val="center"/>
              <w:rPr>
                <w:rFonts w:ascii="Book Antiqua" w:eastAsia="Times New Roman" w:hAnsi="Book Antiqua" w:cs="Arial"/>
                <w:b/>
                <w:bCs/>
                <w:lang w:eastAsia="hr-HR"/>
              </w:rPr>
            </w:pPr>
            <w:r w:rsidRPr="004631A0">
              <w:rPr>
                <w:rFonts w:ascii="Book Antiqua" w:eastAsia="Times New Roman" w:hAnsi="Book Antiqua" w:cs="Arial"/>
                <w:b/>
                <w:bCs/>
                <w:lang w:eastAsia="hr-HR"/>
              </w:rPr>
              <w:t>Projekcija 2026.</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14:paraId="16794B7A" w14:textId="42A7C878" w:rsidR="00BE3602" w:rsidRPr="004631A0" w:rsidRDefault="4D5A5696" w:rsidP="4D5A5696">
            <w:pPr>
              <w:spacing w:after="0"/>
              <w:jc w:val="center"/>
              <w:rPr>
                <w:rFonts w:ascii="Book Antiqua" w:eastAsia="Times New Roman" w:hAnsi="Book Antiqua" w:cs="Arial"/>
                <w:b/>
                <w:bCs/>
                <w:lang w:eastAsia="hr-HR"/>
              </w:rPr>
            </w:pPr>
            <w:r w:rsidRPr="004631A0">
              <w:rPr>
                <w:rFonts w:ascii="Book Antiqua" w:eastAsia="Times New Roman" w:hAnsi="Book Antiqua" w:cs="Arial"/>
                <w:b/>
                <w:bCs/>
                <w:lang w:eastAsia="hr-HR"/>
              </w:rPr>
              <w:t>Projekcija 2027.</w:t>
            </w:r>
          </w:p>
        </w:tc>
      </w:tr>
      <w:tr w:rsidR="009A1406" w:rsidRPr="004631A0" w14:paraId="686D858D" w14:textId="77777777" w:rsidTr="4D5A5696">
        <w:trPr>
          <w:trHeight w:val="282"/>
          <w:jc w:val="center"/>
        </w:trPr>
        <w:tc>
          <w:tcPr>
            <w:tcW w:w="4982" w:type="dxa"/>
            <w:tcBorders>
              <w:top w:val="single" w:sz="4" w:space="0" w:color="auto"/>
              <w:left w:val="single" w:sz="4" w:space="0" w:color="auto"/>
              <w:bottom w:val="single" w:sz="4" w:space="0" w:color="auto"/>
              <w:right w:val="single" w:sz="4" w:space="0" w:color="auto"/>
            </w:tcBorders>
            <w:shd w:val="clear" w:color="auto" w:fill="auto"/>
          </w:tcPr>
          <w:p w14:paraId="349CFD8B" w14:textId="77777777" w:rsidR="00BE3602" w:rsidRPr="004631A0" w:rsidRDefault="4D5A5696" w:rsidP="4D5A5696">
            <w:pPr>
              <w:spacing w:after="0"/>
              <w:rPr>
                <w:rFonts w:ascii="Book Antiqua" w:eastAsia="Times New Roman" w:hAnsi="Book Antiqua" w:cs="Arial"/>
                <w:lang w:eastAsia="hr-HR"/>
              </w:rPr>
            </w:pPr>
            <w:r w:rsidRPr="004631A0">
              <w:rPr>
                <w:rFonts w:ascii="Book Antiqua" w:eastAsia="Times New Roman" w:hAnsi="Book Antiqua" w:cs="Arial"/>
                <w:lang w:eastAsia="hr-HR"/>
              </w:rPr>
              <w:t>Aktivnost A100003 Gradsko društvo Crvenog križa Dugo Selo</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5B7819C" w14:textId="18F175A6" w:rsidR="00BE3602" w:rsidRPr="004631A0" w:rsidRDefault="4D5A5696" w:rsidP="4D5A5696">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72.000,00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6BF3F56B" w14:textId="13EF5774" w:rsidR="00BE3602" w:rsidRPr="004631A0" w:rsidRDefault="4D5A5696" w:rsidP="4D5A5696">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75.600,00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091AE91C" w14:textId="6C137EF8" w:rsidR="00BE3602" w:rsidRPr="004631A0" w:rsidRDefault="4D5A5696" w:rsidP="4D5A5696">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79.400,00</w:t>
            </w:r>
          </w:p>
        </w:tc>
      </w:tr>
      <w:tr w:rsidR="009A1406" w:rsidRPr="004631A0" w14:paraId="2441730C" w14:textId="77777777" w:rsidTr="4D5A5696">
        <w:trPr>
          <w:trHeight w:val="282"/>
          <w:jc w:val="center"/>
        </w:trPr>
        <w:tc>
          <w:tcPr>
            <w:tcW w:w="4982" w:type="dxa"/>
            <w:tcBorders>
              <w:top w:val="single" w:sz="4" w:space="0" w:color="auto"/>
              <w:left w:val="single" w:sz="4" w:space="0" w:color="auto"/>
              <w:bottom w:val="single" w:sz="4" w:space="0" w:color="auto"/>
              <w:right w:val="single" w:sz="4" w:space="0" w:color="auto"/>
            </w:tcBorders>
            <w:shd w:val="clear" w:color="auto" w:fill="auto"/>
          </w:tcPr>
          <w:p w14:paraId="4CA95CC5" w14:textId="77777777" w:rsidR="00BE3602" w:rsidRPr="004631A0" w:rsidRDefault="4D5A5696" w:rsidP="4D5A5696">
            <w:pPr>
              <w:spacing w:after="0"/>
              <w:rPr>
                <w:rFonts w:ascii="Book Antiqua" w:eastAsia="Times New Roman" w:hAnsi="Book Antiqua" w:cs="Arial"/>
                <w:lang w:eastAsia="hr-HR"/>
              </w:rPr>
            </w:pPr>
            <w:r w:rsidRPr="004631A0">
              <w:rPr>
                <w:rFonts w:ascii="Book Antiqua" w:eastAsia="Times New Roman" w:hAnsi="Book Antiqua" w:cs="Arial"/>
                <w:lang w:eastAsia="hr-HR"/>
              </w:rPr>
              <w:t>Tekući projekt  T100001 Sredstva po programima</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858D6A6" w14:textId="02EBFF00" w:rsidR="00BE3602" w:rsidRPr="004631A0" w:rsidRDefault="4D5A5696" w:rsidP="4D5A5696">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120.000,00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232F530E" w14:textId="538D174D" w:rsidR="00BE3602" w:rsidRPr="004631A0" w:rsidRDefault="4D5A5696" w:rsidP="4D5A5696">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126.000,00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69921521" w14:textId="1B0E05BD" w:rsidR="00BE3602" w:rsidRPr="004631A0" w:rsidRDefault="4D5A5696" w:rsidP="4D5A5696">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132.300,00</w:t>
            </w:r>
          </w:p>
        </w:tc>
      </w:tr>
      <w:tr w:rsidR="009A1406" w:rsidRPr="004631A0" w14:paraId="3F191681" w14:textId="77777777" w:rsidTr="4D5A5696">
        <w:trPr>
          <w:trHeight w:val="282"/>
          <w:jc w:val="center"/>
        </w:trPr>
        <w:tc>
          <w:tcPr>
            <w:tcW w:w="4982" w:type="dxa"/>
            <w:tcBorders>
              <w:top w:val="single" w:sz="4" w:space="0" w:color="auto"/>
              <w:left w:val="single" w:sz="4" w:space="0" w:color="auto"/>
              <w:bottom w:val="single" w:sz="4" w:space="0" w:color="auto"/>
              <w:right w:val="single" w:sz="4" w:space="0" w:color="auto"/>
            </w:tcBorders>
            <w:shd w:val="clear" w:color="auto" w:fill="auto"/>
          </w:tcPr>
          <w:p w14:paraId="7DE767F3" w14:textId="77777777" w:rsidR="00BE3602" w:rsidRPr="004631A0" w:rsidRDefault="4D5A5696" w:rsidP="4D5A5696">
            <w:pPr>
              <w:spacing w:after="0"/>
              <w:rPr>
                <w:rFonts w:ascii="Book Antiqua" w:eastAsia="Times New Roman" w:hAnsi="Book Antiqua" w:cs="Arial"/>
                <w:lang w:eastAsia="hr-HR"/>
              </w:rPr>
            </w:pPr>
            <w:r w:rsidRPr="004631A0">
              <w:rPr>
                <w:rFonts w:ascii="Book Antiqua" w:eastAsia="Times New Roman" w:hAnsi="Book Antiqua" w:cs="Arial"/>
                <w:lang w:eastAsia="hr-HR"/>
              </w:rPr>
              <w:t>Tekući projekt T100002 Potpora za novorođeno dijete</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18BD841" w14:textId="7BC0235F" w:rsidR="00BE3602" w:rsidRPr="004631A0" w:rsidRDefault="4D5A5696" w:rsidP="4D5A5696">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80.000,00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5CF3FC92" w14:textId="2900D8D7" w:rsidR="00BE3602" w:rsidRPr="004631A0" w:rsidRDefault="4D5A5696" w:rsidP="4D5A5696">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84.000,00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172D4768" w14:textId="30433306" w:rsidR="00BE3602" w:rsidRPr="004631A0" w:rsidRDefault="4D5A5696" w:rsidP="4D5A5696">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88.200,00</w:t>
            </w:r>
          </w:p>
        </w:tc>
      </w:tr>
      <w:tr w:rsidR="009A1406" w:rsidRPr="004631A0" w14:paraId="354C054D" w14:textId="77777777" w:rsidTr="4D5A5696">
        <w:trPr>
          <w:trHeight w:val="282"/>
          <w:jc w:val="center"/>
        </w:trPr>
        <w:tc>
          <w:tcPr>
            <w:tcW w:w="4982" w:type="dxa"/>
            <w:tcBorders>
              <w:top w:val="single" w:sz="4" w:space="0" w:color="auto"/>
              <w:left w:val="single" w:sz="4" w:space="0" w:color="auto"/>
              <w:bottom w:val="single" w:sz="4" w:space="0" w:color="auto"/>
              <w:right w:val="single" w:sz="4" w:space="0" w:color="auto"/>
            </w:tcBorders>
            <w:shd w:val="clear" w:color="auto" w:fill="auto"/>
          </w:tcPr>
          <w:p w14:paraId="408135C5" w14:textId="77777777" w:rsidR="00BE3602" w:rsidRPr="004631A0" w:rsidRDefault="4D5A5696" w:rsidP="4D5A5696">
            <w:pPr>
              <w:spacing w:after="0"/>
              <w:rPr>
                <w:rFonts w:ascii="Book Antiqua" w:eastAsia="Times New Roman" w:hAnsi="Book Antiqua" w:cs="Arial"/>
                <w:lang w:eastAsia="hr-HR"/>
              </w:rPr>
            </w:pPr>
            <w:r w:rsidRPr="004631A0">
              <w:rPr>
                <w:rFonts w:ascii="Book Antiqua" w:eastAsia="Times New Roman" w:hAnsi="Book Antiqua" w:cs="Arial"/>
                <w:lang w:eastAsia="hr-HR"/>
              </w:rPr>
              <w:t>Tekući projekt T100003 Dodatne pomoći u zdravstvu</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7F8976A" w14:textId="77777777" w:rsidR="00BE3602" w:rsidRPr="004631A0" w:rsidRDefault="4D5A5696" w:rsidP="4D5A5696">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88.000,00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56D596F9" w14:textId="3180CC1F" w:rsidR="00BE3602" w:rsidRPr="004631A0" w:rsidRDefault="4D5A5696" w:rsidP="4D5A5696">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92.400,00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5B0DA3A6" w14:textId="4EA64769" w:rsidR="00BE3602" w:rsidRPr="004631A0" w:rsidRDefault="4D5A5696" w:rsidP="4D5A5696">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97.000,00</w:t>
            </w:r>
          </w:p>
        </w:tc>
      </w:tr>
      <w:tr w:rsidR="009A1406" w:rsidRPr="004631A0" w14:paraId="595BAE17" w14:textId="77777777" w:rsidTr="4D5A5696">
        <w:trPr>
          <w:trHeight w:val="282"/>
          <w:jc w:val="center"/>
        </w:trPr>
        <w:tc>
          <w:tcPr>
            <w:tcW w:w="4982" w:type="dxa"/>
            <w:tcBorders>
              <w:top w:val="single" w:sz="4" w:space="0" w:color="auto"/>
              <w:left w:val="single" w:sz="4" w:space="0" w:color="auto"/>
              <w:bottom w:val="single" w:sz="4" w:space="0" w:color="auto"/>
              <w:right w:val="single" w:sz="4" w:space="0" w:color="auto"/>
            </w:tcBorders>
            <w:shd w:val="clear" w:color="auto" w:fill="auto"/>
          </w:tcPr>
          <w:p w14:paraId="40742753" w14:textId="77777777" w:rsidR="00BE3602" w:rsidRPr="004631A0" w:rsidRDefault="4D5A5696" w:rsidP="4D5A5696">
            <w:pPr>
              <w:spacing w:after="0"/>
              <w:rPr>
                <w:rFonts w:ascii="Book Antiqua" w:eastAsia="Times New Roman" w:hAnsi="Book Antiqua" w:cs="Arial"/>
                <w:lang w:eastAsia="hr-HR"/>
              </w:rPr>
            </w:pPr>
            <w:r w:rsidRPr="004631A0">
              <w:rPr>
                <w:rFonts w:ascii="Book Antiqua" w:eastAsia="Times New Roman" w:hAnsi="Book Antiqua" w:cs="Arial"/>
                <w:lang w:eastAsia="hr-HR"/>
              </w:rPr>
              <w:t>Tekući projekt T100004 Pomoći djeci predškolske i školske dobi s teškoćama u razvoju</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3157883" w14:textId="1943B800" w:rsidR="00BE3602" w:rsidRPr="004631A0" w:rsidRDefault="4D5A5696" w:rsidP="4D5A5696">
            <w:pPr>
              <w:spacing w:after="0"/>
              <w:rPr>
                <w:rFonts w:ascii="Book Antiqua" w:eastAsia="Times New Roman" w:hAnsi="Book Antiqua" w:cs="Arial"/>
                <w:lang w:eastAsia="hr-HR"/>
              </w:rPr>
            </w:pPr>
            <w:r w:rsidRPr="004631A0">
              <w:rPr>
                <w:rFonts w:ascii="Book Antiqua" w:eastAsia="Times New Roman" w:hAnsi="Book Antiqua" w:cs="Arial"/>
                <w:lang w:eastAsia="hr-HR"/>
              </w:rPr>
              <w:t xml:space="preserve">     60.000,00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29BD1FDE" w14:textId="71088E57" w:rsidR="00BE3602" w:rsidRPr="004631A0" w:rsidRDefault="4D5A5696" w:rsidP="4D5A5696">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63.000,00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577C5F2A" w14:textId="56EE8C3C" w:rsidR="00BE3602" w:rsidRPr="004631A0" w:rsidRDefault="4D5A5696" w:rsidP="4D5A5696">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66.200,00</w:t>
            </w:r>
          </w:p>
        </w:tc>
      </w:tr>
      <w:tr w:rsidR="00BE3602" w:rsidRPr="004631A0" w14:paraId="209BD8BE" w14:textId="77777777" w:rsidTr="4D5A5696">
        <w:trPr>
          <w:trHeight w:val="282"/>
          <w:jc w:val="center"/>
        </w:trPr>
        <w:tc>
          <w:tcPr>
            <w:tcW w:w="4982" w:type="dxa"/>
            <w:tcBorders>
              <w:top w:val="single" w:sz="4" w:space="0" w:color="auto"/>
              <w:left w:val="single" w:sz="4" w:space="0" w:color="auto"/>
              <w:bottom w:val="single" w:sz="4" w:space="0" w:color="auto"/>
              <w:right w:val="single" w:sz="4" w:space="0" w:color="auto"/>
            </w:tcBorders>
            <w:shd w:val="clear" w:color="auto" w:fill="auto"/>
          </w:tcPr>
          <w:p w14:paraId="2D328E69" w14:textId="77777777" w:rsidR="00BE3602" w:rsidRPr="004631A0" w:rsidRDefault="4D5A5696" w:rsidP="4D5A5696">
            <w:pPr>
              <w:spacing w:after="0"/>
              <w:rPr>
                <w:rFonts w:ascii="Book Antiqua" w:eastAsia="Times New Roman" w:hAnsi="Book Antiqua" w:cs="Arial"/>
                <w:lang w:eastAsia="hr-HR"/>
              </w:rPr>
            </w:pPr>
            <w:r w:rsidRPr="004631A0">
              <w:rPr>
                <w:rFonts w:ascii="Book Antiqua" w:eastAsia="Times New Roman" w:hAnsi="Book Antiqua" w:cs="Arial"/>
                <w:lang w:eastAsia="hr-HR"/>
              </w:rPr>
              <w:t>Tekući projekt T100005 Pomoći mladim obiteljima i mladima za troškove stanovanja</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78E14C2" w14:textId="77777777" w:rsidR="00BE3602" w:rsidRPr="004631A0" w:rsidRDefault="4D5A5696" w:rsidP="4D5A5696">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10.000,00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70BF1C4F" w14:textId="71424D26" w:rsidR="00BE3602" w:rsidRPr="004631A0" w:rsidRDefault="4D5A5696" w:rsidP="4D5A5696">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6EADE7A0" w14:textId="44532224" w:rsidR="00BE3602" w:rsidRPr="004631A0" w:rsidRDefault="4D5A5696" w:rsidP="4D5A5696">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0,00</w:t>
            </w:r>
          </w:p>
        </w:tc>
      </w:tr>
    </w:tbl>
    <w:p w14:paraId="15D6AEFE" w14:textId="77777777" w:rsidR="00BE3602" w:rsidRPr="004631A0" w:rsidRDefault="00BE3602" w:rsidP="4D5A5696">
      <w:pPr>
        <w:rPr>
          <w:rFonts w:ascii="Book Antiqua" w:hAnsi="Book Antiqua" w:cs="Arial"/>
        </w:rPr>
      </w:pPr>
    </w:p>
    <w:p w14:paraId="68040210" w14:textId="77777777" w:rsidR="00BE3602" w:rsidRPr="004631A0" w:rsidRDefault="4D5A5696" w:rsidP="4D5A5696">
      <w:pPr>
        <w:numPr>
          <w:ilvl w:val="0"/>
          <w:numId w:val="1"/>
        </w:numPr>
        <w:spacing w:after="0" w:line="259" w:lineRule="auto"/>
        <w:contextualSpacing/>
        <w:rPr>
          <w:rFonts w:ascii="Book Antiqua" w:hAnsi="Book Antiqua" w:cs="Arial"/>
        </w:rPr>
      </w:pPr>
      <w:r w:rsidRPr="004631A0">
        <w:rPr>
          <w:rFonts w:ascii="Book Antiqua" w:hAnsi="Book Antiqua" w:cs="Arial"/>
        </w:rPr>
        <w:t>U nastavku se za svaku aktivnost/projekt daje obrazloženje i definiraju pokazatelji rezultata:</w:t>
      </w:r>
    </w:p>
    <w:p w14:paraId="7CD01E10" w14:textId="77777777" w:rsidR="00BE3602" w:rsidRPr="004631A0" w:rsidRDefault="00BE3602" w:rsidP="00BE3602">
      <w:pPr>
        <w:rPr>
          <w:rFonts w:ascii="Book Antiqua" w:hAnsi="Book Antiqua" w:cs="Arial"/>
          <w:b/>
          <w:bCs/>
          <w:color w:val="FF0000"/>
        </w:rPr>
      </w:pPr>
    </w:p>
    <w:tbl>
      <w:tblPr>
        <w:tblW w:w="96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83"/>
      </w:tblGrid>
      <w:tr w:rsidR="009A1406" w:rsidRPr="004631A0" w14:paraId="40B5E2DC" w14:textId="77777777" w:rsidTr="4D5A5696">
        <w:trPr>
          <w:trHeight w:val="300"/>
        </w:trPr>
        <w:tc>
          <w:tcPr>
            <w:tcW w:w="9683" w:type="dxa"/>
            <w:shd w:val="clear" w:color="auto" w:fill="auto"/>
            <w:hideMark/>
          </w:tcPr>
          <w:p w14:paraId="571E4E7D" w14:textId="77777777" w:rsidR="00BE3602" w:rsidRPr="004631A0" w:rsidRDefault="4D5A5696" w:rsidP="4D5A5696">
            <w:pPr>
              <w:spacing w:after="0"/>
              <w:rPr>
                <w:rFonts w:ascii="Book Antiqua" w:eastAsia="Times New Roman" w:hAnsi="Book Antiqua" w:cs="Arial"/>
                <w:b/>
                <w:bCs/>
                <w:lang w:eastAsia="hr-HR"/>
              </w:rPr>
            </w:pPr>
            <w:r w:rsidRPr="004631A0">
              <w:rPr>
                <w:rFonts w:ascii="Book Antiqua" w:eastAsia="Times New Roman" w:hAnsi="Book Antiqua" w:cs="Arial"/>
                <w:b/>
                <w:bCs/>
                <w:lang w:eastAsia="hr-HR"/>
              </w:rPr>
              <w:t>Naziv aktivnosti/projekta u Proračunu: Aktivnost A100003 Gradsko društvo Crvenog križa Dugo Selo</w:t>
            </w:r>
          </w:p>
        </w:tc>
      </w:tr>
      <w:tr w:rsidR="009A1406" w:rsidRPr="004631A0" w14:paraId="2DE1BD24" w14:textId="77777777" w:rsidTr="4D5A5696">
        <w:trPr>
          <w:trHeight w:val="514"/>
        </w:trPr>
        <w:tc>
          <w:tcPr>
            <w:tcW w:w="9683" w:type="dxa"/>
            <w:vMerge w:val="restart"/>
            <w:shd w:val="clear" w:color="auto" w:fill="auto"/>
            <w:hideMark/>
          </w:tcPr>
          <w:p w14:paraId="1CCCD669" w14:textId="7CDAE99C" w:rsidR="00BE3602" w:rsidRPr="004631A0" w:rsidRDefault="4D5A5696" w:rsidP="4D5A5696">
            <w:p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U okviru ove aktivnosti planirana su sredstva za sufinanciranje rada Gradskog društva Crvenog križa Dugo Selo – udruge od općeg značaja za sustav civilne zaštite, s temeljnim zadaćama ustrojavanja, obučavanja i opremanja ekipa za izvršavanje zadaća u slučaju velikih prirodnih, ekoloških, tehnoloških i drugih nesreća, kao i udruge koja pruža socijalne usluge građanima, organizira dobrovoljno darivanje krvi te provodi projekte EU  (program zapošljavanja žena).</w:t>
            </w:r>
          </w:p>
          <w:p w14:paraId="794A2E5E" w14:textId="77777777" w:rsidR="00BE3602" w:rsidRPr="004631A0" w:rsidRDefault="00BE3602" w:rsidP="4D5A5696">
            <w:pPr>
              <w:spacing w:after="0"/>
              <w:jc w:val="both"/>
              <w:rPr>
                <w:rFonts w:ascii="Book Antiqua" w:eastAsia="Times New Roman" w:hAnsi="Book Antiqua" w:cs="Arial"/>
                <w:lang w:eastAsia="hr-HR"/>
              </w:rPr>
            </w:pPr>
          </w:p>
        </w:tc>
      </w:tr>
      <w:tr w:rsidR="00BE3602" w:rsidRPr="004631A0" w14:paraId="574C79BB" w14:textId="77777777" w:rsidTr="4D5A5696">
        <w:trPr>
          <w:trHeight w:val="611"/>
        </w:trPr>
        <w:tc>
          <w:tcPr>
            <w:tcW w:w="9683" w:type="dxa"/>
            <w:vMerge/>
            <w:vAlign w:val="center"/>
            <w:hideMark/>
          </w:tcPr>
          <w:p w14:paraId="4821E49F" w14:textId="77777777" w:rsidR="00BE3602" w:rsidRPr="004631A0" w:rsidRDefault="00BE3602" w:rsidP="00BE3602">
            <w:pPr>
              <w:spacing w:after="0"/>
              <w:jc w:val="both"/>
              <w:rPr>
                <w:rFonts w:ascii="Book Antiqua" w:eastAsia="Times New Roman" w:hAnsi="Book Antiqua" w:cs="Arial"/>
                <w:color w:val="FF0000"/>
                <w:lang w:eastAsia="hr-HR"/>
              </w:rPr>
            </w:pPr>
          </w:p>
        </w:tc>
      </w:tr>
    </w:tbl>
    <w:p w14:paraId="2BE6F033" w14:textId="77777777" w:rsidR="00BE3602" w:rsidRPr="004631A0" w:rsidRDefault="00BE3602" w:rsidP="00BE3602">
      <w:pPr>
        <w:rPr>
          <w:rFonts w:ascii="Book Antiqua" w:hAnsi="Book Antiqua" w:cs="Arial"/>
          <w:b/>
          <w:color w:val="FF0000"/>
        </w:rPr>
      </w:pPr>
    </w:p>
    <w:p w14:paraId="55999244" w14:textId="77777777" w:rsidR="00BE3602" w:rsidRPr="004631A0" w:rsidRDefault="4D5A5696" w:rsidP="4D5A5696">
      <w:pPr>
        <w:numPr>
          <w:ilvl w:val="0"/>
          <w:numId w:val="43"/>
        </w:numPr>
        <w:spacing w:after="160" w:line="259" w:lineRule="auto"/>
        <w:contextualSpacing/>
        <w:rPr>
          <w:rFonts w:ascii="Book Antiqua" w:hAnsi="Book Antiqua" w:cs="Arial"/>
        </w:rPr>
      </w:pPr>
      <w:r w:rsidRPr="004631A0">
        <w:rPr>
          <w:rFonts w:ascii="Book Antiqua" w:hAnsi="Book Antiqua" w:cs="Arial"/>
        </w:rPr>
        <w:t>Pokazatelji rezultata:</w:t>
      </w:r>
    </w:p>
    <w:tbl>
      <w:tblPr>
        <w:tblW w:w="9634" w:type="dxa"/>
        <w:jc w:val="center"/>
        <w:tblLook w:val="04A0" w:firstRow="1" w:lastRow="0" w:firstColumn="1" w:lastColumn="0" w:noHBand="0" w:noVBand="1"/>
      </w:tblPr>
      <w:tblGrid>
        <w:gridCol w:w="2078"/>
        <w:gridCol w:w="1417"/>
        <w:gridCol w:w="1223"/>
        <w:gridCol w:w="1218"/>
        <w:gridCol w:w="1260"/>
        <w:gridCol w:w="1242"/>
        <w:gridCol w:w="1196"/>
      </w:tblGrid>
      <w:tr w:rsidR="009A1406" w:rsidRPr="004631A0" w14:paraId="4D4A0AB0" w14:textId="77777777" w:rsidTr="4D5A5696">
        <w:trPr>
          <w:trHeight w:val="564"/>
          <w:jc w:val="center"/>
        </w:trPr>
        <w:tc>
          <w:tcPr>
            <w:tcW w:w="20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8D2E50"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6636BDAE"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D17978C"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1260" w:type="dxa"/>
            <w:tcBorders>
              <w:top w:val="single" w:sz="4" w:space="0" w:color="auto"/>
              <w:left w:val="nil"/>
              <w:bottom w:val="single" w:sz="4" w:space="0" w:color="auto"/>
              <w:right w:val="single" w:sz="4" w:space="0" w:color="auto"/>
            </w:tcBorders>
            <w:vAlign w:val="center"/>
          </w:tcPr>
          <w:p w14:paraId="6D1DBFCE"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Jedinica</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43BE5"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2023.</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F8A95FD"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22A8BD90" w14:textId="2258B00A"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p>
        </w:tc>
        <w:tc>
          <w:tcPr>
            <w:tcW w:w="1260" w:type="dxa"/>
            <w:tcBorders>
              <w:top w:val="single" w:sz="4" w:space="0" w:color="auto"/>
              <w:left w:val="nil"/>
              <w:bottom w:val="single" w:sz="4" w:space="0" w:color="auto"/>
              <w:right w:val="single" w:sz="4" w:space="0" w:color="auto"/>
            </w:tcBorders>
            <w:vAlign w:val="center"/>
          </w:tcPr>
          <w:p w14:paraId="3E7D0F0F"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5EB792CE" w14:textId="371203BA"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p>
        </w:tc>
        <w:tc>
          <w:tcPr>
            <w:tcW w:w="1141" w:type="dxa"/>
            <w:tcBorders>
              <w:top w:val="single" w:sz="4" w:space="0" w:color="auto"/>
              <w:left w:val="nil"/>
              <w:bottom w:val="single" w:sz="4" w:space="0" w:color="auto"/>
              <w:right w:val="single" w:sz="4" w:space="0" w:color="auto"/>
            </w:tcBorders>
          </w:tcPr>
          <w:p w14:paraId="4387D94E"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4DA85176" w14:textId="73A97022"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p>
        </w:tc>
      </w:tr>
      <w:tr w:rsidR="00BE3602" w:rsidRPr="004631A0" w14:paraId="7F86B01B" w14:textId="77777777" w:rsidTr="4D5A5696">
        <w:trPr>
          <w:trHeight w:val="282"/>
          <w:jc w:val="center"/>
        </w:trPr>
        <w:tc>
          <w:tcPr>
            <w:tcW w:w="20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88CE37"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Broj korisnika socijalnih usluga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75BEA60"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Korisnici socijalnih usluga su osobe slabijeg imovinskog statusa</w:t>
            </w:r>
          </w:p>
        </w:tc>
        <w:tc>
          <w:tcPr>
            <w:tcW w:w="1260" w:type="dxa"/>
            <w:tcBorders>
              <w:top w:val="nil"/>
              <w:left w:val="nil"/>
              <w:bottom w:val="single" w:sz="4" w:space="0" w:color="auto"/>
              <w:right w:val="single" w:sz="4" w:space="0" w:color="auto"/>
            </w:tcBorders>
            <w:vAlign w:val="center"/>
          </w:tcPr>
          <w:p w14:paraId="3C3B28E9"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Broj korisnika</w:t>
            </w:r>
          </w:p>
        </w:tc>
        <w:tc>
          <w:tcPr>
            <w:tcW w:w="12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9D49C9"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560</w:t>
            </w:r>
          </w:p>
        </w:tc>
        <w:tc>
          <w:tcPr>
            <w:tcW w:w="1260" w:type="dxa"/>
            <w:tcBorders>
              <w:top w:val="nil"/>
              <w:left w:val="nil"/>
              <w:bottom w:val="single" w:sz="4" w:space="0" w:color="auto"/>
              <w:right w:val="single" w:sz="4" w:space="0" w:color="auto"/>
            </w:tcBorders>
            <w:shd w:val="clear" w:color="auto" w:fill="auto"/>
            <w:noWrap/>
            <w:vAlign w:val="center"/>
          </w:tcPr>
          <w:p w14:paraId="6124875F"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570</w:t>
            </w:r>
          </w:p>
        </w:tc>
        <w:tc>
          <w:tcPr>
            <w:tcW w:w="1260" w:type="dxa"/>
            <w:tcBorders>
              <w:top w:val="nil"/>
              <w:left w:val="nil"/>
              <w:bottom w:val="single" w:sz="4" w:space="0" w:color="auto"/>
              <w:right w:val="single" w:sz="4" w:space="0" w:color="auto"/>
            </w:tcBorders>
            <w:vAlign w:val="center"/>
          </w:tcPr>
          <w:p w14:paraId="516A422B"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560</w:t>
            </w:r>
          </w:p>
        </w:tc>
        <w:tc>
          <w:tcPr>
            <w:tcW w:w="1141" w:type="dxa"/>
            <w:tcBorders>
              <w:top w:val="nil"/>
              <w:left w:val="nil"/>
              <w:bottom w:val="single" w:sz="4" w:space="0" w:color="auto"/>
              <w:right w:val="single" w:sz="4" w:space="0" w:color="auto"/>
            </w:tcBorders>
          </w:tcPr>
          <w:p w14:paraId="747952B8" w14:textId="77777777" w:rsidR="00BE3602" w:rsidRPr="004631A0" w:rsidRDefault="00BE3602" w:rsidP="4D5A5696">
            <w:pPr>
              <w:spacing w:after="0"/>
              <w:jc w:val="center"/>
              <w:rPr>
                <w:rFonts w:ascii="Book Antiqua" w:eastAsia="Times New Roman" w:hAnsi="Book Antiqua" w:cs="Arial"/>
                <w:lang w:eastAsia="hr-HR"/>
              </w:rPr>
            </w:pPr>
          </w:p>
          <w:p w14:paraId="69183174" w14:textId="77777777" w:rsidR="00FB6B0A" w:rsidRPr="004631A0" w:rsidRDefault="00FB6B0A" w:rsidP="4D5A5696">
            <w:pPr>
              <w:spacing w:after="0"/>
              <w:jc w:val="center"/>
              <w:rPr>
                <w:rFonts w:ascii="Book Antiqua" w:eastAsia="Times New Roman" w:hAnsi="Book Antiqua" w:cs="Arial"/>
                <w:lang w:eastAsia="hr-HR"/>
              </w:rPr>
            </w:pPr>
          </w:p>
          <w:p w14:paraId="58B58D8F" w14:textId="77777777" w:rsidR="00CC4D18" w:rsidRPr="004631A0" w:rsidRDefault="00CC4D18" w:rsidP="4D5A5696">
            <w:pPr>
              <w:spacing w:after="0"/>
              <w:jc w:val="center"/>
              <w:rPr>
                <w:rFonts w:ascii="Book Antiqua" w:eastAsia="Times New Roman" w:hAnsi="Book Antiqua" w:cs="Arial"/>
                <w:lang w:eastAsia="hr-HR"/>
              </w:rPr>
            </w:pPr>
          </w:p>
          <w:p w14:paraId="6AD81ABD" w14:textId="185AA928"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570</w:t>
            </w:r>
          </w:p>
        </w:tc>
      </w:tr>
    </w:tbl>
    <w:p w14:paraId="6D1EE7ED" w14:textId="77777777" w:rsidR="00BE3602" w:rsidRPr="004631A0" w:rsidRDefault="00BE3602" w:rsidP="00BE3602">
      <w:pPr>
        <w:rPr>
          <w:rFonts w:ascii="Book Antiqua" w:hAnsi="Book Antiqua" w:cs="Arial"/>
          <w:b/>
          <w:color w:val="FF0000"/>
        </w:rPr>
      </w:pPr>
    </w:p>
    <w:tbl>
      <w:tblPr>
        <w:tblW w:w="996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67"/>
      </w:tblGrid>
      <w:tr w:rsidR="009A1406" w:rsidRPr="004631A0" w14:paraId="06BFA77B" w14:textId="77777777" w:rsidTr="4D5A5696">
        <w:trPr>
          <w:trHeight w:val="300"/>
        </w:trPr>
        <w:tc>
          <w:tcPr>
            <w:tcW w:w="9967" w:type="dxa"/>
            <w:shd w:val="clear" w:color="auto" w:fill="auto"/>
            <w:hideMark/>
          </w:tcPr>
          <w:p w14:paraId="55B4737F" w14:textId="77777777" w:rsidR="00BE3602" w:rsidRPr="004631A0" w:rsidRDefault="4D5A5696" w:rsidP="4D5A5696">
            <w:pPr>
              <w:spacing w:after="0"/>
              <w:rPr>
                <w:rFonts w:ascii="Book Antiqua" w:eastAsia="Times New Roman" w:hAnsi="Book Antiqua" w:cs="Arial"/>
                <w:b/>
                <w:bCs/>
                <w:lang w:eastAsia="hr-HR"/>
              </w:rPr>
            </w:pPr>
            <w:r w:rsidRPr="004631A0">
              <w:rPr>
                <w:rFonts w:ascii="Book Antiqua" w:eastAsia="Times New Roman" w:hAnsi="Book Antiqua" w:cs="Arial"/>
                <w:b/>
                <w:bCs/>
                <w:lang w:eastAsia="hr-HR"/>
              </w:rPr>
              <w:t>Naziv aktivnosti/projekta u Proračunu: Tekući projekt T100001 Sredstva po programima</w:t>
            </w:r>
          </w:p>
        </w:tc>
      </w:tr>
      <w:tr w:rsidR="009A1406" w:rsidRPr="004631A0" w14:paraId="7006946D" w14:textId="77777777" w:rsidTr="4D5A5696">
        <w:trPr>
          <w:trHeight w:val="514"/>
        </w:trPr>
        <w:tc>
          <w:tcPr>
            <w:tcW w:w="9967" w:type="dxa"/>
            <w:vMerge w:val="restart"/>
            <w:shd w:val="clear" w:color="auto" w:fill="auto"/>
            <w:hideMark/>
          </w:tcPr>
          <w:p w14:paraId="0188D315" w14:textId="77777777" w:rsidR="00BE3602" w:rsidRPr="004631A0" w:rsidRDefault="4D5A5696" w:rsidP="4D5A5696">
            <w:p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Osiguranje financijskih potpora za programe/projekte udruga u području zdravstvene, socijalne i humanitarne djelatnosti, koji su od interesa za Grad Dugo Selo, a koje se dodjeljuju temeljem provedenog natječaja.</w:t>
            </w:r>
          </w:p>
          <w:p w14:paraId="79168559" w14:textId="77777777" w:rsidR="00BE3602" w:rsidRPr="004631A0" w:rsidRDefault="00BE3602" w:rsidP="4D5A5696">
            <w:pPr>
              <w:spacing w:after="0"/>
              <w:rPr>
                <w:rFonts w:ascii="Book Antiqua" w:eastAsia="Times New Roman" w:hAnsi="Book Antiqua" w:cs="Arial"/>
                <w:lang w:eastAsia="hr-HR"/>
              </w:rPr>
            </w:pPr>
          </w:p>
        </w:tc>
      </w:tr>
      <w:tr w:rsidR="00BE3602" w:rsidRPr="004631A0" w14:paraId="0A8C6E7C" w14:textId="77777777" w:rsidTr="4D5A5696">
        <w:trPr>
          <w:trHeight w:val="611"/>
        </w:trPr>
        <w:tc>
          <w:tcPr>
            <w:tcW w:w="9967" w:type="dxa"/>
            <w:vMerge/>
            <w:vAlign w:val="center"/>
            <w:hideMark/>
          </w:tcPr>
          <w:p w14:paraId="477910F5" w14:textId="77777777" w:rsidR="00BE3602" w:rsidRPr="004631A0" w:rsidRDefault="00BE3602" w:rsidP="00BE3602">
            <w:pPr>
              <w:spacing w:after="0"/>
              <w:rPr>
                <w:rFonts w:ascii="Book Antiqua" w:eastAsia="Times New Roman" w:hAnsi="Book Antiqua" w:cs="Arial"/>
                <w:color w:val="FF0000"/>
                <w:lang w:eastAsia="hr-HR"/>
              </w:rPr>
            </w:pPr>
          </w:p>
        </w:tc>
      </w:tr>
    </w:tbl>
    <w:p w14:paraId="4877389A" w14:textId="77777777" w:rsidR="00BE3602" w:rsidRPr="004631A0" w:rsidRDefault="00BE3602" w:rsidP="4D5A5696">
      <w:pPr>
        <w:rPr>
          <w:rFonts w:ascii="Book Antiqua" w:hAnsi="Book Antiqua" w:cs="Arial"/>
          <w:b/>
          <w:bCs/>
        </w:rPr>
      </w:pPr>
    </w:p>
    <w:p w14:paraId="20C35692" w14:textId="77777777" w:rsidR="00BE3602" w:rsidRPr="004631A0" w:rsidRDefault="4D5A5696" w:rsidP="4D5A5696">
      <w:pPr>
        <w:numPr>
          <w:ilvl w:val="0"/>
          <w:numId w:val="43"/>
        </w:numPr>
        <w:spacing w:after="160" w:line="259" w:lineRule="auto"/>
        <w:contextualSpacing/>
        <w:rPr>
          <w:rFonts w:ascii="Book Antiqua" w:hAnsi="Book Antiqua" w:cs="Arial"/>
        </w:rPr>
      </w:pPr>
      <w:r w:rsidRPr="004631A0">
        <w:rPr>
          <w:rFonts w:ascii="Book Antiqua" w:hAnsi="Book Antiqua" w:cs="Arial"/>
        </w:rPr>
        <w:t>Pokazatelji rezultata:</w:t>
      </w:r>
    </w:p>
    <w:tbl>
      <w:tblPr>
        <w:tblW w:w="9634" w:type="dxa"/>
        <w:jc w:val="center"/>
        <w:tblLayout w:type="fixed"/>
        <w:tblLook w:val="04A0" w:firstRow="1" w:lastRow="0" w:firstColumn="1" w:lastColumn="0" w:noHBand="0" w:noVBand="1"/>
      </w:tblPr>
      <w:tblGrid>
        <w:gridCol w:w="1696"/>
        <w:gridCol w:w="1701"/>
        <w:gridCol w:w="1418"/>
        <w:gridCol w:w="1276"/>
        <w:gridCol w:w="1280"/>
        <w:gridCol w:w="1271"/>
        <w:gridCol w:w="992"/>
      </w:tblGrid>
      <w:tr w:rsidR="009A1406" w:rsidRPr="004631A0" w14:paraId="623C9CC8" w14:textId="77777777" w:rsidTr="4D5A5696">
        <w:trPr>
          <w:trHeight w:val="564"/>
          <w:jc w:val="center"/>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DCE4BA"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353F6433"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BF3CDF2"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1418" w:type="dxa"/>
            <w:tcBorders>
              <w:top w:val="single" w:sz="4" w:space="0" w:color="auto"/>
              <w:left w:val="nil"/>
              <w:bottom w:val="single" w:sz="4" w:space="0" w:color="auto"/>
              <w:right w:val="single" w:sz="4" w:space="0" w:color="auto"/>
            </w:tcBorders>
            <w:vAlign w:val="center"/>
          </w:tcPr>
          <w:p w14:paraId="3330A4F4"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Jedinica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4F350" w14:textId="6F174E10"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2024.</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466739A0"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011A88D1" w14:textId="4F297AA4"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p>
        </w:tc>
        <w:tc>
          <w:tcPr>
            <w:tcW w:w="1271" w:type="dxa"/>
            <w:tcBorders>
              <w:top w:val="single" w:sz="4" w:space="0" w:color="auto"/>
              <w:left w:val="nil"/>
              <w:bottom w:val="single" w:sz="4" w:space="0" w:color="auto"/>
              <w:right w:val="single" w:sz="4" w:space="0" w:color="auto"/>
            </w:tcBorders>
            <w:vAlign w:val="center"/>
          </w:tcPr>
          <w:p w14:paraId="71FF7DA9"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71849E06" w14:textId="488E56C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p>
        </w:tc>
        <w:tc>
          <w:tcPr>
            <w:tcW w:w="992" w:type="dxa"/>
            <w:tcBorders>
              <w:top w:val="single" w:sz="4" w:space="0" w:color="auto"/>
              <w:left w:val="nil"/>
              <w:bottom w:val="single" w:sz="4" w:space="0" w:color="auto"/>
              <w:right w:val="single" w:sz="4" w:space="0" w:color="auto"/>
            </w:tcBorders>
          </w:tcPr>
          <w:p w14:paraId="07AF4BA3"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w:t>
            </w:r>
          </w:p>
          <w:p w14:paraId="6AF55EA4" w14:textId="175708D6"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p>
        </w:tc>
      </w:tr>
      <w:tr w:rsidR="00BE3602" w:rsidRPr="004631A0" w14:paraId="65D8A7AD" w14:textId="77777777" w:rsidTr="4D5A5696">
        <w:trPr>
          <w:trHeight w:val="282"/>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579160"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Broj dodijeljenih potpora</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C70FF39"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Potpore se dodjeljuju na temelju prijavljenih programa i projekata udruga</w:t>
            </w:r>
          </w:p>
        </w:tc>
        <w:tc>
          <w:tcPr>
            <w:tcW w:w="1418" w:type="dxa"/>
            <w:tcBorders>
              <w:top w:val="nil"/>
              <w:left w:val="nil"/>
              <w:bottom w:val="single" w:sz="4" w:space="0" w:color="auto"/>
              <w:right w:val="single" w:sz="4" w:space="0" w:color="auto"/>
            </w:tcBorders>
            <w:vAlign w:val="center"/>
          </w:tcPr>
          <w:p w14:paraId="35FBDE09"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Broj dodijeljenih potpora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81DF2E" w14:textId="1B1E026B"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12</w:t>
            </w:r>
          </w:p>
        </w:tc>
        <w:tc>
          <w:tcPr>
            <w:tcW w:w="1280" w:type="dxa"/>
            <w:tcBorders>
              <w:top w:val="nil"/>
              <w:left w:val="nil"/>
              <w:bottom w:val="single" w:sz="4" w:space="0" w:color="auto"/>
              <w:right w:val="single" w:sz="4" w:space="0" w:color="auto"/>
            </w:tcBorders>
            <w:shd w:val="clear" w:color="auto" w:fill="auto"/>
            <w:noWrap/>
            <w:vAlign w:val="center"/>
          </w:tcPr>
          <w:p w14:paraId="035BAE5F" w14:textId="33BD178F"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14</w:t>
            </w:r>
          </w:p>
        </w:tc>
        <w:tc>
          <w:tcPr>
            <w:tcW w:w="1271" w:type="dxa"/>
            <w:tcBorders>
              <w:top w:val="nil"/>
              <w:left w:val="nil"/>
              <w:bottom w:val="single" w:sz="4" w:space="0" w:color="auto"/>
              <w:right w:val="single" w:sz="4" w:space="0" w:color="auto"/>
            </w:tcBorders>
            <w:vAlign w:val="center"/>
          </w:tcPr>
          <w:p w14:paraId="6F3D3100" w14:textId="63D1A882"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14</w:t>
            </w:r>
          </w:p>
        </w:tc>
        <w:tc>
          <w:tcPr>
            <w:tcW w:w="992" w:type="dxa"/>
            <w:tcBorders>
              <w:top w:val="nil"/>
              <w:left w:val="nil"/>
              <w:bottom w:val="single" w:sz="4" w:space="0" w:color="auto"/>
              <w:right w:val="single" w:sz="4" w:space="0" w:color="auto"/>
            </w:tcBorders>
          </w:tcPr>
          <w:p w14:paraId="198DB993" w14:textId="77777777" w:rsidR="00BE3602" w:rsidRPr="004631A0" w:rsidRDefault="00BE3602" w:rsidP="4D5A5696">
            <w:pPr>
              <w:spacing w:after="0"/>
              <w:jc w:val="center"/>
              <w:rPr>
                <w:rFonts w:ascii="Book Antiqua" w:eastAsia="Times New Roman" w:hAnsi="Book Antiqua" w:cs="Arial"/>
                <w:lang w:eastAsia="hr-HR"/>
              </w:rPr>
            </w:pPr>
          </w:p>
          <w:p w14:paraId="6D14F785" w14:textId="77777777" w:rsidR="00BE3602" w:rsidRPr="004631A0" w:rsidRDefault="00BE3602" w:rsidP="4D5A5696">
            <w:pPr>
              <w:spacing w:after="0"/>
              <w:jc w:val="center"/>
              <w:rPr>
                <w:rFonts w:ascii="Book Antiqua" w:eastAsia="Times New Roman" w:hAnsi="Book Antiqua" w:cs="Arial"/>
                <w:lang w:eastAsia="hr-HR"/>
              </w:rPr>
            </w:pPr>
          </w:p>
          <w:p w14:paraId="58688F38" w14:textId="77777777" w:rsidR="00BE3602" w:rsidRPr="004631A0" w:rsidRDefault="00BE3602" w:rsidP="4D5A5696">
            <w:pPr>
              <w:spacing w:after="0"/>
              <w:jc w:val="center"/>
              <w:rPr>
                <w:rFonts w:ascii="Book Antiqua" w:eastAsia="Times New Roman" w:hAnsi="Book Antiqua" w:cs="Arial"/>
                <w:lang w:eastAsia="hr-HR"/>
              </w:rPr>
            </w:pPr>
          </w:p>
          <w:p w14:paraId="3E4B3262" w14:textId="2F92F943"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12</w:t>
            </w:r>
          </w:p>
        </w:tc>
      </w:tr>
    </w:tbl>
    <w:p w14:paraId="43A57C07" w14:textId="77777777" w:rsidR="00BE3602" w:rsidRPr="004631A0" w:rsidRDefault="00BE3602" w:rsidP="00BE3602">
      <w:pPr>
        <w:rPr>
          <w:rFonts w:ascii="Book Antiqua" w:hAnsi="Book Antiqua" w:cs="Arial"/>
          <w:b/>
          <w:color w:val="FF0000"/>
        </w:rPr>
      </w:pPr>
    </w:p>
    <w:p w14:paraId="6E9C937D" w14:textId="77777777" w:rsidR="00B55C26" w:rsidRPr="004631A0" w:rsidRDefault="00B55C26" w:rsidP="00BE3602">
      <w:pPr>
        <w:rPr>
          <w:rFonts w:ascii="Book Antiqua" w:hAnsi="Book Antiqua" w:cs="Arial"/>
          <w:b/>
          <w:color w:val="FF0000"/>
        </w:rPr>
      </w:pPr>
    </w:p>
    <w:tbl>
      <w:tblPr>
        <w:tblW w:w="1010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08"/>
      </w:tblGrid>
      <w:tr w:rsidR="009A1406" w:rsidRPr="004631A0" w14:paraId="4BEED4F9" w14:textId="77777777" w:rsidTr="4D5A5696">
        <w:trPr>
          <w:trHeight w:val="300"/>
        </w:trPr>
        <w:tc>
          <w:tcPr>
            <w:tcW w:w="10108" w:type="dxa"/>
            <w:shd w:val="clear" w:color="auto" w:fill="auto"/>
            <w:hideMark/>
          </w:tcPr>
          <w:p w14:paraId="3E93ECC3" w14:textId="77777777" w:rsidR="00BE3602" w:rsidRPr="004631A0" w:rsidRDefault="4D5A5696" w:rsidP="4D5A5696">
            <w:pPr>
              <w:spacing w:after="0"/>
              <w:rPr>
                <w:rFonts w:ascii="Book Antiqua" w:eastAsia="Times New Roman" w:hAnsi="Book Antiqua" w:cs="Arial"/>
                <w:b/>
                <w:bCs/>
                <w:lang w:eastAsia="hr-HR"/>
              </w:rPr>
            </w:pPr>
            <w:r w:rsidRPr="004631A0">
              <w:rPr>
                <w:rFonts w:ascii="Book Antiqua" w:eastAsia="Times New Roman" w:hAnsi="Book Antiqua" w:cs="Arial"/>
                <w:b/>
                <w:bCs/>
                <w:lang w:eastAsia="hr-HR"/>
              </w:rPr>
              <w:t>Naziv aktivnosti/projekta u Proračunu: Tekući projekt T100002 Potpora za novorođeno dijete</w:t>
            </w:r>
          </w:p>
        </w:tc>
      </w:tr>
      <w:tr w:rsidR="009A1406" w:rsidRPr="004631A0" w14:paraId="79C38607" w14:textId="77777777" w:rsidTr="4D5A5696">
        <w:trPr>
          <w:trHeight w:val="514"/>
        </w:trPr>
        <w:tc>
          <w:tcPr>
            <w:tcW w:w="10108" w:type="dxa"/>
            <w:vMerge w:val="restart"/>
            <w:shd w:val="clear" w:color="auto" w:fill="auto"/>
            <w:hideMark/>
          </w:tcPr>
          <w:p w14:paraId="246D3005" w14:textId="77777777" w:rsidR="00BE3602" w:rsidRPr="004631A0" w:rsidRDefault="4D5A5696" w:rsidP="4D5A5696">
            <w:pPr>
              <w:autoSpaceDE w:val="0"/>
              <w:autoSpaceDN w:val="0"/>
              <w:adjustRightInd w:val="0"/>
              <w:spacing w:after="160" w:line="259" w:lineRule="auto"/>
              <w:jc w:val="both"/>
              <w:rPr>
                <w:rFonts w:ascii="Book Antiqua" w:hAnsi="Book Antiqua" w:cs="Arial"/>
              </w:rPr>
            </w:pPr>
            <w:r w:rsidRPr="004631A0">
              <w:rPr>
                <w:rFonts w:ascii="Book Antiqua" w:hAnsi="Book Antiqua" w:cs="Arial"/>
              </w:rPr>
              <w:t>Pomoć za opremu novorođenog djeteta isplaćuje se roditeljima s prebivalištem na području Grada Dugog Sela, za svako novorođeno dijete, sukladno Odluci o uvjetima i načinu ostvarivanja prava na pomoć za opremu novorođenog djeteta (Službeni glasnik Grada Dugog Sela, broj 8/23 ).</w:t>
            </w:r>
          </w:p>
          <w:p w14:paraId="0BD8084F" w14:textId="77777777" w:rsidR="00BE3602" w:rsidRPr="004631A0" w:rsidRDefault="00BE3602" w:rsidP="4D5A5696">
            <w:pPr>
              <w:spacing w:after="0"/>
              <w:jc w:val="both"/>
              <w:rPr>
                <w:rFonts w:ascii="Book Antiqua" w:eastAsia="Times New Roman" w:hAnsi="Book Antiqua" w:cs="Arial"/>
                <w:lang w:eastAsia="hr-HR"/>
              </w:rPr>
            </w:pPr>
          </w:p>
        </w:tc>
      </w:tr>
      <w:tr w:rsidR="00BE3602" w:rsidRPr="004631A0" w14:paraId="730B084E" w14:textId="77777777" w:rsidTr="4D5A5696">
        <w:trPr>
          <w:trHeight w:val="611"/>
        </w:trPr>
        <w:tc>
          <w:tcPr>
            <w:tcW w:w="10108" w:type="dxa"/>
            <w:vMerge/>
            <w:vAlign w:val="center"/>
            <w:hideMark/>
          </w:tcPr>
          <w:p w14:paraId="5CF9B7BF" w14:textId="77777777" w:rsidR="00BE3602" w:rsidRPr="004631A0" w:rsidRDefault="00BE3602" w:rsidP="00BE3602">
            <w:pPr>
              <w:spacing w:after="0"/>
              <w:rPr>
                <w:rFonts w:ascii="Book Antiqua" w:eastAsia="Times New Roman" w:hAnsi="Book Antiqua" w:cs="Arial"/>
                <w:color w:val="FF0000"/>
                <w:lang w:eastAsia="hr-HR"/>
              </w:rPr>
            </w:pPr>
          </w:p>
        </w:tc>
      </w:tr>
    </w:tbl>
    <w:p w14:paraId="094A8416" w14:textId="77777777" w:rsidR="00BE3602" w:rsidRPr="004631A0" w:rsidRDefault="00BE3602" w:rsidP="00BE3602">
      <w:pPr>
        <w:rPr>
          <w:rFonts w:ascii="Book Antiqua" w:hAnsi="Book Antiqua" w:cs="Arial"/>
          <w:b/>
          <w:color w:val="FF0000"/>
        </w:rPr>
      </w:pPr>
    </w:p>
    <w:p w14:paraId="0AB9FB44" w14:textId="77777777" w:rsidR="00BE3602" w:rsidRPr="004631A0" w:rsidRDefault="4D5A5696" w:rsidP="4D5A5696">
      <w:pPr>
        <w:numPr>
          <w:ilvl w:val="0"/>
          <w:numId w:val="43"/>
        </w:numPr>
        <w:spacing w:after="160" w:line="259" w:lineRule="auto"/>
        <w:contextualSpacing/>
        <w:rPr>
          <w:rFonts w:ascii="Book Antiqua" w:hAnsi="Book Antiqua" w:cs="Arial"/>
        </w:rPr>
      </w:pPr>
      <w:r w:rsidRPr="004631A0">
        <w:rPr>
          <w:rFonts w:ascii="Book Antiqua" w:hAnsi="Book Antiqua" w:cs="Arial"/>
          <w:color w:val="FF0000"/>
        </w:rPr>
        <w:t>P</w:t>
      </w:r>
      <w:r w:rsidRPr="004631A0">
        <w:rPr>
          <w:rFonts w:ascii="Book Antiqua" w:hAnsi="Book Antiqua" w:cs="Arial"/>
        </w:rPr>
        <w:t>okazatelji rezultata:</w:t>
      </w:r>
    </w:p>
    <w:tbl>
      <w:tblPr>
        <w:tblW w:w="9776" w:type="dxa"/>
        <w:jc w:val="center"/>
        <w:tblLayout w:type="fixed"/>
        <w:tblLook w:val="04A0" w:firstRow="1" w:lastRow="0" w:firstColumn="1" w:lastColumn="0" w:noHBand="0" w:noVBand="1"/>
      </w:tblPr>
      <w:tblGrid>
        <w:gridCol w:w="1937"/>
        <w:gridCol w:w="1530"/>
        <w:gridCol w:w="1212"/>
        <w:gridCol w:w="1134"/>
        <w:gridCol w:w="1412"/>
        <w:gridCol w:w="1275"/>
        <w:gridCol w:w="1276"/>
      </w:tblGrid>
      <w:tr w:rsidR="009A1406" w:rsidRPr="004631A0" w14:paraId="678E4E25" w14:textId="77777777" w:rsidTr="4D5A5696">
        <w:trPr>
          <w:trHeight w:val="564"/>
          <w:jc w:val="center"/>
        </w:trPr>
        <w:tc>
          <w:tcPr>
            <w:tcW w:w="1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E906D1"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55B752B8"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14:paraId="74ED5207"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1212" w:type="dxa"/>
            <w:tcBorders>
              <w:top w:val="single" w:sz="4" w:space="0" w:color="auto"/>
              <w:left w:val="nil"/>
              <w:bottom w:val="single" w:sz="4" w:space="0" w:color="auto"/>
              <w:right w:val="single" w:sz="4" w:space="0" w:color="auto"/>
            </w:tcBorders>
            <w:vAlign w:val="center"/>
          </w:tcPr>
          <w:p w14:paraId="4F70DA0B"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Jedinica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69A972"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2023.</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14:paraId="6B963EE5"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7DF7D824" w14:textId="53E7CDA3"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p>
        </w:tc>
        <w:tc>
          <w:tcPr>
            <w:tcW w:w="1275" w:type="dxa"/>
            <w:tcBorders>
              <w:top w:val="single" w:sz="4" w:space="0" w:color="auto"/>
              <w:left w:val="nil"/>
              <w:bottom w:val="single" w:sz="4" w:space="0" w:color="auto"/>
              <w:right w:val="single" w:sz="4" w:space="0" w:color="auto"/>
            </w:tcBorders>
            <w:vAlign w:val="center"/>
          </w:tcPr>
          <w:p w14:paraId="282BCE26"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33903F07" w14:textId="04BEDE85"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p>
        </w:tc>
        <w:tc>
          <w:tcPr>
            <w:tcW w:w="1276" w:type="dxa"/>
            <w:tcBorders>
              <w:top w:val="single" w:sz="4" w:space="0" w:color="auto"/>
              <w:left w:val="nil"/>
              <w:bottom w:val="single" w:sz="4" w:space="0" w:color="auto"/>
              <w:right w:val="single" w:sz="4" w:space="0" w:color="auto"/>
            </w:tcBorders>
          </w:tcPr>
          <w:p w14:paraId="3FCEC45D"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7A4FEEEF" w14:textId="2E215481"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p>
        </w:tc>
      </w:tr>
      <w:tr w:rsidR="00BE3602" w:rsidRPr="004631A0" w14:paraId="6AF8899C" w14:textId="77777777" w:rsidTr="4D5A5696">
        <w:trPr>
          <w:trHeight w:val="282"/>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58BD14"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Broj dodijeljenih potpora</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14:paraId="3C5A87BA"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Broj dodijeljenih potpora za novorođeno dijete</w:t>
            </w:r>
          </w:p>
        </w:tc>
        <w:tc>
          <w:tcPr>
            <w:tcW w:w="1212" w:type="dxa"/>
            <w:tcBorders>
              <w:top w:val="nil"/>
              <w:left w:val="nil"/>
              <w:bottom w:val="single" w:sz="4" w:space="0" w:color="auto"/>
              <w:right w:val="single" w:sz="4" w:space="0" w:color="auto"/>
            </w:tcBorders>
            <w:vAlign w:val="center"/>
          </w:tcPr>
          <w:p w14:paraId="7815ADC7"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Broj korisnika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B8A8DF"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198</w:t>
            </w:r>
          </w:p>
        </w:tc>
        <w:tc>
          <w:tcPr>
            <w:tcW w:w="1412" w:type="dxa"/>
            <w:tcBorders>
              <w:top w:val="nil"/>
              <w:left w:val="nil"/>
              <w:bottom w:val="single" w:sz="4" w:space="0" w:color="auto"/>
              <w:right w:val="single" w:sz="4" w:space="0" w:color="auto"/>
            </w:tcBorders>
            <w:shd w:val="clear" w:color="auto" w:fill="auto"/>
            <w:noWrap/>
            <w:vAlign w:val="center"/>
          </w:tcPr>
          <w:p w14:paraId="31335D56"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200</w:t>
            </w:r>
          </w:p>
        </w:tc>
        <w:tc>
          <w:tcPr>
            <w:tcW w:w="1275" w:type="dxa"/>
            <w:tcBorders>
              <w:top w:val="nil"/>
              <w:left w:val="nil"/>
              <w:bottom w:val="single" w:sz="4" w:space="0" w:color="auto"/>
              <w:right w:val="single" w:sz="4" w:space="0" w:color="auto"/>
            </w:tcBorders>
            <w:vAlign w:val="center"/>
          </w:tcPr>
          <w:p w14:paraId="1A907C7E"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200</w:t>
            </w:r>
          </w:p>
        </w:tc>
        <w:tc>
          <w:tcPr>
            <w:tcW w:w="1276" w:type="dxa"/>
            <w:tcBorders>
              <w:top w:val="nil"/>
              <w:left w:val="nil"/>
              <w:bottom w:val="single" w:sz="4" w:space="0" w:color="auto"/>
              <w:right w:val="single" w:sz="4" w:space="0" w:color="auto"/>
            </w:tcBorders>
          </w:tcPr>
          <w:p w14:paraId="3404B5DB" w14:textId="77777777" w:rsidR="00BE3602" w:rsidRPr="004631A0" w:rsidRDefault="00BE3602" w:rsidP="4D5A5696">
            <w:pPr>
              <w:spacing w:after="0"/>
              <w:jc w:val="center"/>
              <w:rPr>
                <w:rFonts w:ascii="Book Antiqua" w:eastAsia="Times New Roman" w:hAnsi="Book Antiqua" w:cs="Arial"/>
                <w:lang w:eastAsia="hr-HR"/>
              </w:rPr>
            </w:pPr>
          </w:p>
          <w:p w14:paraId="33C1625C" w14:textId="77777777" w:rsidR="00BE3602" w:rsidRPr="004631A0" w:rsidRDefault="00BE3602" w:rsidP="4D5A5696">
            <w:pPr>
              <w:spacing w:after="0"/>
              <w:jc w:val="center"/>
              <w:rPr>
                <w:rFonts w:ascii="Book Antiqua" w:eastAsia="Times New Roman" w:hAnsi="Book Antiqua" w:cs="Arial"/>
                <w:lang w:eastAsia="hr-HR"/>
              </w:rPr>
            </w:pPr>
          </w:p>
          <w:p w14:paraId="1CE7280F"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200</w:t>
            </w:r>
          </w:p>
        </w:tc>
      </w:tr>
    </w:tbl>
    <w:p w14:paraId="5BC40E6C" w14:textId="77777777" w:rsidR="00BE3602" w:rsidRPr="004631A0" w:rsidRDefault="00BE3602" w:rsidP="00BE3602">
      <w:pPr>
        <w:rPr>
          <w:rFonts w:ascii="Book Antiqua" w:hAnsi="Book Antiqua" w:cs="Arial"/>
          <w:b/>
          <w:color w:val="FF0000"/>
        </w:rPr>
      </w:pPr>
    </w:p>
    <w:tbl>
      <w:tblPr>
        <w:tblW w:w="1010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08"/>
      </w:tblGrid>
      <w:tr w:rsidR="009A1406" w:rsidRPr="004631A0" w14:paraId="00DAF1B7" w14:textId="77777777" w:rsidTr="4D5A5696">
        <w:trPr>
          <w:trHeight w:val="300"/>
        </w:trPr>
        <w:tc>
          <w:tcPr>
            <w:tcW w:w="10108" w:type="dxa"/>
            <w:shd w:val="clear" w:color="auto" w:fill="auto"/>
            <w:hideMark/>
          </w:tcPr>
          <w:p w14:paraId="0B6A1CAE" w14:textId="77777777" w:rsidR="00BE3602" w:rsidRPr="004631A0" w:rsidRDefault="4D5A5696" w:rsidP="4D5A5696">
            <w:pPr>
              <w:spacing w:after="0"/>
              <w:rPr>
                <w:rFonts w:ascii="Book Antiqua" w:eastAsia="Times New Roman" w:hAnsi="Book Antiqua" w:cs="Arial"/>
                <w:b/>
                <w:bCs/>
                <w:lang w:eastAsia="hr-HR"/>
              </w:rPr>
            </w:pPr>
            <w:r w:rsidRPr="004631A0">
              <w:rPr>
                <w:rFonts w:ascii="Book Antiqua" w:eastAsia="Times New Roman" w:hAnsi="Book Antiqua" w:cs="Arial"/>
                <w:b/>
                <w:bCs/>
                <w:lang w:eastAsia="hr-HR"/>
              </w:rPr>
              <w:t>Naziv aktivnosti/projekta u Proračunu: Tekući projekt T100003 Dodatne pomoći u zdravstvu</w:t>
            </w:r>
          </w:p>
        </w:tc>
      </w:tr>
      <w:tr w:rsidR="009A1406" w:rsidRPr="004631A0" w14:paraId="043D71DF" w14:textId="77777777" w:rsidTr="4D5A5696">
        <w:trPr>
          <w:trHeight w:val="514"/>
        </w:trPr>
        <w:tc>
          <w:tcPr>
            <w:tcW w:w="10108" w:type="dxa"/>
            <w:vMerge w:val="restart"/>
            <w:shd w:val="clear" w:color="auto" w:fill="auto"/>
            <w:hideMark/>
          </w:tcPr>
          <w:p w14:paraId="6A77BD4A" w14:textId="77777777" w:rsidR="00BE3602" w:rsidRPr="004631A0" w:rsidRDefault="00BE3602" w:rsidP="4D5A5696">
            <w:pPr>
              <w:spacing w:after="0"/>
              <w:jc w:val="both"/>
              <w:rPr>
                <w:rFonts w:ascii="Book Antiqua" w:eastAsia="Times New Roman" w:hAnsi="Book Antiqua" w:cs="Arial"/>
                <w:lang w:eastAsia="hr-HR"/>
              </w:rPr>
            </w:pPr>
            <w:r w:rsidRPr="004631A0">
              <w:rPr>
                <w:rFonts w:ascii="Book Antiqua" w:hAnsi="Book Antiqua"/>
              </w:rPr>
              <w:t>Sufinanciranje</w:t>
            </w:r>
            <w:r w:rsidRPr="004631A0">
              <w:rPr>
                <w:rFonts w:ascii="Book Antiqua" w:hAnsi="Book Antiqua"/>
                <w:spacing w:val="-11"/>
              </w:rPr>
              <w:t xml:space="preserve"> </w:t>
            </w:r>
            <w:r w:rsidRPr="004631A0">
              <w:rPr>
                <w:rFonts w:ascii="Book Antiqua" w:hAnsi="Book Antiqua"/>
              </w:rPr>
              <w:t>troškova</w:t>
            </w:r>
            <w:r w:rsidRPr="004631A0">
              <w:rPr>
                <w:rFonts w:ascii="Book Antiqua" w:hAnsi="Book Antiqua"/>
                <w:spacing w:val="-11"/>
              </w:rPr>
              <w:t xml:space="preserve"> </w:t>
            </w:r>
            <w:r w:rsidRPr="004631A0">
              <w:rPr>
                <w:rFonts w:ascii="Book Antiqua" w:hAnsi="Book Antiqua"/>
              </w:rPr>
              <w:t>rada</w:t>
            </w:r>
            <w:r w:rsidRPr="004631A0">
              <w:rPr>
                <w:rFonts w:ascii="Book Antiqua" w:hAnsi="Book Antiqua"/>
                <w:spacing w:val="-11"/>
              </w:rPr>
              <w:t xml:space="preserve"> </w:t>
            </w:r>
            <w:r w:rsidRPr="004631A0">
              <w:rPr>
                <w:rFonts w:ascii="Book Antiqua" w:hAnsi="Book Antiqua"/>
              </w:rPr>
              <w:t>hitne</w:t>
            </w:r>
            <w:r w:rsidRPr="004631A0">
              <w:rPr>
                <w:rFonts w:ascii="Book Antiqua" w:hAnsi="Book Antiqua"/>
                <w:spacing w:val="-10"/>
              </w:rPr>
              <w:t xml:space="preserve"> </w:t>
            </w:r>
            <w:r w:rsidRPr="004631A0">
              <w:rPr>
                <w:rFonts w:ascii="Book Antiqua" w:hAnsi="Book Antiqua"/>
              </w:rPr>
              <w:t>medicine</w:t>
            </w:r>
            <w:r w:rsidRPr="004631A0">
              <w:rPr>
                <w:rFonts w:ascii="Book Antiqua" w:hAnsi="Book Antiqua"/>
                <w:spacing w:val="-11"/>
              </w:rPr>
              <w:t xml:space="preserve"> </w:t>
            </w:r>
            <w:r w:rsidRPr="004631A0">
              <w:rPr>
                <w:rFonts w:ascii="Book Antiqua" w:hAnsi="Book Antiqua"/>
              </w:rPr>
              <w:t>na</w:t>
            </w:r>
            <w:r w:rsidRPr="004631A0">
              <w:rPr>
                <w:rFonts w:ascii="Book Antiqua" w:hAnsi="Book Antiqua"/>
                <w:spacing w:val="-11"/>
              </w:rPr>
              <w:t xml:space="preserve"> </w:t>
            </w:r>
            <w:r w:rsidRPr="004631A0">
              <w:rPr>
                <w:rFonts w:ascii="Book Antiqua" w:hAnsi="Book Antiqua"/>
              </w:rPr>
              <w:t>području</w:t>
            </w:r>
            <w:r w:rsidRPr="004631A0">
              <w:rPr>
                <w:rFonts w:ascii="Book Antiqua" w:hAnsi="Book Antiqua"/>
                <w:spacing w:val="-10"/>
              </w:rPr>
              <w:t xml:space="preserve"> </w:t>
            </w:r>
            <w:r w:rsidRPr="004631A0">
              <w:rPr>
                <w:rFonts w:ascii="Book Antiqua" w:hAnsi="Book Antiqua"/>
              </w:rPr>
              <w:t>Grada</w:t>
            </w:r>
            <w:r w:rsidRPr="004631A0">
              <w:rPr>
                <w:rFonts w:ascii="Book Antiqua" w:hAnsi="Book Antiqua"/>
                <w:spacing w:val="-11"/>
              </w:rPr>
              <w:t xml:space="preserve"> </w:t>
            </w:r>
            <w:r w:rsidRPr="004631A0">
              <w:rPr>
                <w:rFonts w:ascii="Book Antiqua" w:hAnsi="Book Antiqua"/>
              </w:rPr>
              <w:t>Dugog</w:t>
            </w:r>
            <w:r w:rsidRPr="004631A0">
              <w:rPr>
                <w:rFonts w:ascii="Book Antiqua" w:hAnsi="Book Antiqua"/>
                <w:spacing w:val="-11"/>
              </w:rPr>
              <w:t xml:space="preserve"> </w:t>
            </w:r>
            <w:r w:rsidRPr="004631A0">
              <w:rPr>
                <w:rFonts w:ascii="Book Antiqua" w:hAnsi="Book Antiqua"/>
              </w:rPr>
              <w:t>Sela,</w:t>
            </w:r>
            <w:r w:rsidRPr="004631A0">
              <w:rPr>
                <w:rFonts w:ascii="Book Antiqua" w:hAnsi="Book Antiqua"/>
                <w:spacing w:val="-10"/>
              </w:rPr>
              <w:t xml:space="preserve"> </w:t>
            </w:r>
            <w:r w:rsidRPr="004631A0">
              <w:rPr>
                <w:rFonts w:ascii="Book Antiqua" w:hAnsi="Book Antiqua"/>
              </w:rPr>
              <w:t>sufinanciranje</w:t>
            </w:r>
            <w:r w:rsidRPr="004631A0">
              <w:rPr>
                <w:rFonts w:ascii="Book Antiqua" w:hAnsi="Book Antiqua"/>
                <w:spacing w:val="-11"/>
              </w:rPr>
              <w:t xml:space="preserve"> </w:t>
            </w:r>
            <w:r w:rsidRPr="004631A0">
              <w:rPr>
                <w:rFonts w:ascii="Book Antiqua" w:hAnsi="Book Antiqua"/>
              </w:rPr>
              <w:t>ORL</w:t>
            </w:r>
            <w:r w:rsidRPr="004631A0">
              <w:rPr>
                <w:rFonts w:ascii="Book Antiqua" w:hAnsi="Book Antiqua"/>
                <w:spacing w:val="-11"/>
              </w:rPr>
              <w:t xml:space="preserve"> </w:t>
            </w:r>
            <w:r w:rsidRPr="004631A0">
              <w:rPr>
                <w:rFonts w:ascii="Book Antiqua" w:hAnsi="Book Antiqua"/>
              </w:rPr>
              <w:t>ambulante</w:t>
            </w:r>
            <w:r w:rsidRPr="004631A0">
              <w:rPr>
                <w:rFonts w:ascii="Book Antiqua" w:hAnsi="Book Antiqua"/>
                <w:spacing w:val="-11"/>
              </w:rPr>
              <w:t xml:space="preserve"> </w:t>
            </w:r>
            <w:r w:rsidRPr="004631A0">
              <w:rPr>
                <w:rFonts w:ascii="Book Antiqua" w:hAnsi="Book Antiqua"/>
              </w:rPr>
              <w:t>u</w:t>
            </w:r>
            <w:r w:rsidRPr="004631A0">
              <w:rPr>
                <w:rFonts w:ascii="Book Antiqua" w:hAnsi="Book Antiqua"/>
                <w:spacing w:val="-10"/>
              </w:rPr>
              <w:t xml:space="preserve"> </w:t>
            </w:r>
            <w:r w:rsidRPr="004631A0">
              <w:rPr>
                <w:rFonts w:ascii="Book Antiqua" w:hAnsi="Book Antiqua"/>
              </w:rPr>
              <w:t>Dugom</w:t>
            </w:r>
            <w:r w:rsidRPr="004631A0">
              <w:rPr>
                <w:rFonts w:ascii="Book Antiqua" w:hAnsi="Book Antiqua"/>
                <w:spacing w:val="-11"/>
              </w:rPr>
              <w:t xml:space="preserve"> </w:t>
            </w:r>
            <w:r w:rsidRPr="004631A0">
              <w:rPr>
                <w:rFonts w:ascii="Book Antiqua" w:hAnsi="Book Antiqua"/>
              </w:rPr>
              <w:t>Selu,</w:t>
            </w:r>
            <w:r w:rsidRPr="004631A0">
              <w:rPr>
                <w:rFonts w:ascii="Book Antiqua" w:hAnsi="Book Antiqua"/>
                <w:spacing w:val="-11"/>
              </w:rPr>
              <w:t xml:space="preserve"> </w:t>
            </w:r>
            <w:r w:rsidRPr="004631A0">
              <w:rPr>
                <w:rFonts w:ascii="Book Antiqua" w:hAnsi="Book Antiqua"/>
              </w:rPr>
              <w:t>najam</w:t>
            </w:r>
            <w:r w:rsidRPr="004631A0">
              <w:rPr>
                <w:rFonts w:ascii="Book Antiqua" w:hAnsi="Book Antiqua"/>
                <w:spacing w:val="-10"/>
              </w:rPr>
              <w:t xml:space="preserve"> </w:t>
            </w:r>
            <w:r w:rsidRPr="004631A0">
              <w:rPr>
                <w:rFonts w:ascii="Book Antiqua" w:hAnsi="Book Antiqua"/>
              </w:rPr>
              <w:t>prostora</w:t>
            </w:r>
            <w:r w:rsidRPr="004631A0">
              <w:rPr>
                <w:rFonts w:ascii="Book Antiqua" w:hAnsi="Book Antiqua"/>
                <w:spacing w:val="-11"/>
              </w:rPr>
              <w:t xml:space="preserve"> </w:t>
            </w:r>
            <w:r w:rsidRPr="004631A0">
              <w:rPr>
                <w:rFonts w:ascii="Book Antiqua" w:hAnsi="Book Antiqua"/>
              </w:rPr>
              <w:t>za</w:t>
            </w:r>
            <w:r w:rsidRPr="004631A0">
              <w:rPr>
                <w:rFonts w:ascii="Book Antiqua" w:hAnsi="Book Antiqua"/>
                <w:spacing w:val="-53"/>
              </w:rPr>
              <w:t xml:space="preserve">    </w:t>
            </w:r>
            <w:r w:rsidRPr="004631A0">
              <w:rPr>
                <w:rFonts w:ascii="Book Antiqua" w:hAnsi="Book Antiqua"/>
              </w:rPr>
              <w:t>Dnevni</w:t>
            </w:r>
            <w:r w:rsidRPr="004631A0">
              <w:rPr>
                <w:rFonts w:ascii="Book Antiqua" w:hAnsi="Book Antiqua"/>
                <w:spacing w:val="-13"/>
              </w:rPr>
              <w:t xml:space="preserve"> </w:t>
            </w:r>
            <w:r w:rsidRPr="004631A0">
              <w:rPr>
                <w:rFonts w:ascii="Book Antiqua" w:hAnsi="Book Antiqua"/>
              </w:rPr>
              <w:t>centar</w:t>
            </w:r>
            <w:r w:rsidRPr="004631A0">
              <w:rPr>
                <w:rFonts w:ascii="Book Antiqua" w:hAnsi="Book Antiqua"/>
                <w:spacing w:val="-13"/>
              </w:rPr>
              <w:t xml:space="preserve"> </w:t>
            </w:r>
            <w:r w:rsidRPr="004631A0">
              <w:rPr>
                <w:rFonts w:ascii="Book Antiqua" w:hAnsi="Book Antiqua"/>
              </w:rPr>
              <w:t>Stančić</w:t>
            </w:r>
            <w:r w:rsidRPr="004631A0">
              <w:rPr>
                <w:rFonts w:ascii="Book Antiqua" w:hAnsi="Book Antiqua"/>
                <w:spacing w:val="-12"/>
              </w:rPr>
              <w:t xml:space="preserve"> </w:t>
            </w:r>
            <w:r w:rsidRPr="004631A0">
              <w:rPr>
                <w:rFonts w:ascii="Book Antiqua" w:hAnsi="Book Antiqua"/>
              </w:rPr>
              <w:t>u</w:t>
            </w:r>
            <w:r w:rsidRPr="004631A0">
              <w:rPr>
                <w:rFonts w:ascii="Book Antiqua" w:hAnsi="Book Antiqua"/>
                <w:spacing w:val="-13"/>
              </w:rPr>
              <w:t xml:space="preserve"> </w:t>
            </w:r>
            <w:r w:rsidRPr="004631A0">
              <w:rPr>
                <w:rFonts w:ascii="Book Antiqua" w:hAnsi="Book Antiqua"/>
              </w:rPr>
              <w:t>Dugom</w:t>
            </w:r>
            <w:r w:rsidRPr="004631A0">
              <w:rPr>
                <w:rFonts w:ascii="Book Antiqua" w:hAnsi="Book Antiqua"/>
                <w:spacing w:val="-13"/>
              </w:rPr>
              <w:t xml:space="preserve"> </w:t>
            </w:r>
            <w:r w:rsidRPr="004631A0">
              <w:rPr>
                <w:rFonts w:ascii="Book Antiqua" w:hAnsi="Book Antiqua"/>
              </w:rPr>
              <w:t>Selu,</w:t>
            </w:r>
            <w:r w:rsidRPr="004631A0">
              <w:rPr>
                <w:rFonts w:ascii="Book Antiqua" w:hAnsi="Book Antiqua"/>
                <w:spacing w:val="-12"/>
              </w:rPr>
              <w:t xml:space="preserve"> </w:t>
            </w:r>
            <w:r w:rsidRPr="004631A0">
              <w:rPr>
                <w:rFonts w:ascii="Book Antiqua" w:hAnsi="Book Antiqua"/>
              </w:rPr>
              <w:t>sufinanciranje</w:t>
            </w:r>
            <w:r w:rsidRPr="004631A0">
              <w:rPr>
                <w:rFonts w:ascii="Book Antiqua" w:hAnsi="Book Antiqua"/>
                <w:spacing w:val="-13"/>
              </w:rPr>
              <w:t xml:space="preserve"> </w:t>
            </w:r>
            <w:r w:rsidRPr="004631A0">
              <w:rPr>
                <w:rFonts w:ascii="Book Antiqua" w:hAnsi="Book Antiqua"/>
              </w:rPr>
              <w:t>korisnika</w:t>
            </w:r>
            <w:r w:rsidRPr="004631A0">
              <w:rPr>
                <w:rFonts w:ascii="Book Antiqua" w:hAnsi="Book Antiqua"/>
                <w:spacing w:val="-13"/>
              </w:rPr>
              <w:t xml:space="preserve"> </w:t>
            </w:r>
            <w:r w:rsidRPr="004631A0">
              <w:rPr>
                <w:rFonts w:ascii="Book Antiqua" w:hAnsi="Book Antiqua"/>
              </w:rPr>
              <w:t>centra</w:t>
            </w:r>
            <w:r w:rsidRPr="004631A0">
              <w:rPr>
                <w:rFonts w:ascii="Book Antiqua" w:hAnsi="Book Antiqua"/>
                <w:spacing w:val="-12"/>
              </w:rPr>
              <w:t xml:space="preserve"> </w:t>
            </w:r>
            <w:r w:rsidRPr="004631A0">
              <w:rPr>
                <w:rFonts w:ascii="Book Antiqua" w:hAnsi="Book Antiqua"/>
              </w:rPr>
              <w:t>za</w:t>
            </w:r>
            <w:r w:rsidRPr="004631A0">
              <w:rPr>
                <w:rFonts w:ascii="Book Antiqua" w:hAnsi="Book Antiqua"/>
                <w:spacing w:val="-13"/>
              </w:rPr>
              <w:t xml:space="preserve"> </w:t>
            </w:r>
            <w:r w:rsidRPr="004631A0">
              <w:rPr>
                <w:rFonts w:ascii="Book Antiqua" w:hAnsi="Book Antiqua"/>
              </w:rPr>
              <w:t>autizam</w:t>
            </w:r>
            <w:r w:rsidRPr="004631A0">
              <w:rPr>
                <w:rFonts w:ascii="Book Antiqua" w:hAnsi="Book Antiqua"/>
                <w:spacing w:val="-13"/>
              </w:rPr>
              <w:t xml:space="preserve"> </w:t>
            </w:r>
            <w:r w:rsidRPr="004631A0">
              <w:rPr>
                <w:rFonts w:ascii="Book Antiqua" w:hAnsi="Book Antiqua"/>
              </w:rPr>
              <w:t>u</w:t>
            </w:r>
            <w:r w:rsidRPr="004631A0">
              <w:rPr>
                <w:rFonts w:ascii="Book Antiqua" w:hAnsi="Book Antiqua"/>
                <w:spacing w:val="-12"/>
              </w:rPr>
              <w:t xml:space="preserve"> </w:t>
            </w:r>
            <w:r w:rsidRPr="004631A0">
              <w:rPr>
                <w:rFonts w:ascii="Book Antiqua" w:hAnsi="Book Antiqua"/>
              </w:rPr>
              <w:t>Zagrebu,</w:t>
            </w:r>
            <w:r w:rsidRPr="004631A0">
              <w:rPr>
                <w:rFonts w:ascii="Book Antiqua" w:hAnsi="Book Antiqua"/>
                <w:spacing w:val="-13"/>
              </w:rPr>
              <w:t xml:space="preserve"> </w:t>
            </w:r>
            <w:r w:rsidRPr="004631A0">
              <w:rPr>
                <w:rFonts w:ascii="Book Antiqua" w:hAnsi="Book Antiqua"/>
              </w:rPr>
              <w:t>financiranje</w:t>
            </w:r>
            <w:r w:rsidRPr="004631A0">
              <w:rPr>
                <w:rFonts w:ascii="Book Antiqua" w:hAnsi="Book Antiqua"/>
                <w:spacing w:val="-13"/>
              </w:rPr>
              <w:t xml:space="preserve"> </w:t>
            </w:r>
            <w:r w:rsidRPr="004631A0">
              <w:rPr>
                <w:rFonts w:ascii="Book Antiqua" w:hAnsi="Book Antiqua"/>
              </w:rPr>
              <w:t>boravka</w:t>
            </w:r>
            <w:r w:rsidRPr="004631A0">
              <w:rPr>
                <w:rFonts w:ascii="Book Antiqua" w:hAnsi="Book Antiqua"/>
                <w:spacing w:val="-12"/>
              </w:rPr>
              <w:t xml:space="preserve"> </w:t>
            </w:r>
            <w:r w:rsidRPr="004631A0">
              <w:rPr>
                <w:rFonts w:ascii="Book Antiqua" w:hAnsi="Book Antiqua"/>
              </w:rPr>
              <w:t>djece</w:t>
            </w:r>
            <w:r w:rsidRPr="004631A0">
              <w:rPr>
                <w:rFonts w:ascii="Book Antiqua" w:hAnsi="Book Antiqua"/>
                <w:spacing w:val="-13"/>
              </w:rPr>
              <w:t xml:space="preserve"> </w:t>
            </w:r>
            <w:r w:rsidRPr="004631A0">
              <w:rPr>
                <w:rFonts w:ascii="Book Antiqua" w:hAnsi="Book Antiqua"/>
              </w:rPr>
              <w:t>u</w:t>
            </w:r>
            <w:r w:rsidRPr="004631A0">
              <w:rPr>
                <w:rFonts w:ascii="Book Antiqua" w:hAnsi="Book Antiqua"/>
                <w:spacing w:val="-13"/>
              </w:rPr>
              <w:t xml:space="preserve"> </w:t>
            </w:r>
            <w:r w:rsidRPr="004631A0">
              <w:rPr>
                <w:rFonts w:ascii="Book Antiqua" w:hAnsi="Book Antiqua"/>
              </w:rPr>
              <w:t>poliklinici</w:t>
            </w:r>
            <w:r w:rsidRPr="004631A0">
              <w:rPr>
                <w:rFonts w:ascii="Book Antiqua" w:hAnsi="Book Antiqua"/>
                <w:spacing w:val="-12"/>
              </w:rPr>
              <w:t xml:space="preserve"> </w:t>
            </w:r>
            <w:r w:rsidRPr="004631A0">
              <w:rPr>
                <w:rFonts w:ascii="Book Antiqua" w:hAnsi="Book Antiqua"/>
              </w:rPr>
              <w:t>SUVAG</w:t>
            </w:r>
            <w:r w:rsidRPr="004631A0">
              <w:rPr>
                <w:rFonts w:ascii="Book Antiqua" w:hAnsi="Book Antiqua"/>
                <w:spacing w:val="-13"/>
              </w:rPr>
              <w:t xml:space="preserve"> </w:t>
            </w:r>
            <w:r w:rsidRPr="004631A0">
              <w:rPr>
                <w:rFonts w:ascii="Book Antiqua" w:hAnsi="Book Antiqua"/>
              </w:rPr>
              <w:t>u</w:t>
            </w:r>
            <w:r w:rsidRPr="004631A0">
              <w:rPr>
                <w:rFonts w:ascii="Book Antiqua" w:hAnsi="Book Antiqua"/>
                <w:spacing w:val="1"/>
              </w:rPr>
              <w:t xml:space="preserve"> </w:t>
            </w:r>
            <w:r w:rsidRPr="004631A0">
              <w:rPr>
                <w:rFonts w:ascii="Book Antiqua" w:hAnsi="Book Antiqua"/>
              </w:rPr>
              <w:t>Zagrebu.</w:t>
            </w:r>
          </w:p>
          <w:p w14:paraId="0EA5A87D" w14:textId="77777777" w:rsidR="00BE3602" w:rsidRPr="004631A0" w:rsidRDefault="4D5A5696" w:rsidP="4D5A5696">
            <w:pPr>
              <w:spacing w:after="0"/>
              <w:jc w:val="both"/>
              <w:rPr>
                <w:rFonts w:ascii="Book Antiqua" w:hAnsi="Book Antiqua"/>
                <w:lang w:eastAsia="hr-HR"/>
              </w:rPr>
            </w:pPr>
            <w:r w:rsidRPr="004631A0">
              <w:rPr>
                <w:rFonts w:ascii="Book Antiqua" w:hAnsi="Book Antiqua"/>
              </w:rPr>
              <w:t>Sredstva su povećana radi porasta troškova najma za Dnevni Centar Stančić te zbog povećanja broja djece koja koriste usluge u Poliklinici SUVAG.</w:t>
            </w:r>
          </w:p>
        </w:tc>
      </w:tr>
      <w:tr w:rsidR="00BE3602" w:rsidRPr="004631A0" w14:paraId="50CBC56E" w14:textId="77777777" w:rsidTr="4D5A5696">
        <w:trPr>
          <w:trHeight w:val="611"/>
        </w:trPr>
        <w:tc>
          <w:tcPr>
            <w:tcW w:w="10108" w:type="dxa"/>
            <w:vMerge/>
            <w:vAlign w:val="center"/>
            <w:hideMark/>
          </w:tcPr>
          <w:p w14:paraId="44461CCD" w14:textId="77777777" w:rsidR="00BE3602" w:rsidRPr="004631A0" w:rsidRDefault="00BE3602" w:rsidP="00BE3602">
            <w:pPr>
              <w:spacing w:after="0"/>
              <w:rPr>
                <w:rFonts w:ascii="Book Antiqua" w:eastAsia="Times New Roman" w:hAnsi="Book Antiqua" w:cs="Arial"/>
                <w:color w:val="FF0000"/>
                <w:lang w:eastAsia="hr-HR"/>
              </w:rPr>
            </w:pPr>
          </w:p>
        </w:tc>
      </w:tr>
    </w:tbl>
    <w:p w14:paraId="3461E873" w14:textId="77777777" w:rsidR="00BE3602" w:rsidRPr="004631A0" w:rsidRDefault="00BE3602" w:rsidP="00BE3602">
      <w:pPr>
        <w:rPr>
          <w:rFonts w:ascii="Book Antiqua" w:hAnsi="Book Antiqua" w:cs="Arial"/>
          <w:b/>
          <w:color w:val="FF0000"/>
        </w:rPr>
      </w:pPr>
    </w:p>
    <w:p w14:paraId="2B1F554D" w14:textId="77777777" w:rsidR="00BE3602" w:rsidRPr="004631A0" w:rsidRDefault="4D5A5696" w:rsidP="4D5A5696">
      <w:pPr>
        <w:numPr>
          <w:ilvl w:val="0"/>
          <w:numId w:val="43"/>
        </w:numPr>
        <w:spacing w:after="160" w:line="259" w:lineRule="auto"/>
        <w:contextualSpacing/>
        <w:rPr>
          <w:rFonts w:ascii="Book Antiqua" w:hAnsi="Book Antiqua" w:cs="Arial"/>
        </w:rPr>
      </w:pPr>
      <w:r w:rsidRPr="004631A0">
        <w:rPr>
          <w:rFonts w:ascii="Book Antiqua" w:hAnsi="Book Antiqua" w:cs="Arial"/>
        </w:rPr>
        <w:t>Pokazatelji rezultata:</w:t>
      </w:r>
    </w:p>
    <w:tbl>
      <w:tblPr>
        <w:tblW w:w="9781" w:type="dxa"/>
        <w:jc w:val="center"/>
        <w:tblLook w:val="04A0" w:firstRow="1" w:lastRow="0" w:firstColumn="1" w:lastColumn="0" w:noHBand="0" w:noVBand="1"/>
      </w:tblPr>
      <w:tblGrid>
        <w:gridCol w:w="1506"/>
        <w:gridCol w:w="1417"/>
        <w:gridCol w:w="1215"/>
        <w:gridCol w:w="1413"/>
        <w:gridCol w:w="1290"/>
        <w:gridCol w:w="1470"/>
        <w:gridCol w:w="1470"/>
      </w:tblGrid>
      <w:tr w:rsidR="009A1406" w:rsidRPr="004631A0" w14:paraId="5A559731" w14:textId="77777777" w:rsidTr="4D5A5696">
        <w:trPr>
          <w:trHeight w:val="564"/>
          <w:jc w:val="center"/>
        </w:trPr>
        <w:tc>
          <w:tcPr>
            <w:tcW w:w="15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18366C"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77ECCA10"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210B954"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1215" w:type="dxa"/>
            <w:tcBorders>
              <w:top w:val="single" w:sz="4" w:space="0" w:color="auto"/>
              <w:left w:val="nil"/>
              <w:bottom w:val="single" w:sz="4" w:space="0" w:color="auto"/>
              <w:right w:val="single" w:sz="4" w:space="0" w:color="auto"/>
            </w:tcBorders>
            <w:vAlign w:val="center"/>
          </w:tcPr>
          <w:p w14:paraId="66A2AC8C"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Jedinica</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C25952" w14:textId="4C63EB1E"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2024.</w:t>
            </w:r>
          </w:p>
        </w:tc>
        <w:tc>
          <w:tcPr>
            <w:tcW w:w="1290" w:type="dxa"/>
            <w:tcBorders>
              <w:top w:val="single" w:sz="4" w:space="0" w:color="auto"/>
              <w:left w:val="nil"/>
              <w:bottom w:val="single" w:sz="4" w:space="0" w:color="auto"/>
              <w:right w:val="single" w:sz="4" w:space="0" w:color="auto"/>
            </w:tcBorders>
            <w:shd w:val="clear" w:color="auto" w:fill="auto"/>
            <w:vAlign w:val="center"/>
            <w:hideMark/>
          </w:tcPr>
          <w:p w14:paraId="7FE945D3"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3328A1D8" w14:textId="753219A1"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p>
        </w:tc>
        <w:tc>
          <w:tcPr>
            <w:tcW w:w="1470" w:type="dxa"/>
            <w:tcBorders>
              <w:top w:val="single" w:sz="4" w:space="0" w:color="auto"/>
              <w:left w:val="nil"/>
              <w:bottom w:val="single" w:sz="4" w:space="0" w:color="auto"/>
              <w:right w:val="single" w:sz="4" w:space="0" w:color="auto"/>
            </w:tcBorders>
            <w:vAlign w:val="center"/>
          </w:tcPr>
          <w:p w14:paraId="38D5AE6A"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7890F544" w14:textId="15B09146"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p>
        </w:tc>
        <w:tc>
          <w:tcPr>
            <w:tcW w:w="1470" w:type="dxa"/>
            <w:tcBorders>
              <w:top w:val="single" w:sz="4" w:space="0" w:color="auto"/>
              <w:left w:val="nil"/>
              <w:bottom w:val="single" w:sz="4" w:space="0" w:color="auto"/>
              <w:right w:val="single" w:sz="4" w:space="0" w:color="auto"/>
            </w:tcBorders>
          </w:tcPr>
          <w:p w14:paraId="6C1E2CF5"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5CAFAB90" w14:textId="3BAAA2C3"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p>
        </w:tc>
      </w:tr>
      <w:tr w:rsidR="00BE3602" w:rsidRPr="004631A0" w14:paraId="53BECBA8" w14:textId="77777777" w:rsidTr="4D5A5696">
        <w:trPr>
          <w:trHeight w:val="282"/>
          <w:jc w:val="center"/>
        </w:trPr>
        <w:tc>
          <w:tcPr>
            <w:tcW w:w="1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61183"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 xml:space="preserve">Broj korisnika usluga koje se sufinanciraju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82A98D8"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Korisnici navedeni u opisu aktivnosti</w:t>
            </w:r>
          </w:p>
        </w:tc>
        <w:tc>
          <w:tcPr>
            <w:tcW w:w="1215" w:type="dxa"/>
            <w:tcBorders>
              <w:top w:val="single" w:sz="4" w:space="0" w:color="auto"/>
              <w:left w:val="single" w:sz="4" w:space="0" w:color="auto"/>
              <w:bottom w:val="single" w:sz="4" w:space="0" w:color="auto"/>
              <w:right w:val="single" w:sz="4" w:space="0" w:color="auto"/>
            </w:tcBorders>
            <w:vAlign w:val="center"/>
          </w:tcPr>
          <w:p w14:paraId="55367088"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Broj korisnika</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87F7FC"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500</w:t>
            </w:r>
          </w:p>
        </w:tc>
        <w:tc>
          <w:tcPr>
            <w:tcW w:w="1290" w:type="dxa"/>
            <w:tcBorders>
              <w:top w:val="single" w:sz="4" w:space="0" w:color="auto"/>
              <w:left w:val="nil"/>
              <w:bottom w:val="single" w:sz="4" w:space="0" w:color="auto"/>
              <w:right w:val="single" w:sz="4" w:space="0" w:color="auto"/>
            </w:tcBorders>
            <w:shd w:val="clear" w:color="auto" w:fill="auto"/>
            <w:noWrap/>
            <w:vAlign w:val="center"/>
          </w:tcPr>
          <w:p w14:paraId="0F414B94"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500</w:t>
            </w:r>
          </w:p>
        </w:tc>
        <w:tc>
          <w:tcPr>
            <w:tcW w:w="1470" w:type="dxa"/>
            <w:tcBorders>
              <w:top w:val="single" w:sz="4" w:space="0" w:color="auto"/>
              <w:left w:val="nil"/>
              <w:bottom w:val="single" w:sz="4" w:space="0" w:color="auto"/>
              <w:right w:val="single" w:sz="4" w:space="0" w:color="auto"/>
            </w:tcBorders>
            <w:vAlign w:val="center"/>
          </w:tcPr>
          <w:p w14:paraId="56FD15C0"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500</w:t>
            </w:r>
          </w:p>
        </w:tc>
        <w:tc>
          <w:tcPr>
            <w:tcW w:w="1470" w:type="dxa"/>
            <w:tcBorders>
              <w:top w:val="single" w:sz="4" w:space="0" w:color="auto"/>
              <w:left w:val="nil"/>
              <w:bottom w:val="single" w:sz="4" w:space="0" w:color="auto"/>
              <w:right w:val="single" w:sz="4" w:space="0" w:color="auto"/>
            </w:tcBorders>
          </w:tcPr>
          <w:p w14:paraId="46384E4D" w14:textId="77777777" w:rsidR="00BE3602" w:rsidRPr="004631A0" w:rsidRDefault="00BE3602" w:rsidP="4D5A5696">
            <w:pPr>
              <w:spacing w:after="0"/>
              <w:jc w:val="center"/>
              <w:rPr>
                <w:rFonts w:ascii="Book Antiqua" w:eastAsia="Times New Roman" w:hAnsi="Book Antiqua" w:cs="Arial"/>
                <w:lang w:eastAsia="hr-HR"/>
              </w:rPr>
            </w:pPr>
          </w:p>
          <w:p w14:paraId="7920BADC" w14:textId="77777777" w:rsidR="00BE3602" w:rsidRPr="004631A0" w:rsidRDefault="00BE3602" w:rsidP="4D5A5696">
            <w:pPr>
              <w:spacing w:after="0"/>
              <w:jc w:val="center"/>
              <w:rPr>
                <w:rFonts w:ascii="Book Antiqua" w:eastAsia="Times New Roman" w:hAnsi="Book Antiqua" w:cs="Arial"/>
                <w:lang w:eastAsia="hr-HR"/>
              </w:rPr>
            </w:pPr>
          </w:p>
          <w:p w14:paraId="77AD706C"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500</w:t>
            </w:r>
          </w:p>
        </w:tc>
      </w:tr>
    </w:tbl>
    <w:p w14:paraId="5997BF93" w14:textId="77777777" w:rsidR="00BE3602" w:rsidRPr="004631A0" w:rsidRDefault="00BE3602" w:rsidP="00BE3602">
      <w:pPr>
        <w:rPr>
          <w:rFonts w:ascii="Book Antiqua" w:hAnsi="Book Antiqua" w:cs="Arial"/>
          <w:b/>
          <w:color w:val="FF0000"/>
        </w:rPr>
      </w:pPr>
    </w:p>
    <w:tbl>
      <w:tblPr>
        <w:tblW w:w="996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67"/>
      </w:tblGrid>
      <w:tr w:rsidR="009A1406" w:rsidRPr="004631A0" w14:paraId="085ACD27" w14:textId="77777777" w:rsidTr="4D5A5696">
        <w:trPr>
          <w:trHeight w:val="300"/>
        </w:trPr>
        <w:tc>
          <w:tcPr>
            <w:tcW w:w="9967" w:type="dxa"/>
            <w:shd w:val="clear" w:color="auto" w:fill="auto"/>
            <w:hideMark/>
          </w:tcPr>
          <w:p w14:paraId="2D9D588C" w14:textId="77777777" w:rsidR="00BE3602" w:rsidRPr="004631A0" w:rsidRDefault="4D5A5696" w:rsidP="4D5A5696">
            <w:pPr>
              <w:spacing w:after="0"/>
              <w:rPr>
                <w:rFonts w:ascii="Book Antiqua" w:eastAsia="Times New Roman" w:hAnsi="Book Antiqua" w:cs="Arial"/>
                <w:b/>
                <w:bCs/>
                <w:lang w:eastAsia="hr-HR"/>
              </w:rPr>
            </w:pPr>
            <w:r w:rsidRPr="004631A0">
              <w:rPr>
                <w:rFonts w:ascii="Book Antiqua" w:eastAsia="Times New Roman" w:hAnsi="Book Antiqua" w:cs="Arial"/>
                <w:b/>
                <w:bCs/>
                <w:lang w:eastAsia="hr-HR"/>
              </w:rPr>
              <w:t>Naziv aktivnosti/projekta u Proračunu: Tekući projekt T100004 Pomoći djeci predškolske i školske dobi s teškoćama u razvoju</w:t>
            </w:r>
          </w:p>
        </w:tc>
      </w:tr>
      <w:tr w:rsidR="009A1406" w:rsidRPr="004631A0" w14:paraId="1F31F451" w14:textId="77777777" w:rsidTr="4D5A5696">
        <w:trPr>
          <w:trHeight w:val="514"/>
        </w:trPr>
        <w:tc>
          <w:tcPr>
            <w:tcW w:w="9967" w:type="dxa"/>
            <w:vMerge w:val="restart"/>
            <w:shd w:val="clear" w:color="auto" w:fill="auto"/>
            <w:hideMark/>
          </w:tcPr>
          <w:p w14:paraId="1E7CFFED" w14:textId="77777777" w:rsidR="00BE3602" w:rsidRPr="004631A0" w:rsidRDefault="00BE3602" w:rsidP="4D5A5696">
            <w:pPr>
              <w:widowControl w:val="0"/>
              <w:tabs>
                <w:tab w:val="left" w:pos="2402"/>
              </w:tabs>
              <w:autoSpaceDE w:val="0"/>
              <w:autoSpaceDN w:val="0"/>
              <w:spacing w:after="0"/>
              <w:jc w:val="both"/>
              <w:rPr>
                <w:rFonts w:ascii="Book Antiqua" w:eastAsia="Times New Roman" w:hAnsi="Book Antiqua" w:cs="Arial"/>
                <w:lang w:eastAsia="hr-HR"/>
              </w:rPr>
            </w:pPr>
            <w:r w:rsidRPr="004631A0">
              <w:rPr>
                <w:rFonts w:ascii="Book Antiqua" w:eastAsia="Arial MT" w:hAnsi="Book Antiqua" w:cs="Arial MT"/>
                <w:w w:val="95"/>
              </w:rPr>
              <w:t>Sufinanciranje</w:t>
            </w:r>
            <w:r w:rsidRPr="004631A0">
              <w:rPr>
                <w:rFonts w:ascii="Book Antiqua" w:eastAsia="Arial MT" w:hAnsi="Book Antiqua" w:cs="Arial MT"/>
                <w:spacing w:val="18"/>
                <w:w w:val="95"/>
              </w:rPr>
              <w:t xml:space="preserve"> </w:t>
            </w:r>
            <w:proofErr w:type="spellStart"/>
            <w:r w:rsidRPr="004631A0">
              <w:rPr>
                <w:rFonts w:ascii="Book Antiqua" w:eastAsia="Arial MT" w:hAnsi="Book Antiqua" w:cs="Arial MT"/>
                <w:w w:val="95"/>
              </w:rPr>
              <w:t>logopedskih</w:t>
            </w:r>
            <w:proofErr w:type="spellEnd"/>
            <w:r w:rsidRPr="004631A0">
              <w:rPr>
                <w:rFonts w:ascii="Book Antiqua" w:eastAsia="Arial MT" w:hAnsi="Book Antiqua" w:cs="Arial MT"/>
                <w:spacing w:val="19"/>
                <w:w w:val="95"/>
              </w:rPr>
              <w:t xml:space="preserve"> i edukacijsko-rehabilitacijskih </w:t>
            </w:r>
            <w:r w:rsidRPr="004631A0">
              <w:rPr>
                <w:rFonts w:ascii="Book Antiqua" w:eastAsia="Arial MT" w:hAnsi="Book Antiqua" w:cs="Arial MT"/>
                <w:w w:val="95"/>
              </w:rPr>
              <w:t>tretmana</w:t>
            </w:r>
            <w:r w:rsidRPr="004631A0">
              <w:rPr>
                <w:rFonts w:ascii="Book Antiqua" w:eastAsia="Arial MT" w:hAnsi="Book Antiqua" w:cs="Arial MT"/>
                <w:spacing w:val="19"/>
                <w:w w:val="95"/>
              </w:rPr>
              <w:t xml:space="preserve"> </w:t>
            </w:r>
            <w:r w:rsidRPr="004631A0">
              <w:rPr>
                <w:rFonts w:ascii="Book Antiqua" w:eastAsia="Arial MT" w:hAnsi="Book Antiqua" w:cs="Arial MT"/>
                <w:w w:val="95"/>
              </w:rPr>
              <w:t>djece</w:t>
            </w:r>
            <w:r w:rsidRPr="004631A0">
              <w:rPr>
                <w:rFonts w:ascii="Book Antiqua" w:eastAsia="Arial MT" w:hAnsi="Book Antiqua" w:cs="Arial MT"/>
                <w:spacing w:val="19"/>
                <w:w w:val="95"/>
              </w:rPr>
              <w:t xml:space="preserve"> </w:t>
            </w:r>
            <w:r w:rsidRPr="004631A0">
              <w:rPr>
                <w:rFonts w:ascii="Book Antiqua" w:eastAsia="Arial MT" w:hAnsi="Book Antiqua" w:cs="Arial MT"/>
                <w:w w:val="95"/>
              </w:rPr>
              <w:t>s</w:t>
            </w:r>
            <w:r w:rsidRPr="004631A0">
              <w:rPr>
                <w:rFonts w:ascii="Book Antiqua" w:eastAsia="Arial MT" w:hAnsi="Book Antiqua" w:cs="Arial MT"/>
                <w:spacing w:val="19"/>
                <w:w w:val="95"/>
              </w:rPr>
              <w:t xml:space="preserve"> </w:t>
            </w:r>
            <w:r w:rsidRPr="004631A0">
              <w:rPr>
                <w:rFonts w:ascii="Book Antiqua" w:eastAsia="Arial MT" w:hAnsi="Book Antiqua" w:cs="Arial MT"/>
                <w:w w:val="95"/>
              </w:rPr>
              <w:t>područja</w:t>
            </w:r>
            <w:r w:rsidRPr="004631A0">
              <w:rPr>
                <w:rFonts w:ascii="Book Antiqua" w:eastAsia="Arial MT" w:hAnsi="Book Antiqua" w:cs="Arial MT"/>
                <w:spacing w:val="19"/>
                <w:w w:val="95"/>
              </w:rPr>
              <w:t xml:space="preserve"> </w:t>
            </w:r>
            <w:r w:rsidRPr="004631A0">
              <w:rPr>
                <w:rFonts w:ascii="Book Antiqua" w:eastAsia="Arial MT" w:hAnsi="Book Antiqua" w:cs="Arial MT"/>
                <w:w w:val="95"/>
              </w:rPr>
              <w:t>Grada</w:t>
            </w:r>
            <w:r w:rsidRPr="004631A0">
              <w:rPr>
                <w:rFonts w:ascii="Book Antiqua" w:eastAsia="Arial MT" w:hAnsi="Book Antiqua" w:cs="Arial MT"/>
                <w:spacing w:val="19"/>
                <w:w w:val="95"/>
              </w:rPr>
              <w:t xml:space="preserve"> </w:t>
            </w:r>
            <w:r w:rsidRPr="004631A0">
              <w:rPr>
                <w:rFonts w:ascii="Book Antiqua" w:eastAsia="Arial MT" w:hAnsi="Book Antiqua" w:cs="Arial MT"/>
                <w:w w:val="95"/>
              </w:rPr>
              <w:t>Dugog</w:t>
            </w:r>
            <w:r w:rsidRPr="004631A0">
              <w:rPr>
                <w:rFonts w:ascii="Book Antiqua" w:eastAsia="Arial MT" w:hAnsi="Book Antiqua" w:cs="Arial MT"/>
                <w:spacing w:val="19"/>
                <w:w w:val="95"/>
              </w:rPr>
              <w:t xml:space="preserve"> </w:t>
            </w:r>
            <w:r w:rsidRPr="004631A0">
              <w:rPr>
                <w:rFonts w:ascii="Book Antiqua" w:eastAsia="Arial MT" w:hAnsi="Book Antiqua" w:cs="Arial MT"/>
                <w:w w:val="95"/>
              </w:rPr>
              <w:t>Sela.</w:t>
            </w:r>
          </w:p>
          <w:p w14:paraId="3C72E7C3" w14:textId="139DE833" w:rsidR="00BE3602" w:rsidRPr="004631A0" w:rsidRDefault="00BE3602" w:rsidP="4D5A5696">
            <w:pPr>
              <w:widowControl w:val="0"/>
              <w:tabs>
                <w:tab w:val="left" w:pos="2402"/>
              </w:tabs>
              <w:autoSpaceDE w:val="0"/>
              <w:autoSpaceDN w:val="0"/>
              <w:spacing w:after="0"/>
              <w:jc w:val="both"/>
              <w:rPr>
                <w:rFonts w:ascii="Book Antiqua" w:eastAsia="Arial MT" w:hAnsi="Book Antiqua" w:cs="Arial MT"/>
              </w:rPr>
            </w:pPr>
          </w:p>
        </w:tc>
      </w:tr>
      <w:tr w:rsidR="00BE3602" w:rsidRPr="004631A0" w14:paraId="0ECE7C29" w14:textId="77777777" w:rsidTr="4D5A5696">
        <w:trPr>
          <w:trHeight w:val="611"/>
        </w:trPr>
        <w:tc>
          <w:tcPr>
            <w:tcW w:w="9967" w:type="dxa"/>
            <w:vMerge/>
            <w:vAlign w:val="center"/>
            <w:hideMark/>
          </w:tcPr>
          <w:p w14:paraId="5A767E0C" w14:textId="77777777" w:rsidR="00BE3602" w:rsidRPr="004631A0" w:rsidRDefault="00BE3602" w:rsidP="00BE3602">
            <w:pPr>
              <w:spacing w:after="0"/>
              <w:rPr>
                <w:rFonts w:ascii="Book Antiqua" w:eastAsia="Times New Roman" w:hAnsi="Book Antiqua" w:cs="Arial"/>
                <w:color w:val="FF0000"/>
                <w:lang w:eastAsia="hr-HR"/>
              </w:rPr>
            </w:pPr>
          </w:p>
        </w:tc>
      </w:tr>
    </w:tbl>
    <w:p w14:paraId="227DF6A8" w14:textId="77777777" w:rsidR="00BE3602" w:rsidRPr="004631A0" w:rsidRDefault="00BE3602" w:rsidP="00BE3602">
      <w:pPr>
        <w:rPr>
          <w:rFonts w:ascii="Book Antiqua" w:hAnsi="Book Antiqua" w:cs="Arial"/>
          <w:b/>
          <w:color w:val="FF0000"/>
        </w:rPr>
      </w:pPr>
    </w:p>
    <w:p w14:paraId="556C42A1" w14:textId="77777777" w:rsidR="00BE3602" w:rsidRPr="004631A0" w:rsidRDefault="4D5A5696" w:rsidP="4D5A5696">
      <w:pPr>
        <w:numPr>
          <w:ilvl w:val="0"/>
          <w:numId w:val="43"/>
        </w:numPr>
        <w:spacing w:after="160" w:line="259" w:lineRule="auto"/>
        <w:contextualSpacing/>
        <w:rPr>
          <w:rFonts w:ascii="Book Antiqua" w:hAnsi="Book Antiqua" w:cs="Arial"/>
        </w:rPr>
      </w:pPr>
      <w:r w:rsidRPr="004631A0">
        <w:rPr>
          <w:rFonts w:ascii="Book Antiqua" w:hAnsi="Book Antiqua" w:cs="Arial"/>
        </w:rPr>
        <w:t>Pokazatelji rezultata:</w:t>
      </w:r>
    </w:p>
    <w:tbl>
      <w:tblPr>
        <w:tblW w:w="10349" w:type="dxa"/>
        <w:jc w:val="center"/>
        <w:tblLook w:val="04A0" w:firstRow="1" w:lastRow="0" w:firstColumn="1" w:lastColumn="0" w:noHBand="0" w:noVBand="1"/>
      </w:tblPr>
      <w:tblGrid>
        <w:gridCol w:w="1965"/>
        <w:gridCol w:w="2115"/>
        <w:gridCol w:w="1215"/>
        <w:gridCol w:w="1320"/>
        <w:gridCol w:w="1227"/>
        <w:gridCol w:w="1215"/>
        <w:gridCol w:w="1292"/>
      </w:tblGrid>
      <w:tr w:rsidR="009A1406" w:rsidRPr="004631A0" w14:paraId="0AF990E6" w14:textId="77777777" w:rsidTr="0C94E978">
        <w:trPr>
          <w:trHeight w:val="564"/>
          <w:jc w:val="center"/>
        </w:trPr>
        <w:tc>
          <w:tcPr>
            <w:tcW w:w="19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44EBC9"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30165AEF"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2115" w:type="dxa"/>
            <w:tcBorders>
              <w:top w:val="single" w:sz="4" w:space="0" w:color="auto"/>
              <w:left w:val="nil"/>
              <w:bottom w:val="single" w:sz="4" w:space="0" w:color="auto"/>
              <w:right w:val="single" w:sz="4" w:space="0" w:color="auto"/>
            </w:tcBorders>
            <w:shd w:val="clear" w:color="auto" w:fill="auto"/>
            <w:noWrap/>
            <w:vAlign w:val="center"/>
            <w:hideMark/>
          </w:tcPr>
          <w:p w14:paraId="64AB3F4A"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1215" w:type="dxa"/>
            <w:tcBorders>
              <w:top w:val="single" w:sz="4" w:space="0" w:color="auto"/>
              <w:left w:val="nil"/>
              <w:bottom w:val="single" w:sz="4" w:space="0" w:color="auto"/>
              <w:right w:val="single" w:sz="4" w:space="0" w:color="auto"/>
            </w:tcBorders>
            <w:vAlign w:val="center"/>
          </w:tcPr>
          <w:p w14:paraId="18A7EA21"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Jedinica</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DAB35" w14:textId="242321CD"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2024.</w:t>
            </w:r>
          </w:p>
        </w:tc>
        <w:tc>
          <w:tcPr>
            <w:tcW w:w="1227" w:type="dxa"/>
            <w:tcBorders>
              <w:top w:val="single" w:sz="4" w:space="0" w:color="auto"/>
              <w:left w:val="nil"/>
              <w:bottom w:val="single" w:sz="4" w:space="0" w:color="auto"/>
              <w:right w:val="single" w:sz="4" w:space="0" w:color="auto"/>
            </w:tcBorders>
            <w:shd w:val="clear" w:color="auto" w:fill="auto"/>
            <w:vAlign w:val="center"/>
            <w:hideMark/>
          </w:tcPr>
          <w:p w14:paraId="792E0B6F"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767992D6" w14:textId="1E68C481"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p>
        </w:tc>
        <w:tc>
          <w:tcPr>
            <w:tcW w:w="1215" w:type="dxa"/>
            <w:tcBorders>
              <w:top w:val="single" w:sz="4" w:space="0" w:color="auto"/>
              <w:left w:val="nil"/>
              <w:bottom w:val="single" w:sz="4" w:space="0" w:color="auto"/>
              <w:right w:val="single" w:sz="4" w:space="0" w:color="auto"/>
            </w:tcBorders>
            <w:vAlign w:val="center"/>
          </w:tcPr>
          <w:p w14:paraId="31032324"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6067D83E" w14:textId="74094EDB"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p>
        </w:tc>
        <w:tc>
          <w:tcPr>
            <w:tcW w:w="1292" w:type="dxa"/>
            <w:tcBorders>
              <w:top w:val="single" w:sz="4" w:space="0" w:color="auto"/>
              <w:left w:val="nil"/>
              <w:bottom w:val="single" w:sz="4" w:space="0" w:color="auto"/>
              <w:right w:val="single" w:sz="4" w:space="0" w:color="auto"/>
            </w:tcBorders>
          </w:tcPr>
          <w:p w14:paraId="0ADFBD42"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446C54AF" w14:textId="69D0F3D2"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p>
        </w:tc>
      </w:tr>
      <w:tr w:rsidR="00BE3602" w:rsidRPr="004631A0" w14:paraId="76BB9111" w14:textId="77777777" w:rsidTr="0C94E978">
        <w:trPr>
          <w:trHeight w:val="282"/>
          <w:jc w:val="center"/>
        </w:trPr>
        <w:tc>
          <w:tcPr>
            <w:tcW w:w="1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87A6F"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Broj</w:t>
            </w:r>
          </w:p>
          <w:p w14:paraId="48BDB49D"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 xml:space="preserve">korisnika subvencioniranih tretmana </w:t>
            </w:r>
          </w:p>
        </w:tc>
        <w:tc>
          <w:tcPr>
            <w:tcW w:w="2115" w:type="dxa"/>
            <w:tcBorders>
              <w:top w:val="single" w:sz="4" w:space="0" w:color="auto"/>
              <w:left w:val="nil"/>
              <w:bottom w:val="single" w:sz="4" w:space="0" w:color="auto"/>
              <w:right w:val="single" w:sz="4" w:space="0" w:color="auto"/>
            </w:tcBorders>
            <w:shd w:val="clear" w:color="auto" w:fill="auto"/>
            <w:noWrap/>
            <w:vAlign w:val="center"/>
            <w:hideMark/>
          </w:tcPr>
          <w:p w14:paraId="30C6BF08"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Broj korisnika subvencioniranih tretmana</w:t>
            </w:r>
          </w:p>
        </w:tc>
        <w:tc>
          <w:tcPr>
            <w:tcW w:w="1215" w:type="dxa"/>
            <w:tcBorders>
              <w:top w:val="single" w:sz="4" w:space="0" w:color="auto"/>
              <w:left w:val="nil"/>
              <w:bottom w:val="single" w:sz="4" w:space="0" w:color="auto"/>
              <w:right w:val="single" w:sz="4" w:space="0" w:color="auto"/>
            </w:tcBorders>
            <w:vAlign w:val="center"/>
          </w:tcPr>
          <w:p w14:paraId="539B6122"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Broj korisnika</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EA3D48" w14:textId="5DC431E3" w:rsidR="00BE3602" w:rsidRPr="004631A0" w:rsidRDefault="0C94E978"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123</w:t>
            </w:r>
          </w:p>
        </w:tc>
        <w:tc>
          <w:tcPr>
            <w:tcW w:w="1227" w:type="dxa"/>
            <w:tcBorders>
              <w:top w:val="single" w:sz="4" w:space="0" w:color="auto"/>
              <w:left w:val="nil"/>
              <w:bottom w:val="single" w:sz="4" w:space="0" w:color="auto"/>
              <w:right w:val="single" w:sz="4" w:space="0" w:color="auto"/>
            </w:tcBorders>
            <w:shd w:val="clear" w:color="auto" w:fill="auto"/>
            <w:noWrap/>
            <w:vAlign w:val="center"/>
          </w:tcPr>
          <w:p w14:paraId="573DA429" w14:textId="02A6E3E0" w:rsidR="00BE3602" w:rsidRPr="004631A0" w:rsidRDefault="0C94E978"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120</w:t>
            </w:r>
          </w:p>
        </w:tc>
        <w:tc>
          <w:tcPr>
            <w:tcW w:w="1215" w:type="dxa"/>
            <w:tcBorders>
              <w:top w:val="single" w:sz="4" w:space="0" w:color="auto"/>
              <w:left w:val="nil"/>
              <w:bottom w:val="single" w:sz="4" w:space="0" w:color="auto"/>
              <w:right w:val="single" w:sz="4" w:space="0" w:color="auto"/>
            </w:tcBorders>
            <w:vAlign w:val="center"/>
          </w:tcPr>
          <w:p w14:paraId="72CF8ACA" w14:textId="20B2153F" w:rsidR="00BE3602" w:rsidRPr="004631A0" w:rsidRDefault="0C94E978"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120</w:t>
            </w:r>
          </w:p>
        </w:tc>
        <w:tc>
          <w:tcPr>
            <w:tcW w:w="1292" w:type="dxa"/>
            <w:tcBorders>
              <w:top w:val="single" w:sz="4" w:space="0" w:color="auto"/>
              <w:left w:val="nil"/>
              <w:bottom w:val="single" w:sz="4" w:space="0" w:color="auto"/>
              <w:right w:val="single" w:sz="4" w:space="0" w:color="auto"/>
            </w:tcBorders>
          </w:tcPr>
          <w:p w14:paraId="1F0C55AE" w14:textId="77777777" w:rsidR="00BE3602" w:rsidRPr="004631A0" w:rsidRDefault="00BE3602" w:rsidP="4D5A5696">
            <w:pPr>
              <w:spacing w:after="0"/>
              <w:jc w:val="center"/>
              <w:rPr>
                <w:rFonts w:ascii="Book Antiqua" w:eastAsia="Times New Roman" w:hAnsi="Book Antiqua" w:cs="Arial"/>
                <w:lang w:eastAsia="hr-HR"/>
              </w:rPr>
            </w:pPr>
          </w:p>
          <w:p w14:paraId="373FB613" w14:textId="79F5745B" w:rsidR="00BE3602" w:rsidRPr="004631A0" w:rsidRDefault="0C94E978"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120</w:t>
            </w:r>
          </w:p>
          <w:p w14:paraId="2238C3C8" w14:textId="77777777" w:rsidR="00BE3602" w:rsidRPr="004631A0" w:rsidRDefault="00BE3602" w:rsidP="4D5A5696">
            <w:pPr>
              <w:spacing w:after="0"/>
              <w:jc w:val="center"/>
              <w:rPr>
                <w:rFonts w:ascii="Book Antiqua" w:eastAsia="Times New Roman" w:hAnsi="Book Antiqua" w:cs="Arial"/>
                <w:lang w:eastAsia="hr-HR"/>
              </w:rPr>
            </w:pPr>
          </w:p>
        </w:tc>
      </w:tr>
    </w:tbl>
    <w:p w14:paraId="14B928F9" w14:textId="77777777" w:rsidR="00BE3602" w:rsidRPr="004631A0" w:rsidRDefault="00BE3602" w:rsidP="00BE3602">
      <w:pPr>
        <w:rPr>
          <w:rFonts w:ascii="Book Antiqua" w:hAnsi="Book Antiqua" w:cs="Arial"/>
          <w:b/>
          <w:color w:val="FF0000"/>
          <w:highlight w:val="red"/>
        </w:rPr>
      </w:pPr>
    </w:p>
    <w:tbl>
      <w:tblPr>
        <w:tblW w:w="1025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50"/>
      </w:tblGrid>
      <w:tr w:rsidR="009A1406" w:rsidRPr="004631A0" w14:paraId="38C1A0FB" w14:textId="77777777" w:rsidTr="4D5A5696">
        <w:trPr>
          <w:trHeight w:val="300"/>
        </w:trPr>
        <w:tc>
          <w:tcPr>
            <w:tcW w:w="10250" w:type="dxa"/>
            <w:shd w:val="clear" w:color="auto" w:fill="auto"/>
            <w:hideMark/>
          </w:tcPr>
          <w:p w14:paraId="1E658C3C" w14:textId="77777777" w:rsidR="00BE3602" w:rsidRPr="004631A0" w:rsidRDefault="4D5A5696" w:rsidP="4D5A5696">
            <w:pPr>
              <w:spacing w:after="0"/>
              <w:rPr>
                <w:rFonts w:ascii="Book Antiqua" w:eastAsia="Times New Roman" w:hAnsi="Book Antiqua" w:cs="Arial"/>
                <w:b/>
                <w:bCs/>
                <w:lang w:eastAsia="hr-HR"/>
              </w:rPr>
            </w:pPr>
            <w:r w:rsidRPr="004631A0">
              <w:rPr>
                <w:rFonts w:ascii="Book Antiqua" w:eastAsia="Times New Roman" w:hAnsi="Book Antiqua" w:cs="Arial"/>
                <w:b/>
                <w:bCs/>
                <w:lang w:eastAsia="hr-HR"/>
              </w:rPr>
              <w:lastRenderedPageBreak/>
              <w:t>Naziv aktivnosti/projekta u Proračunu: Tekući projekt T100005 Pomoći mladim obiteljima i mladima za troškove stanovanja</w:t>
            </w:r>
          </w:p>
        </w:tc>
      </w:tr>
      <w:tr w:rsidR="009A1406" w:rsidRPr="004631A0" w14:paraId="012D10E5" w14:textId="77777777" w:rsidTr="4D5A5696">
        <w:trPr>
          <w:trHeight w:val="514"/>
        </w:trPr>
        <w:tc>
          <w:tcPr>
            <w:tcW w:w="10250" w:type="dxa"/>
            <w:vMerge w:val="restart"/>
            <w:shd w:val="clear" w:color="auto" w:fill="auto"/>
            <w:hideMark/>
          </w:tcPr>
          <w:p w14:paraId="446C134C" w14:textId="4917A219" w:rsidR="00BE3602" w:rsidRPr="004631A0" w:rsidRDefault="4D5A5696" w:rsidP="4D5A5696">
            <w:pPr>
              <w:widowControl w:val="0"/>
              <w:tabs>
                <w:tab w:val="left" w:pos="2402"/>
              </w:tabs>
              <w:autoSpaceDE w:val="0"/>
              <w:autoSpaceDN w:val="0"/>
              <w:spacing w:after="0"/>
              <w:jc w:val="both"/>
              <w:rPr>
                <w:rFonts w:ascii="Book Antiqua" w:eastAsia="Book Antiqua" w:hAnsi="Book Antiqua" w:cs="Book Antiqua"/>
              </w:rPr>
            </w:pPr>
            <w:r w:rsidRPr="004631A0">
              <w:rPr>
                <w:rFonts w:ascii="Book Antiqua" w:eastAsia="Book Antiqua" w:hAnsi="Book Antiqua" w:cs="Book Antiqua"/>
              </w:rPr>
              <w:t>Predviđen je završetak projekta osiguranim sredstvima.</w:t>
            </w:r>
          </w:p>
        </w:tc>
      </w:tr>
      <w:tr w:rsidR="00BE3602" w:rsidRPr="004631A0" w14:paraId="19321CB5" w14:textId="77777777" w:rsidTr="4D5A5696">
        <w:trPr>
          <w:trHeight w:val="611"/>
        </w:trPr>
        <w:tc>
          <w:tcPr>
            <w:tcW w:w="10250" w:type="dxa"/>
            <w:vMerge/>
            <w:vAlign w:val="center"/>
            <w:hideMark/>
          </w:tcPr>
          <w:p w14:paraId="38EDE334" w14:textId="77777777" w:rsidR="00BE3602" w:rsidRPr="004631A0" w:rsidRDefault="00BE3602" w:rsidP="00BE3602">
            <w:pPr>
              <w:spacing w:after="0"/>
              <w:rPr>
                <w:rFonts w:ascii="Book Antiqua" w:eastAsia="Times New Roman" w:hAnsi="Book Antiqua" w:cs="Arial"/>
                <w:color w:val="FF0000"/>
                <w:lang w:eastAsia="hr-HR"/>
              </w:rPr>
            </w:pPr>
          </w:p>
        </w:tc>
      </w:tr>
    </w:tbl>
    <w:p w14:paraId="32841064" w14:textId="77777777" w:rsidR="00BE3602" w:rsidRPr="004631A0" w:rsidRDefault="00BE3602" w:rsidP="00BE3602">
      <w:pPr>
        <w:rPr>
          <w:rFonts w:ascii="Book Antiqua" w:hAnsi="Book Antiqua" w:cs="Arial"/>
          <w:b/>
          <w:bCs/>
          <w:color w:val="FF0000"/>
        </w:rPr>
      </w:pPr>
    </w:p>
    <w:p w14:paraId="0F758E7E" w14:textId="77777777" w:rsidR="00BE3602" w:rsidRPr="004631A0" w:rsidRDefault="4D5A5696" w:rsidP="4D5A5696">
      <w:pPr>
        <w:numPr>
          <w:ilvl w:val="0"/>
          <w:numId w:val="43"/>
        </w:numPr>
        <w:spacing w:after="160" w:line="259" w:lineRule="auto"/>
        <w:contextualSpacing/>
        <w:rPr>
          <w:rFonts w:ascii="Book Antiqua" w:hAnsi="Book Antiqua" w:cs="Arial"/>
        </w:rPr>
      </w:pPr>
      <w:r w:rsidRPr="004631A0">
        <w:rPr>
          <w:rFonts w:ascii="Book Antiqua" w:hAnsi="Book Antiqua" w:cs="Arial"/>
        </w:rPr>
        <w:t>Pokazatelji rezultata:</w:t>
      </w:r>
    </w:p>
    <w:tbl>
      <w:tblPr>
        <w:tblW w:w="10066" w:type="dxa"/>
        <w:jc w:val="center"/>
        <w:tblLook w:val="04A0" w:firstRow="1" w:lastRow="0" w:firstColumn="1" w:lastColumn="0" w:noHBand="0" w:noVBand="1"/>
      </w:tblPr>
      <w:tblGrid>
        <w:gridCol w:w="1913"/>
        <w:gridCol w:w="1913"/>
        <w:gridCol w:w="1155"/>
        <w:gridCol w:w="1350"/>
        <w:gridCol w:w="1305"/>
        <w:gridCol w:w="1215"/>
        <w:gridCol w:w="1215"/>
      </w:tblGrid>
      <w:tr w:rsidR="009A1406" w:rsidRPr="004631A0" w14:paraId="24F74E08" w14:textId="77777777" w:rsidTr="4D5A5696">
        <w:trPr>
          <w:trHeight w:val="564"/>
          <w:jc w:val="center"/>
        </w:trPr>
        <w:tc>
          <w:tcPr>
            <w:tcW w:w="1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E83A29"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070C0E31"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913" w:type="dxa"/>
            <w:tcBorders>
              <w:top w:val="single" w:sz="4" w:space="0" w:color="auto"/>
              <w:left w:val="nil"/>
              <w:bottom w:val="single" w:sz="4" w:space="0" w:color="auto"/>
              <w:right w:val="single" w:sz="4" w:space="0" w:color="auto"/>
            </w:tcBorders>
            <w:shd w:val="clear" w:color="auto" w:fill="auto"/>
            <w:noWrap/>
            <w:vAlign w:val="center"/>
            <w:hideMark/>
          </w:tcPr>
          <w:p w14:paraId="7489125D"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1155" w:type="dxa"/>
            <w:tcBorders>
              <w:top w:val="single" w:sz="4" w:space="0" w:color="auto"/>
              <w:left w:val="nil"/>
              <w:bottom w:val="single" w:sz="4" w:space="0" w:color="auto"/>
              <w:right w:val="single" w:sz="4" w:space="0" w:color="auto"/>
            </w:tcBorders>
            <w:vAlign w:val="center"/>
          </w:tcPr>
          <w:p w14:paraId="49926C33"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Jedinica</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4DC875" w14:textId="066B2E32"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2024.</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14:paraId="700FE181"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2C4B0A20" w14:textId="2D66B5D2"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p>
        </w:tc>
        <w:tc>
          <w:tcPr>
            <w:tcW w:w="1215" w:type="dxa"/>
            <w:tcBorders>
              <w:top w:val="single" w:sz="4" w:space="0" w:color="auto"/>
              <w:left w:val="nil"/>
              <w:bottom w:val="single" w:sz="4" w:space="0" w:color="auto"/>
              <w:right w:val="single" w:sz="4" w:space="0" w:color="auto"/>
            </w:tcBorders>
            <w:vAlign w:val="center"/>
          </w:tcPr>
          <w:p w14:paraId="55D035A1"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2FA650AF" w14:textId="74E1485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p>
        </w:tc>
        <w:tc>
          <w:tcPr>
            <w:tcW w:w="1215" w:type="dxa"/>
            <w:tcBorders>
              <w:top w:val="single" w:sz="4" w:space="0" w:color="auto"/>
              <w:left w:val="nil"/>
              <w:bottom w:val="single" w:sz="4" w:space="0" w:color="auto"/>
              <w:right w:val="single" w:sz="4" w:space="0" w:color="auto"/>
            </w:tcBorders>
          </w:tcPr>
          <w:p w14:paraId="1A721255"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253608AB" w14:textId="34996F7B"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p>
        </w:tc>
      </w:tr>
      <w:tr w:rsidR="00BE3602" w:rsidRPr="004631A0" w14:paraId="4EC2C355" w14:textId="77777777" w:rsidTr="4D5A5696">
        <w:trPr>
          <w:trHeight w:val="282"/>
          <w:jc w:val="center"/>
        </w:trPr>
        <w:tc>
          <w:tcPr>
            <w:tcW w:w="19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794E71"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Broj korisnika troškova stanovanja</w:t>
            </w:r>
          </w:p>
        </w:tc>
        <w:tc>
          <w:tcPr>
            <w:tcW w:w="1913" w:type="dxa"/>
            <w:tcBorders>
              <w:top w:val="single" w:sz="4" w:space="0" w:color="auto"/>
              <w:left w:val="nil"/>
              <w:bottom w:val="single" w:sz="4" w:space="0" w:color="auto"/>
              <w:right w:val="single" w:sz="4" w:space="0" w:color="auto"/>
            </w:tcBorders>
            <w:shd w:val="clear" w:color="auto" w:fill="auto"/>
            <w:noWrap/>
            <w:vAlign w:val="center"/>
            <w:hideMark/>
          </w:tcPr>
          <w:p w14:paraId="4EC30E1B"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Mlade obitelji i mladi</w:t>
            </w:r>
          </w:p>
        </w:tc>
        <w:tc>
          <w:tcPr>
            <w:tcW w:w="1155" w:type="dxa"/>
            <w:tcBorders>
              <w:top w:val="single" w:sz="4" w:space="0" w:color="auto"/>
              <w:left w:val="nil"/>
              <w:bottom w:val="single" w:sz="4" w:space="0" w:color="auto"/>
              <w:right w:val="single" w:sz="4" w:space="0" w:color="auto"/>
            </w:tcBorders>
            <w:vAlign w:val="center"/>
          </w:tcPr>
          <w:p w14:paraId="2C00FF78"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Broj korisnika</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557A62" w14:textId="6D5B1CE1"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5</w:t>
            </w:r>
          </w:p>
        </w:tc>
        <w:tc>
          <w:tcPr>
            <w:tcW w:w="1305" w:type="dxa"/>
            <w:tcBorders>
              <w:top w:val="single" w:sz="4" w:space="0" w:color="auto"/>
              <w:left w:val="nil"/>
              <w:bottom w:val="single" w:sz="4" w:space="0" w:color="auto"/>
              <w:right w:val="single" w:sz="4" w:space="0" w:color="auto"/>
            </w:tcBorders>
            <w:shd w:val="clear" w:color="auto" w:fill="auto"/>
            <w:noWrap/>
            <w:vAlign w:val="center"/>
          </w:tcPr>
          <w:p w14:paraId="1344C8A3" w14:textId="1112B7F2"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5</w:t>
            </w:r>
          </w:p>
        </w:tc>
        <w:tc>
          <w:tcPr>
            <w:tcW w:w="1215" w:type="dxa"/>
            <w:tcBorders>
              <w:top w:val="single" w:sz="4" w:space="0" w:color="auto"/>
              <w:left w:val="nil"/>
              <w:bottom w:val="single" w:sz="4" w:space="0" w:color="auto"/>
              <w:right w:val="single" w:sz="4" w:space="0" w:color="auto"/>
            </w:tcBorders>
            <w:vAlign w:val="center"/>
          </w:tcPr>
          <w:p w14:paraId="50D1D02F" w14:textId="782821FA"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215" w:type="dxa"/>
            <w:tcBorders>
              <w:top w:val="single" w:sz="4" w:space="0" w:color="auto"/>
              <w:left w:val="nil"/>
              <w:bottom w:val="single" w:sz="4" w:space="0" w:color="auto"/>
              <w:right w:val="single" w:sz="4" w:space="0" w:color="auto"/>
            </w:tcBorders>
          </w:tcPr>
          <w:p w14:paraId="1C2C730B" w14:textId="77777777" w:rsidR="00BE3602" w:rsidRPr="004631A0" w:rsidRDefault="00BE3602" w:rsidP="4D5A5696">
            <w:pPr>
              <w:spacing w:after="0"/>
              <w:jc w:val="center"/>
              <w:rPr>
                <w:rFonts w:ascii="Book Antiqua" w:eastAsia="Times New Roman" w:hAnsi="Book Antiqua" w:cs="Arial"/>
                <w:lang w:eastAsia="hr-HR"/>
              </w:rPr>
            </w:pPr>
          </w:p>
          <w:p w14:paraId="704629E9" w14:textId="4582F29E"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r>
    </w:tbl>
    <w:p w14:paraId="20CC7F1B" w14:textId="77777777" w:rsidR="00BE3602" w:rsidRPr="004631A0" w:rsidRDefault="00BE3602" w:rsidP="00BE3602">
      <w:pPr>
        <w:rPr>
          <w:rFonts w:ascii="Book Antiqua" w:hAnsi="Book Antiqua" w:cs="Arial"/>
          <w:b/>
          <w:color w:val="FF0000"/>
        </w:rPr>
      </w:pPr>
    </w:p>
    <w:tbl>
      <w:tblPr>
        <w:tblW w:w="10108" w:type="dxa"/>
        <w:tblInd w:w="93" w:type="dxa"/>
        <w:tblLayout w:type="fixed"/>
        <w:tblLook w:val="04A0" w:firstRow="1" w:lastRow="0" w:firstColumn="1" w:lastColumn="0" w:noHBand="0" w:noVBand="1"/>
      </w:tblPr>
      <w:tblGrid>
        <w:gridCol w:w="10108"/>
      </w:tblGrid>
      <w:tr w:rsidR="009A1406" w:rsidRPr="004631A0" w14:paraId="676F80F9" w14:textId="77777777" w:rsidTr="4D5A5696">
        <w:trPr>
          <w:trHeight w:val="266"/>
        </w:trPr>
        <w:tc>
          <w:tcPr>
            <w:tcW w:w="10108" w:type="dxa"/>
            <w:tcBorders>
              <w:top w:val="single" w:sz="4" w:space="0" w:color="auto"/>
              <w:left w:val="single" w:sz="4" w:space="0" w:color="auto"/>
              <w:bottom w:val="single" w:sz="4" w:space="0" w:color="auto"/>
              <w:right w:val="single" w:sz="4" w:space="0" w:color="auto"/>
            </w:tcBorders>
            <w:shd w:val="clear" w:color="auto" w:fill="auto"/>
            <w:noWrap/>
            <w:hideMark/>
          </w:tcPr>
          <w:p w14:paraId="6034DF83" w14:textId="77777777" w:rsidR="00BE3602" w:rsidRPr="004631A0" w:rsidRDefault="4D5A5696" w:rsidP="4D5A5696">
            <w:pPr>
              <w:spacing w:after="0"/>
              <w:rPr>
                <w:rFonts w:ascii="Book Antiqua" w:eastAsia="Times New Roman" w:hAnsi="Book Antiqua" w:cs="Arial"/>
                <w:b/>
                <w:bCs/>
                <w:i/>
                <w:iCs/>
                <w:lang w:eastAsia="hr-HR"/>
              </w:rPr>
            </w:pPr>
            <w:r w:rsidRPr="004631A0">
              <w:rPr>
                <w:rFonts w:ascii="Book Antiqua" w:eastAsia="Times New Roman" w:hAnsi="Book Antiqua" w:cs="Arial"/>
                <w:b/>
                <w:bCs/>
                <w:i/>
                <w:iCs/>
                <w:lang w:eastAsia="hr-HR"/>
              </w:rPr>
              <w:t>Program 1005 DONACIJE VJERSKIM ZAJEDNICAMA</w:t>
            </w:r>
          </w:p>
        </w:tc>
      </w:tr>
      <w:tr w:rsidR="009A1406" w:rsidRPr="004631A0" w14:paraId="7C221785" w14:textId="77777777" w:rsidTr="4D5A5696">
        <w:trPr>
          <w:trHeight w:val="576"/>
        </w:trPr>
        <w:tc>
          <w:tcPr>
            <w:tcW w:w="10108" w:type="dxa"/>
            <w:tcBorders>
              <w:top w:val="single" w:sz="4" w:space="0" w:color="auto"/>
              <w:left w:val="single" w:sz="4" w:space="0" w:color="auto"/>
              <w:bottom w:val="single" w:sz="4" w:space="0" w:color="auto"/>
              <w:right w:val="single" w:sz="4" w:space="0" w:color="auto"/>
            </w:tcBorders>
            <w:shd w:val="clear" w:color="auto" w:fill="auto"/>
            <w:noWrap/>
            <w:hideMark/>
          </w:tcPr>
          <w:p w14:paraId="3BB3CF3C" w14:textId="77777777" w:rsidR="00BE3602" w:rsidRPr="004631A0" w:rsidRDefault="4D5A5696" w:rsidP="4D5A5696">
            <w:pPr>
              <w:autoSpaceDE w:val="0"/>
              <w:autoSpaceDN w:val="0"/>
              <w:adjustRightInd w:val="0"/>
              <w:spacing w:after="0"/>
              <w:jc w:val="both"/>
              <w:rPr>
                <w:rFonts w:ascii="Book Antiqua" w:eastAsia="Times New Roman" w:hAnsi="Book Antiqua" w:cs="Arial"/>
                <w:lang w:eastAsia="hr-HR"/>
              </w:rPr>
            </w:pPr>
            <w:r w:rsidRPr="004631A0">
              <w:rPr>
                <w:rFonts w:ascii="Book Antiqua" w:eastAsia="Times New Roman" w:hAnsi="Book Antiqua" w:cs="Arial"/>
                <w:b/>
                <w:bCs/>
                <w:lang w:eastAsia="hr-HR"/>
              </w:rPr>
              <w:t>Opis programa</w:t>
            </w:r>
            <w:r w:rsidRPr="004631A0">
              <w:rPr>
                <w:rFonts w:ascii="Book Antiqua" w:eastAsia="Times New Roman" w:hAnsi="Book Antiqua" w:cs="Arial"/>
                <w:lang w:eastAsia="hr-HR"/>
              </w:rPr>
              <w:t>: Pomoć za uređenje vjerskih objekata na području Grada Dugog Sela.</w:t>
            </w:r>
          </w:p>
        </w:tc>
      </w:tr>
      <w:tr w:rsidR="009A1406" w:rsidRPr="004631A0" w14:paraId="68E41A05" w14:textId="77777777" w:rsidTr="4D5A5696">
        <w:trPr>
          <w:trHeight w:val="576"/>
        </w:trPr>
        <w:tc>
          <w:tcPr>
            <w:tcW w:w="10108" w:type="dxa"/>
            <w:tcBorders>
              <w:top w:val="single" w:sz="4" w:space="0" w:color="auto"/>
              <w:left w:val="single" w:sz="4" w:space="0" w:color="auto"/>
              <w:bottom w:val="single" w:sz="4" w:space="0" w:color="auto"/>
              <w:right w:val="single" w:sz="4" w:space="0" w:color="auto"/>
            </w:tcBorders>
            <w:shd w:val="clear" w:color="auto" w:fill="auto"/>
            <w:noWrap/>
            <w:hideMark/>
          </w:tcPr>
          <w:p w14:paraId="42ED4AA5" w14:textId="77777777" w:rsidR="00BE3602" w:rsidRPr="004631A0" w:rsidRDefault="4D5A5696" w:rsidP="4D5A5696">
            <w:pPr>
              <w:spacing w:after="0"/>
              <w:jc w:val="both"/>
              <w:rPr>
                <w:rFonts w:ascii="Book Antiqua" w:eastAsia="Times New Roman" w:hAnsi="Book Antiqua" w:cs="Arial"/>
                <w:lang w:eastAsia="hr-HR"/>
              </w:rPr>
            </w:pPr>
            <w:r w:rsidRPr="004631A0">
              <w:rPr>
                <w:rFonts w:ascii="Book Antiqua" w:eastAsia="Times New Roman" w:hAnsi="Book Antiqua" w:cs="Arial"/>
                <w:b/>
                <w:bCs/>
                <w:lang w:eastAsia="hr-HR"/>
              </w:rPr>
              <w:t>Zakonske i druge pravne osnove programa</w:t>
            </w:r>
            <w:r w:rsidRPr="004631A0">
              <w:rPr>
                <w:rFonts w:ascii="Book Antiqua" w:eastAsia="Times New Roman" w:hAnsi="Book Antiqua" w:cs="Arial"/>
                <w:lang w:eastAsia="hr-HR"/>
              </w:rPr>
              <w:t>:</w:t>
            </w:r>
          </w:p>
          <w:p w14:paraId="24556333" w14:textId="77777777" w:rsidR="00BE3602" w:rsidRPr="004631A0" w:rsidRDefault="4D5A5696" w:rsidP="4D5A5696">
            <w:pPr>
              <w:numPr>
                <w:ilvl w:val="0"/>
                <w:numId w:val="1"/>
              </w:numPr>
              <w:spacing w:after="0" w:line="259" w:lineRule="auto"/>
              <w:contextualSpacing/>
              <w:jc w:val="both"/>
              <w:rPr>
                <w:rFonts w:ascii="Book Antiqua" w:hAnsi="Book Antiqua"/>
              </w:rPr>
            </w:pPr>
            <w:r w:rsidRPr="004631A0">
              <w:rPr>
                <w:rFonts w:ascii="Book Antiqua" w:hAnsi="Book Antiqua"/>
              </w:rPr>
              <w:t>Zakona o lokalnoj i područnoj (regionalnoj)  samoupravi (NN 33/01, 60/01 – vjerodostojno tumačenje, 129/05, 109/07, 125/08, 36/09, 150/11, 144/12 i 19/13 – pročišćeni tekst, 137/15 – ispravak, 123/17, 98/19 i 144/20)</w:t>
            </w:r>
          </w:p>
          <w:p w14:paraId="7ACB6B66" w14:textId="77777777" w:rsidR="00BE3602" w:rsidRPr="004631A0" w:rsidRDefault="00BE3602" w:rsidP="4D5A5696">
            <w:pPr>
              <w:spacing w:after="0"/>
              <w:jc w:val="both"/>
              <w:rPr>
                <w:rFonts w:ascii="Book Antiqua" w:eastAsia="Times New Roman" w:hAnsi="Book Antiqua" w:cs="Arial"/>
                <w:lang w:eastAsia="hr-HR"/>
              </w:rPr>
            </w:pPr>
          </w:p>
        </w:tc>
      </w:tr>
      <w:tr w:rsidR="00BE3602" w:rsidRPr="004631A0" w14:paraId="641E7841" w14:textId="77777777" w:rsidTr="4D5A5696">
        <w:trPr>
          <w:trHeight w:val="584"/>
        </w:trPr>
        <w:tc>
          <w:tcPr>
            <w:tcW w:w="10108" w:type="dxa"/>
            <w:tcBorders>
              <w:top w:val="single" w:sz="4" w:space="0" w:color="auto"/>
              <w:left w:val="single" w:sz="4" w:space="0" w:color="auto"/>
              <w:bottom w:val="single" w:sz="4" w:space="0" w:color="auto"/>
              <w:right w:val="single" w:sz="4" w:space="0" w:color="000000" w:themeColor="text1"/>
            </w:tcBorders>
            <w:shd w:val="clear" w:color="auto" w:fill="auto"/>
            <w:hideMark/>
          </w:tcPr>
          <w:p w14:paraId="11C7164C" w14:textId="0FA8ACAD" w:rsidR="00BE3602" w:rsidRPr="004631A0" w:rsidRDefault="4D5A5696" w:rsidP="4D5A5696">
            <w:pPr>
              <w:spacing w:after="0"/>
              <w:jc w:val="both"/>
              <w:rPr>
                <w:rFonts w:ascii="Book Antiqua" w:eastAsia="Times New Roman" w:hAnsi="Book Antiqua" w:cs="Arial"/>
                <w:b/>
                <w:bCs/>
                <w:lang w:eastAsia="hr-HR"/>
              </w:rPr>
            </w:pPr>
            <w:r w:rsidRPr="004631A0">
              <w:rPr>
                <w:rFonts w:ascii="Book Antiqua" w:eastAsia="Times New Roman" w:hAnsi="Book Antiqua" w:cs="Arial"/>
                <w:b/>
                <w:bCs/>
                <w:lang w:eastAsia="hr-HR"/>
              </w:rPr>
              <w:t>Ciljevi provedbe programa u razdoblju 2025.-2027.</w:t>
            </w:r>
          </w:p>
          <w:p w14:paraId="1DAF2B57" w14:textId="77777777" w:rsidR="00BE3602" w:rsidRPr="004631A0" w:rsidRDefault="4D5A5696" w:rsidP="4D5A5696">
            <w:p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Poboljšanje kvalitete života članova vjerske zajednice.</w:t>
            </w:r>
          </w:p>
        </w:tc>
      </w:tr>
    </w:tbl>
    <w:p w14:paraId="7FF832AC" w14:textId="77777777" w:rsidR="00BE3602" w:rsidRPr="004631A0" w:rsidRDefault="00BE3602" w:rsidP="00BE3602">
      <w:pPr>
        <w:rPr>
          <w:rFonts w:ascii="Book Antiqua" w:hAnsi="Book Antiqua"/>
          <w:color w:val="FF0000"/>
        </w:rPr>
      </w:pPr>
    </w:p>
    <w:p w14:paraId="6FBCE140" w14:textId="77777777" w:rsidR="00BE3602" w:rsidRPr="004631A0" w:rsidRDefault="4D5A5696" w:rsidP="4D5A5696">
      <w:pPr>
        <w:numPr>
          <w:ilvl w:val="0"/>
          <w:numId w:val="1"/>
        </w:numPr>
        <w:spacing w:after="0" w:line="259" w:lineRule="auto"/>
        <w:contextualSpacing/>
        <w:rPr>
          <w:rFonts w:ascii="Book Antiqua" w:hAnsi="Book Antiqua" w:cs="Arial"/>
        </w:rPr>
      </w:pPr>
      <w:r w:rsidRPr="004631A0">
        <w:rPr>
          <w:rFonts w:ascii="Book Antiqua" w:hAnsi="Book Antiqua" w:cs="Arial"/>
        </w:rPr>
        <w:t>Procjena i ishodište potrebnih sredstava za aktivnosti/projekte unutar programa:</w:t>
      </w:r>
    </w:p>
    <w:p w14:paraId="3C1A3C53" w14:textId="77777777" w:rsidR="00BE3602" w:rsidRPr="004631A0" w:rsidRDefault="00BE3602" w:rsidP="4D5A5696">
      <w:pPr>
        <w:spacing w:after="0"/>
        <w:ind w:left="720"/>
        <w:contextualSpacing/>
        <w:rPr>
          <w:rFonts w:ascii="Book Antiqua" w:hAnsi="Book Antiqua" w:cs="Arial"/>
          <w:b/>
          <w:bCs/>
        </w:rPr>
      </w:pPr>
    </w:p>
    <w:tbl>
      <w:tblPr>
        <w:tblW w:w="7812" w:type="dxa"/>
        <w:jc w:val="center"/>
        <w:tblLook w:val="04A0" w:firstRow="1" w:lastRow="0" w:firstColumn="1" w:lastColumn="0" w:noHBand="0" w:noVBand="1"/>
      </w:tblPr>
      <w:tblGrid>
        <w:gridCol w:w="3701"/>
        <w:gridCol w:w="1417"/>
        <w:gridCol w:w="1383"/>
        <w:gridCol w:w="1311"/>
      </w:tblGrid>
      <w:tr w:rsidR="009A1406" w:rsidRPr="004631A0" w14:paraId="379418BF" w14:textId="77777777" w:rsidTr="4D5A5696">
        <w:trPr>
          <w:trHeight w:val="697"/>
          <w:jc w:val="center"/>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892188" w14:textId="77777777" w:rsidR="00BE3602" w:rsidRPr="004631A0" w:rsidRDefault="4D5A5696" w:rsidP="4D5A5696">
            <w:pPr>
              <w:spacing w:after="0"/>
              <w:jc w:val="center"/>
              <w:rPr>
                <w:rFonts w:ascii="Book Antiqua" w:eastAsia="Times New Roman" w:hAnsi="Book Antiqua" w:cs="Arial"/>
                <w:b/>
                <w:bCs/>
                <w:lang w:eastAsia="hr-HR"/>
              </w:rPr>
            </w:pPr>
            <w:r w:rsidRPr="004631A0">
              <w:rPr>
                <w:rFonts w:ascii="Book Antiqua" w:eastAsia="Times New Roman" w:hAnsi="Book Antiqua" w:cs="Arial"/>
                <w:b/>
                <w:bCs/>
                <w:lang w:eastAsia="hr-HR"/>
              </w:rPr>
              <w:t>Naziv aktivnosti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8D82F08" w14:textId="77777777" w:rsidR="00BE3602" w:rsidRPr="004631A0" w:rsidRDefault="4D5A5696" w:rsidP="4D5A5696">
            <w:pPr>
              <w:spacing w:after="0"/>
              <w:jc w:val="center"/>
              <w:rPr>
                <w:rFonts w:ascii="Book Antiqua" w:eastAsia="Times New Roman" w:hAnsi="Book Antiqua" w:cs="Arial"/>
                <w:b/>
                <w:bCs/>
                <w:lang w:eastAsia="hr-HR"/>
              </w:rPr>
            </w:pPr>
            <w:r w:rsidRPr="004631A0">
              <w:rPr>
                <w:rFonts w:ascii="Book Antiqua" w:eastAsia="Times New Roman" w:hAnsi="Book Antiqua" w:cs="Arial"/>
                <w:b/>
                <w:bCs/>
                <w:lang w:eastAsia="hr-HR"/>
              </w:rPr>
              <w:t>Proračun</w:t>
            </w:r>
          </w:p>
          <w:p w14:paraId="68910A77" w14:textId="5BADFDEA" w:rsidR="00BE3602" w:rsidRPr="004631A0" w:rsidRDefault="4D5A5696" w:rsidP="4D5A5696">
            <w:pPr>
              <w:spacing w:after="0"/>
              <w:jc w:val="center"/>
              <w:rPr>
                <w:rFonts w:ascii="Book Antiqua" w:eastAsia="Times New Roman" w:hAnsi="Book Antiqua" w:cs="Arial"/>
                <w:b/>
                <w:bCs/>
                <w:lang w:eastAsia="hr-HR"/>
              </w:rPr>
            </w:pPr>
            <w:r w:rsidRPr="004631A0">
              <w:rPr>
                <w:rFonts w:ascii="Book Antiqua" w:eastAsia="Times New Roman" w:hAnsi="Book Antiqua" w:cs="Arial"/>
                <w:b/>
                <w:bCs/>
                <w:lang w:eastAsia="hr-HR"/>
              </w:rPr>
              <w:t>2025.</w:t>
            </w:r>
          </w:p>
        </w:tc>
        <w:tc>
          <w:tcPr>
            <w:tcW w:w="1383" w:type="dxa"/>
            <w:tcBorders>
              <w:top w:val="single" w:sz="4" w:space="0" w:color="auto"/>
              <w:left w:val="nil"/>
              <w:bottom w:val="single" w:sz="4" w:space="0" w:color="auto"/>
              <w:right w:val="single" w:sz="4" w:space="0" w:color="auto"/>
            </w:tcBorders>
            <w:shd w:val="clear" w:color="auto" w:fill="auto"/>
            <w:vAlign w:val="center"/>
            <w:hideMark/>
          </w:tcPr>
          <w:p w14:paraId="1F4B58CA" w14:textId="1BE7733A" w:rsidR="00BE3602" w:rsidRPr="004631A0" w:rsidRDefault="4D5A5696" w:rsidP="4D5A5696">
            <w:pPr>
              <w:spacing w:after="0"/>
              <w:jc w:val="center"/>
              <w:rPr>
                <w:rFonts w:ascii="Book Antiqua" w:eastAsia="Times New Roman" w:hAnsi="Book Antiqua" w:cs="Arial"/>
                <w:b/>
                <w:bCs/>
                <w:lang w:eastAsia="hr-HR"/>
              </w:rPr>
            </w:pPr>
            <w:r w:rsidRPr="004631A0">
              <w:rPr>
                <w:rFonts w:ascii="Book Antiqua" w:eastAsia="Times New Roman" w:hAnsi="Book Antiqua" w:cs="Arial"/>
                <w:b/>
                <w:bCs/>
                <w:lang w:eastAsia="hr-HR"/>
              </w:rPr>
              <w:t>Projekcija 2026.</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14:paraId="289A03E4" w14:textId="335962DC" w:rsidR="00BE3602" w:rsidRPr="004631A0" w:rsidRDefault="4D5A5696" w:rsidP="4D5A5696">
            <w:pPr>
              <w:spacing w:after="0"/>
              <w:jc w:val="center"/>
              <w:rPr>
                <w:rFonts w:ascii="Book Antiqua" w:eastAsia="Times New Roman" w:hAnsi="Book Antiqua" w:cs="Arial"/>
                <w:b/>
                <w:bCs/>
                <w:lang w:eastAsia="hr-HR"/>
              </w:rPr>
            </w:pPr>
            <w:r w:rsidRPr="004631A0">
              <w:rPr>
                <w:rFonts w:ascii="Book Antiqua" w:eastAsia="Times New Roman" w:hAnsi="Book Antiqua" w:cs="Arial"/>
                <w:b/>
                <w:bCs/>
                <w:lang w:eastAsia="hr-HR"/>
              </w:rPr>
              <w:t>Projekcija 2027.</w:t>
            </w:r>
          </w:p>
        </w:tc>
      </w:tr>
      <w:tr w:rsidR="009A1406" w:rsidRPr="004631A0" w14:paraId="47710359" w14:textId="77777777" w:rsidTr="4D5A5696">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478625D6" w14:textId="77777777" w:rsidR="00BE3602" w:rsidRPr="004631A0" w:rsidRDefault="4D5A5696" w:rsidP="4D5A5696">
            <w:pPr>
              <w:spacing w:after="0"/>
              <w:rPr>
                <w:rFonts w:ascii="Book Antiqua" w:eastAsia="Times New Roman" w:hAnsi="Book Antiqua" w:cs="Arial"/>
                <w:lang w:eastAsia="hr-HR"/>
              </w:rPr>
            </w:pPr>
            <w:r w:rsidRPr="004631A0">
              <w:rPr>
                <w:rFonts w:ascii="Book Antiqua" w:eastAsia="Times New Roman" w:hAnsi="Book Antiqua" w:cs="Arial"/>
                <w:lang w:eastAsia="hr-HR"/>
              </w:rPr>
              <w:t xml:space="preserve">Tekući projekt T100001 Uređenje crkve sv. Križa u </w:t>
            </w:r>
            <w:proofErr w:type="spellStart"/>
            <w:r w:rsidRPr="004631A0">
              <w:rPr>
                <w:rFonts w:ascii="Book Antiqua" w:eastAsia="Times New Roman" w:hAnsi="Book Antiqua" w:cs="Arial"/>
                <w:lang w:eastAsia="hr-HR"/>
              </w:rPr>
              <w:t>Lukarišću</w:t>
            </w:r>
            <w:proofErr w:type="spellEnd"/>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0666367" w14:textId="5CC300B0" w:rsidR="00BE3602" w:rsidRPr="004631A0" w:rsidRDefault="4D5A5696" w:rsidP="4D5A5696">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35.000,00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73002608" w14:textId="38342884" w:rsidR="00BE3602" w:rsidRPr="004631A0" w:rsidRDefault="4D5A5696" w:rsidP="4D5A5696">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14.000,00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67BFE2E9" w14:textId="74FD2A48" w:rsidR="00BE3602" w:rsidRPr="004631A0" w:rsidRDefault="4D5A5696" w:rsidP="4D5A5696">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14.700,00</w:t>
            </w:r>
          </w:p>
        </w:tc>
      </w:tr>
      <w:tr w:rsidR="009A1406" w:rsidRPr="004631A0" w14:paraId="3D0D93D9" w14:textId="77777777" w:rsidTr="4D5A5696">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559A4D17" w14:textId="77777777" w:rsidR="00BE3602" w:rsidRPr="004631A0" w:rsidRDefault="4D5A5696" w:rsidP="4D5A5696">
            <w:pPr>
              <w:spacing w:after="0"/>
              <w:rPr>
                <w:rFonts w:ascii="Book Antiqua" w:eastAsia="Times New Roman" w:hAnsi="Book Antiqua" w:cs="Arial"/>
                <w:lang w:eastAsia="hr-HR"/>
              </w:rPr>
            </w:pPr>
            <w:r w:rsidRPr="004631A0">
              <w:rPr>
                <w:rFonts w:ascii="Book Antiqua" w:eastAsia="Times New Roman" w:hAnsi="Book Antiqua" w:cs="Arial"/>
                <w:lang w:eastAsia="hr-HR"/>
              </w:rPr>
              <w:t>Tekući projekt T100002 Uređenje pastoralnog centra Dugo Selo</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B8C4A71" w14:textId="77777777" w:rsidR="00BE3602" w:rsidRPr="004631A0" w:rsidRDefault="4D5A5696" w:rsidP="4D5A5696">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13.300,00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701097C8" w14:textId="1709E983" w:rsidR="00BE3602" w:rsidRPr="004631A0" w:rsidRDefault="4D5A5696" w:rsidP="4D5A5696">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14.000,00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479BBF7A" w14:textId="0752C566" w:rsidR="00BE3602" w:rsidRPr="004631A0" w:rsidRDefault="4D5A5696" w:rsidP="4D5A5696">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14.700,00</w:t>
            </w:r>
          </w:p>
        </w:tc>
      </w:tr>
      <w:tr w:rsidR="00BE3602" w:rsidRPr="004631A0" w14:paraId="29D391A0" w14:textId="77777777" w:rsidTr="4D5A5696">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4CEDAE38" w14:textId="77777777" w:rsidR="00BE3602" w:rsidRPr="004631A0" w:rsidRDefault="4D5A5696" w:rsidP="4D5A5696">
            <w:pPr>
              <w:spacing w:after="0"/>
              <w:rPr>
                <w:rFonts w:ascii="Book Antiqua" w:eastAsia="Times New Roman" w:hAnsi="Book Antiqua" w:cs="Arial"/>
                <w:lang w:eastAsia="hr-HR"/>
              </w:rPr>
            </w:pPr>
            <w:r w:rsidRPr="004631A0">
              <w:rPr>
                <w:rFonts w:ascii="Book Antiqua" w:eastAsia="Times New Roman" w:hAnsi="Book Antiqua" w:cs="Arial"/>
                <w:lang w:eastAsia="hr-HR"/>
              </w:rPr>
              <w:t xml:space="preserve">Tekući projekt  T100003   Uređenje Misijske kuće u </w:t>
            </w:r>
            <w:proofErr w:type="spellStart"/>
            <w:r w:rsidRPr="004631A0">
              <w:rPr>
                <w:rFonts w:ascii="Book Antiqua" w:eastAsia="Times New Roman" w:hAnsi="Book Antiqua" w:cs="Arial"/>
                <w:lang w:eastAsia="hr-HR"/>
              </w:rPr>
              <w:t>Prozorju</w:t>
            </w:r>
            <w:proofErr w:type="spellEnd"/>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54171A2" w14:textId="77777777" w:rsidR="00BE3602" w:rsidRPr="004631A0" w:rsidRDefault="4D5A5696" w:rsidP="4D5A5696">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13.300,00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4AB14525" w14:textId="0EC41947" w:rsidR="00BE3602" w:rsidRPr="004631A0" w:rsidRDefault="4D5A5696" w:rsidP="4D5A5696">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14.000,00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0DB6687F" w14:textId="1B7DC9AD" w:rsidR="00BE3602" w:rsidRPr="004631A0" w:rsidRDefault="4D5A5696" w:rsidP="4D5A5696">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14.700,00</w:t>
            </w:r>
          </w:p>
        </w:tc>
      </w:tr>
    </w:tbl>
    <w:p w14:paraId="34867786" w14:textId="77777777" w:rsidR="00BE3602" w:rsidRPr="004631A0" w:rsidRDefault="00BE3602" w:rsidP="4D5A5696">
      <w:pPr>
        <w:rPr>
          <w:rFonts w:ascii="Book Antiqua" w:hAnsi="Book Antiqua" w:cs="Arial"/>
        </w:rPr>
      </w:pPr>
    </w:p>
    <w:p w14:paraId="25A425B3" w14:textId="77777777" w:rsidR="00BE3602" w:rsidRPr="004631A0" w:rsidRDefault="4D5A5696" w:rsidP="4D5A5696">
      <w:pPr>
        <w:numPr>
          <w:ilvl w:val="0"/>
          <w:numId w:val="1"/>
        </w:numPr>
        <w:spacing w:after="0" w:line="259" w:lineRule="auto"/>
        <w:contextualSpacing/>
        <w:rPr>
          <w:rFonts w:ascii="Book Antiqua" w:hAnsi="Book Antiqua" w:cs="Arial"/>
        </w:rPr>
      </w:pPr>
      <w:r w:rsidRPr="004631A0">
        <w:rPr>
          <w:rFonts w:ascii="Book Antiqua" w:hAnsi="Book Antiqua" w:cs="Arial"/>
        </w:rPr>
        <w:t>U nastavku se za svaku aktivnost/projekt daje obrazloženje i definiraju pokazatelji rezultata:</w:t>
      </w:r>
    </w:p>
    <w:p w14:paraId="25470B96" w14:textId="77777777" w:rsidR="00BE3602" w:rsidRPr="004631A0" w:rsidRDefault="00BE3602" w:rsidP="4D5A5696">
      <w:pPr>
        <w:rPr>
          <w:rFonts w:ascii="Book Antiqua" w:hAnsi="Book Antiqua" w:cs="Arial"/>
          <w:b/>
          <w:bCs/>
        </w:rPr>
      </w:pPr>
    </w:p>
    <w:tbl>
      <w:tblPr>
        <w:tblW w:w="940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8"/>
      </w:tblGrid>
      <w:tr w:rsidR="009A1406" w:rsidRPr="004631A0" w14:paraId="1F3CF8DC" w14:textId="77777777" w:rsidTr="4D5A5696">
        <w:trPr>
          <w:trHeight w:val="96"/>
        </w:trPr>
        <w:tc>
          <w:tcPr>
            <w:tcW w:w="9408" w:type="dxa"/>
            <w:shd w:val="clear" w:color="auto" w:fill="auto"/>
            <w:hideMark/>
          </w:tcPr>
          <w:p w14:paraId="31943EE1" w14:textId="77777777" w:rsidR="00BE3602" w:rsidRPr="004631A0" w:rsidRDefault="4D5A5696" w:rsidP="4D5A5696">
            <w:pPr>
              <w:spacing w:after="0"/>
              <w:rPr>
                <w:rFonts w:ascii="Book Antiqua" w:eastAsia="Times New Roman" w:hAnsi="Book Antiqua" w:cs="Arial"/>
                <w:b/>
                <w:bCs/>
                <w:lang w:eastAsia="hr-HR"/>
              </w:rPr>
            </w:pPr>
            <w:r w:rsidRPr="004631A0">
              <w:rPr>
                <w:rFonts w:ascii="Book Antiqua" w:eastAsia="Times New Roman" w:hAnsi="Book Antiqua" w:cs="Arial"/>
                <w:b/>
                <w:bCs/>
                <w:lang w:eastAsia="hr-HR"/>
              </w:rPr>
              <w:t xml:space="preserve">Naziv aktivnosti/projekta u Proračunu: Tekući projekt T100001 Uređenje crkve sv. Križa u </w:t>
            </w:r>
            <w:proofErr w:type="spellStart"/>
            <w:r w:rsidRPr="004631A0">
              <w:rPr>
                <w:rFonts w:ascii="Book Antiqua" w:eastAsia="Times New Roman" w:hAnsi="Book Antiqua" w:cs="Arial"/>
                <w:b/>
                <w:bCs/>
                <w:lang w:eastAsia="hr-HR"/>
              </w:rPr>
              <w:t>Lukarišću</w:t>
            </w:r>
            <w:proofErr w:type="spellEnd"/>
          </w:p>
        </w:tc>
      </w:tr>
      <w:tr w:rsidR="009A1406" w:rsidRPr="004631A0" w14:paraId="55DABCE7" w14:textId="77777777" w:rsidTr="4D5A5696">
        <w:trPr>
          <w:trHeight w:val="514"/>
        </w:trPr>
        <w:tc>
          <w:tcPr>
            <w:tcW w:w="9408" w:type="dxa"/>
            <w:vMerge w:val="restart"/>
            <w:shd w:val="clear" w:color="auto" w:fill="auto"/>
            <w:hideMark/>
          </w:tcPr>
          <w:p w14:paraId="0123CF77" w14:textId="77777777" w:rsidR="00BE3602" w:rsidRPr="004631A0" w:rsidRDefault="4D5A5696" w:rsidP="4D5A5696">
            <w:pPr>
              <w:spacing w:after="0" w:line="240" w:lineRule="auto"/>
              <w:rPr>
                <w:rFonts w:ascii="Book Antiqua" w:eastAsia="Times New Roman" w:hAnsi="Book Antiqua" w:cs="Arial"/>
                <w:lang w:eastAsia="hr-HR"/>
              </w:rPr>
            </w:pPr>
            <w:r w:rsidRPr="004631A0">
              <w:rPr>
                <w:rFonts w:ascii="Book Antiqua" w:eastAsia="Times New Roman" w:hAnsi="Book Antiqua" w:cs="Arial"/>
                <w:lang w:eastAsia="hr-HR"/>
              </w:rPr>
              <w:t>Uređenje crkve i okoliša crkve.</w:t>
            </w:r>
          </w:p>
        </w:tc>
      </w:tr>
      <w:tr w:rsidR="00BE3602" w:rsidRPr="004631A0" w14:paraId="349838B4" w14:textId="77777777" w:rsidTr="4D5A5696">
        <w:trPr>
          <w:trHeight w:val="455"/>
        </w:trPr>
        <w:tc>
          <w:tcPr>
            <w:tcW w:w="9408" w:type="dxa"/>
            <w:vMerge/>
            <w:vAlign w:val="center"/>
            <w:hideMark/>
          </w:tcPr>
          <w:p w14:paraId="438DDE5C" w14:textId="77777777" w:rsidR="00BE3602" w:rsidRPr="004631A0" w:rsidRDefault="00BE3602" w:rsidP="00BE3602">
            <w:pPr>
              <w:spacing w:after="0"/>
              <w:rPr>
                <w:rFonts w:ascii="Book Antiqua" w:eastAsia="Times New Roman" w:hAnsi="Book Antiqua" w:cs="Arial"/>
                <w:color w:val="FF0000"/>
                <w:lang w:eastAsia="hr-HR"/>
              </w:rPr>
            </w:pPr>
          </w:p>
        </w:tc>
      </w:tr>
    </w:tbl>
    <w:p w14:paraId="4EC41D98" w14:textId="77777777" w:rsidR="00BE3602" w:rsidRPr="004631A0" w:rsidRDefault="00BE3602" w:rsidP="4D5A5696">
      <w:pPr>
        <w:rPr>
          <w:rFonts w:ascii="Book Antiqua" w:hAnsi="Book Antiqua" w:cs="Arial"/>
          <w:b/>
          <w:bCs/>
        </w:rPr>
      </w:pPr>
    </w:p>
    <w:p w14:paraId="54B01FA4" w14:textId="77777777" w:rsidR="00BE3602" w:rsidRPr="004631A0" w:rsidRDefault="4D5A5696" w:rsidP="4D5A5696">
      <w:pPr>
        <w:numPr>
          <w:ilvl w:val="0"/>
          <w:numId w:val="43"/>
        </w:numPr>
        <w:spacing w:after="160" w:line="259" w:lineRule="auto"/>
        <w:contextualSpacing/>
        <w:rPr>
          <w:rFonts w:ascii="Book Antiqua" w:hAnsi="Book Antiqua" w:cs="Arial"/>
        </w:rPr>
      </w:pPr>
      <w:r w:rsidRPr="004631A0">
        <w:rPr>
          <w:rFonts w:ascii="Book Antiqua" w:hAnsi="Book Antiqua" w:cs="Arial"/>
        </w:rPr>
        <w:t>Pokazatelji rezultata:</w:t>
      </w:r>
    </w:p>
    <w:tbl>
      <w:tblPr>
        <w:tblW w:w="8933" w:type="dxa"/>
        <w:jc w:val="center"/>
        <w:tblLook w:val="04A0" w:firstRow="1" w:lastRow="0" w:firstColumn="1" w:lastColumn="0" w:noHBand="0" w:noVBand="1"/>
      </w:tblPr>
      <w:tblGrid>
        <w:gridCol w:w="1506"/>
        <w:gridCol w:w="1417"/>
        <w:gridCol w:w="993"/>
        <w:gridCol w:w="1335"/>
        <w:gridCol w:w="1290"/>
        <w:gridCol w:w="1196"/>
        <w:gridCol w:w="1196"/>
      </w:tblGrid>
      <w:tr w:rsidR="009A1406" w:rsidRPr="004631A0" w14:paraId="24CE3F62" w14:textId="77777777" w:rsidTr="4D5A5696">
        <w:trPr>
          <w:trHeight w:val="564"/>
          <w:jc w:val="center"/>
        </w:trPr>
        <w:tc>
          <w:tcPr>
            <w:tcW w:w="15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AC51A"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lastRenderedPageBreak/>
              <w:t>Pokazatelj</w:t>
            </w:r>
          </w:p>
          <w:p w14:paraId="2F2826DA"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26739B6"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993" w:type="dxa"/>
            <w:tcBorders>
              <w:top w:val="single" w:sz="4" w:space="0" w:color="auto"/>
              <w:left w:val="nil"/>
              <w:bottom w:val="single" w:sz="4" w:space="0" w:color="auto"/>
              <w:right w:val="single" w:sz="4" w:space="0" w:color="auto"/>
            </w:tcBorders>
            <w:vAlign w:val="center"/>
          </w:tcPr>
          <w:p w14:paraId="3D1DBDA7"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Jedinica</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0194E6" w14:textId="3D447B84"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2024.</w:t>
            </w:r>
          </w:p>
        </w:tc>
        <w:tc>
          <w:tcPr>
            <w:tcW w:w="1290" w:type="dxa"/>
            <w:tcBorders>
              <w:top w:val="single" w:sz="4" w:space="0" w:color="auto"/>
              <w:left w:val="nil"/>
              <w:bottom w:val="single" w:sz="4" w:space="0" w:color="auto"/>
              <w:right w:val="single" w:sz="4" w:space="0" w:color="auto"/>
            </w:tcBorders>
            <w:shd w:val="clear" w:color="auto" w:fill="auto"/>
            <w:vAlign w:val="center"/>
            <w:hideMark/>
          </w:tcPr>
          <w:p w14:paraId="0CB9FE3F"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565B5D53" w14:textId="4F2B2A29"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p>
        </w:tc>
        <w:tc>
          <w:tcPr>
            <w:tcW w:w="1196" w:type="dxa"/>
            <w:tcBorders>
              <w:top w:val="single" w:sz="4" w:space="0" w:color="auto"/>
              <w:left w:val="nil"/>
              <w:bottom w:val="single" w:sz="4" w:space="0" w:color="auto"/>
              <w:right w:val="single" w:sz="4" w:space="0" w:color="auto"/>
            </w:tcBorders>
            <w:vAlign w:val="center"/>
          </w:tcPr>
          <w:p w14:paraId="0A1819F7"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59A8BFEB" w14:textId="379871EB"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p>
        </w:tc>
        <w:tc>
          <w:tcPr>
            <w:tcW w:w="1196" w:type="dxa"/>
            <w:tcBorders>
              <w:top w:val="single" w:sz="4" w:space="0" w:color="auto"/>
              <w:left w:val="nil"/>
              <w:bottom w:val="single" w:sz="4" w:space="0" w:color="auto"/>
              <w:right w:val="single" w:sz="4" w:space="0" w:color="auto"/>
            </w:tcBorders>
          </w:tcPr>
          <w:p w14:paraId="39D77423"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198F2D6C" w14:textId="32CA7B9E"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p>
        </w:tc>
      </w:tr>
      <w:tr w:rsidR="00BE3602" w:rsidRPr="004631A0" w14:paraId="3511FDAD" w14:textId="77777777" w:rsidTr="4D5A5696">
        <w:trPr>
          <w:trHeight w:val="282"/>
          <w:jc w:val="center"/>
        </w:trPr>
        <w:tc>
          <w:tcPr>
            <w:tcW w:w="1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626074"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Izvršeni</w:t>
            </w:r>
          </w:p>
          <w:p w14:paraId="341B116A"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radovi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D77F018"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Postotak završenih radova</w:t>
            </w:r>
          </w:p>
        </w:tc>
        <w:tc>
          <w:tcPr>
            <w:tcW w:w="993" w:type="dxa"/>
            <w:tcBorders>
              <w:top w:val="nil"/>
              <w:left w:val="nil"/>
              <w:bottom w:val="single" w:sz="4" w:space="0" w:color="auto"/>
              <w:right w:val="single" w:sz="4" w:space="0" w:color="auto"/>
            </w:tcBorders>
            <w:vAlign w:val="center"/>
          </w:tcPr>
          <w:p w14:paraId="4D42815D"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69B2EA"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90%</w:t>
            </w:r>
          </w:p>
        </w:tc>
        <w:tc>
          <w:tcPr>
            <w:tcW w:w="1290" w:type="dxa"/>
            <w:tcBorders>
              <w:top w:val="nil"/>
              <w:left w:val="nil"/>
              <w:bottom w:val="single" w:sz="4" w:space="0" w:color="auto"/>
              <w:right w:val="single" w:sz="4" w:space="0" w:color="auto"/>
            </w:tcBorders>
            <w:shd w:val="clear" w:color="auto" w:fill="auto"/>
            <w:noWrap/>
            <w:vAlign w:val="center"/>
          </w:tcPr>
          <w:p w14:paraId="71018496"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92%</w:t>
            </w:r>
          </w:p>
        </w:tc>
        <w:tc>
          <w:tcPr>
            <w:tcW w:w="1196" w:type="dxa"/>
            <w:tcBorders>
              <w:top w:val="nil"/>
              <w:left w:val="nil"/>
              <w:bottom w:val="single" w:sz="4" w:space="0" w:color="auto"/>
              <w:right w:val="single" w:sz="4" w:space="0" w:color="auto"/>
            </w:tcBorders>
            <w:vAlign w:val="center"/>
          </w:tcPr>
          <w:p w14:paraId="62485691"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94%</w:t>
            </w:r>
          </w:p>
        </w:tc>
        <w:tc>
          <w:tcPr>
            <w:tcW w:w="1196" w:type="dxa"/>
            <w:tcBorders>
              <w:top w:val="nil"/>
              <w:left w:val="nil"/>
              <w:bottom w:val="single" w:sz="4" w:space="0" w:color="auto"/>
              <w:right w:val="single" w:sz="4" w:space="0" w:color="auto"/>
            </w:tcBorders>
          </w:tcPr>
          <w:p w14:paraId="0C2DDE0F" w14:textId="77777777" w:rsidR="00BE3602" w:rsidRPr="004631A0" w:rsidRDefault="00BE3602" w:rsidP="4D5A5696">
            <w:pPr>
              <w:spacing w:after="0"/>
              <w:jc w:val="center"/>
              <w:rPr>
                <w:rFonts w:ascii="Book Antiqua" w:eastAsia="Times New Roman" w:hAnsi="Book Antiqua" w:cs="Arial"/>
                <w:lang w:eastAsia="hr-HR"/>
              </w:rPr>
            </w:pPr>
          </w:p>
          <w:p w14:paraId="56AC8FB5"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96%</w:t>
            </w:r>
          </w:p>
        </w:tc>
      </w:tr>
    </w:tbl>
    <w:p w14:paraId="0E3DB768" w14:textId="77777777" w:rsidR="00BE3602" w:rsidRPr="004631A0" w:rsidRDefault="00BE3602" w:rsidP="4D5A5696">
      <w:pPr>
        <w:rPr>
          <w:rFonts w:ascii="Book Antiqua" w:hAnsi="Book Antiqua" w:cs="Arial"/>
          <w:b/>
          <w:bCs/>
        </w:rPr>
      </w:pPr>
    </w:p>
    <w:tbl>
      <w:tblPr>
        <w:tblW w:w="95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1"/>
      </w:tblGrid>
      <w:tr w:rsidR="009A1406" w:rsidRPr="004631A0" w14:paraId="719D08CC" w14:textId="77777777" w:rsidTr="4D5A5696">
        <w:trPr>
          <w:trHeight w:val="300"/>
        </w:trPr>
        <w:tc>
          <w:tcPr>
            <w:tcW w:w="9541" w:type="dxa"/>
            <w:shd w:val="clear" w:color="auto" w:fill="auto"/>
            <w:hideMark/>
          </w:tcPr>
          <w:p w14:paraId="70B1D749" w14:textId="77777777" w:rsidR="00BE3602" w:rsidRPr="004631A0" w:rsidRDefault="4D5A5696" w:rsidP="4D5A5696">
            <w:pPr>
              <w:spacing w:after="0"/>
              <w:rPr>
                <w:rFonts w:ascii="Book Antiqua" w:eastAsia="Times New Roman" w:hAnsi="Book Antiqua" w:cs="Arial"/>
                <w:b/>
                <w:bCs/>
                <w:lang w:eastAsia="hr-HR"/>
              </w:rPr>
            </w:pPr>
            <w:r w:rsidRPr="004631A0">
              <w:rPr>
                <w:rFonts w:ascii="Book Antiqua" w:eastAsia="Times New Roman" w:hAnsi="Book Antiqua" w:cs="Arial"/>
                <w:b/>
                <w:bCs/>
                <w:lang w:eastAsia="hr-HR"/>
              </w:rPr>
              <w:t>Naziv aktivnosti/projekta u Proračunu: Tekući projekt T100002 Uređenje pastoralnog centra Dugo Selo</w:t>
            </w:r>
          </w:p>
        </w:tc>
      </w:tr>
      <w:tr w:rsidR="00BE3602" w:rsidRPr="004631A0" w14:paraId="0B173478" w14:textId="77777777" w:rsidTr="4D5A5696">
        <w:trPr>
          <w:trHeight w:val="514"/>
        </w:trPr>
        <w:tc>
          <w:tcPr>
            <w:tcW w:w="9541" w:type="dxa"/>
            <w:shd w:val="clear" w:color="auto" w:fill="auto"/>
            <w:hideMark/>
          </w:tcPr>
          <w:p w14:paraId="30676EED" w14:textId="77777777" w:rsidR="00BE3602" w:rsidRPr="004631A0" w:rsidRDefault="4D5A5696" w:rsidP="4D5A5696">
            <w:pPr>
              <w:spacing w:after="0"/>
              <w:rPr>
                <w:rFonts w:ascii="Book Antiqua" w:eastAsia="Times New Roman" w:hAnsi="Book Antiqua" w:cs="Arial"/>
                <w:lang w:eastAsia="hr-HR"/>
              </w:rPr>
            </w:pPr>
            <w:r w:rsidRPr="004631A0">
              <w:rPr>
                <w:rFonts w:ascii="Book Antiqua" w:eastAsia="Times New Roman" w:hAnsi="Book Antiqua" w:cs="Arial"/>
                <w:lang w:eastAsia="hr-HR"/>
              </w:rPr>
              <w:t>Uređenje pastoralnog centra Dugo Selo.</w:t>
            </w:r>
          </w:p>
        </w:tc>
      </w:tr>
    </w:tbl>
    <w:p w14:paraId="1444A62E" w14:textId="77777777" w:rsidR="00BE3602" w:rsidRPr="004631A0" w:rsidRDefault="00BE3602" w:rsidP="00BE3602">
      <w:pPr>
        <w:rPr>
          <w:rFonts w:ascii="Book Antiqua" w:hAnsi="Book Antiqua" w:cs="Arial"/>
          <w:b/>
          <w:bCs/>
          <w:color w:val="FF0000"/>
        </w:rPr>
      </w:pPr>
    </w:p>
    <w:p w14:paraId="28A7EA3C" w14:textId="77777777" w:rsidR="00BE3602" w:rsidRPr="004631A0" w:rsidRDefault="4D5A5696" w:rsidP="4D5A5696">
      <w:pPr>
        <w:numPr>
          <w:ilvl w:val="0"/>
          <w:numId w:val="43"/>
        </w:numPr>
        <w:spacing w:after="160" w:line="259" w:lineRule="auto"/>
        <w:contextualSpacing/>
        <w:rPr>
          <w:rFonts w:ascii="Book Antiqua" w:hAnsi="Book Antiqua" w:cs="Arial"/>
        </w:rPr>
      </w:pPr>
      <w:r w:rsidRPr="004631A0">
        <w:rPr>
          <w:rFonts w:ascii="Book Antiqua" w:hAnsi="Book Antiqua" w:cs="Arial"/>
        </w:rPr>
        <w:t>Pokazatelji rezultata:</w:t>
      </w:r>
    </w:p>
    <w:tbl>
      <w:tblPr>
        <w:tblW w:w="9451" w:type="dxa"/>
        <w:jc w:val="center"/>
        <w:tblLook w:val="04A0" w:firstRow="1" w:lastRow="0" w:firstColumn="1" w:lastColumn="0" w:noHBand="0" w:noVBand="1"/>
      </w:tblPr>
      <w:tblGrid>
        <w:gridCol w:w="1506"/>
        <w:gridCol w:w="1417"/>
        <w:gridCol w:w="1050"/>
        <w:gridCol w:w="1383"/>
        <w:gridCol w:w="1425"/>
        <w:gridCol w:w="1335"/>
        <w:gridCol w:w="1335"/>
      </w:tblGrid>
      <w:tr w:rsidR="009A1406" w:rsidRPr="004631A0" w14:paraId="08995D3D" w14:textId="77777777" w:rsidTr="4D5A5696">
        <w:trPr>
          <w:trHeight w:val="564"/>
          <w:jc w:val="center"/>
        </w:trPr>
        <w:tc>
          <w:tcPr>
            <w:tcW w:w="15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D1CA20"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27440EA9"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8F3257C"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1050" w:type="dxa"/>
            <w:tcBorders>
              <w:top w:val="single" w:sz="4" w:space="0" w:color="auto"/>
              <w:left w:val="nil"/>
              <w:bottom w:val="single" w:sz="4" w:space="0" w:color="auto"/>
              <w:right w:val="single" w:sz="4" w:space="0" w:color="auto"/>
            </w:tcBorders>
            <w:vAlign w:val="center"/>
          </w:tcPr>
          <w:p w14:paraId="22F1F9D0"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Jedinica</w:t>
            </w:r>
          </w:p>
        </w:tc>
        <w:tc>
          <w:tcPr>
            <w:tcW w:w="1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096C77" w14:textId="653F0E2A"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2024.</w:t>
            </w:r>
          </w:p>
        </w:tc>
        <w:tc>
          <w:tcPr>
            <w:tcW w:w="1425" w:type="dxa"/>
            <w:tcBorders>
              <w:top w:val="single" w:sz="4" w:space="0" w:color="auto"/>
              <w:left w:val="nil"/>
              <w:bottom w:val="single" w:sz="4" w:space="0" w:color="auto"/>
              <w:right w:val="single" w:sz="4" w:space="0" w:color="auto"/>
            </w:tcBorders>
            <w:shd w:val="clear" w:color="auto" w:fill="auto"/>
            <w:vAlign w:val="center"/>
            <w:hideMark/>
          </w:tcPr>
          <w:p w14:paraId="5C92EB25"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0B53C316" w14:textId="21A0475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p>
        </w:tc>
        <w:tc>
          <w:tcPr>
            <w:tcW w:w="1335" w:type="dxa"/>
            <w:tcBorders>
              <w:top w:val="single" w:sz="4" w:space="0" w:color="auto"/>
              <w:left w:val="nil"/>
              <w:bottom w:val="single" w:sz="4" w:space="0" w:color="auto"/>
              <w:right w:val="single" w:sz="4" w:space="0" w:color="auto"/>
            </w:tcBorders>
            <w:vAlign w:val="center"/>
          </w:tcPr>
          <w:p w14:paraId="276FD1E6"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07D43329" w14:textId="1C89DDB6"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p>
        </w:tc>
        <w:tc>
          <w:tcPr>
            <w:tcW w:w="1335" w:type="dxa"/>
            <w:tcBorders>
              <w:top w:val="single" w:sz="4" w:space="0" w:color="auto"/>
              <w:left w:val="nil"/>
              <w:bottom w:val="single" w:sz="4" w:space="0" w:color="auto"/>
              <w:right w:val="single" w:sz="4" w:space="0" w:color="auto"/>
            </w:tcBorders>
          </w:tcPr>
          <w:p w14:paraId="72BB4DC2"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16A30F94" w14:textId="0656D206"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p>
        </w:tc>
      </w:tr>
      <w:tr w:rsidR="00BE3602" w:rsidRPr="004631A0" w14:paraId="5EB581D1" w14:textId="77777777" w:rsidTr="4D5A5696">
        <w:trPr>
          <w:trHeight w:val="282"/>
          <w:jc w:val="center"/>
        </w:trPr>
        <w:tc>
          <w:tcPr>
            <w:tcW w:w="1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9A90AC"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Izvršeni</w:t>
            </w:r>
          </w:p>
          <w:p w14:paraId="0AAD1A70"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radovi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DDBE938"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Postotak završenih radova</w:t>
            </w:r>
          </w:p>
        </w:tc>
        <w:tc>
          <w:tcPr>
            <w:tcW w:w="1050" w:type="dxa"/>
            <w:tcBorders>
              <w:top w:val="nil"/>
              <w:left w:val="nil"/>
              <w:bottom w:val="single" w:sz="4" w:space="0" w:color="auto"/>
              <w:right w:val="single" w:sz="4" w:space="0" w:color="auto"/>
            </w:tcBorders>
            <w:vAlign w:val="center"/>
          </w:tcPr>
          <w:p w14:paraId="688EDB77"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w:t>
            </w:r>
          </w:p>
        </w:tc>
        <w:tc>
          <w:tcPr>
            <w:tcW w:w="13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864111"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90%</w:t>
            </w:r>
          </w:p>
        </w:tc>
        <w:tc>
          <w:tcPr>
            <w:tcW w:w="1425" w:type="dxa"/>
            <w:tcBorders>
              <w:top w:val="nil"/>
              <w:left w:val="nil"/>
              <w:bottom w:val="single" w:sz="4" w:space="0" w:color="auto"/>
              <w:right w:val="single" w:sz="4" w:space="0" w:color="auto"/>
            </w:tcBorders>
            <w:shd w:val="clear" w:color="auto" w:fill="auto"/>
            <w:noWrap/>
            <w:vAlign w:val="center"/>
          </w:tcPr>
          <w:p w14:paraId="787B0509"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92%</w:t>
            </w:r>
          </w:p>
        </w:tc>
        <w:tc>
          <w:tcPr>
            <w:tcW w:w="1335" w:type="dxa"/>
            <w:tcBorders>
              <w:top w:val="nil"/>
              <w:left w:val="nil"/>
              <w:bottom w:val="single" w:sz="4" w:space="0" w:color="auto"/>
              <w:right w:val="single" w:sz="4" w:space="0" w:color="auto"/>
            </w:tcBorders>
            <w:vAlign w:val="center"/>
          </w:tcPr>
          <w:p w14:paraId="227D1EA3"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94%</w:t>
            </w:r>
          </w:p>
        </w:tc>
        <w:tc>
          <w:tcPr>
            <w:tcW w:w="1335" w:type="dxa"/>
            <w:tcBorders>
              <w:top w:val="nil"/>
              <w:left w:val="nil"/>
              <w:bottom w:val="single" w:sz="4" w:space="0" w:color="auto"/>
              <w:right w:val="single" w:sz="4" w:space="0" w:color="auto"/>
            </w:tcBorders>
          </w:tcPr>
          <w:p w14:paraId="350D0A23" w14:textId="77777777" w:rsidR="00BE3602" w:rsidRPr="004631A0" w:rsidRDefault="00BE3602" w:rsidP="4D5A5696">
            <w:pPr>
              <w:spacing w:after="0"/>
              <w:jc w:val="center"/>
              <w:rPr>
                <w:rFonts w:ascii="Book Antiqua" w:eastAsia="Times New Roman" w:hAnsi="Book Antiqua" w:cs="Arial"/>
                <w:lang w:eastAsia="hr-HR"/>
              </w:rPr>
            </w:pPr>
          </w:p>
          <w:p w14:paraId="504AC006"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96%</w:t>
            </w:r>
          </w:p>
        </w:tc>
      </w:tr>
    </w:tbl>
    <w:p w14:paraId="74420E62" w14:textId="77777777" w:rsidR="00BE3602" w:rsidRPr="004631A0" w:rsidRDefault="00BE3602" w:rsidP="4D5A5696">
      <w:pPr>
        <w:rPr>
          <w:rFonts w:ascii="Book Antiqua" w:hAnsi="Book Antiqua" w:cs="Arial"/>
          <w:b/>
          <w:bCs/>
        </w:rPr>
      </w:pPr>
    </w:p>
    <w:tbl>
      <w:tblPr>
        <w:tblW w:w="982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7"/>
      </w:tblGrid>
      <w:tr w:rsidR="009A1406" w:rsidRPr="004631A0" w14:paraId="0B0328A5" w14:textId="77777777" w:rsidTr="4D5A5696">
        <w:trPr>
          <w:trHeight w:val="122"/>
        </w:trPr>
        <w:tc>
          <w:tcPr>
            <w:tcW w:w="9827" w:type="dxa"/>
            <w:shd w:val="clear" w:color="auto" w:fill="auto"/>
            <w:hideMark/>
          </w:tcPr>
          <w:p w14:paraId="252EAF2D" w14:textId="77777777" w:rsidR="00BE3602" w:rsidRPr="004631A0" w:rsidRDefault="4D5A5696" w:rsidP="4D5A5696">
            <w:pPr>
              <w:spacing w:after="0"/>
              <w:rPr>
                <w:rFonts w:ascii="Book Antiqua" w:eastAsia="Times New Roman" w:hAnsi="Book Antiqua" w:cs="Arial"/>
                <w:b/>
                <w:bCs/>
                <w:lang w:eastAsia="hr-HR"/>
              </w:rPr>
            </w:pPr>
            <w:r w:rsidRPr="004631A0">
              <w:rPr>
                <w:rFonts w:ascii="Book Antiqua" w:eastAsia="Times New Roman" w:hAnsi="Book Antiqua" w:cs="Arial"/>
                <w:b/>
                <w:bCs/>
                <w:lang w:eastAsia="hr-HR"/>
              </w:rPr>
              <w:t xml:space="preserve">Naziv aktivnosti/projekta u Proračunu: Tekući projekt T100001 Uređenje Misijske kuće u </w:t>
            </w:r>
            <w:proofErr w:type="spellStart"/>
            <w:r w:rsidRPr="004631A0">
              <w:rPr>
                <w:rFonts w:ascii="Book Antiqua" w:eastAsia="Times New Roman" w:hAnsi="Book Antiqua" w:cs="Arial"/>
                <w:b/>
                <w:bCs/>
                <w:lang w:eastAsia="hr-HR"/>
              </w:rPr>
              <w:t>Prozorju</w:t>
            </w:r>
            <w:proofErr w:type="spellEnd"/>
          </w:p>
        </w:tc>
      </w:tr>
      <w:tr w:rsidR="009A1406" w:rsidRPr="004631A0" w14:paraId="55A9D547" w14:textId="77777777" w:rsidTr="4D5A5696">
        <w:trPr>
          <w:trHeight w:val="455"/>
        </w:trPr>
        <w:tc>
          <w:tcPr>
            <w:tcW w:w="9827" w:type="dxa"/>
            <w:vMerge w:val="restart"/>
            <w:shd w:val="clear" w:color="auto" w:fill="auto"/>
            <w:hideMark/>
          </w:tcPr>
          <w:p w14:paraId="133AE682" w14:textId="77777777" w:rsidR="00BE3602" w:rsidRPr="004631A0" w:rsidRDefault="4D5A5696" w:rsidP="4D5A5696">
            <w:pPr>
              <w:spacing w:after="0"/>
              <w:rPr>
                <w:rFonts w:ascii="Book Antiqua" w:eastAsia="Times New Roman" w:hAnsi="Book Antiqua" w:cs="Arial"/>
                <w:lang w:eastAsia="hr-HR"/>
              </w:rPr>
            </w:pPr>
            <w:r w:rsidRPr="004631A0">
              <w:rPr>
                <w:rFonts w:ascii="Book Antiqua" w:eastAsia="Times New Roman" w:hAnsi="Book Antiqua" w:cs="Arial"/>
                <w:lang w:eastAsia="hr-HR"/>
              </w:rPr>
              <w:t>Uređenje crkve i okoliša crkve.</w:t>
            </w:r>
          </w:p>
        </w:tc>
      </w:tr>
      <w:tr w:rsidR="00BE3602" w:rsidRPr="004631A0" w14:paraId="00EE4658" w14:textId="77777777" w:rsidTr="4D5A5696">
        <w:trPr>
          <w:trHeight w:val="455"/>
        </w:trPr>
        <w:tc>
          <w:tcPr>
            <w:tcW w:w="9827" w:type="dxa"/>
            <w:vMerge/>
            <w:vAlign w:val="center"/>
            <w:hideMark/>
          </w:tcPr>
          <w:p w14:paraId="6F67ECA4" w14:textId="77777777" w:rsidR="00BE3602" w:rsidRPr="004631A0" w:rsidRDefault="00BE3602" w:rsidP="00BE3602">
            <w:pPr>
              <w:spacing w:after="0"/>
              <w:rPr>
                <w:rFonts w:ascii="Book Antiqua" w:eastAsia="Times New Roman" w:hAnsi="Book Antiqua" w:cs="Arial"/>
                <w:color w:val="FF0000"/>
                <w:lang w:eastAsia="hr-HR"/>
              </w:rPr>
            </w:pPr>
          </w:p>
        </w:tc>
      </w:tr>
    </w:tbl>
    <w:p w14:paraId="500D4DB3" w14:textId="77777777" w:rsidR="00BE3602" w:rsidRPr="004631A0" w:rsidRDefault="00BE3602" w:rsidP="4D5A5696">
      <w:pPr>
        <w:rPr>
          <w:rFonts w:ascii="Book Antiqua" w:hAnsi="Book Antiqua" w:cs="Arial"/>
          <w:b/>
          <w:bCs/>
        </w:rPr>
      </w:pPr>
    </w:p>
    <w:p w14:paraId="296A9A8E" w14:textId="77777777" w:rsidR="00BE3602" w:rsidRPr="004631A0" w:rsidRDefault="4D5A5696" w:rsidP="4D5A5696">
      <w:pPr>
        <w:numPr>
          <w:ilvl w:val="0"/>
          <w:numId w:val="43"/>
        </w:numPr>
        <w:spacing w:after="160" w:line="259" w:lineRule="auto"/>
        <w:contextualSpacing/>
        <w:rPr>
          <w:rFonts w:ascii="Book Antiqua" w:hAnsi="Book Antiqua" w:cs="Arial"/>
        </w:rPr>
      </w:pPr>
      <w:r w:rsidRPr="004631A0">
        <w:rPr>
          <w:rFonts w:ascii="Book Antiqua" w:hAnsi="Book Antiqua" w:cs="Arial"/>
        </w:rPr>
        <w:t>Pokazatelji rezultata:</w:t>
      </w:r>
    </w:p>
    <w:tbl>
      <w:tblPr>
        <w:tblW w:w="9612" w:type="dxa"/>
        <w:jc w:val="center"/>
        <w:tblLayout w:type="fixed"/>
        <w:tblLook w:val="04A0" w:firstRow="1" w:lastRow="0" w:firstColumn="1" w:lastColumn="0" w:noHBand="0" w:noVBand="1"/>
      </w:tblPr>
      <w:tblGrid>
        <w:gridCol w:w="1506"/>
        <w:gridCol w:w="1417"/>
        <w:gridCol w:w="1110"/>
        <w:gridCol w:w="1394"/>
        <w:gridCol w:w="1395"/>
        <w:gridCol w:w="1395"/>
        <w:gridCol w:w="1395"/>
      </w:tblGrid>
      <w:tr w:rsidR="009A1406" w:rsidRPr="004631A0" w14:paraId="5E17FF76" w14:textId="77777777" w:rsidTr="4D5A5696">
        <w:trPr>
          <w:trHeight w:val="564"/>
          <w:jc w:val="center"/>
        </w:trPr>
        <w:tc>
          <w:tcPr>
            <w:tcW w:w="15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B8064F"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23D704E7"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AE3E3AB"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1110" w:type="dxa"/>
            <w:tcBorders>
              <w:top w:val="single" w:sz="4" w:space="0" w:color="auto"/>
              <w:left w:val="nil"/>
              <w:bottom w:val="single" w:sz="4" w:space="0" w:color="auto"/>
              <w:right w:val="single" w:sz="4" w:space="0" w:color="auto"/>
            </w:tcBorders>
            <w:vAlign w:val="center"/>
          </w:tcPr>
          <w:p w14:paraId="63A1D11D"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Jedinica</w:t>
            </w:r>
          </w:p>
        </w:tc>
        <w:tc>
          <w:tcPr>
            <w:tcW w:w="1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03600" w14:textId="6C27C0E9"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2024.</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14:paraId="2184907E"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75A7FA3A" w14:textId="7AD132C1"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p>
        </w:tc>
        <w:tc>
          <w:tcPr>
            <w:tcW w:w="1395" w:type="dxa"/>
            <w:tcBorders>
              <w:top w:val="single" w:sz="4" w:space="0" w:color="auto"/>
              <w:left w:val="nil"/>
              <w:bottom w:val="single" w:sz="4" w:space="0" w:color="auto"/>
              <w:right w:val="single" w:sz="4" w:space="0" w:color="auto"/>
            </w:tcBorders>
            <w:vAlign w:val="center"/>
          </w:tcPr>
          <w:p w14:paraId="483775B6"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12AB9DAA" w14:textId="7C2605F4"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p>
        </w:tc>
        <w:tc>
          <w:tcPr>
            <w:tcW w:w="1395" w:type="dxa"/>
            <w:tcBorders>
              <w:top w:val="single" w:sz="4" w:space="0" w:color="auto"/>
              <w:left w:val="nil"/>
              <w:bottom w:val="single" w:sz="4" w:space="0" w:color="auto"/>
              <w:right w:val="single" w:sz="4" w:space="0" w:color="auto"/>
            </w:tcBorders>
          </w:tcPr>
          <w:p w14:paraId="5CCC2E5D"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201B9B0D" w14:textId="37CA55A2"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p>
        </w:tc>
      </w:tr>
      <w:tr w:rsidR="00BE3602" w:rsidRPr="004631A0" w14:paraId="3E918800" w14:textId="77777777" w:rsidTr="4D5A5696">
        <w:trPr>
          <w:trHeight w:val="282"/>
          <w:jc w:val="center"/>
        </w:trPr>
        <w:tc>
          <w:tcPr>
            <w:tcW w:w="1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0457B"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Izvršeni</w:t>
            </w:r>
          </w:p>
          <w:p w14:paraId="5A6663F0"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radovi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514C961"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Postotak završenih radova</w:t>
            </w:r>
          </w:p>
        </w:tc>
        <w:tc>
          <w:tcPr>
            <w:tcW w:w="1110" w:type="dxa"/>
            <w:tcBorders>
              <w:top w:val="nil"/>
              <w:left w:val="nil"/>
              <w:bottom w:val="single" w:sz="4" w:space="0" w:color="auto"/>
              <w:right w:val="single" w:sz="4" w:space="0" w:color="auto"/>
            </w:tcBorders>
            <w:vAlign w:val="center"/>
          </w:tcPr>
          <w:p w14:paraId="297E43E3"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w:t>
            </w:r>
          </w:p>
        </w:tc>
        <w:tc>
          <w:tcPr>
            <w:tcW w:w="13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FF3766"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90%</w:t>
            </w:r>
          </w:p>
        </w:tc>
        <w:tc>
          <w:tcPr>
            <w:tcW w:w="1395" w:type="dxa"/>
            <w:tcBorders>
              <w:top w:val="nil"/>
              <w:left w:val="nil"/>
              <w:bottom w:val="single" w:sz="4" w:space="0" w:color="auto"/>
              <w:right w:val="single" w:sz="4" w:space="0" w:color="auto"/>
            </w:tcBorders>
            <w:shd w:val="clear" w:color="auto" w:fill="auto"/>
            <w:noWrap/>
            <w:vAlign w:val="center"/>
          </w:tcPr>
          <w:p w14:paraId="38FD3F63"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92%</w:t>
            </w:r>
          </w:p>
        </w:tc>
        <w:tc>
          <w:tcPr>
            <w:tcW w:w="1395" w:type="dxa"/>
            <w:tcBorders>
              <w:top w:val="nil"/>
              <w:left w:val="nil"/>
              <w:bottom w:val="single" w:sz="4" w:space="0" w:color="auto"/>
              <w:right w:val="single" w:sz="4" w:space="0" w:color="auto"/>
            </w:tcBorders>
            <w:vAlign w:val="center"/>
          </w:tcPr>
          <w:p w14:paraId="66759234"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94%</w:t>
            </w:r>
          </w:p>
        </w:tc>
        <w:tc>
          <w:tcPr>
            <w:tcW w:w="1395" w:type="dxa"/>
            <w:tcBorders>
              <w:top w:val="nil"/>
              <w:left w:val="nil"/>
              <w:bottom w:val="single" w:sz="4" w:space="0" w:color="auto"/>
              <w:right w:val="single" w:sz="4" w:space="0" w:color="auto"/>
            </w:tcBorders>
          </w:tcPr>
          <w:p w14:paraId="4776BB8B" w14:textId="77777777" w:rsidR="00BE3602" w:rsidRPr="004631A0" w:rsidRDefault="00BE3602" w:rsidP="4D5A5696">
            <w:pPr>
              <w:spacing w:after="0"/>
              <w:jc w:val="center"/>
              <w:rPr>
                <w:rFonts w:ascii="Book Antiqua" w:eastAsia="Times New Roman" w:hAnsi="Book Antiqua" w:cs="Arial"/>
                <w:lang w:eastAsia="hr-HR"/>
              </w:rPr>
            </w:pPr>
          </w:p>
          <w:p w14:paraId="3105977E"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96%</w:t>
            </w:r>
          </w:p>
        </w:tc>
      </w:tr>
    </w:tbl>
    <w:p w14:paraId="701B4FEC" w14:textId="77777777" w:rsidR="00BE3602" w:rsidRPr="004631A0" w:rsidRDefault="00BE3602" w:rsidP="00BE3602">
      <w:pPr>
        <w:rPr>
          <w:rFonts w:ascii="Book Antiqua" w:hAnsi="Book Antiqua" w:cs="Arial"/>
          <w:b/>
          <w:color w:val="FF0000"/>
        </w:rPr>
      </w:pPr>
    </w:p>
    <w:p w14:paraId="7FB03DF8" w14:textId="77777777" w:rsidR="004C43B0" w:rsidRPr="004631A0" w:rsidRDefault="004C43B0" w:rsidP="00BE3602">
      <w:pPr>
        <w:rPr>
          <w:rFonts w:ascii="Book Antiqua" w:hAnsi="Book Antiqua" w:cs="Arial"/>
          <w:b/>
          <w:color w:val="FF0000"/>
        </w:rPr>
      </w:pPr>
    </w:p>
    <w:tbl>
      <w:tblPr>
        <w:tblW w:w="9967" w:type="dxa"/>
        <w:tblInd w:w="93" w:type="dxa"/>
        <w:tblLayout w:type="fixed"/>
        <w:tblLook w:val="04A0" w:firstRow="1" w:lastRow="0" w:firstColumn="1" w:lastColumn="0" w:noHBand="0" w:noVBand="1"/>
      </w:tblPr>
      <w:tblGrid>
        <w:gridCol w:w="9967"/>
      </w:tblGrid>
      <w:tr w:rsidR="009A1406" w:rsidRPr="004631A0" w14:paraId="48F5BD47" w14:textId="77777777" w:rsidTr="4D5A5696">
        <w:trPr>
          <w:trHeight w:val="266"/>
        </w:trPr>
        <w:tc>
          <w:tcPr>
            <w:tcW w:w="9967" w:type="dxa"/>
            <w:tcBorders>
              <w:top w:val="single" w:sz="4" w:space="0" w:color="auto"/>
              <w:left w:val="single" w:sz="4" w:space="0" w:color="auto"/>
              <w:bottom w:val="single" w:sz="4" w:space="0" w:color="auto"/>
              <w:right w:val="single" w:sz="4" w:space="0" w:color="auto"/>
            </w:tcBorders>
            <w:shd w:val="clear" w:color="auto" w:fill="auto"/>
            <w:noWrap/>
            <w:hideMark/>
          </w:tcPr>
          <w:p w14:paraId="62D60E76" w14:textId="77777777" w:rsidR="00BE3602" w:rsidRPr="004631A0" w:rsidRDefault="4D5A5696" w:rsidP="4D5A5696">
            <w:pPr>
              <w:spacing w:after="0"/>
              <w:rPr>
                <w:rFonts w:ascii="Book Antiqua" w:eastAsia="Times New Roman" w:hAnsi="Book Antiqua" w:cs="Arial"/>
                <w:b/>
                <w:bCs/>
                <w:i/>
                <w:iCs/>
                <w:lang w:eastAsia="hr-HR"/>
              </w:rPr>
            </w:pPr>
            <w:r w:rsidRPr="004631A0">
              <w:rPr>
                <w:rFonts w:ascii="Book Antiqua" w:eastAsia="Times New Roman" w:hAnsi="Book Antiqua" w:cs="Arial"/>
                <w:b/>
                <w:bCs/>
                <w:i/>
                <w:iCs/>
                <w:lang w:eastAsia="hr-HR"/>
              </w:rPr>
              <w:t>Program 1001 VIJEĆE ZA PREVENCIJU</w:t>
            </w:r>
          </w:p>
        </w:tc>
      </w:tr>
      <w:tr w:rsidR="009A1406" w:rsidRPr="004631A0" w14:paraId="3D2CF205" w14:textId="77777777" w:rsidTr="4D5A5696">
        <w:trPr>
          <w:trHeight w:val="576"/>
        </w:trPr>
        <w:tc>
          <w:tcPr>
            <w:tcW w:w="9967" w:type="dxa"/>
            <w:tcBorders>
              <w:top w:val="single" w:sz="4" w:space="0" w:color="auto"/>
              <w:left w:val="single" w:sz="4" w:space="0" w:color="auto"/>
              <w:bottom w:val="single" w:sz="4" w:space="0" w:color="auto"/>
              <w:right w:val="single" w:sz="4" w:space="0" w:color="auto"/>
            </w:tcBorders>
            <w:shd w:val="clear" w:color="auto" w:fill="auto"/>
            <w:noWrap/>
            <w:hideMark/>
          </w:tcPr>
          <w:p w14:paraId="166B22AA" w14:textId="77777777" w:rsidR="00BE3602" w:rsidRPr="004631A0" w:rsidRDefault="4D5A5696" w:rsidP="4D5A5696">
            <w:pPr>
              <w:widowControl w:val="0"/>
              <w:tabs>
                <w:tab w:val="left" w:pos="2402"/>
              </w:tabs>
              <w:autoSpaceDE w:val="0"/>
              <w:autoSpaceDN w:val="0"/>
              <w:spacing w:after="0"/>
              <w:jc w:val="both"/>
              <w:rPr>
                <w:rFonts w:ascii="Book Antiqua" w:eastAsia="Times New Roman" w:hAnsi="Book Antiqua" w:cs="Arial"/>
                <w:lang w:eastAsia="hr-HR"/>
              </w:rPr>
            </w:pPr>
            <w:r w:rsidRPr="004631A0">
              <w:rPr>
                <w:rFonts w:ascii="Book Antiqua" w:eastAsia="Times New Roman" w:hAnsi="Book Antiqua" w:cs="Arial"/>
                <w:b/>
                <w:bCs/>
                <w:lang w:eastAsia="hr-HR"/>
              </w:rPr>
              <w:t>Opis programa</w:t>
            </w:r>
            <w:r w:rsidRPr="004631A0">
              <w:rPr>
                <w:rFonts w:ascii="Book Antiqua" w:eastAsia="Times New Roman" w:hAnsi="Book Antiqua" w:cs="Arial"/>
                <w:lang w:eastAsia="hr-HR"/>
              </w:rPr>
              <w:t xml:space="preserve">: </w:t>
            </w:r>
          </w:p>
          <w:p w14:paraId="271D8D61" w14:textId="77777777" w:rsidR="00BE3602" w:rsidRPr="004631A0" w:rsidRDefault="4D5A5696" w:rsidP="4D5A5696">
            <w:pPr>
              <w:widowControl w:val="0"/>
              <w:tabs>
                <w:tab w:val="left" w:pos="2402"/>
              </w:tabs>
              <w:autoSpaceDE w:val="0"/>
              <w:autoSpaceDN w:val="0"/>
              <w:spacing w:after="0"/>
              <w:jc w:val="both"/>
              <w:rPr>
                <w:rFonts w:ascii="Book Antiqua" w:eastAsia="Arial MT" w:hAnsi="Book Antiqua" w:cs="Arial"/>
              </w:rPr>
            </w:pPr>
            <w:r w:rsidRPr="004631A0">
              <w:rPr>
                <w:rFonts w:ascii="Book Antiqua" w:eastAsia="Times New Roman" w:hAnsi="Book Antiqua" w:cs="Arial"/>
                <w:lang w:eastAsia="hr-HR"/>
              </w:rPr>
              <w:t>Suradnja nadležnih institucija na području Grada Dugog Sela u prevenciji neprihvatljivog ponašanja djece i mladih.</w:t>
            </w:r>
          </w:p>
          <w:p w14:paraId="33C58FDD" w14:textId="77777777" w:rsidR="00BE3602" w:rsidRPr="004631A0" w:rsidRDefault="00BE3602" w:rsidP="4D5A5696">
            <w:pPr>
              <w:autoSpaceDE w:val="0"/>
              <w:autoSpaceDN w:val="0"/>
              <w:adjustRightInd w:val="0"/>
              <w:jc w:val="both"/>
              <w:rPr>
                <w:rFonts w:ascii="Book Antiqua" w:eastAsia="Times New Roman" w:hAnsi="Book Antiqua" w:cs="Arial"/>
                <w:lang w:eastAsia="hr-HR"/>
              </w:rPr>
            </w:pPr>
          </w:p>
        </w:tc>
      </w:tr>
      <w:tr w:rsidR="009A1406" w:rsidRPr="004631A0" w14:paraId="7A679827" w14:textId="77777777" w:rsidTr="4D5A5696">
        <w:trPr>
          <w:trHeight w:val="576"/>
        </w:trPr>
        <w:tc>
          <w:tcPr>
            <w:tcW w:w="9967" w:type="dxa"/>
            <w:tcBorders>
              <w:top w:val="single" w:sz="4" w:space="0" w:color="auto"/>
              <w:left w:val="single" w:sz="4" w:space="0" w:color="auto"/>
              <w:bottom w:val="single" w:sz="4" w:space="0" w:color="auto"/>
              <w:right w:val="single" w:sz="4" w:space="0" w:color="auto"/>
            </w:tcBorders>
            <w:shd w:val="clear" w:color="auto" w:fill="auto"/>
            <w:noWrap/>
            <w:hideMark/>
          </w:tcPr>
          <w:p w14:paraId="004D7067" w14:textId="77777777" w:rsidR="00BE3602" w:rsidRPr="004631A0" w:rsidRDefault="4D5A5696" w:rsidP="4D5A5696">
            <w:pPr>
              <w:spacing w:after="0"/>
              <w:jc w:val="both"/>
              <w:rPr>
                <w:rFonts w:ascii="Book Antiqua" w:eastAsia="Times New Roman" w:hAnsi="Book Antiqua" w:cs="Arial"/>
                <w:lang w:eastAsia="hr-HR"/>
              </w:rPr>
            </w:pPr>
            <w:r w:rsidRPr="004631A0">
              <w:rPr>
                <w:rFonts w:ascii="Book Antiqua" w:eastAsia="Times New Roman" w:hAnsi="Book Antiqua" w:cs="Arial"/>
                <w:b/>
                <w:bCs/>
                <w:lang w:eastAsia="hr-HR"/>
              </w:rPr>
              <w:t>Zakonske i druge pravne osnove programa</w:t>
            </w:r>
            <w:r w:rsidRPr="004631A0">
              <w:rPr>
                <w:rFonts w:ascii="Book Antiqua" w:eastAsia="Times New Roman" w:hAnsi="Book Antiqua" w:cs="Arial"/>
                <w:lang w:eastAsia="hr-HR"/>
              </w:rPr>
              <w:t>:</w:t>
            </w:r>
          </w:p>
          <w:p w14:paraId="35DDD6F1" w14:textId="77777777" w:rsidR="00BE3602" w:rsidRPr="004631A0" w:rsidRDefault="4D5A5696" w:rsidP="4D5A5696">
            <w:pPr>
              <w:numPr>
                <w:ilvl w:val="0"/>
                <w:numId w:val="1"/>
              </w:numPr>
              <w:spacing w:after="0" w:line="259" w:lineRule="auto"/>
              <w:contextualSpacing/>
              <w:jc w:val="both"/>
              <w:rPr>
                <w:rFonts w:ascii="Book Antiqua" w:hAnsi="Book Antiqua"/>
              </w:rPr>
            </w:pPr>
            <w:r w:rsidRPr="004631A0">
              <w:rPr>
                <w:rFonts w:ascii="Book Antiqua" w:hAnsi="Book Antiqua"/>
              </w:rPr>
              <w:t>Zakona o lokalnoj i područnoj (regionalnoj)  samoupravi (NN  33/01, 60/01 – vjerodostojno tumačenje, 129/05, 109/07, 125/08, 36/09, 150/11, 144/12 i 19/13 – pročišćeni tekst, 137/15 – ispravak, 123/17, 98/19 i 144/20)</w:t>
            </w:r>
          </w:p>
          <w:p w14:paraId="1A8BA5E2" w14:textId="77777777" w:rsidR="00BE3602" w:rsidRPr="004631A0" w:rsidRDefault="00BE3602" w:rsidP="4D5A5696">
            <w:pPr>
              <w:autoSpaceDE w:val="0"/>
              <w:autoSpaceDN w:val="0"/>
              <w:adjustRightInd w:val="0"/>
              <w:jc w:val="both"/>
              <w:rPr>
                <w:rFonts w:ascii="Book Antiqua" w:eastAsia="Times New Roman" w:hAnsi="Book Antiqua" w:cs="Arial"/>
                <w:lang w:eastAsia="hr-HR"/>
              </w:rPr>
            </w:pPr>
          </w:p>
        </w:tc>
      </w:tr>
      <w:tr w:rsidR="00BE3602" w:rsidRPr="004631A0" w14:paraId="5E1262B4" w14:textId="77777777" w:rsidTr="4D5A5696">
        <w:trPr>
          <w:trHeight w:val="584"/>
        </w:trPr>
        <w:tc>
          <w:tcPr>
            <w:tcW w:w="9967" w:type="dxa"/>
            <w:tcBorders>
              <w:top w:val="single" w:sz="4" w:space="0" w:color="auto"/>
              <w:left w:val="single" w:sz="4" w:space="0" w:color="auto"/>
              <w:bottom w:val="single" w:sz="4" w:space="0" w:color="auto"/>
              <w:right w:val="single" w:sz="4" w:space="0" w:color="000000" w:themeColor="text1"/>
            </w:tcBorders>
            <w:shd w:val="clear" w:color="auto" w:fill="auto"/>
            <w:hideMark/>
          </w:tcPr>
          <w:p w14:paraId="73451430" w14:textId="5E0AAFD4" w:rsidR="00BE3602" w:rsidRPr="004631A0" w:rsidRDefault="4D5A5696" w:rsidP="4D5A5696">
            <w:pPr>
              <w:spacing w:after="0"/>
              <w:jc w:val="both"/>
              <w:rPr>
                <w:rFonts w:ascii="Book Antiqua" w:eastAsia="Times New Roman" w:hAnsi="Book Antiqua" w:cs="Arial"/>
                <w:b/>
                <w:bCs/>
                <w:lang w:eastAsia="hr-HR"/>
              </w:rPr>
            </w:pPr>
            <w:r w:rsidRPr="004631A0">
              <w:rPr>
                <w:rFonts w:ascii="Book Antiqua" w:eastAsia="Times New Roman" w:hAnsi="Book Antiqua" w:cs="Arial"/>
                <w:b/>
                <w:bCs/>
                <w:lang w:eastAsia="hr-HR"/>
              </w:rPr>
              <w:t>Ciljevi provedbe programa u razdoblju 2025.-2027.</w:t>
            </w:r>
          </w:p>
          <w:p w14:paraId="3C2477BD" w14:textId="77777777" w:rsidR="00BE3602" w:rsidRPr="004631A0" w:rsidRDefault="4D5A5696" w:rsidP="4D5A5696">
            <w:p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Prevencija svih oblika nasilja na području Grada Dugog Sela.</w:t>
            </w:r>
          </w:p>
        </w:tc>
      </w:tr>
    </w:tbl>
    <w:p w14:paraId="02617374" w14:textId="77777777" w:rsidR="00BE3602" w:rsidRPr="004631A0" w:rsidRDefault="00BE3602" w:rsidP="00BE3602">
      <w:pPr>
        <w:rPr>
          <w:rFonts w:ascii="Book Antiqua" w:hAnsi="Book Antiqua"/>
          <w:color w:val="FF0000"/>
        </w:rPr>
      </w:pPr>
    </w:p>
    <w:p w14:paraId="6F96D75E" w14:textId="77777777" w:rsidR="00BE3602" w:rsidRPr="004631A0" w:rsidRDefault="4D5A5696" w:rsidP="4D5A5696">
      <w:pPr>
        <w:numPr>
          <w:ilvl w:val="0"/>
          <w:numId w:val="1"/>
        </w:numPr>
        <w:spacing w:after="0" w:line="259" w:lineRule="auto"/>
        <w:contextualSpacing/>
        <w:rPr>
          <w:rFonts w:ascii="Book Antiqua" w:hAnsi="Book Antiqua" w:cs="Arial"/>
        </w:rPr>
      </w:pPr>
      <w:r w:rsidRPr="004631A0">
        <w:rPr>
          <w:rFonts w:ascii="Book Antiqua" w:hAnsi="Book Antiqua" w:cs="Arial"/>
        </w:rPr>
        <w:t>Procjena i ishodište potrebnih sredstava za aktivnosti/projekte unutar programa:</w:t>
      </w:r>
    </w:p>
    <w:p w14:paraId="08D13421" w14:textId="77777777" w:rsidR="00BE3602" w:rsidRPr="004631A0" w:rsidRDefault="00BE3602" w:rsidP="4D5A5696">
      <w:pPr>
        <w:spacing w:after="0"/>
        <w:rPr>
          <w:rFonts w:ascii="Book Antiqua" w:hAnsi="Book Antiqua" w:cs="Arial"/>
        </w:rPr>
      </w:pPr>
    </w:p>
    <w:tbl>
      <w:tblPr>
        <w:tblW w:w="7812" w:type="dxa"/>
        <w:jc w:val="center"/>
        <w:tblLook w:val="04A0" w:firstRow="1" w:lastRow="0" w:firstColumn="1" w:lastColumn="0" w:noHBand="0" w:noVBand="1"/>
      </w:tblPr>
      <w:tblGrid>
        <w:gridCol w:w="3701"/>
        <w:gridCol w:w="1417"/>
        <w:gridCol w:w="1383"/>
        <w:gridCol w:w="1311"/>
      </w:tblGrid>
      <w:tr w:rsidR="009A1406" w:rsidRPr="004631A0" w14:paraId="41243EEF" w14:textId="77777777" w:rsidTr="4D5A5696">
        <w:trPr>
          <w:trHeight w:val="564"/>
          <w:jc w:val="center"/>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C98DA9" w14:textId="77777777" w:rsidR="00BE3602" w:rsidRPr="004631A0" w:rsidRDefault="4D5A5696" w:rsidP="4D5A5696">
            <w:pPr>
              <w:spacing w:after="0"/>
              <w:jc w:val="center"/>
              <w:rPr>
                <w:rFonts w:ascii="Book Antiqua" w:eastAsia="Times New Roman" w:hAnsi="Book Antiqua" w:cs="Arial"/>
                <w:b/>
                <w:bCs/>
                <w:lang w:eastAsia="hr-HR"/>
              </w:rPr>
            </w:pPr>
            <w:r w:rsidRPr="004631A0">
              <w:rPr>
                <w:rFonts w:ascii="Book Antiqua" w:eastAsia="Times New Roman" w:hAnsi="Book Antiqua" w:cs="Arial"/>
                <w:b/>
                <w:bCs/>
                <w:lang w:eastAsia="hr-HR"/>
              </w:rPr>
              <w:t>Naziv aktivnosti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B4C64A9" w14:textId="77777777" w:rsidR="00BE3602" w:rsidRPr="004631A0" w:rsidRDefault="4D5A5696" w:rsidP="4D5A5696">
            <w:pPr>
              <w:spacing w:after="0"/>
              <w:jc w:val="center"/>
              <w:rPr>
                <w:rFonts w:ascii="Book Antiqua" w:eastAsia="Times New Roman" w:hAnsi="Book Antiqua" w:cs="Arial"/>
                <w:b/>
                <w:bCs/>
                <w:lang w:eastAsia="hr-HR"/>
              </w:rPr>
            </w:pPr>
            <w:r w:rsidRPr="004631A0">
              <w:rPr>
                <w:rFonts w:ascii="Book Antiqua" w:eastAsia="Times New Roman" w:hAnsi="Book Antiqua" w:cs="Arial"/>
                <w:b/>
                <w:bCs/>
                <w:lang w:eastAsia="hr-HR"/>
              </w:rPr>
              <w:t>Proračun</w:t>
            </w:r>
          </w:p>
          <w:p w14:paraId="7CBE802E" w14:textId="64F48A26" w:rsidR="00BE3602" w:rsidRPr="004631A0" w:rsidRDefault="4D5A5696" w:rsidP="4D5A5696">
            <w:pPr>
              <w:spacing w:after="0"/>
              <w:jc w:val="center"/>
              <w:rPr>
                <w:rFonts w:ascii="Book Antiqua" w:eastAsia="Times New Roman" w:hAnsi="Book Antiqua" w:cs="Arial"/>
                <w:b/>
                <w:bCs/>
                <w:lang w:eastAsia="hr-HR"/>
              </w:rPr>
            </w:pPr>
            <w:r w:rsidRPr="004631A0">
              <w:rPr>
                <w:rFonts w:ascii="Book Antiqua" w:eastAsia="Times New Roman" w:hAnsi="Book Antiqua" w:cs="Arial"/>
                <w:b/>
                <w:bCs/>
                <w:lang w:eastAsia="hr-HR"/>
              </w:rPr>
              <w:t>2025.</w:t>
            </w:r>
          </w:p>
        </w:tc>
        <w:tc>
          <w:tcPr>
            <w:tcW w:w="1383" w:type="dxa"/>
            <w:tcBorders>
              <w:top w:val="single" w:sz="4" w:space="0" w:color="auto"/>
              <w:left w:val="nil"/>
              <w:bottom w:val="single" w:sz="4" w:space="0" w:color="auto"/>
              <w:right w:val="single" w:sz="4" w:space="0" w:color="auto"/>
            </w:tcBorders>
            <w:shd w:val="clear" w:color="auto" w:fill="auto"/>
            <w:vAlign w:val="center"/>
            <w:hideMark/>
          </w:tcPr>
          <w:p w14:paraId="33486E48" w14:textId="1F895CAA" w:rsidR="00BE3602" w:rsidRPr="004631A0" w:rsidRDefault="4D5A5696" w:rsidP="4D5A5696">
            <w:pPr>
              <w:spacing w:after="0"/>
              <w:jc w:val="center"/>
              <w:rPr>
                <w:rFonts w:ascii="Book Antiqua" w:eastAsia="Times New Roman" w:hAnsi="Book Antiqua" w:cs="Arial"/>
                <w:b/>
                <w:bCs/>
                <w:lang w:eastAsia="hr-HR"/>
              </w:rPr>
            </w:pPr>
            <w:r w:rsidRPr="004631A0">
              <w:rPr>
                <w:rFonts w:ascii="Book Antiqua" w:eastAsia="Times New Roman" w:hAnsi="Book Antiqua" w:cs="Arial"/>
                <w:b/>
                <w:bCs/>
                <w:lang w:eastAsia="hr-HR"/>
              </w:rPr>
              <w:t>Projekcija 2026.</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14:paraId="7CBB8683" w14:textId="6425E855" w:rsidR="00BE3602" w:rsidRPr="004631A0" w:rsidRDefault="4D5A5696" w:rsidP="4D5A5696">
            <w:pPr>
              <w:spacing w:after="0"/>
              <w:jc w:val="center"/>
              <w:rPr>
                <w:rFonts w:ascii="Book Antiqua" w:eastAsia="Times New Roman" w:hAnsi="Book Antiqua" w:cs="Arial"/>
                <w:b/>
                <w:bCs/>
                <w:lang w:eastAsia="hr-HR"/>
              </w:rPr>
            </w:pPr>
            <w:r w:rsidRPr="004631A0">
              <w:rPr>
                <w:rFonts w:ascii="Book Antiqua" w:eastAsia="Times New Roman" w:hAnsi="Book Antiqua" w:cs="Arial"/>
                <w:b/>
                <w:bCs/>
                <w:lang w:eastAsia="hr-HR"/>
              </w:rPr>
              <w:t>Projekcija 2027.</w:t>
            </w:r>
          </w:p>
        </w:tc>
      </w:tr>
      <w:tr w:rsidR="00BE3602" w:rsidRPr="004631A0" w14:paraId="08EDC8BB" w14:textId="77777777" w:rsidTr="4D5A5696">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268F2DAB" w14:textId="77777777" w:rsidR="00BE3602" w:rsidRPr="004631A0" w:rsidRDefault="4D5A5696" w:rsidP="4D5A5696">
            <w:pPr>
              <w:spacing w:after="0"/>
              <w:rPr>
                <w:rFonts w:ascii="Book Antiqua" w:eastAsia="Times New Roman" w:hAnsi="Book Antiqua" w:cs="Arial"/>
                <w:lang w:eastAsia="hr-HR"/>
              </w:rPr>
            </w:pPr>
            <w:r w:rsidRPr="004631A0">
              <w:rPr>
                <w:rFonts w:ascii="Book Antiqua" w:eastAsia="Times New Roman" w:hAnsi="Book Antiqua" w:cs="Arial"/>
                <w:lang w:eastAsia="hr-HR"/>
              </w:rPr>
              <w:t>Aktivnost A100001 Vijeće za prevenciju</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DD7C09A" w14:textId="33B93E2A" w:rsidR="00BE3602" w:rsidRPr="004631A0" w:rsidRDefault="4D5A5696" w:rsidP="4D5A5696">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20.500,00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3904B8BA" w14:textId="38D817EC" w:rsidR="00BE3602" w:rsidRPr="004631A0" w:rsidRDefault="4D5A5696" w:rsidP="4D5A5696">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21.600,00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052F76D0" w14:textId="5826B4F6" w:rsidR="00BE3602" w:rsidRPr="004631A0" w:rsidRDefault="4D5A5696" w:rsidP="4D5A5696">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22.700,00</w:t>
            </w:r>
          </w:p>
        </w:tc>
      </w:tr>
    </w:tbl>
    <w:p w14:paraId="253A6622" w14:textId="77777777" w:rsidR="00BE3602" w:rsidRPr="004631A0" w:rsidRDefault="00BE3602" w:rsidP="4D5A5696">
      <w:pPr>
        <w:rPr>
          <w:rFonts w:ascii="Book Antiqua" w:hAnsi="Book Antiqua" w:cs="Arial"/>
          <w:b/>
          <w:bCs/>
        </w:rPr>
      </w:pPr>
    </w:p>
    <w:p w14:paraId="4C6CE2AB" w14:textId="77777777" w:rsidR="00BE3602" w:rsidRPr="004631A0" w:rsidRDefault="4D5A5696" w:rsidP="4D5A5696">
      <w:pPr>
        <w:numPr>
          <w:ilvl w:val="0"/>
          <w:numId w:val="1"/>
        </w:numPr>
        <w:spacing w:after="0" w:line="259" w:lineRule="auto"/>
        <w:contextualSpacing/>
        <w:rPr>
          <w:rFonts w:ascii="Book Antiqua" w:hAnsi="Book Antiqua" w:cs="Arial"/>
        </w:rPr>
      </w:pPr>
      <w:r w:rsidRPr="004631A0">
        <w:rPr>
          <w:rFonts w:ascii="Book Antiqua" w:hAnsi="Book Antiqua" w:cs="Arial"/>
        </w:rPr>
        <w:t>U nastavku se za svaku aktivnost/projekt daje obrazloženje i definiraju pokazatelji rezultata:</w:t>
      </w:r>
    </w:p>
    <w:p w14:paraId="08409C6E" w14:textId="77777777" w:rsidR="00BE3602" w:rsidRPr="004631A0" w:rsidRDefault="00BE3602" w:rsidP="00BE3602">
      <w:pPr>
        <w:rPr>
          <w:rFonts w:ascii="Book Antiqua" w:hAnsi="Book Antiqua" w:cs="Arial"/>
          <w:b/>
          <w:color w:val="FF0000"/>
        </w:rPr>
      </w:pPr>
    </w:p>
    <w:tbl>
      <w:tblPr>
        <w:tblW w:w="996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67"/>
      </w:tblGrid>
      <w:tr w:rsidR="009A1406" w:rsidRPr="004631A0" w14:paraId="5D6414AA" w14:textId="77777777" w:rsidTr="4D5A5696">
        <w:trPr>
          <w:trHeight w:val="300"/>
        </w:trPr>
        <w:tc>
          <w:tcPr>
            <w:tcW w:w="9967" w:type="dxa"/>
            <w:shd w:val="clear" w:color="auto" w:fill="auto"/>
            <w:hideMark/>
          </w:tcPr>
          <w:p w14:paraId="31BDE76D" w14:textId="77777777" w:rsidR="00BE3602" w:rsidRPr="004631A0" w:rsidRDefault="4D5A5696" w:rsidP="4D5A5696">
            <w:pPr>
              <w:spacing w:after="0"/>
              <w:rPr>
                <w:rFonts w:ascii="Book Antiqua" w:eastAsia="Times New Roman" w:hAnsi="Book Antiqua" w:cs="Arial"/>
                <w:b/>
                <w:bCs/>
                <w:lang w:eastAsia="hr-HR"/>
              </w:rPr>
            </w:pPr>
            <w:r w:rsidRPr="004631A0">
              <w:rPr>
                <w:rFonts w:ascii="Book Antiqua" w:eastAsia="Times New Roman" w:hAnsi="Book Antiqua" w:cs="Arial"/>
                <w:b/>
                <w:bCs/>
                <w:lang w:eastAsia="hr-HR"/>
              </w:rPr>
              <w:t>Naziv aktivnosti/projekta u Proračunu: Aktivnost A100001 Vijeće za prevenciju</w:t>
            </w:r>
          </w:p>
        </w:tc>
      </w:tr>
      <w:tr w:rsidR="009A1406" w:rsidRPr="004631A0" w14:paraId="4F54253B" w14:textId="77777777" w:rsidTr="4D5A5696">
        <w:trPr>
          <w:trHeight w:val="514"/>
        </w:trPr>
        <w:tc>
          <w:tcPr>
            <w:tcW w:w="9967" w:type="dxa"/>
            <w:vMerge w:val="restart"/>
            <w:shd w:val="clear" w:color="auto" w:fill="auto"/>
            <w:hideMark/>
          </w:tcPr>
          <w:p w14:paraId="6379B651" w14:textId="77777777" w:rsidR="00BE3602" w:rsidRPr="004631A0" w:rsidRDefault="4D5A5696" w:rsidP="4D5A5696">
            <w:p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Vijeće za prevenciju kao tijelo sastavljeno od predstavnika nadležnih institucija na području Grada Dugog Sela za brigu o djeci i mladima provoditi će potrebne programe i projekte usmjerene prevenciji svih oblika nasilja na području Grada Dugog Sela.</w:t>
            </w:r>
          </w:p>
        </w:tc>
      </w:tr>
      <w:tr w:rsidR="00BE3602" w:rsidRPr="004631A0" w14:paraId="2D502CB9" w14:textId="77777777" w:rsidTr="4D5A5696">
        <w:trPr>
          <w:trHeight w:val="611"/>
        </w:trPr>
        <w:tc>
          <w:tcPr>
            <w:tcW w:w="9967" w:type="dxa"/>
            <w:vMerge/>
            <w:vAlign w:val="center"/>
            <w:hideMark/>
          </w:tcPr>
          <w:p w14:paraId="6A25202C" w14:textId="77777777" w:rsidR="00BE3602" w:rsidRPr="004631A0" w:rsidRDefault="00BE3602" w:rsidP="00BE3602">
            <w:pPr>
              <w:spacing w:after="0"/>
              <w:rPr>
                <w:rFonts w:ascii="Book Antiqua" w:eastAsia="Times New Roman" w:hAnsi="Book Antiqua" w:cs="Arial"/>
                <w:color w:val="FF0000"/>
                <w:lang w:eastAsia="hr-HR"/>
              </w:rPr>
            </w:pPr>
          </w:p>
        </w:tc>
      </w:tr>
    </w:tbl>
    <w:p w14:paraId="77D08EE5" w14:textId="77777777" w:rsidR="00BE3602" w:rsidRPr="004631A0" w:rsidRDefault="00BE3602" w:rsidP="4D5A5696">
      <w:pPr>
        <w:rPr>
          <w:rFonts w:ascii="Book Antiqua" w:hAnsi="Book Antiqua" w:cs="Arial"/>
          <w:b/>
          <w:bCs/>
        </w:rPr>
      </w:pPr>
    </w:p>
    <w:p w14:paraId="1706D14B" w14:textId="77777777" w:rsidR="00BE3602" w:rsidRPr="004631A0" w:rsidRDefault="4D5A5696" w:rsidP="4D5A5696">
      <w:pPr>
        <w:numPr>
          <w:ilvl w:val="0"/>
          <w:numId w:val="43"/>
        </w:numPr>
        <w:spacing w:after="160" w:line="259" w:lineRule="auto"/>
        <w:contextualSpacing/>
        <w:rPr>
          <w:rFonts w:ascii="Book Antiqua" w:hAnsi="Book Antiqua" w:cs="Arial"/>
        </w:rPr>
      </w:pPr>
      <w:r w:rsidRPr="004631A0">
        <w:rPr>
          <w:rFonts w:ascii="Book Antiqua" w:hAnsi="Book Antiqua" w:cs="Arial"/>
        </w:rPr>
        <w:t>Pokazatelji rezultata:</w:t>
      </w:r>
    </w:p>
    <w:tbl>
      <w:tblPr>
        <w:tblW w:w="9819" w:type="dxa"/>
        <w:jc w:val="center"/>
        <w:tblLook w:val="04A0" w:firstRow="1" w:lastRow="0" w:firstColumn="1" w:lastColumn="0" w:noHBand="0" w:noVBand="1"/>
      </w:tblPr>
      <w:tblGrid>
        <w:gridCol w:w="1506"/>
        <w:gridCol w:w="1569"/>
        <w:gridCol w:w="1179"/>
        <w:gridCol w:w="1350"/>
        <w:gridCol w:w="1485"/>
        <w:gridCol w:w="1365"/>
        <w:gridCol w:w="1365"/>
      </w:tblGrid>
      <w:tr w:rsidR="009A1406" w:rsidRPr="004631A0" w14:paraId="0D048368" w14:textId="77777777" w:rsidTr="4D5A5696">
        <w:trPr>
          <w:trHeight w:val="564"/>
          <w:jc w:val="center"/>
        </w:trPr>
        <w:tc>
          <w:tcPr>
            <w:tcW w:w="15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97E583"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0D4CC66F"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569" w:type="dxa"/>
            <w:tcBorders>
              <w:top w:val="single" w:sz="4" w:space="0" w:color="auto"/>
              <w:left w:val="nil"/>
              <w:bottom w:val="single" w:sz="4" w:space="0" w:color="auto"/>
              <w:right w:val="single" w:sz="4" w:space="0" w:color="auto"/>
            </w:tcBorders>
            <w:shd w:val="clear" w:color="auto" w:fill="auto"/>
            <w:noWrap/>
            <w:vAlign w:val="center"/>
            <w:hideMark/>
          </w:tcPr>
          <w:p w14:paraId="55653CE8"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1179" w:type="dxa"/>
            <w:tcBorders>
              <w:top w:val="single" w:sz="4" w:space="0" w:color="auto"/>
              <w:left w:val="nil"/>
              <w:bottom w:val="single" w:sz="4" w:space="0" w:color="auto"/>
              <w:right w:val="single" w:sz="4" w:space="0" w:color="auto"/>
            </w:tcBorders>
            <w:vAlign w:val="center"/>
          </w:tcPr>
          <w:p w14:paraId="27DE6D0B"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Jedinica</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0A13E4" w14:textId="2D1BCE63"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2024.</w:t>
            </w:r>
          </w:p>
        </w:tc>
        <w:tc>
          <w:tcPr>
            <w:tcW w:w="1485" w:type="dxa"/>
            <w:tcBorders>
              <w:top w:val="single" w:sz="4" w:space="0" w:color="auto"/>
              <w:left w:val="nil"/>
              <w:bottom w:val="single" w:sz="4" w:space="0" w:color="auto"/>
              <w:right w:val="single" w:sz="4" w:space="0" w:color="auto"/>
            </w:tcBorders>
            <w:shd w:val="clear" w:color="auto" w:fill="auto"/>
            <w:vAlign w:val="center"/>
            <w:hideMark/>
          </w:tcPr>
          <w:p w14:paraId="6CA9E3F2"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4C9ABE1D" w14:textId="7ACD066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p>
        </w:tc>
        <w:tc>
          <w:tcPr>
            <w:tcW w:w="1365" w:type="dxa"/>
            <w:tcBorders>
              <w:top w:val="single" w:sz="4" w:space="0" w:color="auto"/>
              <w:left w:val="nil"/>
              <w:bottom w:val="single" w:sz="4" w:space="0" w:color="auto"/>
              <w:right w:val="single" w:sz="4" w:space="0" w:color="auto"/>
            </w:tcBorders>
            <w:vAlign w:val="center"/>
          </w:tcPr>
          <w:p w14:paraId="677C3A78"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23DC08EE" w14:textId="74D168A9"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p>
        </w:tc>
        <w:tc>
          <w:tcPr>
            <w:tcW w:w="1365" w:type="dxa"/>
            <w:tcBorders>
              <w:top w:val="single" w:sz="4" w:space="0" w:color="auto"/>
              <w:left w:val="nil"/>
              <w:bottom w:val="single" w:sz="4" w:space="0" w:color="auto"/>
              <w:right w:val="single" w:sz="4" w:space="0" w:color="auto"/>
            </w:tcBorders>
          </w:tcPr>
          <w:p w14:paraId="4B4F4530"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3B1E1B27" w14:textId="7772371D"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p>
        </w:tc>
      </w:tr>
      <w:tr w:rsidR="00BE3602" w:rsidRPr="004631A0" w14:paraId="285AD151" w14:textId="77777777" w:rsidTr="4D5A5696">
        <w:trPr>
          <w:trHeight w:val="282"/>
          <w:jc w:val="center"/>
        </w:trPr>
        <w:tc>
          <w:tcPr>
            <w:tcW w:w="1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1F744"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Broj provedenih preventivnih programa/ projekata</w:t>
            </w:r>
          </w:p>
        </w:tc>
        <w:tc>
          <w:tcPr>
            <w:tcW w:w="1569" w:type="dxa"/>
            <w:tcBorders>
              <w:top w:val="single" w:sz="4" w:space="0" w:color="auto"/>
              <w:left w:val="nil"/>
              <w:bottom w:val="single" w:sz="4" w:space="0" w:color="auto"/>
              <w:right w:val="single" w:sz="4" w:space="0" w:color="auto"/>
            </w:tcBorders>
            <w:shd w:val="clear" w:color="auto" w:fill="auto"/>
            <w:noWrap/>
            <w:vAlign w:val="center"/>
            <w:hideMark/>
          </w:tcPr>
          <w:p w14:paraId="74E78DF1"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Različitim radionicama/ preventivnim programima osigurati osvještavanje cijelih obitelji o potrebi prevencije nasilja u društvu</w:t>
            </w:r>
          </w:p>
        </w:tc>
        <w:tc>
          <w:tcPr>
            <w:tcW w:w="1179" w:type="dxa"/>
            <w:tcBorders>
              <w:top w:val="nil"/>
              <w:left w:val="nil"/>
              <w:bottom w:val="single" w:sz="4" w:space="0" w:color="auto"/>
              <w:right w:val="single" w:sz="4" w:space="0" w:color="auto"/>
            </w:tcBorders>
            <w:vAlign w:val="center"/>
          </w:tcPr>
          <w:p w14:paraId="723D5720"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Broj radionica / programa</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4466AE"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w:t>
            </w:r>
          </w:p>
        </w:tc>
        <w:tc>
          <w:tcPr>
            <w:tcW w:w="1485" w:type="dxa"/>
            <w:tcBorders>
              <w:top w:val="nil"/>
              <w:left w:val="nil"/>
              <w:bottom w:val="single" w:sz="4" w:space="0" w:color="auto"/>
              <w:right w:val="single" w:sz="4" w:space="0" w:color="auto"/>
            </w:tcBorders>
            <w:shd w:val="clear" w:color="auto" w:fill="auto"/>
            <w:noWrap/>
            <w:vAlign w:val="center"/>
          </w:tcPr>
          <w:p w14:paraId="7923E505"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3</w:t>
            </w:r>
          </w:p>
        </w:tc>
        <w:tc>
          <w:tcPr>
            <w:tcW w:w="1365" w:type="dxa"/>
            <w:tcBorders>
              <w:top w:val="nil"/>
              <w:left w:val="nil"/>
              <w:bottom w:val="single" w:sz="4" w:space="0" w:color="auto"/>
              <w:right w:val="single" w:sz="4" w:space="0" w:color="auto"/>
            </w:tcBorders>
            <w:vAlign w:val="center"/>
          </w:tcPr>
          <w:p w14:paraId="7115D96A"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4</w:t>
            </w:r>
          </w:p>
        </w:tc>
        <w:tc>
          <w:tcPr>
            <w:tcW w:w="1365" w:type="dxa"/>
            <w:tcBorders>
              <w:top w:val="nil"/>
              <w:left w:val="nil"/>
              <w:bottom w:val="single" w:sz="4" w:space="0" w:color="auto"/>
              <w:right w:val="single" w:sz="4" w:space="0" w:color="auto"/>
            </w:tcBorders>
          </w:tcPr>
          <w:p w14:paraId="6E42A739" w14:textId="77777777" w:rsidR="00BE3602" w:rsidRPr="004631A0" w:rsidRDefault="00BE3602" w:rsidP="4D5A5696">
            <w:pPr>
              <w:spacing w:after="0"/>
              <w:jc w:val="center"/>
              <w:rPr>
                <w:rFonts w:ascii="Book Antiqua" w:eastAsia="Times New Roman" w:hAnsi="Book Antiqua" w:cs="Arial"/>
                <w:lang w:eastAsia="hr-HR"/>
              </w:rPr>
            </w:pPr>
          </w:p>
          <w:p w14:paraId="0E162F52" w14:textId="08DAAB9C" w:rsidR="00BE3602" w:rsidRPr="004631A0" w:rsidRDefault="00BE3602" w:rsidP="4D5A5696">
            <w:pPr>
              <w:spacing w:after="0"/>
              <w:jc w:val="center"/>
              <w:rPr>
                <w:rFonts w:ascii="Book Antiqua" w:eastAsia="Times New Roman" w:hAnsi="Book Antiqua" w:cs="Arial"/>
                <w:lang w:eastAsia="hr-HR"/>
              </w:rPr>
            </w:pPr>
          </w:p>
          <w:p w14:paraId="042208C7" w14:textId="77777777" w:rsidR="00BE3602" w:rsidRPr="004631A0" w:rsidRDefault="00BE3602" w:rsidP="4D5A5696">
            <w:pPr>
              <w:spacing w:after="0"/>
              <w:jc w:val="center"/>
              <w:rPr>
                <w:rFonts w:ascii="Book Antiqua" w:eastAsia="Times New Roman" w:hAnsi="Book Antiqua" w:cs="Arial"/>
                <w:lang w:eastAsia="hr-HR"/>
              </w:rPr>
            </w:pPr>
          </w:p>
          <w:p w14:paraId="49D28A7C" w14:textId="77777777" w:rsidR="00B55C26" w:rsidRPr="004631A0" w:rsidRDefault="00B55C26" w:rsidP="4D5A5696">
            <w:pPr>
              <w:spacing w:after="0"/>
              <w:jc w:val="center"/>
              <w:rPr>
                <w:rFonts w:ascii="Book Antiqua" w:eastAsia="Times New Roman" w:hAnsi="Book Antiqua" w:cs="Arial"/>
                <w:lang w:eastAsia="hr-HR"/>
              </w:rPr>
            </w:pPr>
          </w:p>
          <w:p w14:paraId="7E65ABE1" w14:textId="77777777" w:rsidR="00B55C26" w:rsidRPr="004631A0" w:rsidRDefault="00B55C26" w:rsidP="4D5A5696">
            <w:pPr>
              <w:spacing w:after="0"/>
              <w:jc w:val="center"/>
              <w:rPr>
                <w:rFonts w:ascii="Book Antiqua" w:eastAsia="Times New Roman" w:hAnsi="Book Antiqua" w:cs="Arial"/>
                <w:lang w:eastAsia="hr-HR"/>
              </w:rPr>
            </w:pPr>
          </w:p>
          <w:p w14:paraId="55C958A7" w14:textId="2D17A019"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5</w:t>
            </w:r>
          </w:p>
        </w:tc>
      </w:tr>
    </w:tbl>
    <w:p w14:paraId="3F1CD150" w14:textId="77777777" w:rsidR="00BE3602" w:rsidRPr="004631A0" w:rsidRDefault="00BE3602" w:rsidP="00BE3602">
      <w:pPr>
        <w:rPr>
          <w:rFonts w:ascii="Book Antiqua" w:hAnsi="Book Antiqua" w:cs="Arial"/>
          <w:b/>
          <w:color w:val="FF0000"/>
        </w:rPr>
      </w:pPr>
    </w:p>
    <w:tbl>
      <w:tblPr>
        <w:tblW w:w="10108" w:type="dxa"/>
        <w:tblInd w:w="93" w:type="dxa"/>
        <w:tblLayout w:type="fixed"/>
        <w:tblLook w:val="04A0" w:firstRow="1" w:lastRow="0" w:firstColumn="1" w:lastColumn="0" w:noHBand="0" w:noVBand="1"/>
      </w:tblPr>
      <w:tblGrid>
        <w:gridCol w:w="10108"/>
      </w:tblGrid>
      <w:tr w:rsidR="009A1406" w:rsidRPr="004631A0" w14:paraId="67A0F2AC" w14:textId="77777777" w:rsidTr="4D5A5696">
        <w:trPr>
          <w:trHeight w:val="266"/>
        </w:trPr>
        <w:tc>
          <w:tcPr>
            <w:tcW w:w="10108" w:type="dxa"/>
            <w:tcBorders>
              <w:top w:val="single" w:sz="4" w:space="0" w:color="auto"/>
              <w:left w:val="single" w:sz="4" w:space="0" w:color="auto"/>
              <w:bottom w:val="single" w:sz="4" w:space="0" w:color="auto"/>
              <w:right w:val="single" w:sz="4" w:space="0" w:color="auto"/>
            </w:tcBorders>
            <w:shd w:val="clear" w:color="auto" w:fill="auto"/>
            <w:noWrap/>
            <w:hideMark/>
          </w:tcPr>
          <w:p w14:paraId="4F96CF71" w14:textId="77777777" w:rsidR="00BE3602" w:rsidRPr="004631A0" w:rsidRDefault="4D5A5696" w:rsidP="4D5A5696">
            <w:pPr>
              <w:spacing w:after="0"/>
              <w:rPr>
                <w:rFonts w:ascii="Book Antiqua" w:eastAsia="Times New Roman" w:hAnsi="Book Antiqua" w:cs="Arial"/>
                <w:b/>
                <w:bCs/>
                <w:i/>
                <w:iCs/>
                <w:lang w:eastAsia="hr-HR"/>
              </w:rPr>
            </w:pPr>
            <w:r w:rsidRPr="004631A0">
              <w:rPr>
                <w:rFonts w:ascii="Book Antiqua" w:eastAsia="Times New Roman" w:hAnsi="Book Antiqua" w:cs="Arial"/>
                <w:b/>
                <w:bCs/>
                <w:i/>
                <w:iCs/>
                <w:lang w:eastAsia="hr-HR"/>
              </w:rPr>
              <w:t>Program 1000 RAZVOJ TURIZMA</w:t>
            </w:r>
          </w:p>
        </w:tc>
      </w:tr>
      <w:tr w:rsidR="009A1406" w:rsidRPr="004631A0" w14:paraId="1F533587" w14:textId="77777777" w:rsidTr="4D5A5696">
        <w:trPr>
          <w:trHeight w:val="576"/>
        </w:trPr>
        <w:tc>
          <w:tcPr>
            <w:tcW w:w="10108" w:type="dxa"/>
            <w:tcBorders>
              <w:top w:val="single" w:sz="4" w:space="0" w:color="auto"/>
              <w:left w:val="single" w:sz="4" w:space="0" w:color="auto"/>
              <w:bottom w:val="single" w:sz="4" w:space="0" w:color="auto"/>
              <w:right w:val="single" w:sz="4" w:space="0" w:color="auto"/>
            </w:tcBorders>
            <w:shd w:val="clear" w:color="auto" w:fill="auto"/>
            <w:noWrap/>
            <w:hideMark/>
          </w:tcPr>
          <w:p w14:paraId="248A9B69" w14:textId="77777777" w:rsidR="00BE3602" w:rsidRPr="004631A0" w:rsidRDefault="4D5A5696" w:rsidP="4D5A5696">
            <w:pPr>
              <w:widowControl w:val="0"/>
              <w:tabs>
                <w:tab w:val="left" w:pos="2402"/>
              </w:tabs>
              <w:autoSpaceDE w:val="0"/>
              <w:autoSpaceDN w:val="0"/>
              <w:spacing w:after="0"/>
              <w:jc w:val="both"/>
              <w:rPr>
                <w:rFonts w:ascii="Book Antiqua" w:eastAsia="Times New Roman" w:hAnsi="Book Antiqua" w:cs="Arial"/>
                <w:lang w:eastAsia="hr-HR"/>
              </w:rPr>
            </w:pPr>
            <w:r w:rsidRPr="004631A0">
              <w:rPr>
                <w:rFonts w:ascii="Book Antiqua" w:eastAsia="Times New Roman" w:hAnsi="Book Antiqua" w:cs="Arial"/>
                <w:b/>
                <w:bCs/>
                <w:lang w:eastAsia="hr-HR"/>
              </w:rPr>
              <w:t>Opis programa</w:t>
            </w:r>
            <w:r w:rsidRPr="004631A0">
              <w:rPr>
                <w:rFonts w:ascii="Book Antiqua" w:eastAsia="Times New Roman" w:hAnsi="Book Antiqua" w:cs="Arial"/>
                <w:lang w:eastAsia="hr-HR"/>
              </w:rPr>
              <w:t xml:space="preserve">: </w:t>
            </w:r>
          </w:p>
          <w:p w14:paraId="7478C656" w14:textId="77777777" w:rsidR="00BE3602" w:rsidRPr="004631A0" w:rsidRDefault="00BE3602" w:rsidP="4D5A5696">
            <w:pPr>
              <w:widowControl w:val="0"/>
              <w:tabs>
                <w:tab w:val="left" w:pos="2402"/>
              </w:tabs>
              <w:autoSpaceDE w:val="0"/>
              <w:autoSpaceDN w:val="0"/>
              <w:spacing w:after="0"/>
              <w:jc w:val="both"/>
              <w:rPr>
                <w:rFonts w:ascii="Book Antiqua" w:eastAsia="Arial MT" w:hAnsi="Book Antiqua" w:cs="Arial"/>
              </w:rPr>
            </w:pPr>
            <w:r w:rsidRPr="004631A0">
              <w:rPr>
                <w:rFonts w:ascii="Book Antiqua" w:eastAsia="Arial MT" w:hAnsi="Book Antiqua" w:cs="Arial"/>
                <w:w w:val="95"/>
              </w:rPr>
              <w:t>Potpora</w:t>
            </w:r>
            <w:r w:rsidRPr="004631A0">
              <w:rPr>
                <w:rFonts w:ascii="Book Antiqua" w:eastAsia="Arial MT" w:hAnsi="Book Antiqua" w:cs="Arial"/>
                <w:spacing w:val="18"/>
                <w:w w:val="95"/>
              </w:rPr>
              <w:t xml:space="preserve"> </w:t>
            </w:r>
            <w:r w:rsidRPr="004631A0">
              <w:rPr>
                <w:rFonts w:ascii="Book Antiqua" w:eastAsia="Arial MT" w:hAnsi="Book Antiqua" w:cs="Arial"/>
                <w:w w:val="95"/>
              </w:rPr>
              <w:t>Programu</w:t>
            </w:r>
            <w:r w:rsidRPr="004631A0">
              <w:rPr>
                <w:rFonts w:ascii="Book Antiqua" w:eastAsia="Arial MT" w:hAnsi="Book Antiqua" w:cs="Arial"/>
                <w:spacing w:val="19"/>
                <w:w w:val="95"/>
              </w:rPr>
              <w:t xml:space="preserve"> </w:t>
            </w:r>
            <w:r w:rsidRPr="004631A0">
              <w:rPr>
                <w:rFonts w:ascii="Book Antiqua" w:eastAsia="Arial MT" w:hAnsi="Book Antiqua" w:cs="Arial"/>
                <w:w w:val="95"/>
              </w:rPr>
              <w:t>rada</w:t>
            </w:r>
            <w:r w:rsidRPr="004631A0">
              <w:rPr>
                <w:rFonts w:ascii="Book Antiqua" w:eastAsia="Arial MT" w:hAnsi="Book Antiqua" w:cs="Arial"/>
                <w:spacing w:val="19"/>
                <w:w w:val="95"/>
              </w:rPr>
              <w:t xml:space="preserve"> </w:t>
            </w:r>
            <w:r w:rsidRPr="004631A0">
              <w:rPr>
                <w:rFonts w:ascii="Book Antiqua" w:eastAsia="Arial MT" w:hAnsi="Book Antiqua" w:cs="Arial"/>
                <w:w w:val="95"/>
              </w:rPr>
              <w:t>Turističke</w:t>
            </w:r>
            <w:r w:rsidRPr="004631A0">
              <w:rPr>
                <w:rFonts w:ascii="Book Antiqua" w:eastAsia="Arial MT" w:hAnsi="Book Antiqua" w:cs="Arial"/>
                <w:spacing w:val="19"/>
                <w:w w:val="95"/>
              </w:rPr>
              <w:t xml:space="preserve"> </w:t>
            </w:r>
            <w:r w:rsidRPr="004631A0">
              <w:rPr>
                <w:rFonts w:ascii="Book Antiqua" w:eastAsia="Arial MT" w:hAnsi="Book Antiqua" w:cs="Arial"/>
                <w:w w:val="95"/>
              </w:rPr>
              <w:t>zajednice</w:t>
            </w:r>
            <w:r w:rsidRPr="004631A0">
              <w:rPr>
                <w:rFonts w:ascii="Book Antiqua" w:eastAsia="Arial MT" w:hAnsi="Book Antiqua" w:cs="Arial"/>
                <w:spacing w:val="19"/>
                <w:w w:val="95"/>
              </w:rPr>
              <w:t xml:space="preserve"> </w:t>
            </w:r>
            <w:r w:rsidRPr="004631A0">
              <w:rPr>
                <w:rFonts w:ascii="Book Antiqua" w:eastAsia="Arial MT" w:hAnsi="Book Antiqua" w:cs="Arial"/>
                <w:w w:val="95"/>
              </w:rPr>
              <w:t>Grada</w:t>
            </w:r>
            <w:r w:rsidRPr="004631A0">
              <w:rPr>
                <w:rFonts w:ascii="Book Antiqua" w:eastAsia="Arial MT" w:hAnsi="Book Antiqua" w:cs="Arial"/>
                <w:spacing w:val="19"/>
                <w:w w:val="95"/>
              </w:rPr>
              <w:t xml:space="preserve"> </w:t>
            </w:r>
            <w:r w:rsidRPr="004631A0">
              <w:rPr>
                <w:rFonts w:ascii="Book Antiqua" w:eastAsia="Arial MT" w:hAnsi="Book Antiqua" w:cs="Arial"/>
                <w:w w:val="95"/>
              </w:rPr>
              <w:t>Dugog</w:t>
            </w:r>
            <w:r w:rsidRPr="004631A0">
              <w:rPr>
                <w:rFonts w:ascii="Book Antiqua" w:eastAsia="Arial MT" w:hAnsi="Book Antiqua" w:cs="Arial"/>
                <w:spacing w:val="18"/>
                <w:w w:val="95"/>
              </w:rPr>
              <w:t xml:space="preserve"> </w:t>
            </w:r>
            <w:r w:rsidRPr="004631A0">
              <w:rPr>
                <w:rFonts w:ascii="Book Antiqua" w:eastAsia="Arial MT" w:hAnsi="Book Antiqua" w:cs="Arial"/>
                <w:w w:val="95"/>
              </w:rPr>
              <w:t>Sela.</w:t>
            </w:r>
          </w:p>
          <w:p w14:paraId="585DBE1D" w14:textId="77777777" w:rsidR="00BE3602" w:rsidRPr="004631A0" w:rsidRDefault="00BE3602" w:rsidP="4D5A5696">
            <w:pPr>
              <w:autoSpaceDE w:val="0"/>
              <w:autoSpaceDN w:val="0"/>
              <w:adjustRightInd w:val="0"/>
              <w:jc w:val="both"/>
              <w:rPr>
                <w:rFonts w:ascii="Book Antiqua" w:eastAsia="Times New Roman" w:hAnsi="Book Antiqua" w:cs="Arial"/>
                <w:lang w:eastAsia="hr-HR"/>
              </w:rPr>
            </w:pPr>
          </w:p>
        </w:tc>
      </w:tr>
      <w:tr w:rsidR="009A1406" w:rsidRPr="004631A0" w14:paraId="6CE57740" w14:textId="77777777" w:rsidTr="4D5A5696">
        <w:trPr>
          <w:trHeight w:val="576"/>
        </w:trPr>
        <w:tc>
          <w:tcPr>
            <w:tcW w:w="10108" w:type="dxa"/>
            <w:tcBorders>
              <w:top w:val="single" w:sz="4" w:space="0" w:color="auto"/>
              <w:left w:val="single" w:sz="4" w:space="0" w:color="auto"/>
              <w:bottom w:val="single" w:sz="4" w:space="0" w:color="auto"/>
              <w:right w:val="single" w:sz="4" w:space="0" w:color="auto"/>
            </w:tcBorders>
            <w:shd w:val="clear" w:color="auto" w:fill="auto"/>
            <w:noWrap/>
            <w:hideMark/>
          </w:tcPr>
          <w:p w14:paraId="56395176" w14:textId="77777777" w:rsidR="00BE3602" w:rsidRPr="004631A0" w:rsidRDefault="4D5A5696" w:rsidP="4D5A5696">
            <w:pPr>
              <w:spacing w:after="0"/>
              <w:jc w:val="both"/>
              <w:rPr>
                <w:rFonts w:ascii="Book Antiqua" w:eastAsia="Times New Roman" w:hAnsi="Book Antiqua" w:cs="Arial"/>
                <w:lang w:eastAsia="hr-HR"/>
              </w:rPr>
            </w:pPr>
            <w:r w:rsidRPr="004631A0">
              <w:rPr>
                <w:rFonts w:ascii="Book Antiqua" w:eastAsia="Times New Roman" w:hAnsi="Book Antiqua" w:cs="Arial"/>
                <w:b/>
                <w:bCs/>
                <w:lang w:eastAsia="hr-HR"/>
              </w:rPr>
              <w:t>Zakonske i druge pravne osnove programa</w:t>
            </w:r>
            <w:r w:rsidRPr="004631A0">
              <w:rPr>
                <w:rFonts w:ascii="Book Antiqua" w:eastAsia="Times New Roman" w:hAnsi="Book Antiqua" w:cs="Arial"/>
                <w:lang w:eastAsia="hr-HR"/>
              </w:rPr>
              <w:t>:</w:t>
            </w:r>
          </w:p>
          <w:p w14:paraId="6FF6F867" w14:textId="77777777" w:rsidR="00BE3602" w:rsidRPr="004631A0" w:rsidRDefault="4D5A5696" w:rsidP="4D5A5696">
            <w:pPr>
              <w:numPr>
                <w:ilvl w:val="0"/>
                <w:numId w:val="1"/>
              </w:numPr>
              <w:spacing w:after="0" w:line="259" w:lineRule="auto"/>
              <w:contextualSpacing/>
              <w:jc w:val="both"/>
              <w:rPr>
                <w:rFonts w:ascii="Book Antiqua" w:hAnsi="Book Antiqua"/>
              </w:rPr>
            </w:pPr>
            <w:r w:rsidRPr="004631A0">
              <w:rPr>
                <w:rFonts w:ascii="Book Antiqua" w:hAnsi="Book Antiqua"/>
              </w:rPr>
              <w:t>Zakona o lokalnoj i područnoj (regionalnoj)  samoupravi (NN 33/01, 60/01 – vjerodostojno tumačenje, 129/05, 109/07, 125/08, 36/09, 150/11, 144/12 i 19/13 – pročišćeni tekst, 137/15 – ispravak, 123/17, 98/19 i 144/20)</w:t>
            </w:r>
          </w:p>
          <w:p w14:paraId="70A46DC4" w14:textId="77777777" w:rsidR="00BE3602" w:rsidRPr="004631A0" w:rsidRDefault="4D5A5696" w:rsidP="4D5A5696">
            <w:pPr>
              <w:numPr>
                <w:ilvl w:val="0"/>
                <w:numId w:val="1"/>
              </w:numPr>
              <w:spacing w:after="0" w:line="259" w:lineRule="auto"/>
              <w:contextualSpacing/>
              <w:jc w:val="both"/>
              <w:rPr>
                <w:rFonts w:ascii="Book Antiqua" w:eastAsia="Times New Roman" w:hAnsi="Book Antiqua" w:cs="Arial"/>
                <w:lang w:eastAsia="hr-HR"/>
              </w:rPr>
            </w:pPr>
            <w:r w:rsidRPr="004631A0">
              <w:rPr>
                <w:rFonts w:ascii="Book Antiqua" w:eastAsia="ArialMT" w:hAnsi="Book Antiqua" w:cs="ArialMT"/>
              </w:rPr>
              <w:t>Zakon o turističkim zajednicama i promicanju hrvatskog turizma (NN 52/2019)</w:t>
            </w:r>
          </w:p>
          <w:p w14:paraId="6F13FD33" w14:textId="77777777" w:rsidR="00BE3602" w:rsidRPr="004631A0" w:rsidRDefault="00BE3602" w:rsidP="4D5A5696">
            <w:pPr>
              <w:autoSpaceDE w:val="0"/>
              <w:autoSpaceDN w:val="0"/>
              <w:adjustRightInd w:val="0"/>
              <w:jc w:val="both"/>
              <w:rPr>
                <w:rFonts w:ascii="Book Antiqua" w:eastAsia="Times New Roman" w:hAnsi="Book Antiqua" w:cs="Arial"/>
                <w:lang w:eastAsia="hr-HR"/>
              </w:rPr>
            </w:pPr>
          </w:p>
        </w:tc>
      </w:tr>
      <w:tr w:rsidR="00BE3602" w:rsidRPr="004631A0" w14:paraId="2DB998E9" w14:textId="77777777" w:rsidTr="4D5A5696">
        <w:trPr>
          <w:trHeight w:val="584"/>
        </w:trPr>
        <w:tc>
          <w:tcPr>
            <w:tcW w:w="10108" w:type="dxa"/>
            <w:tcBorders>
              <w:top w:val="single" w:sz="4" w:space="0" w:color="auto"/>
              <w:left w:val="single" w:sz="4" w:space="0" w:color="auto"/>
              <w:bottom w:val="single" w:sz="4" w:space="0" w:color="auto"/>
              <w:right w:val="single" w:sz="4" w:space="0" w:color="000000" w:themeColor="text1"/>
            </w:tcBorders>
            <w:shd w:val="clear" w:color="auto" w:fill="auto"/>
            <w:hideMark/>
          </w:tcPr>
          <w:p w14:paraId="3A1CB77B" w14:textId="712F3980" w:rsidR="00BE3602" w:rsidRPr="004631A0" w:rsidRDefault="4D5A5696" w:rsidP="4D5A5696">
            <w:pPr>
              <w:spacing w:after="0"/>
              <w:jc w:val="both"/>
              <w:rPr>
                <w:rFonts w:ascii="Book Antiqua" w:eastAsia="Times New Roman" w:hAnsi="Book Antiqua" w:cs="Arial"/>
                <w:b/>
                <w:bCs/>
                <w:lang w:eastAsia="hr-HR"/>
              </w:rPr>
            </w:pPr>
            <w:r w:rsidRPr="004631A0">
              <w:rPr>
                <w:rFonts w:ascii="Book Antiqua" w:eastAsia="Times New Roman" w:hAnsi="Book Antiqua" w:cs="Arial"/>
                <w:b/>
                <w:bCs/>
                <w:lang w:eastAsia="hr-HR"/>
              </w:rPr>
              <w:t>Ciljevi provedbe programa u razdoblju 2025.-2027.</w:t>
            </w:r>
          </w:p>
          <w:p w14:paraId="7AB7AC71" w14:textId="77777777" w:rsidR="00BE3602" w:rsidRPr="004631A0" w:rsidRDefault="4D5A5696" w:rsidP="4D5A5696">
            <w:p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Razvijanje prepoznatljivosti Grada kao turističkog odredišta, proširenje ponude i kvalitete turizma, razvoj turističke infrastrukture, povećanje broja dolazaka turista u Dugo Selo, povećanje prihoda od turizma, suradnja sa drugim turističkim zajednicama.</w:t>
            </w:r>
            <w:r w:rsidR="00BE3602" w:rsidRPr="004631A0">
              <w:tab/>
            </w:r>
            <w:r w:rsidR="00BE3602" w:rsidRPr="004631A0">
              <w:tab/>
            </w:r>
            <w:r w:rsidRPr="004631A0">
              <w:rPr>
                <w:rFonts w:ascii="Book Antiqua" w:eastAsia="Times New Roman" w:hAnsi="Book Antiqua" w:cs="Arial"/>
                <w:i/>
                <w:iCs/>
                <w:lang w:eastAsia="hr-HR"/>
              </w:rPr>
              <w:t xml:space="preserve"> </w:t>
            </w:r>
          </w:p>
          <w:p w14:paraId="735F652E" w14:textId="77777777" w:rsidR="00BE3602" w:rsidRPr="004631A0" w:rsidRDefault="00BE3602" w:rsidP="4D5A5696">
            <w:pPr>
              <w:spacing w:after="0"/>
              <w:jc w:val="both"/>
              <w:rPr>
                <w:rFonts w:ascii="Book Antiqua" w:eastAsia="Times New Roman" w:hAnsi="Book Antiqua" w:cs="Arial"/>
                <w:i/>
                <w:iCs/>
                <w:lang w:eastAsia="hr-HR"/>
              </w:rPr>
            </w:pPr>
          </w:p>
        </w:tc>
      </w:tr>
    </w:tbl>
    <w:p w14:paraId="442BFE95" w14:textId="77777777" w:rsidR="00BE3602" w:rsidRPr="004631A0" w:rsidRDefault="00BE3602" w:rsidP="00BE3602">
      <w:pPr>
        <w:rPr>
          <w:rFonts w:ascii="Book Antiqua" w:hAnsi="Book Antiqua"/>
          <w:color w:val="FF0000"/>
        </w:rPr>
      </w:pPr>
    </w:p>
    <w:p w14:paraId="66D26F18" w14:textId="77777777" w:rsidR="00BE3602" w:rsidRPr="004631A0" w:rsidRDefault="4D5A5696" w:rsidP="4D5A5696">
      <w:pPr>
        <w:numPr>
          <w:ilvl w:val="0"/>
          <w:numId w:val="1"/>
        </w:numPr>
        <w:spacing w:after="0" w:line="259" w:lineRule="auto"/>
        <w:contextualSpacing/>
        <w:rPr>
          <w:rFonts w:ascii="Book Antiqua" w:hAnsi="Book Antiqua" w:cs="Arial"/>
        </w:rPr>
      </w:pPr>
      <w:r w:rsidRPr="004631A0">
        <w:rPr>
          <w:rFonts w:ascii="Book Antiqua" w:hAnsi="Book Antiqua" w:cs="Arial"/>
        </w:rPr>
        <w:lastRenderedPageBreak/>
        <w:t>Procjena i ishodište potrebnih sredstava za aktivnosti/projekte unutar programa:</w:t>
      </w:r>
    </w:p>
    <w:p w14:paraId="31FCEB2C" w14:textId="77777777" w:rsidR="00BE3602" w:rsidRPr="004631A0" w:rsidRDefault="00BE3602" w:rsidP="4D5A5696">
      <w:pPr>
        <w:spacing w:after="0"/>
        <w:rPr>
          <w:rFonts w:ascii="Book Antiqua" w:hAnsi="Book Antiqua" w:cs="Arial"/>
        </w:rPr>
      </w:pPr>
    </w:p>
    <w:tbl>
      <w:tblPr>
        <w:tblW w:w="7812" w:type="dxa"/>
        <w:jc w:val="center"/>
        <w:tblLook w:val="04A0" w:firstRow="1" w:lastRow="0" w:firstColumn="1" w:lastColumn="0" w:noHBand="0" w:noVBand="1"/>
      </w:tblPr>
      <w:tblGrid>
        <w:gridCol w:w="3701"/>
        <w:gridCol w:w="1417"/>
        <w:gridCol w:w="1383"/>
        <w:gridCol w:w="1311"/>
      </w:tblGrid>
      <w:tr w:rsidR="009A1406" w:rsidRPr="004631A0" w14:paraId="600250BF" w14:textId="77777777" w:rsidTr="4D5A5696">
        <w:trPr>
          <w:trHeight w:val="564"/>
          <w:jc w:val="center"/>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D6CFB3" w14:textId="77777777" w:rsidR="00BE3602" w:rsidRPr="004631A0" w:rsidRDefault="4D5A5696" w:rsidP="4D5A5696">
            <w:pPr>
              <w:spacing w:after="0"/>
              <w:jc w:val="center"/>
              <w:rPr>
                <w:rFonts w:ascii="Book Antiqua" w:eastAsia="Times New Roman" w:hAnsi="Book Antiqua" w:cs="Arial"/>
                <w:b/>
                <w:bCs/>
                <w:lang w:eastAsia="hr-HR"/>
              </w:rPr>
            </w:pPr>
            <w:r w:rsidRPr="004631A0">
              <w:rPr>
                <w:rFonts w:ascii="Book Antiqua" w:eastAsia="Times New Roman" w:hAnsi="Book Antiqua" w:cs="Arial"/>
                <w:b/>
                <w:bCs/>
                <w:lang w:eastAsia="hr-HR"/>
              </w:rPr>
              <w:t>Naziv aktivnosti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1EAE244" w14:textId="77777777" w:rsidR="00BE3602" w:rsidRPr="004631A0" w:rsidRDefault="4D5A5696" w:rsidP="4D5A5696">
            <w:pPr>
              <w:spacing w:after="0"/>
              <w:jc w:val="center"/>
              <w:rPr>
                <w:rFonts w:ascii="Book Antiqua" w:eastAsia="Times New Roman" w:hAnsi="Book Antiqua" w:cs="Arial"/>
                <w:b/>
                <w:bCs/>
                <w:lang w:eastAsia="hr-HR"/>
              </w:rPr>
            </w:pPr>
            <w:r w:rsidRPr="004631A0">
              <w:rPr>
                <w:rFonts w:ascii="Book Antiqua" w:eastAsia="Times New Roman" w:hAnsi="Book Antiqua" w:cs="Arial"/>
                <w:b/>
                <w:bCs/>
                <w:lang w:eastAsia="hr-HR"/>
              </w:rPr>
              <w:t>Proračun</w:t>
            </w:r>
          </w:p>
          <w:p w14:paraId="4AF7152E" w14:textId="7DEC6CAF" w:rsidR="00BE3602" w:rsidRPr="004631A0" w:rsidRDefault="4D5A5696" w:rsidP="4D5A5696">
            <w:pPr>
              <w:spacing w:after="0"/>
              <w:jc w:val="center"/>
              <w:rPr>
                <w:rFonts w:ascii="Book Antiqua" w:eastAsia="Times New Roman" w:hAnsi="Book Antiqua" w:cs="Arial"/>
                <w:b/>
                <w:bCs/>
                <w:lang w:eastAsia="hr-HR"/>
              </w:rPr>
            </w:pPr>
            <w:r w:rsidRPr="004631A0">
              <w:rPr>
                <w:rFonts w:ascii="Book Antiqua" w:eastAsia="Times New Roman" w:hAnsi="Book Antiqua" w:cs="Arial"/>
                <w:b/>
                <w:bCs/>
                <w:lang w:eastAsia="hr-HR"/>
              </w:rPr>
              <w:t>2025.</w:t>
            </w:r>
          </w:p>
        </w:tc>
        <w:tc>
          <w:tcPr>
            <w:tcW w:w="1383" w:type="dxa"/>
            <w:tcBorders>
              <w:top w:val="single" w:sz="4" w:space="0" w:color="auto"/>
              <w:left w:val="nil"/>
              <w:bottom w:val="single" w:sz="4" w:space="0" w:color="auto"/>
              <w:right w:val="single" w:sz="4" w:space="0" w:color="auto"/>
            </w:tcBorders>
            <w:shd w:val="clear" w:color="auto" w:fill="auto"/>
            <w:vAlign w:val="center"/>
            <w:hideMark/>
          </w:tcPr>
          <w:p w14:paraId="03F474AF" w14:textId="11F95551" w:rsidR="00BE3602" w:rsidRPr="004631A0" w:rsidRDefault="4D5A5696" w:rsidP="4D5A5696">
            <w:pPr>
              <w:spacing w:after="0"/>
              <w:jc w:val="center"/>
              <w:rPr>
                <w:rFonts w:ascii="Book Antiqua" w:eastAsia="Times New Roman" w:hAnsi="Book Antiqua" w:cs="Arial"/>
                <w:b/>
                <w:bCs/>
                <w:lang w:eastAsia="hr-HR"/>
              </w:rPr>
            </w:pPr>
            <w:r w:rsidRPr="004631A0">
              <w:rPr>
                <w:rFonts w:ascii="Book Antiqua" w:eastAsia="Times New Roman" w:hAnsi="Book Antiqua" w:cs="Arial"/>
                <w:b/>
                <w:bCs/>
                <w:lang w:eastAsia="hr-HR"/>
              </w:rPr>
              <w:t>Projekcija 2026.</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14:paraId="542D116C" w14:textId="5E33C313" w:rsidR="00BE3602" w:rsidRPr="004631A0" w:rsidRDefault="4D5A5696" w:rsidP="4D5A5696">
            <w:pPr>
              <w:spacing w:after="0"/>
              <w:jc w:val="center"/>
              <w:rPr>
                <w:rFonts w:ascii="Book Antiqua" w:eastAsia="Times New Roman" w:hAnsi="Book Antiqua" w:cs="Arial"/>
                <w:b/>
                <w:bCs/>
                <w:lang w:eastAsia="hr-HR"/>
              </w:rPr>
            </w:pPr>
            <w:r w:rsidRPr="004631A0">
              <w:rPr>
                <w:rFonts w:ascii="Book Antiqua" w:eastAsia="Times New Roman" w:hAnsi="Book Antiqua" w:cs="Arial"/>
                <w:b/>
                <w:bCs/>
                <w:lang w:eastAsia="hr-HR"/>
              </w:rPr>
              <w:t>Projekcija 2027.</w:t>
            </w:r>
          </w:p>
        </w:tc>
      </w:tr>
      <w:tr w:rsidR="009A1406" w:rsidRPr="004631A0" w14:paraId="213D035D" w14:textId="77777777" w:rsidTr="4D5A5696">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53E09A89" w14:textId="77777777" w:rsidR="00BE3602" w:rsidRPr="004631A0" w:rsidRDefault="4D5A5696" w:rsidP="4D5A5696">
            <w:pPr>
              <w:spacing w:after="0"/>
              <w:rPr>
                <w:rFonts w:ascii="Book Antiqua" w:eastAsia="Times New Roman" w:hAnsi="Book Antiqua" w:cs="Arial"/>
                <w:lang w:eastAsia="hr-HR"/>
              </w:rPr>
            </w:pPr>
            <w:r w:rsidRPr="004631A0">
              <w:rPr>
                <w:rFonts w:ascii="Book Antiqua" w:eastAsia="Times New Roman" w:hAnsi="Book Antiqua" w:cs="Arial"/>
                <w:lang w:eastAsia="hr-HR"/>
              </w:rPr>
              <w:t>Aktivnost A100001 Razvoj turizma na području grada</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A9549DE" w14:textId="7BF9CFBF" w:rsidR="00BE3602" w:rsidRPr="004631A0" w:rsidRDefault="4D5A5696" w:rsidP="4D5A5696">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224.000,00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7C3FAA27" w14:textId="7CC50306" w:rsidR="00BE3602" w:rsidRPr="004631A0" w:rsidRDefault="4D5A5696" w:rsidP="4D5A5696">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235.200,00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316F9893" w14:textId="2999AFCB" w:rsidR="00BE3602" w:rsidRPr="004631A0" w:rsidRDefault="4D5A5696" w:rsidP="4D5A5696">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247.000,00</w:t>
            </w:r>
          </w:p>
        </w:tc>
      </w:tr>
      <w:tr w:rsidR="00BE3602" w:rsidRPr="004631A0" w14:paraId="52F58AB9" w14:textId="77777777" w:rsidTr="4D5A5696">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3CB6D6F5" w14:textId="77777777" w:rsidR="00BE3602" w:rsidRPr="004631A0" w:rsidRDefault="4D5A5696" w:rsidP="4D5A5696">
            <w:pPr>
              <w:spacing w:after="0"/>
              <w:rPr>
                <w:rFonts w:ascii="Book Antiqua" w:eastAsia="Times New Roman" w:hAnsi="Book Antiqua" w:cs="Arial"/>
                <w:lang w:eastAsia="hr-HR"/>
              </w:rPr>
            </w:pPr>
            <w:r w:rsidRPr="004631A0">
              <w:rPr>
                <w:rFonts w:ascii="Book Antiqua" w:eastAsia="Times New Roman" w:hAnsi="Book Antiqua" w:cs="Arial"/>
                <w:lang w:eastAsia="hr-HR"/>
              </w:rPr>
              <w:t>Aktivnost A100002 Turistički ured</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D615C7B" w14:textId="1D932C17" w:rsidR="00BE3602" w:rsidRPr="004631A0" w:rsidRDefault="4D5A5696" w:rsidP="4D5A5696">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96.000,00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2B25AE9B" w14:textId="45F36E80" w:rsidR="00BE3602" w:rsidRPr="004631A0" w:rsidRDefault="4D5A5696" w:rsidP="4D5A5696">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100.800,00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5FA83491" w14:textId="5E8B8F21" w:rsidR="00BE3602" w:rsidRPr="004631A0" w:rsidRDefault="4D5A5696" w:rsidP="4D5A5696">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105.800,00</w:t>
            </w:r>
          </w:p>
        </w:tc>
      </w:tr>
    </w:tbl>
    <w:p w14:paraId="30D7B233" w14:textId="77777777" w:rsidR="00BE3602" w:rsidRPr="004631A0" w:rsidRDefault="00BE3602" w:rsidP="4D5A5696">
      <w:pPr>
        <w:rPr>
          <w:rFonts w:ascii="Book Antiqua" w:hAnsi="Book Antiqua" w:cs="Arial"/>
          <w:b/>
          <w:bCs/>
        </w:rPr>
      </w:pPr>
    </w:p>
    <w:p w14:paraId="5DDC23F2" w14:textId="77777777" w:rsidR="00BE3602" w:rsidRPr="004631A0" w:rsidRDefault="4D5A5696" w:rsidP="4D5A5696">
      <w:pPr>
        <w:numPr>
          <w:ilvl w:val="0"/>
          <w:numId w:val="1"/>
        </w:numPr>
        <w:spacing w:after="0" w:line="259" w:lineRule="auto"/>
        <w:contextualSpacing/>
        <w:rPr>
          <w:rFonts w:ascii="Book Antiqua" w:hAnsi="Book Antiqua" w:cs="Arial"/>
        </w:rPr>
      </w:pPr>
      <w:r w:rsidRPr="004631A0">
        <w:rPr>
          <w:rFonts w:ascii="Book Antiqua" w:hAnsi="Book Antiqua" w:cs="Arial"/>
        </w:rPr>
        <w:t>U nastavku se za svaku aktivnost/projekt daje obrazloženje i definiraju pokazatelji rezultata:</w:t>
      </w:r>
    </w:p>
    <w:p w14:paraId="615BD773" w14:textId="77777777" w:rsidR="00BE3602" w:rsidRPr="004631A0" w:rsidRDefault="00BE3602" w:rsidP="4D5A5696">
      <w:pPr>
        <w:rPr>
          <w:rFonts w:ascii="Book Antiqua" w:hAnsi="Book Antiqua" w:cs="Arial"/>
          <w:b/>
          <w:bCs/>
        </w:rPr>
      </w:pPr>
    </w:p>
    <w:p w14:paraId="1B653D22" w14:textId="77777777" w:rsidR="00BE3602" w:rsidRPr="004631A0" w:rsidRDefault="00BE3602" w:rsidP="00BE3602">
      <w:pPr>
        <w:rPr>
          <w:rFonts w:ascii="Book Antiqua" w:hAnsi="Book Antiqua" w:cs="Arial"/>
          <w:b/>
          <w:bCs/>
          <w:color w:val="FF0000"/>
        </w:rPr>
      </w:pPr>
    </w:p>
    <w:tbl>
      <w:tblPr>
        <w:tblW w:w="1010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08"/>
      </w:tblGrid>
      <w:tr w:rsidR="009A1406" w:rsidRPr="004631A0" w14:paraId="58FD72AB" w14:textId="77777777" w:rsidTr="4D5A5696">
        <w:trPr>
          <w:trHeight w:val="300"/>
        </w:trPr>
        <w:tc>
          <w:tcPr>
            <w:tcW w:w="10108" w:type="dxa"/>
            <w:shd w:val="clear" w:color="auto" w:fill="auto"/>
            <w:hideMark/>
          </w:tcPr>
          <w:p w14:paraId="15E6F97A" w14:textId="77777777" w:rsidR="00BE3602" w:rsidRPr="004631A0" w:rsidRDefault="4D5A5696" w:rsidP="4D5A5696">
            <w:pPr>
              <w:spacing w:after="0"/>
              <w:rPr>
                <w:rFonts w:ascii="Book Antiqua" w:eastAsia="Times New Roman" w:hAnsi="Book Antiqua" w:cs="Arial"/>
                <w:b/>
                <w:bCs/>
                <w:lang w:eastAsia="hr-HR"/>
              </w:rPr>
            </w:pPr>
            <w:r w:rsidRPr="004631A0">
              <w:rPr>
                <w:rFonts w:ascii="Book Antiqua" w:eastAsia="Times New Roman" w:hAnsi="Book Antiqua" w:cs="Arial"/>
                <w:b/>
                <w:bCs/>
                <w:lang w:eastAsia="hr-HR"/>
              </w:rPr>
              <w:t>Naziv aktivnosti/projekta u Proračunu: Aktivnost A100001 Razvoj turizma na području grada</w:t>
            </w:r>
          </w:p>
        </w:tc>
      </w:tr>
      <w:tr w:rsidR="009A1406" w:rsidRPr="004631A0" w14:paraId="6777BA86" w14:textId="77777777" w:rsidTr="4D5A5696">
        <w:trPr>
          <w:trHeight w:val="514"/>
        </w:trPr>
        <w:tc>
          <w:tcPr>
            <w:tcW w:w="10108" w:type="dxa"/>
            <w:vMerge w:val="restart"/>
            <w:shd w:val="clear" w:color="auto" w:fill="auto"/>
            <w:hideMark/>
          </w:tcPr>
          <w:p w14:paraId="0E24F08D" w14:textId="77777777" w:rsidR="00BE3602" w:rsidRPr="004631A0" w:rsidRDefault="4D5A5696" w:rsidP="4D5A5696">
            <w:pPr>
              <w:shd w:val="clear" w:color="auto" w:fill="FFFFFF" w:themeFill="background1"/>
              <w:spacing w:after="0"/>
              <w:jc w:val="both"/>
              <w:rPr>
                <w:rFonts w:ascii="Book Antiqua" w:hAnsi="Book Antiqua"/>
              </w:rPr>
            </w:pPr>
            <w:r w:rsidRPr="004631A0">
              <w:rPr>
                <w:rFonts w:ascii="Book Antiqua" w:eastAsia="Times New Roman" w:hAnsi="Book Antiqua" w:cs="Arial"/>
                <w:lang w:eastAsia="hr-HR"/>
              </w:rPr>
              <w:t xml:space="preserve">Potpora Turističkoj zajednici Grada Dugog sela za redovan rad ( materijalni troškovi), organizaciju i provođenje turističkih manifestacija na području Grada Dugog Sela, promociju Grada Dugog Sela kao turističkog odredišta, te realizaciju novih projekata u svrhu razvoja turizma na području Grada Dugog Sela. </w:t>
            </w:r>
            <w:r w:rsidRPr="004631A0">
              <w:rPr>
                <w:rFonts w:ascii="Book Antiqua" w:hAnsi="Book Antiqua"/>
              </w:rPr>
              <w:t xml:space="preserve">U okviru ove aktivnosti obavljaju se poslovi provedbe mjera razvoja turističke destinacije i povećanja turističkog prometa kako inozemnih tako i domaćih gostiju kao i razvoj novih turističkih proizvoda. Cilj ovog programa je </w:t>
            </w:r>
            <w:proofErr w:type="spellStart"/>
            <w:r w:rsidRPr="004631A0">
              <w:rPr>
                <w:rFonts w:ascii="Book Antiqua" w:hAnsi="Book Antiqua"/>
              </w:rPr>
              <w:t>brendiranje</w:t>
            </w:r>
            <w:proofErr w:type="spellEnd"/>
            <w:r w:rsidRPr="004631A0">
              <w:rPr>
                <w:rFonts w:ascii="Book Antiqua" w:hAnsi="Book Antiqua"/>
              </w:rPr>
              <w:t xml:space="preserve"> Grada  na domaćem i međunarodnom tržištu kao iznimno atraktivne i poželjne turističke destinacije te unapređenje selektivnih vidova turizma radi obogaćivanja turističke ponude grada. Mjerila uspješnosti ovih aktivnosti su povećanje turističkog prometa kako inozemnih tako i domaćih gostiju. U okviru ove aktivnosti bi se tekućim i kapitalnim donacijama Turističkoj zajednici Grada Dugog Sela, kao nositelju organizacije turističkih manifestacija na području Grada, sufinancirala nabavka opreme potrebne za uspješnu realizaciju manifestacija te sve ostale aktivnosti i troškovi potrebni za realizaciju organizacije navedenih manifestacija.</w:t>
            </w:r>
          </w:p>
          <w:p w14:paraId="3A2D1050" w14:textId="77777777" w:rsidR="00BE3602" w:rsidRPr="004631A0" w:rsidRDefault="00BE3602" w:rsidP="4D5A5696">
            <w:pPr>
              <w:spacing w:after="0"/>
              <w:jc w:val="both"/>
              <w:rPr>
                <w:rFonts w:ascii="Book Antiqua" w:hAnsi="Book Antiqua"/>
              </w:rPr>
            </w:pPr>
          </w:p>
          <w:p w14:paraId="6DD7A4A7" w14:textId="77777777" w:rsidR="00BE3602" w:rsidRPr="004631A0" w:rsidRDefault="00BE3602" w:rsidP="4D5A5696">
            <w:pPr>
              <w:spacing w:after="0"/>
              <w:jc w:val="both"/>
              <w:rPr>
                <w:rFonts w:ascii="Book Antiqua" w:hAnsi="Book Antiqua"/>
              </w:rPr>
            </w:pPr>
          </w:p>
          <w:p w14:paraId="04D48179" w14:textId="77777777" w:rsidR="00BE3602" w:rsidRPr="004631A0" w:rsidRDefault="00BE3602" w:rsidP="4D5A5696">
            <w:pPr>
              <w:spacing w:after="0"/>
              <w:jc w:val="both"/>
              <w:rPr>
                <w:rFonts w:ascii="Book Antiqua" w:eastAsia="Times New Roman" w:hAnsi="Book Antiqua" w:cs="Arial"/>
                <w:lang w:eastAsia="hr-HR"/>
              </w:rPr>
            </w:pPr>
          </w:p>
        </w:tc>
      </w:tr>
      <w:tr w:rsidR="00BE3602" w:rsidRPr="004631A0" w14:paraId="43114538" w14:textId="77777777" w:rsidTr="4D5A5696">
        <w:trPr>
          <w:trHeight w:val="611"/>
        </w:trPr>
        <w:tc>
          <w:tcPr>
            <w:tcW w:w="10108" w:type="dxa"/>
            <w:vMerge/>
            <w:vAlign w:val="center"/>
            <w:hideMark/>
          </w:tcPr>
          <w:p w14:paraId="773B9007" w14:textId="77777777" w:rsidR="00BE3602" w:rsidRPr="004631A0" w:rsidRDefault="00BE3602" w:rsidP="00BE3602">
            <w:pPr>
              <w:spacing w:after="0"/>
              <w:rPr>
                <w:rFonts w:ascii="Book Antiqua" w:eastAsia="Times New Roman" w:hAnsi="Book Antiqua" w:cs="Arial"/>
                <w:color w:val="FF0000"/>
                <w:lang w:eastAsia="hr-HR"/>
              </w:rPr>
            </w:pPr>
          </w:p>
        </w:tc>
      </w:tr>
    </w:tbl>
    <w:p w14:paraId="63CEF7E3" w14:textId="77777777" w:rsidR="00C41294" w:rsidRPr="004631A0" w:rsidRDefault="00C41294" w:rsidP="00BE3602">
      <w:pPr>
        <w:rPr>
          <w:rFonts w:ascii="Book Antiqua" w:hAnsi="Book Antiqua" w:cs="Arial"/>
          <w:b/>
          <w:color w:val="FF0000"/>
        </w:rPr>
      </w:pPr>
    </w:p>
    <w:p w14:paraId="7B15600A" w14:textId="77777777" w:rsidR="00BE3602" w:rsidRPr="004631A0" w:rsidRDefault="4D5A5696" w:rsidP="4D5A5696">
      <w:pPr>
        <w:numPr>
          <w:ilvl w:val="0"/>
          <w:numId w:val="43"/>
        </w:numPr>
        <w:spacing w:after="160" w:line="259" w:lineRule="auto"/>
        <w:contextualSpacing/>
        <w:rPr>
          <w:rFonts w:ascii="Book Antiqua" w:hAnsi="Book Antiqua" w:cs="Arial"/>
        </w:rPr>
      </w:pPr>
      <w:r w:rsidRPr="004631A0">
        <w:rPr>
          <w:rFonts w:ascii="Book Antiqua" w:hAnsi="Book Antiqua" w:cs="Arial"/>
        </w:rPr>
        <w:t>Pokazatelji rezultata:</w:t>
      </w:r>
    </w:p>
    <w:tbl>
      <w:tblPr>
        <w:tblW w:w="9233" w:type="dxa"/>
        <w:jc w:val="center"/>
        <w:tblLayout w:type="fixed"/>
        <w:tblLook w:val="04A0" w:firstRow="1" w:lastRow="0" w:firstColumn="1" w:lastColumn="0" w:noHBand="0" w:noVBand="1"/>
      </w:tblPr>
      <w:tblGrid>
        <w:gridCol w:w="1506"/>
        <w:gridCol w:w="1462"/>
        <w:gridCol w:w="1065"/>
        <w:gridCol w:w="1300"/>
        <w:gridCol w:w="1300"/>
        <w:gridCol w:w="1300"/>
        <w:gridCol w:w="1300"/>
      </w:tblGrid>
      <w:tr w:rsidR="009A1406" w:rsidRPr="004631A0" w14:paraId="2F22ED5A" w14:textId="77777777" w:rsidTr="71B5B3F0">
        <w:trPr>
          <w:trHeight w:val="564"/>
          <w:jc w:val="center"/>
        </w:trPr>
        <w:tc>
          <w:tcPr>
            <w:tcW w:w="15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124D8D"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1F36060C"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462" w:type="dxa"/>
            <w:tcBorders>
              <w:top w:val="single" w:sz="4" w:space="0" w:color="auto"/>
              <w:left w:val="nil"/>
              <w:bottom w:val="single" w:sz="4" w:space="0" w:color="auto"/>
              <w:right w:val="single" w:sz="4" w:space="0" w:color="auto"/>
            </w:tcBorders>
            <w:shd w:val="clear" w:color="auto" w:fill="auto"/>
            <w:noWrap/>
            <w:vAlign w:val="center"/>
            <w:hideMark/>
          </w:tcPr>
          <w:p w14:paraId="7692BC85"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1065" w:type="dxa"/>
            <w:tcBorders>
              <w:top w:val="single" w:sz="4" w:space="0" w:color="auto"/>
              <w:left w:val="nil"/>
              <w:bottom w:val="single" w:sz="4" w:space="0" w:color="auto"/>
              <w:right w:val="single" w:sz="4" w:space="0" w:color="auto"/>
            </w:tcBorders>
            <w:vAlign w:val="center"/>
          </w:tcPr>
          <w:p w14:paraId="76572310"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Jedinica</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E91A9F" w14:textId="3E1E0130" w:rsidR="00BE3602" w:rsidRPr="004631A0" w:rsidRDefault="71B5B3F0" w:rsidP="4D5A5696">
            <w:pPr>
              <w:spacing w:after="0"/>
              <w:jc w:val="center"/>
              <w:rPr>
                <w:rFonts w:ascii="Book Antiqua" w:eastAsia="Times New Roman" w:hAnsi="Book Antiqua" w:cs="Arial"/>
                <w:lang w:eastAsia="hr-HR"/>
              </w:rPr>
            </w:pPr>
            <w:r w:rsidRPr="71B5B3F0">
              <w:rPr>
                <w:rFonts w:ascii="Book Antiqua" w:eastAsia="Times New Roman" w:hAnsi="Book Antiqua" w:cs="Arial"/>
                <w:lang w:eastAsia="hr-HR"/>
              </w:rPr>
              <w:t>Polazna vrijednost 2024.</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14AEF857"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1779EC63" w14:textId="498AC19F"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p>
        </w:tc>
        <w:tc>
          <w:tcPr>
            <w:tcW w:w="1300" w:type="dxa"/>
            <w:tcBorders>
              <w:top w:val="single" w:sz="4" w:space="0" w:color="auto"/>
              <w:left w:val="nil"/>
              <w:bottom w:val="single" w:sz="4" w:space="0" w:color="auto"/>
              <w:right w:val="single" w:sz="4" w:space="0" w:color="auto"/>
            </w:tcBorders>
            <w:vAlign w:val="center"/>
          </w:tcPr>
          <w:p w14:paraId="3B6E5015"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1202FF5D" w14:textId="3E52CC88"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p>
        </w:tc>
        <w:tc>
          <w:tcPr>
            <w:tcW w:w="1300" w:type="dxa"/>
            <w:tcBorders>
              <w:top w:val="single" w:sz="4" w:space="0" w:color="auto"/>
              <w:left w:val="nil"/>
              <w:bottom w:val="single" w:sz="4" w:space="0" w:color="auto"/>
              <w:right w:val="single" w:sz="4" w:space="0" w:color="auto"/>
            </w:tcBorders>
          </w:tcPr>
          <w:p w14:paraId="180B3C13"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020C5B9B" w14:textId="713FB489"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p>
        </w:tc>
      </w:tr>
      <w:tr w:rsidR="00BE3602" w:rsidRPr="004631A0" w14:paraId="5572791A" w14:textId="77777777" w:rsidTr="71B5B3F0">
        <w:trPr>
          <w:trHeight w:val="282"/>
          <w:jc w:val="center"/>
        </w:trPr>
        <w:tc>
          <w:tcPr>
            <w:tcW w:w="1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F85755"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Povećanje broja dolazaka turista u Dugo Selo</w:t>
            </w:r>
          </w:p>
        </w:tc>
        <w:tc>
          <w:tcPr>
            <w:tcW w:w="1462" w:type="dxa"/>
            <w:tcBorders>
              <w:top w:val="single" w:sz="4" w:space="0" w:color="auto"/>
              <w:left w:val="nil"/>
              <w:bottom w:val="single" w:sz="4" w:space="0" w:color="auto"/>
              <w:right w:val="single" w:sz="4" w:space="0" w:color="auto"/>
            </w:tcBorders>
            <w:shd w:val="clear" w:color="auto" w:fill="auto"/>
            <w:noWrap/>
            <w:vAlign w:val="center"/>
            <w:hideMark/>
          </w:tcPr>
          <w:p w14:paraId="773B4D37"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Jednodnevni i višednevni posjetitelji Grada Dugog Sela</w:t>
            </w:r>
          </w:p>
        </w:tc>
        <w:tc>
          <w:tcPr>
            <w:tcW w:w="1065" w:type="dxa"/>
            <w:tcBorders>
              <w:top w:val="nil"/>
              <w:left w:val="nil"/>
              <w:bottom w:val="single" w:sz="4" w:space="0" w:color="auto"/>
              <w:right w:val="single" w:sz="4" w:space="0" w:color="auto"/>
            </w:tcBorders>
            <w:vAlign w:val="center"/>
          </w:tcPr>
          <w:p w14:paraId="390E220E"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3D3C4A" w14:textId="4AFB5678" w:rsidR="00BE3602" w:rsidRPr="004631A0" w:rsidRDefault="71B5B3F0" w:rsidP="4D5A5696">
            <w:pPr>
              <w:spacing w:after="0"/>
              <w:jc w:val="center"/>
              <w:rPr>
                <w:rFonts w:ascii="Book Antiqua" w:eastAsia="Times New Roman" w:hAnsi="Book Antiqua" w:cs="Arial"/>
                <w:lang w:eastAsia="hr-HR"/>
              </w:rPr>
            </w:pPr>
            <w:r w:rsidRPr="71B5B3F0">
              <w:rPr>
                <w:rFonts w:ascii="Book Antiqua" w:eastAsia="Times New Roman" w:hAnsi="Book Antiqua" w:cs="Arial"/>
                <w:lang w:eastAsia="hr-HR"/>
              </w:rPr>
              <w:t>Broj ostvarenih noćenja u 2024.</w:t>
            </w:r>
          </w:p>
        </w:tc>
        <w:tc>
          <w:tcPr>
            <w:tcW w:w="1300" w:type="dxa"/>
            <w:tcBorders>
              <w:top w:val="nil"/>
              <w:left w:val="nil"/>
              <w:bottom w:val="single" w:sz="4" w:space="0" w:color="auto"/>
              <w:right w:val="single" w:sz="4" w:space="0" w:color="auto"/>
            </w:tcBorders>
            <w:shd w:val="clear" w:color="auto" w:fill="auto"/>
            <w:noWrap/>
            <w:vAlign w:val="center"/>
          </w:tcPr>
          <w:p w14:paraId="3E3ECE7B"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+5%</w:t>
            </w:r>
          </w:p>
        </w:tc>
        <w:tc>
          <w:tcPr>
            <w:tcW w:w="1300" w:type="dxa"/>
            <w:tcBorders>
              <w:top w:val="nil"/>
              <w:left w:val="nil"/>
              <w:bottom w:val="single" w:sz="4" w:space="0" w:color="auto"/>
              <w:right w:val="single" w:sz="4" w:space="0" w:color="auto"/>
            </w:tcBorders>
            <w:vAlign w:val="center"/>
          </w:tcPr>
          <w:p w14:paraId="0A84183B" w14:textId="77777777" w:rsidR="00BE3602" w:rsidRPr="004631A0" w:rsidRDefault="4D5A5696" w:rsidP="4D5A5696">
            <w:pPr>
              <w:spacing w:after="0"/>
              <w:rPr>
                <w:rFonts w:ascii="Book Antiqua" w:eastAsia="Times New Roman" w:hAnsi="Book Antiqua" w:cs="Arial"/>
                <w:lang w:eastAsia="hr-HR"/>
              </w:rPr>
            </w:pPr>
            <w:r w:rsidRPr="004631A0">
              <w:rPr>
                <w:rFonts w:ascii="Book Antiqua" w:eastAsia="Times New Roman" w:hAnsi="Book Antiqua" w:cs="Arial"/>
                <w:lang w:eastAsia="hr-HR"/>
              </w:rPr>
              <w:t xml:space="preserve">      +  5%</w:t>
            </w:r>
          </w:p>
        </w:tc>
        <w:tc>
          <w:tcPr>
            <w:tcW w:w="1300" w:type="dxa"/>
            <w:tcBorders>
              <w:top w:val="nil"/>
              <w:left w:val="nil"/>
              <w:bottom w:val="single" w:sz="4" w:space="0" w:color="auto"/>
              <w:right w:val="single" w:sz="4" w:space="0" w:color="auto"/>
            </w:tcBorders>
          </w:tcPr>
          <w:p w14:paraId="08A25738" w14:textId="77777777" w:rsidR="00BE3602" w:rsidRPr="004631A0" w:rsidRDefault="00BE3602" w:rsidP="4D5A5696">
            <w:pPr>
              <w:spacing w:after="0"/>
              <w:jc w:val="center"/>
              <w:rPr>
                <w:rFonts w:ascii="Book Antiqua" w:eastAsia="Times New Roman" w:hAnsi="Book Antiqua" w:cs="Arial"/>
                <w:lang w:eastAsia="hr-HR"/>
              </w:rPr>
            </w:pPr>
          </w:p>
          <w:p w14:paraId="56F8B345" w14:textId="77777777" w:rsidR="00BE3602" w:rsidRPr="004631A0" w:rsidRDefault="00BE3602" w:rsidP="4D5A5696">
            <w:pPr>
              <w:spacing w:after="0"/>
              <w:jc w:val="center"/>
              <w:rPr>
                <w:rFonts w:ascii="Book Antiqua" w:eastAsia="Times New Roman" w:hAnsi="Book Antiqua" w:cs="Arial"/>
                <w:lang w:eastAsia="hr-HR"/>
              </w:rPr>
            </w:pPr>
          </w:p>
          <w:p w14:paraId="1E023330"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+5%</w:t>
            </w:r>
          </w:p>
        </w:tc>
      </w:tr>
    </w:tbl>
    <w:p w14:paraId="239CAAEC" w14:textId="77777777" w:rsidR="00BE3602" w:rsidRPr="004631A0" w:rsidRDefault="00BE3602" w:rsidP="00BE3602">
      <w:pPr>
        <w:rPr>
          <w:rFonts w:ascii="Book Antiqua" w:hAnsi="Book Antiqua" w:cs="Arial"/>
          <w:b/>
          <w:color w:val="FF0000"/>
        </w:rPr>
      </w:pPr>
    </w:p>
    <w:p w14:paraId="7C96EFDC" w14:textId="77777777" w:rsidR="00E8407D" w:rsidRPr="004631A0" w:rsidRDefault="00E8407D" w:rsidP="00BE3602">
      <w:pPr>
        <w:rPr>
          <w:rFonts w:ascii="Book Antiqua" w:hAnsi="Book Antiqua" w:cs="Arial"/>
          <w:b/>
          <w:color w:val="FF0000"/>
        </w:rPr>
      </w:pPr>
    </w:p>
    <w:p w14:paraId="5A4CDBA3" w14:textId="1691FF4D" w:rsidR="00C41294" w:rsidRPr="004631A0" w:rsidRDefault="4D5A5696" w:rsidP="4D5A5696">
      <w:pPr>
        <w:jc w:val="center"/>
        <w:rPr>
          <w:rFonts w:ascii="Book Antiqua" w:hAnsi="Book Antiqua"/>
          <w:b/>
          <w:bCs/>
        </w:rPr>
      </w:pPr>
      <w:r w:rsidRPr="004631A0">
        <w:rPr>
          <w:rFonts w:ascii="Book Antiqua" w:hAnsi="Book Antiqua"/>
          <w:b/>
          <w:bCs/>
        </w:rPr>
        <w:t>OBRAZLOŽENJE PROGRAMA TURISTIČKE ZAJEDNICE GRADA DUGOG SELA</w:t>
      </w:r>
    </w:p>
    <w:tbl>
      <w:tblPr>
        <w:tblStyle w:val="Reetkatablice"/>
        <w:tblW w:w="0" w:type="auto"/>
        <w:tblInd w:w="720" w:type="dxa"/>
        <w:tblLook w:val="04A0" w:firstRow="1" w:lastRow="0" w:firstColumn="1" w:lastColumn="0" w:noHBand="0" w:noVBand="1"/>
      </w:tblPr>
      <w:tblGrid>
        <w:gridCol w:w="9016"/>
      </w:tblGrid>
      <w:tr w:rsidR="009A1406" w:rsidRPr="004631A0" w14:paraId="6DDFE961" w14:textId="77777777" w:rsidTr="4D5A5696">
        <w:tc>
          <w:tcPr>
            <w:tcW w:w="9016" w:type="dxa"/>
          </w:tcPr>
          <w:p w14:paraId="09A08376" w14:textId="77777777" w:rsidR="00C41294" w:rsidRPr="004631A0" w:rsidRDefault="4D5A5696" w:rsidP="4D5A5696">
            <w:pPr>
              <w:rPr>
                <w:rFonts w:ascii="Book Antiqua" w:hAnsi="Book Antiqua"/>
              </w:rPr>
            </w:pPr>
            <w:r w:rsidRPr="004631A0">
              <w:rPr>
                <w:rFonts w:ascii="Book Antiqua" w:hAnsi="Book Antiqua"/>
                <w:b/>
                <w:bCs/>
              </w:rPr>
              <w:t>PROGRAM 1000 RAZVOJ TURIZMA</w:t>
            </w:r>
          </w:p>
        </w:tc>
      </w:tr>
      <w:tr w:rsidR="009A1406" w:rsidRPr="004631A0" w14:paraId="72F47FD5" w14:textId="77777777" w:rsidTr="4D5A5696">
        <w:tc>
          <w:tcPr>
            <w:tcW w:w="9016" w:type="dxa"/>
          </w:tcPr>
          <w:p w14:paraId="42093230" w14:textId="192E299E" w:rsidR="00C41294" w:rsidRPr="004631A0" w:rsidRDefault="4D5A5696" w:rsidP="4D5A5696">
            <w:pPr>
              <w:jc w:val="both"/>
              <w:rPr>
                <w:rFonts w:ascii="Book Antiqua" w:hAnsi="Book Antiqua"/>
              </w:rPr>
            </w:pPr>
            <w:r w:rsidRPr="004631A0">
              <w:rPr>
                <w:rFonts w:ascii="Book Antiqua" w:hAnsi="Book Antiqua"/>
              </w:rPr>
              <w:t xml:space="preserve">U 2025. se godini planira nastaviti i još proširivati manifestacije koje su pozicionirale Dugo Selo kao turističku destinaciju, ulagati u razvoj turističke signalizacije, osmisliti nove turističke proizvode (primjerice vjersku rutu kroz Dugo Selo), poboljšati suradnju </w:t>
            </w:r>
            <w:r w:rsidRPr="004631A0">
              <w:rPr>
                <w:rFonts w:ascii="Book Antiqua" w:hAnsi="Book Antiqua"/>
              </w:rPr>
              <w:lastRenderedPageBreak/>
              <w:t xml:space="preserve">turističkih dionika na destinaciji (povezati iznajmljivače i lokalne proizvođače) kao i nastaviti s projektom Dugoselskog spomenara, kao i s projektom razvoja </w:t>
            </w:r>
            <w:proofErr w:type="spellStart"/>
            <w:r w:rsidRPr="004631A0">
              <w:rPr>
                <w:rFonts w:ascii="Book Antiqua" w:hAnsi="Book Antiqua"/>
              </w:rPr>
              <w:t>outdoor</w:t>
            </w:r>
            <w:proofErr w:type="spellEnd"/>
            <w:r w:rsidRPr="004631A0">
              <w:rPr>
                <w:rFonts w:ascii="Book Antiqua" w:hAnsi="Book Antiqua"/>
              </w:rPr>
              <w:t xml:space="preserve"> proizvoda uz rijeku Zelinu. </w:t>
            </w:r>
          </w:p>
          <w:p w14:paraId="75D73054" w14:textId="4E8FEF64" w:rsidR="00C41294" w:rsidRPr="004631A0" w:rsidRDefault="4D5A5696" w:rsidP="4D5A5696">
            <w:pPr>
              <w:jc w:val="both"/>
              <w:rPr>
                <w:rFonts w:ascii="Book Antiqua" w:hAnsi="Book Antiqua"/>
              </w:rPr>
            </w:pPr>
            <w:r w:rsidRPr="004631A0">
              <w:rPr>
                <w:rFonts w:ascii="Book Antiqua" w:hAnsi="Book Antiqua"/>
              </w:rPr>
              <w:t>U 2023. smo kroz projekt očuvanja nematerijalne baštine Dugoselski spomenar osmislili liniju dugoselskih suvenira (kišobran, marame, torbe, keramička cjedila za sir, ogrlice, straničnici…), te izdali nekoliko brošura (s dugoselskim receptima, o projektu Dugoselski spomenar i knjižicu za djecu – Znaš li tko je sve živio u Dugom Selu). U 2025. nastavljamo s digitalnom knjižnicom znanja vezanih uz Dugoselski spomenar, ali i s novim prospektima i knjižicama o Gradu i njegovoj turističkoj ponudi.</w:t>
            </w:r>
          </w:p>
          <w:p w14:paraId="5B65FF00" w14:textId="5A1BE046" w:rsidR="00C41294" w:rsidRPr="004631A0" w:rsidRDefault="4D5A5696" w:rsidP="4D5A5696">
            <w:pPr>
              <w:jc w:val="both"/>
              <w:rPr>
                <w:rFonts w:ascii="Book Antiqua" w:hAnsi="Book Antiqua"/>
              </w:rPr>
            </w:pPr>
            <w:r w:rsidRPr="004631A0">
              <w:rPr>
                <w:rFonts w:ascii="Book Antiqua" w:hAnsi="Book Antiqua"/>
              </w:rPr>
              <w:t xml:space="preserve">U 2025. planira se zaposliti još jednu osobu u Turističku zajednicu na mjestu administratora/referenta jer su protekle dvije godine pokazale da se s povećanjem obujme posla i stvorila potreba za otvaranjem još jednog radnog mjesta. </w:t>
            </w:r>
          </w:p>
        </w:tc>
      </w:tr>
      <w:tr w:rsidR="009A1406" w:rsidRPr="004631A0" w14:paraId="2A5ED876" w14:textId="77777777" w:rsidTr="4D5A5696">
        <w:tc>
          <w:tcPr>
            <w:tcW w:w="9016" w:type="dxa"/>
          </w:tcPr>
          <w:p w14:paraId="28D9109B" w14:textId="77777777" w:rsidR="00C41294" w:rsidRPr="004631A0" w:rsidRDefault="4D5A5696" w:rsidP="4D5A5696">
            <w:pPr>
              <w:rPr>
                <w:rFonts w:ascii="Book Antiqua" w:hAnsi="Book Antiqua"/>
              </w:rPr>
            </w:pPr>
            <w:r w:rsidRPr="004631A0">
              <w:rPr>
                <w:rFonts w:ascii="Book Antiqua" w:hAnsi="Book Antiqua"/>
              </w:rPr>
              <w:lastRenderedPageBreak/>
              <w:t>Operativno i svrsishodno upravljanje destinacijom odvijat će se kako je to propisano Zakonom o turističkim zajednicama i drugim pratećim aktima.</w:t>
            </w:r>
          </w:p>
        </w:tc>
      </w:tr>
      <w:tr w:rsidR="009A1406" w:rsidRPr="004631A0" w14:paraId="6C3735C4" w14:textId="77777777" w:rsidTr="4D5A5696">
        <w:tc>
          <w:tcPr>
            <w:tcW w:w="9016" w:type="dxa"/>
          </w:tcPr>
          <w:p w14:paraId="13A2EBA8" w14:textId="5FA1A503" w:rsidR="00C41294" w:rsidRPr="004631A0" w:rsidRDefault="4D5A5696" w:rsidP="4D5A5696">
            <w:pPr>
              <w:jc w:val="center"/>
              <w:rPr>
                <w:rFonts w:ascii="Book Antiqua" w:hAnsi="Book Antiqua"/>
                <w:b/>
                <w:bCs/>
              </w:rPr>
            </w:pPr>
            <w:r w:rsidRPr="004631A0">
              <w:rPr>
                <w:rFonts w:ascii="Book Antiqua" w:hAnsi="Book Antiqua"/>
                <w:b/>
                <w:bCs/>
              </w:rPr>
              <w:t>CILJEVI PROVEDBE PROGRAMA u 2025.</w:t>
            </w:r>
          </w:p>
        </w:tc>
      </w:tr>
      <w:tr w:rsidR="00C41294" w:rsidRPr="004631A0" w14:paraId="03549E29" w14:textId="77777777" w:rsidTr="4D5A5696">
        <w:tc>
          <w:tcPr>
            <w:tcW w:w="9016" w:type="dxa"/>
          </w:tcPr>
          <w:p w14:paraId="1D1680B7" w14:textId="77777777" w:rsidR="00C41294" w:rsidRPr="004631A0" w:rsidRDefault="4D5A5696" w:rsidP="4D5A5696">
            <w:pPr>
              <w:jc w:val="both"/>
              <w:rPr>
                <w:rFonts w:ascii="Book Antiqua" w:hAnsi="Book Antiqua"/>
              </w:rPr>
            </w:pPr>
            <w:r w:rsidRPr="004631A0">
              <w:rPr>
                <w:rFonts w:ascii="Book Antiqua" w:hAnsi="Book Antiqua"/>
              </w:rPr>
              <w:t xml:space="preserve">Nastavak boljeg pozicioniranja Dugog Sela na turističkoj mapi Županije i RH, daljnji razvoj projekta očuvanja nematerijalne baštine „Dugoselski spomenar“ (S KUD-om Preporod), </w:t>
            </w:r>
            <w:proofErr w:type="spellStart"/>
            <w:r w:rsidRPr="004631A0">
              <w:rPr>
                <w:rFonts w:ascii="Book Antiqua" w:hAnsi="Book Antiqua"/>
              </w:rPr>
              <w:t>daljni</w:t>
            </w:r>
            <w:proofErr w:type="spellEnd"/>
            <w:r w:rsidRPr="004631A0">
              <w:rPr>
                <w:rFonts w:ascii="Book Antiqua" w:hAnsi="Book Antiqua"/>
              </w:rPr>
              <w:t xml:space="preserve"> razvoj </w:t>
            </w:r>
            <w:proofErr w:type="spellStart"/>
            <w:r w:rsidRPr="004631A0">
              <w:rPr>
                <w:rFonts w:ascii="Book Antiqua" w:hAnsi="Book Antiqua"/>
              </w:rPr>
              <w:t>outdoor</w:t>
            </w:r>
            <w:proofErr w:type="spellEnd"/>
            <w:r w:rsidRPr="004631A0">
              <w:rPr>
                <w:rFonts w:ascii="Book Antiqua" w:hAnsi="Book Antiqua"/>
              </w:rPr>
              <w:t xml:space="preserve"> turističkog proizvoda (biciklizam i šetnice uz rijeku Zelinu), razvoj vjerske kulturne rute kroz Dugo Selo,  potenciranje nasljeđa Draškovića, uređenje  i unapređenje turističke signalizacije, te proširenje i obogaćivanje već postojećih, turistički iznimno važnih manifestacija (Stara jela z Dugog Sela, Martinje i Ljetni sv. Martin i dr.).</w:t>
            </w:r>
          </w:p>
        </w:tc>
      </w:tr>
    </w:tbl>
    <w:p w14:paraId="60444EC7" w14:textId="77777777" w:rsidR="00C41294" w:rsidRPr="004631A0" w:rsidRDefault="00C41294" w:rsidP="4D5A5696">
      <w:pPr>
        <w:jc w:val="center"/>
        <w:rPr>
          <w:rFonts w:ascii="Book Antiqua" w:hAnsi="Book Antiqua"/>
          <w:b/>
          <w:bCs/>
        </w:rPr>
      </w:pPr>
    </w:p>
    <w:p w14:paraId="0E907F3E" w14:textId="2C2BD152" w:rsidR="00C41294" w:rsidRPr="004631A0" w:rsidRDefault="71B5B3F0" w:rsidP="71B5B3F0">
      <w:pPr>
        <w:spacing w:after="0"/>
        <w:jc w:val="center"/>
        <w:rPr>
          <w:rFonts w:ascii="Calibri" w:eastAsia="Calibri" w:hAnsi="Calibri" w:cs="Calibri"/>
          <w:sz w:val="32"/>
          <w:szCs w:val="32"/>
        </w:rPr>
      </w:pPr>
      <w:r w:rsidRPr="71B5B3F0">
        <w:rPr>
          <w:rFonts w:ascii="Calibri" w:eastAsia="Calibri" w:hAnsi="Calibri" w:cs="Calibri"/>
          <w:sz w:val="32"/>
          <w:szCs w:val="32"/>
        </w:rPr>
        <w:t>Planirani projekti – MANIFESTACIIJE</w:t>
      </w:r>
    </w:p>
    <w:tbl>
      <w:tblPr>
        <w:tblStyle w:val="Reetkatablice"/>
        <w:tblW w:w="0" w:type="auto"/>
        <w:tblLayout w:type="fixed"/>
        <w:tblLook w:val="04A0" w:firstRow="1" w:lastRow="0" w:firstColumn="1" w:lastColumn="0" w:noHBand="0" w:noVBand="1"/>
      </w:tblPr>
      <w:tblGrid>
        <w:gridCol w:w="3680"/>
        <w:gridCol w:w="3453"/>
        <w:gridCol w:w="2783"/>
      </w:tblGrid>
      <w:tr w:rsidR="71B5B3F0" w14:paraId="14218020" w14:textId="77777777" w:rsidTr="71B5B3F0">
        <w:trPr>
          <w:trHeight w:val="300"/>
        </w:trPr>
        <w:tc>
          <w:tcPr>
            <w:tcW w:w="3680" w:type="dxa"/>
            <w:tcBorders>
              <w:top w:val="single" w:sz="8" w:space="0" w:color="auto"/>
              <w:left w:val="single" w:sz="8" w:space="0" w:color="auto"/>
              <w:bottom w:val="single" w:sz="8" w:space="0" w:color="auto"/>
              <w:right w:val="single" w:sz="8" w:space="0" w:color="auto"/>
            </w:tcBorders>
            <w:tcMar>
              <w:left w:w="108" w:type="dxa"/>
              <w:right w:w="108" w:type="dxa"/>
            </w:tcMar>
          </w:tcPr>
          <w:p w14:paraId="37DA327D" w14:textId="0D592DB3" w:rsidR="71B5B3F0" w:rsidRDefault="71B5B3F0" w:rsidP="71B5B3F0">
            <w:pPr>
              <w:spacing w:after="0"/>
              <w:rPr>
                <w:rFonts w:ascii="Calibri" w:eastAsia="Calibri" w:hAnsi="Calibri" w:cs="Calibri"/>
                <w:sz w:val="28"/>
                <w:szCs w:val="28"/>
              </w:rPr>
            </w:pPr>
            <w:r w:rsidRPr="71B5B3F0">
              <w:rPr>
                <w:rFonts w:ascii="Calibri" w:eastAsia="Calibri" w:hAnsi="Calibri" w:cs="Calibri"/>
                <w:sz w:val="28"/>
                <w:szCs w:val="28"/>
              </w:rPr>
              <w:t>Projekt</w:t>
            </w:r>
          </w:p>
        </w:tc>
        <w:tc>
          <w:tcPr>
            <w:tcW w:w="3453" w:type="dxa"/>
            <w:tcBorders>
              <w:top w:val="single" w:sz="8" w:space="0" w:color="auto"/>
              <w:left w:val="single" w:sz="8" w:space="0" w:color="auto"/>
              <w:bottom w:val="single" w:sz="8" w:space="0" w:color="auto"/>
              <w:right w:val="single" w:sz="8" w:space="0" w:color="auto"/>
            </w:tcBorders>
            <w:tcMar>
              <w:left w:w="108" w:type="dxa"/>
              <w:right w:w="108" w:type="dxa"/>
            </w:tcMar>
          </w:tcPr>
          <w:p w14:paraId="15E47BDA" w14:textId="0E1A41B1" w:rsidR="71B5B3F0" w:rsidRDefault="71B5B3F0" w:rsidP="71B5B3F0">
            <w:pPr>
              <w:spacing w:after="0"/>
              <w:jc w:val="center"/>
              <w:rPr>
                <w:rFonts w:ascii="Calibri" w:eastAsia="Calibri" w:hAnsi="Calibri" w:cs="Calibri"/>
                <w:sz w:val="32"/>
                <w:szCs w:val="32"/>
              </w:rPr>
            </w:pPr>
            <w:r w:rsidRPr="71B5B3F0">
              <w:rPr>
                <w:rFonts w:ascii="Calibri" w:eastAsia="Calibri" w:hAnsi="Calibri" w:cs="Calibri"/>
                <w:sz w:val="32"/>
                <w:szCs w:val="32"/>
              </w:rPr>
              <w:t>Iznos potreban za realizaciju</w:t>
            </w:r>
          </w:p>
        </w:tc>
        <w:tc>
          <w:tcPr>
            <w:tcW w:w="2783" w:type="dxa"/>
            <w:tcBorders>
              <w:top w:val="single" w:sz="8" w:space="0" w:color="auto"/>
              <w:left w:val="single" w:sz="8" w:space="0" w:color="auto"/>
              <w:bottom w:val="single" w:sz="8" w:space="0" w:color="auto"/>
              <w:right w:val="single" w:sz="8" w:space="0" w:color="auto"/>
            </w:tcBorders>
            <w:tcMar>
              <w:left w:w="108" w:type="dxa"/>
              <w:right w:w="108" w:type="dxa"/>
            </w:tcMar>
          </w:tcPr>
          <w:p w14:paraId="15535ED4" w14:textId="7FE651D0" w:rsidR="71B5B3F0" w:rsidRDefault="71B5B3F0" w:rsidP="71B5B3F0">
            <w:pPr>
              <w:spacing w:after="0"/>
              <w:jc w:val="center"/>
              <w:rPr>
                <w:rFonts w:ascii="Calibri" w:eastAsia="Calibri" w:hAnsi="Calibri" w:cs="Calibri"/>
                <w:sz w:val="32"/>
                <w:szCs w:val="32"/>
              </w:rPr>
            </w:pPr>
            <w:r w:rsidRPr="71B5B3F0">
              <w:rPr>
                <w:rFonts w:ascii="Calibri" w:eastAsia="Calibri" w:hAnsi="Calibri" w:cs="Calibri"/>
                <w:sz w:val="32"/>
                <w:szCs w:val="32"/>
              </w:rPr>
              <w:t>Iz proračuna grada</w:t>
            </w:r>
          </w:p>
        </w:tc>
      </w:tr>
      <w:tr w:rsidR="71B5B3F0" w14:paraId="4C4B9CE8" w14:textId="77777777" w:rsidTr="71B5B3F0">
        <w:trPr>
          <w:trHeight w:val="300"/>
        </w:trPr>
        <w:tc>
          <w:tcPr>
            <w:tcW w:w="3680" w:type="dxa"/>
            <w:tcBorders>
              <w:top w:val="single" w:sz="8" w:space="0" w:color="auto"/>
              <w:left w:val="single" w:sz="8" w:space="0" w:color="auto"/>
              <w:bottom w:val="single" w:sz="8" w:space="0" w:color="auto"/>
              <w:right w:val="single" w:sz="8" w:space="0" w:color="auto"/>
            </w:tcBorders>
            <w:tcMar>
              <w:left w:w="108" w:type="dxa"/>
              <w:right w:w="108" w:type="dxa"/>
            </w:tcMar>
          </w:tcPr>
          <w:p w14:paraId="01E70F9B" w14:textId="09921B9C" w:rsidR="71B5B3F0" w:rsidRDefault="71B5B3F0" w:rsidP="71B5B3F0">
            <w:pPr>
              <w:spacing w:after="0"/>
              <w:rPr>
                <w:rFonts w:ascii="Calibri" w:eastAsia="Calibri" w:hAnsi="Calibri" w:cs="Calibri"/>
                <w:sz w:val="28"/>
                <w:szCs w:val="28"/>
              </w:rPr>
            </w:pPr>
            <w:r w:rsidRPr="71B5B3F0">
              <w:rPr>
                <w:rFonts w:ascii="Calibri" w:eastAsia="Calibri" w:hAnsi="Calibri" w:cs="Calibri"/>
                <w:sz w:val="28"/>
                <w:szCs w:val="28"/>
              </w:rPr>
              <w:t>Razvoj turističkog proizvoda, identifikacija i strukturiranje resursa</w:t>
            </w:r>
          </w:p>
        </w:tc>
        <w:tc>
          <w:tcPr>
            <w:tcW w:w="3453" w:type="dxa"/>
            <w:tcBorders>
              <w:top w:val="single" w:sz="8" w:space="0" w:color="auto"/>
              <w:left w:val="single" w:sz="8" w:space="0" w:color="auto"/>
              <w:bottom w:val="single" w:sz="8" w:space="0" w:color="auto"/>
              <w:right w:val="single" w:sz="8" w:space="0" w:color="auto"/>
            </w:tcBorders>
            <w:tcMar>
              <w:left w:w="108" w:type="dxa"/>
              <w:right w:w="108" w:type="dxa"/>
            </w:tcMar>
          </w:tcPr>
          <w:p w14:paraId="6941B1C8" w14:textId="77B15FF6" w:rsidR="71B5B3F0" w:rsidRDefault="71B5B3F0" w:rsidP="71B5B3F0">
            <w:pPr>
              <w:spacing w:after="0"/>
              <w:jc w:val="center"/>
              <w:rPr>
                <w:rFonts w:ascii="Calibri" w:eastAsia="Calibri" w:hAnsi="Calibri" w:cs="Calibri"/>
                <w:sz w:val="32"/>
                <w:szCs w:val="32"/>
              </w:rPr>
            </w:pPr>
            <w:r w:rsidRPr="71B5B3F0">
              <w:rPr>
                <w:rFonts w:ascii="Calibri" w:eastAsia="Calibri" w:hAnsi="Calibri" w:cs="Calibri"/>
                <w:sz w:val="32"/>
                <w:szCs w:val="32"/>
              </w:rPr>
              <w:t>5 000</w:t>
            </w:r>
          </w:p>
        </w:tc>
        <w:tc>
          <w:tcPr>
            <w:tcW w:w="2783" w:type="dxa"/>
            <w:tcBorders>
              <w:top w:val="single" w:sz="8" w:space="0" w:color="auto"/>
              <w:left w:val="single" w:sz="8" w:space="0" w:color="auto"/>
              <w:bottom w:val="single" w:sz="8" w:space="0" w:color="auto"/>
              <w:right w:val="single" w:sz="8" w:space="0" w:color="auto"/>
            </w:tcBorders>
            <w:tcMar>
              <w:left w:w="108" w:type="dxa"/>
              <w:right w:w="108" w:type="dxa"/>
            </w:tcMar>
          </w:tcPr>
          <w:p w14:paraId="46F953DA" w14:textId="25E5156A" w:rsidR="71B5B3F0" w:rsidRDefault="71B5B3F0" w:rsidP="71B5B3F0">
            <w:pPr>
              <w:spacing w:after="0"/>
              <w:jc w:val="center"/>
              <w:rPr>
                <w:rFonts w:ascii="Calibri" w:eastAsia="Calibri" w:hAnsi="Calibri" w:cs="Calibri"/>
                <w:sz w:val="32"/>
                <w:szCs w:val="32"/>
              </w:rPr>
            </w:pPr>
            <w:r w:rsidRPr="71B5B3F0">
              <w:rPr>
                <w:rFonts w:ascii="Calibri" w:eastAsia="Calibri" w:hAnsi="Calibri" w:cs="Calibri"/>
                <w:sz w:val="32"/>
                <w:szCs w:val="32"/>
              </w:rPr>
              <w:t>1000</w:t>
            </w:r>
          </w:p>
        </w:tc>
      </w:tr>
      <w:tr w:rsidR="71B5B3F0" w14:paraId="5CB80709" w14:textId="77777777" w:rsidTr="71B5B3F0">
        <w:trPr>
          <w:trHeight w:val="300"/>
        </w:trPr>
        <w:tc>
          <w:tcPr>
            <w:tcW w:w="3680" w:type="dxa"/>
            <w:tcBorders>
              <w:top w:val="single" w:sz="8" w:space="0" w:color="auto"/>
              <w:left w:val="single" w:sz="8" w:space="0" w:color="auto"/>
              <w:bottom w:val="single" w:sz="8" w:space="0" w:color="auto"/>
              <w:right w:val="single" w:sz="8" w:space="0" w:color="auto"/>
            </w:tcBorders>
            <w:tcMar>
              <w:left w:w="108" w:type="dxa"/>
              <w:right w:w="108" w:type="dxa"/>
            </w:tcMar>
          </w:tcPr>
          <w:p w14:paraId="53E286EA" w14:textId="332D1854" w:rsidR="71B5B3F0" w:rsidRDefault="71B5B3F0" w:rsidP="71B5B3F0">
            <w:pPr>
              <w:spacing w:after="0"/>
              <w:rPr>
                <w:rFonts w:ascii="Calibri" w:eastAsia="Calibri" w:hAnsi="Calibri" w:cs="Calibri"/>
                <w:sz w:val="28"/>
                <w:szCs w:val="28"/>
              </w:rPr>
            </w:pPr>
            <w:r w:rsidRPr="71B5B3F0">
              <w:rPr>
                <w:rFonts w:ascii="Calibri" w:eastAsia="Calibri" w:hAnsi="Calibri" w:cs="Calibri"/>
                <w:sz w:val="28"/>
                <w:szCs w:val="28"/>
              </w:rPr>
              <w:t xml:space="preserve"> FAŠNIK U DUGOM SELU</w:t>
            </w:r>
          </w:p>
          <w:p w14:paraId="7A0DC0FC" w14:textId="74EEEAEF" w:rsidR="71B5B3F0" w:rsidRDefault="71B5B3F0" w:rsidP="71B5B3F0">
            <w:pPr>
              <w:spacing w:after="0"/>
              <w:rPr>
                <w:rFonts w:ascii="Calibri" w:eastAsia="Calibri" w:hAnsi="Calibri" w:cs="Calibri"/>
                <w:sz w:val="24"/>
                <w:szCs w:val="24"/>
              </w:rPr>
            </w:pPr>
            <w:r w:rsidRPr="71B5B3F0">
              <w:rPr>
                <w:rFonts w:ascii="Calibri" w:eastAsia="Calibri" w:hAnsi="Calibri" w:cs="Calibri"/>
                <w:sz w:val="24"/>
                <w:szCs w:val="24"/>
              </w:rPr>
              <w:t>Manifestacija za najmlađe, defile fašničkih skupina i dodjela nagrada najboljima.</w:t>
            </w:r>
          </w:p>
          <w:p w14:paraId="0740CCAB" w14:textId="7367E008" w:rsidR="71B5B3F0" w:rsidRDefault="71B5B3F0" w:rsidP="71B5B3F0">
            <w:pPr>
              <w:spacing w:after="0"/>
              <w:rPr>
                <w:rFonts w:ascii="Calibri" w:eastAsia="Calibri" w:hAnsi="Calibri" w:cs="Calibri"/>
                <w:sz w:val="24"/>
                <w:szCs w:val="24"/>
              </w:rPr>
            </w:pPr>
            <w:r w:rsidRPr="71B5B3F0">
              <w:rPr>
                <w:rFonts w:ascii="Calibri" w:eastAsia="Calibri" w:hAnsi="Calibri" w:cs="Calibri"/>
                <w:sz w:val="24"/>
                <w:szCs w:val="24"/>
              </w:rPr>
              <w:t xml:space="preserve">Mjesto kreativnog i maštovitog izražavanja potencijala najmlađih sugrađana. </w:t>
            </w:r>
          </w:p>
          <w:p w14:paraId="0C5E58F7" w14:textId="05009981" w:rsidR="71B5B3F0" w:rsidRDefault="71B5B3F0" w:rsidP="71B5B3F0">
            <w:pPr>
              <w:spacing w:after="0"/>
              <w:rPr>
                <w:rFonts w:ascii="Calibri" w:eastAsia="Calibri" w:hAnsi="Calibri" w:cs="Calibri"/>
                <w:sz w:val="24"/>
                <w:szCs w:val="24"/>
              </w:rPr>
            </w:pPr>
            <w:r w:rsidRPr="71B5B3F0">
              <w:rPr>
                <w:rFonts w:ascii="Calibri" w:eastAsia="Calibri" w:hAnsi="Calibri" w:cs="Calibri"/>
                <w:sz w:val="24"/>
                <w:szCs w:val="24"/>
              </w:rPr>
              <w:t>Nositelj: TZG Dugog Sela</w:t>
            </w:r>
          </w:p>
          <w:p w14:paraId="548A042C" w14:textId="0C62904E" w:rsidR="71B5B3F0" w:rsidRDefault="71B5B3F0" w:rsidP="71B5B3F0">
            <w:pPr>
              <w:spacing w:after="0"/>
              <w:rPr>
                <w:rFonts w:ascii="Calibri" w:eastAsia="Calibri" w:hAnsi="Calibri" w:cs="Calibri"/>
                <w:sz w:val="32"/>
                <w:szCs w:val="32"/>
              </w:rPr>
            </w:pPr>
            <w:r w:rsidRPr="71B5B3F0">
              <w:rPr>
                <w:rFonts w:ascii="Calibri" w:eastAsia="Calibri" w:hAnsi="Calibri" w:cs="Calibri"/>
                <w:sz w:val="32"/>
                <w:szCs w:val="32"/>
              </w:rPr>
              <w:t xml:space="preserve"> </w:t>
            </w:r>
          </w:p>
        </w:tc>
        <w:tc>
          <w:tcPr>
            <w:tcW w:w="3453" w:type="dxa"/>
            <w:tcBorders>
              <w:top w:val="single" w:sz="8" w:space="0" w:color="auto"/>
              <w:left w:val="single" w:sz="8" w:space="0" w:color="auto"/>
              <w:bottom w:val="single" w:sz="8" w:space="0" w:color="auto"/>
              <w:right w:val="single" w:sz="8" w:space="0" w:color="auto"/>
            </w:tcBorders>
            <w:tcMar>
              <w:left w:w="108" w:type="dxa"/>
              <w:right w:w="108" w:type="dxa"/>
            </w:tcMar>
          </w:tcPr>
          <w:p w14:paraId="07E1DD04" w14:textId="6D345D2E" w:rsidR="71B5B3F0" w:rsidRDefault="71B5B3F0" w:rsidP="71B5B3F0">
            <w:pPr>
              <w:spacing w:after="0"/>
              <w:jc w:val="center"/>
              <w:rPr>
                <w:rFonts w:ascii="Calibri" w:eastAsia="Calibri" w:hAnsi="Calibri" w:cs="Calibri"/>
                <w:sz w:val="32"/>
                <w:szCs w:val="32"/>
              </w:rPr>
            </w:pPr>
            <w:r w:rsidRPr="71B5B3F0">
              <w:rPr>
                <w:rFonts w:ascii="Calibri" w:eastAsia="Calibri" w:hAnsi="Calibri" w:cs="Calibri"/>
                <w:sz w:val="32"/>
                <w:szCs w:val="32"/>
              </w:rPr>
              <w:t>10 000</w:t>
            </w:r>
          </w:p>
          <w:p w14:paraId="0FEFCE3E" w14:textId="0BBC1896" w:rsidR="71B5B3F0" w:rsidRDefault="71B5B3F0" w:rsidP="71B5B3F0">
            <w:pPr>
              <w:spacing w:after="0"/>
              <w:jc w:val="center"/>
              <w:rPr>
                <w:rFonts w:ascii="Calibri" w:eastAsia="Calibri" w:hAnsi="Calibri" w:cs="Calibri"/>
                <w:sz w:val="32"/>
                <w:szCs w:val="32"/>
              </w:rPr>
            </w:pPr>
            <w:r w:rsidRPr="71B5B3F0">
              <w:rPr>
                <w:rFonts w:ascii="Calibri" w:eastAsia="Calibri" w:hAnsi="Calibri" w:cs="Calibri"/>
                <w:sz w:val="32"/>
                <w:szCs w:val="32"/>
              </w:rPr>
              <w:t xml:space="preserve"> </w:t>
            </w:r>
          </w:p>
        </w:tc>
        <w:tc>
          <w:tcPr>
            <w:tcW w:w="2783" w:type="dxa"/>
            <w:tcBorders>
              <w:top w:val="single" w:sz="8" w:space="0" w:color="auto"/>
              <w:left w:val="single" w:sz="8" w:space="0" w:color="auto"/>
              <w:bottom w:val="single" w:sz="8" w:space="0" w:color="auto"/>
              <w:right w:val="single" w:sz="8" w:space="0" w:color="auto"/>
            </w:tcBorders>
            <w:tcMar>
              <w:left w:w="108" w:type="dxa"/>
              <w:right w:w="108" w:type="dxa"/>
            </w:tcMar>
          </w:tcPr>
          <w:p w14:paraId="209F206E" w14:textId="742CB037" w:rsidR="71B5B3F0" w:rsidRDefault="71B5B3F0" w:rsidP="71B5B3F0">
            <w:pPr>
              <w:spacing w:after="0"/>
              <w:jc w:val="center"/>
              <w:rPr>
                <w:rFonts w:ascii="Calibri" w:eastAsia="Calibri" w:hAnsi="Calibri" w:cs="Calibri"/>
                <w:sz w:val="32"/>
                <w:szCs w:val="32"/>
              </w:rPr>
            </w:pPr>
            <w:r w:rsidRPr="71B5B3F0">
              <w:rPr>
                <w:rFonts w:ascii="Calibri" w:eastAsia="Calibri" w:hAnsi="Calibri" w:cs="Calibri"/>
                <w:sz w:val="32"/>
                <w:szCs w:val="32"/>
              </w:rPr>
              <w:t>6 000</w:t>
            </w:r>
          </w:p>
        </w:tc>
      </w:tr>
      <w:tr w:rsidR="71B5B3F0" w14:paraId="608CD6E1" w14:textId="77777777" w:rsidTr="71B5B3F0">
        <w:trPr>
          <w:trHeight w:val="300"/>
        </w:trPr>
        <w:tc>
          <w:tcPr>
            <w:tcW w:w="3680" w:type="dxa"/>
            <w:tcBorders>
              <w:top w:val="single" w:sz="8" w:space="0" w:color="auto"/>
              <w:left w:val="single" w:sz="8" w:space="0" w:color="auto"/>
              <w:bottom w:val="single" w:sz="8" w:space="0" w:color="auto"/>
              <w:right w:val="single" w:sz="8" w:space="0" w:color="auto"/>
            </w:tcBorders>
            <w:tcMar>
              <w:left w:w="108" w:type="dxa"/>
              <w:right w:w="108" w:type="dxa"/>
            </w:tcMar>
          </w:tcPr>
          <w:p w14:paraId="68B08337" w14:textId="32705A91" w:rsidR="71B5B3F0" w:rsidRDefault="71B5B3F0" w:rsidP="71B5B3F0">
            <w:pPr>
              <w:spacing w:after="0"/>
              <w:rPr>
                <w:rFonts w:ascii="Calibri" w:eastAsia="Calibri" w:hAnsi="Calibri" w:cs="Calibri"/>
                <w:sz w:val="28"/>
                <w:szCs w:val="28"/>
              </w:rPr>
            </w:pPr>
            <w:r w:rsidRPr="71B5B3F0">
              <w:rPr>
                <w:rFonts w:ascii="Calibri" w:eastAsia="Calibri" w:hAnsi="Calibri" w:cs="Calibri"/>
                <w:sz w:val="28"/>
                <w:szCs w:val="28"/>
              </w:rPr>
              <w:t>USKRS KOD DRAŠKOVIĆA</w:t>
            </w:r>
          </w:p>
          <w:p w14:paraId="4247B9F2" w14:textId="2A46D15C" w:rsidR="71B5B3F0" w:rsidRDefault="71B5B3F0" w:rsidP="71B5B3F0">
            <w:pPr>
              <w:spacing w:after="0"/>
              <w:rPr>
                <w:rFonts w:ascii="Calibri" w:eastAsia="Calibri" w:hAnsi="Calibri" w:cs="Calibri"/>
                <w:sz w:val="24"/>
                <w:szCs w:val="24"/>
              </w:rPr>
            </w:pPr>
            <w:r w:rsidRPr="71B5B3F0">
              <w:rPr>
                <w:rFonts w:ascii="Calibri" w:eastAsia="Calibri" w:hAnsi="Calibri" w:cs="Calibri"/>
                <w:sz w:val="24"/>
                <w:szCs w:val="24"/>
              </w:rPr>
              <w:t xml:space="preserve">Uskrsno događanje u perivoju uz prisustvo članova obitelji </w:t>
            </w:r>
            <w:r w:rsidRPr="71B5B3F0">
              <w:rPr>
                <w:rFonts w:ascii="Calibri" w:eastAsia="Calibri" w:hAnsi="Calibri" w:cs="Calibri"/>
                <w:sz w:val="24"/>
                <w:szCs w:val="24"/>
              </w:rPr>
              <w:lastRenderedPageBreak/>
              <w:t>Drašković. Evociranje uskrsnih običaja u kuriji i na imanju.</w:t>
            </w:r>
          </w:p>
          <w:p w14:paraId="0F1EE212" w14:textId="7E7F1BC6" w:rsidR="71B5B3F0" w:rsidRDefault="71B5B3F0" w:rsidP="71B5B3F0">
            <w:pPr>
              <w:spacing w:after="0"/>
              <w:rPr>
                <w:rFonts w:ascii="Calibri" w:eastAsia="Calibri" w:hAnsi="Calibri" w:cs="Calibri"/>
                <w:sz w:val="24"/>
                <w:szCs w:val="24"/>
              </w:rPr>
            </w:pPr>
            <w:r w:rsidRPr="71B5B3F0">
              <w:rPr>
                <w:rFonts w:ascii="Calibri" w:eastAsia="Calibri" w:hAnsi="Calibri" w:cs="Calibri"/>
                <w:sz w:val="24"/>
                <w:szCs w:val="24"/>
              </w:rPr>
              <w:t xml:space="preserve">U 2025. planiramo ga proširiti i Festivalom slikovnica, na kojem ćemo uz predstavljanje književnosti za najmlađe, i sami ilustrirati i izrađivati knjige.  </w:t>
            </w:r>
          </w:p>
        </w:tc>
        <w:tc>
          <w:tcPr>
            <w:tcW w:w="3453" w:type="dxa"/>
            <w:tcBorders>
              <w:top w:val="single" w:sz="8" w:space="0" w:color="auto"/>
              <w:left w:val="single" w:sz="8" w:space="0" w:color="auto"/>
              <w:bottom w:val="single" w:sz="8" w:space="0" w:color="auto"/>
              <w:right w:val="single" w:sz="8" w:space="0" w:color="auto"/>
            </w:tcBorders>
            <w:tcMar>
              <w:left w:w="108" w:type="dxa"/>
              <w:right w:w="108" w:type="dxa"/>
            </w:tcMar>
          </w:tcPr>
          <w:p w14:paraId="3AA5E979" w14:textId="57AEF34B" w:rsidR="71B5B3F0" w:rsidRDefault="71B5B3F0" w:rsidP="71B5B3F0">
            <w:pPr>
              <w:spacing w:after="0"/>
              <w:jc w:val="center"/>
              <w:rPr>
                <w:rFonts w:ascii="Calibri" w:eastAsia="Calibri" w:hAnsi="Calibri" w:cs="Calibri"/>
                <w:sz w:val="32"/>
                <w:szCs w:val="32"/>
              </w:rPr>
            </w:pPr>
            <w:r w:rsidRPr="71B5B3F0">
              <w:rPr>
                <w:rFonts w:ascii="Calibri" w:eastAsia="Calibri" w:hAnsi="Calibri" w:cs="Calibri"/>
                <w:sz w:val="32"/>
                <w:szCs w:val="32"/>
              </w:rPr>
              <w:lastRenderedPageBreak/>
              <w:t>10 000</w:t>
            </w:r>
          </w:p>
        </w:tc>
        <w:tc>
          <w:tcPr>
            <w:tcW w:w="2783" w:type="dxa"/>
            <w:tcBorders>
              <w:top w:val="single" w:sz="8" w:space="0" w:color="auto"/>
              <w:left w:val="single" w:sz="8" w:space="0" w:color="auto"/>
              <w:bottom w:val="single" w:sz="8" w:space="0" w:color="auto"/>
              <w:right w:val="single" w:sz="8" w:space="0" w:color="auto"/>
            </w:tcBorders>
            <w:tcMar>
              <w:left w:w="108" w:type="dxa"/>
              <w:right w:w="108" w:type="dxa"/>
            </w:tcMar>
          </w:tcPr>
          <w:p w14:paraId="1D43F12C" w14:textId="34365EC4" w:rsidR="71B5B3F0" w:rsidRDefault="71B5B3F0" w:rsidP="71B5B3F0">
            <w:pPr>
              <w:spacing w:after="0"/>
              <w:jc w:val="center"/>
              <w:rPr>
                <w:rFonts w:ascii="Calibri" w:eastAsia="Calibri" w:hAnsi="Calibri" w:cs="Calibri"/>
                <w:sz w:val="32"/>
                <w:szCs w:val="32"/>
              </w:rPr>
            </w:pPr>
            <w:r w:rsidRPr="71B5B3F0">
              <w:rPr>
                <w:rFonts w:ascii="Calibri" w:eastAsia="Calibri" w:hAnsi="Calibri" w:cs="Calibri"/>
                <w:sz w:val="32"/>
                <w:szCs w:val="32"/>
              </w:rPr>
              <w:t>8 000</w:t>
            </w:r>
          </w:p>
        </w:tc>
      </w:tr>
      <w:tr w:rsidR="71B5B3F0" w14:paraId="1F8E5D48" w14:textId="77777777" w:rsidTr="71B5B3F0">
        <w:trPr>
          <w:trHeight w:val="300"/>
        </w:trPr>
        <w:tc>
          <w:tcPr>
            <w:tcW w:w="3680" w:type="dxa"/>
            <w:tcBorders>
              <w:top w:val="single" w:sz="8" w:space="0" w:color="auto"/>
              <w:left w:val="single" w:sz="8" w:space="0" w:color="auto"/>
              <w:bottom w:val="single" w:sz="8" w:space="0" w:color="auto"/>
              <w:right w:val="single" w:sz="8" w:space="0" w:color="auto"/>
            </w:tcBorders>
            <w:tcMar>
              <w:left w:w="108" w:type="dxa"/>
              <w:right w:w="108" w:type="dxa"/>
            </w:tcMar>
          </w:tcPr>
          <w:p w14:paraId="32D0F1FC" w14:textId="223B0C20" w:rsidR="71B5B3F0" w:rsidRDefault="71B5B3F0" w:rsidP="71B5B3F0">
            <w:pPr>
              <w:spacing w:after="0"/>
              <w:jc w:val="center"/>
              <w:rPr>
                <w:rFonts w:ascii="Calibri" w:eastAsia="Calibri" w:hAnsi="Calibri" w:cs="Calibri"/>
                <w:sz w:val="28"/>
                <w:szCs w:val="28"/>
              </w:rPr>
            </w:pPr>
            <w:r w:rsidRPr="71B5B3F0">
              <w:rPr>
                <w:rFonts w:ascii="Calibri" w:eastAsia="Calibri" w:hAnsi="Calibri" w:cs="Calibri"/>
                <w:sz w:val="28"/>
                <w:szCs w:val="28"/>
              </w:rPr>
              <w:t>IZBOR NAJLJEPŠE DUGOSELSKE OKUĆNICE</w:t>
            </w:r>
          </w:p>
          <w:p w14:paraId="11D69092" w14:textId="366BBCA9" w:rsidR="71B5B3F0" w:rsidRDefault="71B5B3F0" w:rsidP="71B5B3F0">
            <w:pPr>
              <w:spacing w:after="0"/>
              <w:jc w:val="center"/>
              <w:rPr>
                <w:rFonts w:ascii="Calibri" w:eastAsia="Calibri" w:hAnsi="Calibri" w:cs="Calibri"/>
                <w:sz w:val="24"/>
                <w:szCs w:val="24"/>
              </w:rPr>
            </w:pPr>
            <w:r w:rsidRPr="71B5B3F0">
              <w:rPr>
                <w:rFonts w:ascii="Calibri" w:eastAsia="Calibri" w:hAnsi="Calibri" w:cs="Calibri"/>
                <w:sz w:val="24"/>
                <w:szCs w:val="24"/>
              </w:rPr>
              <w:t xml:space="preserve">Dodjela priznanja i nagrada najljepšim okućnicama grada. Poticanje na ljepši i zeleniji grad. </w:t>
            </w:r>
          </w:p>
        </w:tc>
        <w:tc>
          <w:tcPr>
            <w:tcW w:w="3453" w:type="dxa"/>
            <w:tcBorders>
              <w:top w:val="single" w:sz="8" w:space="0" w:color="auto"/>
              <w:left w:val="single" w:sz="8" w:space="0" w:color="auto"/>
              <w:bottom w:val="single" w:sz="8" w:space="0" w:color="auto"/>
              <w:right w:val="single" w:sz="8" w:space="0" w:color="auto"/>
            </w:tcBorders>
            <w:tcMar>
              <w:left w:w="108" w:type="dxa"/>
              <w:right w:w="108" w:type="dxa"/>
            </w:tcMar>
          </w:tcPr>
          <w:p w14:paraId="0D5523E1" w14:textId="57DFAA71" w:rsidR="71B5B3F0" w:rsidRDefault="71B5B3F0" w:rsidP="71B5B3F0">
            <w:pPr>
              <w:spacing w:after="0"/>
              <w:jc w:val="center"/>
              <w:rPr>
                <w:rFonts w:ascii="Calibri" w:eastAsia="Calibri" w:hAnsi="Calibri" w:cs="Calibri"/>
                <w:sz w:val="32"/>
                <w:szCs w:val="32"/>
              </w:rPr>
            </w:pPr>
            <w:r w:rsidRPr="71B5B3F0">
              <w:rPr>
                <w:rFonts w:ascii="Calibri" w:eastAsia="Calibri" w:hAnsi="Calibri" w:cs="Calibri"/>
                <w:sz w:val="32"/>
                <w:szCs w:val="32"/>
              </w:rPr>
              <w:t>1 500</w:t>
            </w:r>
          </w:p>
        </w:tc>
        <w:tc>
          <w:tcPr>
            <w:tcW w:w="2783" w:type="dxa"/>
            <w:tcBorders>
              <w:top w:val="single" w:sz="8" w:space="0" w:color="auto"/>
              <w:left w:val="single" w:sz="8" w:space="0" w:color="auto"/>
              <w:bottom w:val="single" w:sz="8" w:space="0" w:color="auto"/>
              <w:right w:val="single" w:sz="8" w:space="0" w:color="auto"/>
            </w:tcBorders>
            <w:tcMar>
              <w:left w:w="108" w:type="dxa"/>
              <w:right w:w="108" w:type="dxa"/>
            </w:tcMar>
          </w:tcPr>
          <w:p w14:paraId="3379DD99" w14:textId="0097A1E7" w:rsidR="71B5B3F0" w:rsidRDefault="71B5B3F0" w:rsidP="71B5B3F0">
            <w:pPr>
              <w:spacing w:after="0"/>
              <w:jc w:val="center"/>
              <w:rPr>
                <w:rFonts w:ascii="Calibri" w:eastAsia="Calibri" w:hAnsi="Calibri" w:cs="Calibri"/>
                <w:sz w:val="32"/>
                <w:szCs w:val="32"/>
              </w:rPr>
            </w:pPr>
            <w:r w:rsidRPr="71B5B3F0">
              <w:rPr>
                <w:rFonts w:ascii="Calibri" w:eastAsia="Calibri" w:hAnsi="Calibri" w:cs="Calibri"/>
                <w:sz w:val="32"/>
                <w:szCs w:val="32"/>
              </w:rPr>
              <w:t xml:space="preserve"> </w:t>
            </w:r>
          </w:p>
        </w:tc>
      </w:tr>
      <w:tr w:rsidR="71B5B3F0" w14:paraId="7C032006" w14:textId="77777777" w:rsidTr="71B5B3F0">
        <w:trPr>
          <w:trHeight w:val="300"/>
        </w:trPr>
        <w:tc>
          <w:tcPr>
            <w:tcW w:w="3680" w:type="dxa"/>
            <w:tcBorders>
              <w:top w:val="single" w:sz="8" w:space="0" w:color="auto"/>
              <w:left w:val="single" w:sz="8" w:space="0" w:color="auto"/>
              <w:bottom w:val="single" w:sz="8" w:space="0" w:color="auto"/>
              <w:right w:val="single" w:sz="8" w:space="0" w:color="auto"/>
            </w:tcBorders>
            <w:tcMar>
              <w:left w:w="108" w:type="dxa"/>
              <w:right w:w="108" w:type="dxa"/>
            </w:tcMar>
          </w:tcPr>
          <w:p w14:paraId="5387B85E" w14:textId="043FA107" w:rsidR="71B5B3F0" w:rsidRDefault="71B5B3F0" w:rsidP="71B5B3F0">
            <w:pPr>
              <w:spacing w:after="0"/>
              <w:jc w:val="center"/>
              <w:rPr>
                <w:rFonts w:ascii="Calibri" w:eastAsia="Calibri" w:hAnsi="Calibri" w:cs="Calibri"/>
                <w:sz w:val="28"/>
                <w:szCs w:val="28"/>
              </w:rPr>
            </w:pPr>
            <w:r w:rsidRPr="71B5B3F0">
              <w:rPr>
                <w:rFonts w:ascii="Calibri" w:eastAsia="Calibri" w:hAnsi="Calibri" w:cs="Calibri"/>
                <w:sz w:val="28"/>
                <w:szCs w:val="28"/>
              </w:rPr>
              <w:t>LJETNI  MARTIN</w:t>
            </w:r>
          </w:p>
          <w:p w14:paraId="12DE0B91" w14:textId="44CB4EFC" w:rsidR="71B5B3F0" w:rsidRDefault="71B5B3F0" w:rsidP="71B5B3F0">
            <w:pPr>
              <w:spacing w:after="0"/>
              <w:jc w:val="center"/>
              <w:rPr>
                <w:rFonts w:ascii="Calibri" w:eastAsia="Calibri" w:hAnsi="Calibri" w:cs="Calibri"/>
                <w:sz w:val="24"/>
                <w:szCs w:val="24"/>
              </w:rPr>
            </w:pPr>
            <w:r w:rsidRPr="71B5B3F0">
              <w:rPr>
                <w:rFonts w:ascii="Calibri" w:eastAsia="Calibri" w:hAnsi="Calibri" w:cs="Calibri"/>
                <w:sz w:val="24"/>
                <w:szCs w:val="24"/>
              </w:rPr>
              <w:t xml:space="preserve">Ljetno događanje na Martin bregu, uz glazbu pod zvijezdama. Srednjovjekovne igre za najmlađe. Izbor najboljih vina. Obilježavanje postavljanja stope sv. Martina na </w:t>
            </w:r>
            <w:proofErr w:type="spellStart"/>
            <w:r w:rsidRPr="71B5B3F0">
              <w:rPr>
                <w:rFonts w:ascii="Calibri" w:eastAsia="Calibri" w:hAnsi="Calibri" w:cs="Calibri"/>
                <w:sz w:val="24"/>
                <w:szCs w:val="24"/>
              </w:rPr>
              <w:t>martinsku</w:t>
            </w:r>
            <w:proofErr w:type="spellEnd"/>
            <w:r w:rsidRPr="71B5B3F0">
              <w:rPr>
                <w:rFonts w:ascii="Calibri" w:eastAsia="Calibri" w:hAnsi="Calibri" w:cs="Calibri"/>
                <w:sz w:val="24"/>
                <w:szCs w:val="24"/>
              </w:rPr>
              <w:t xml:space="preserve"> crkvu.</w:t>
            </w:r>
          </w:p>
          <w:p w14:paraId="779FFBA7" w14:textId="3F039949" w:rsidR="71B5B3F0" w:rsidRDefault="71B5B3F0" w:rsidP="71B5B3F0">
            <w:pPr>
              <w:spacing w:after="0"/>
              <w:rPr>
                <w:rFonts w:ascii="Calibri" w:eastAsia="Calibri" w:hAnsi="Calibri" w:cs="Calibri"/>
                <w:sz w:val="24"/>
                <w:szCs w:val="24"/>
              </w:rPr>
            </w:pPr>
            <w:r w:rsidRPr="71B5B3F0">
              <w:rPr>
                <w:rFonts w:ascii="Calibri" w:eastAsia="Calibri" w:hAnsi="Calibri" w:cs="Calibri"/>
                <w:sz w:val="24"/>
                <w:szCs w:val="24"/>
              </w:rPr>
              <w:t xml:space="preserve"> </w:t>
            </w:r>
          </w:p>
        </w:tc>
        <w:tc>
          <w:tcPr>
            <w:tcW w:w="3453" w:type="dxa"/>
            <w:tcBorders>
              <w:top w:val="single" w:sz="8" w:space="0" w:color="auto"/>
              <w:left w:val="single" w:sz="8" w:space="0" w:color="auto"/>
              <w:bottom w:val="single" w:sz="8" w:space="0" w:color="auto"/>
              <w:right w:val="single" w:sz="8" w:space="0" w:color="auto"/>
            </w:tcBorders>
            <w:tcMar>
              <w:left w:w="108" w:type="dxa"/>
              <w:right w:w="108" w:type="dxa"/>
            </w:tcMar>
          </w:tcPr>
          <w:p w14:paraId="64E04610" w14:textId="4BEDB3E3" w:rsidR="71B5B3F0" w:rsidRDefault="71B5B3F0" w:rsidP="71B5B3F0">
            <w:pPr>
              <w:spacing w:after="0"/>
              <w:jc w:val="center"/>
              <w:rPr>
                <w:rFonts w:ascii="Calibri" w:eastAsia="Calibri" w:hAnsi="Calibri" w:cs="Calibri"/>
                <w:sz w:val="32"/>
                <w:szCs w:val="32"/>
              </w:rPr>
            </w:pPr>
            <w:r w:rsidRPr="71B5B3F0">
              <w:rPr>
                <w:rFonts w:ascii="Calibri" w:eastAsia="Calibri" w:hAnsi="Calibri" w:cs="Calibri"/>
                <w:sz w:val="32"/>
                <w:szCs w:val="32"/>
              </w:rPr>
              <w:t xml:space="preserve">19 000 </w:t>
            </w:r>
          </w:p>
        </w:tc>
        <w:tc>
          <w:tcPr>
            <w:tcW w:w="2783" w:type="dxa"/>
            <w:tcBorders>
              <w:top w:val="single" w:sz="8" w:space="0" w:color="auto"/>
              <w:left w:val="single" w:sz="8" w:space="0" w:color="auto"/>
              <w:bottom w:val="single" w:sz="8" w:space="0" w:color="auto"/>
              <w:right w:val="single" w:sz="8" w:space="0" w:color="auto"/>
            </w:tcBorders>
            <w:tcMar>
              <w:left w:w="108" w:type="dxa"/>
              <w:right w:w="108" w:type="dxa"/>
            </w:tcMar>
          </w:tcPr>
          <w:p w14:paraId="50A18AA5" w14:textId="1C5D8064" w:rsidR="71B5B3F0" w:rsidRDefault="71B5B3F0" w:rsidP="71B5B3F0">
            <w:pPr>
              <w:spacing w:after="0"/>
              <w:jc w:val="center"/>
              <w:rPr>
                <w:rFonts w:ascii="Calibri" w:eastAsia="Calibri" w:hAnsi="Calibri" w:cs="Calibri"/>
                <w:sz w:val="32"/>
                <w:szCs w:val="32"/>
              </w:rPr>
            </w:pPr>
            <w:r w:rsidRPr="71B5B3F0">
              <w:rPr>
                <w:rFonts w:ascii="Calibri" w:eastAsia="Calibri" w:hAnsi="Calibri" w:cs="Calibri"/>
                <w:sz w:val="32"/>
                <w:szCs w:val="32"/>
              </w:rPr>
              <w:t>10 000</w:t>
            </w:r>
          </w:p>
        </w:tc>
      </w:tr>
      <w:tr w:rsidR="71B5B3F0" w14:paraId="70390827" w14:textId="77777777" w:rsidTr="71B5B3F0">
        <w:trPr>
          <w:trHeight w:val="300"/>
        </w:trPr>
        <w:tc>
          <w:tcPr>
            <w:tcW w:w="3680" w:type="dxa"/>
            <w:tcBorders>
              <w:top w:val="single" w:sz="8" w:space="0" w:color="auto"/>
              <w:left w:val="single" w:sz="8" w:space="0" w:color="auto"/>
              <w:bottom w:val="single" w:sz="8" w:space="0" w:color="auto"/>
              <w:right w:val="single" w:sz="8" w:space="0" w:color="auto"/>
            </w:tcBorders>
            <w:tcMar>
              <w:left w:w="108" w:type="dxa"/>
              <w:right w:w="108" w:type="dxa"/>
            </w:tcMar>
          </w:tcPr>
          <w:p w14:paraId="26F3C161" w14:textId="00EE8B96" w:rsidR="71B5B3F0" w:rsidRDefault="71B5B3F0" w:rsidP="71B5B3F0">
            <w:pPr>
              <w:spacing w:after="0"/>
              <w:jc w:val="center"/>
              <w:rPr>
                <w:rFonts w:ascii="Calibri" w:eastAsia="Calibri" w:hAnsi="Calibri" w:cs="Calibri"/>
                <w:sz w:val="28"/>
                <w:szCs w:val="28"/>
              </w:rPr>
            </w:pPr>
            <w:r w:rsidRPr="71B5B3F0">
              <w:rPr>
                <w:rFonts w:ascii="Calibri" w:eastAsia="Calibri" w:hAnsi="Calibri" w:cs="Calibri"/>
                <w:sz w:val="28"/>
                <w:szCs w:val="28"/>
              </w:rPr>
              <w:t>STARA JELA Z DUGOG SELA</w:t>
            </w:r>
          </w:p>
          <w:p w14:paraId="44CB5AF7" w14:textId="062E2BDA" w:rsidR="71B5B3F0" w:rsidRDefault="71B5B3F0" w:rsidP="71B5B3F0">
            <w:pPr>
              <w:spacing w:after="0"/>
              <w:jc w:val="center"/>
              <w:rPr>
                <w:rFonts w:ascii="Calibri" w:eastAsia="Calibri" w:hAnsi="Calibri" w:cs="Calibri"/>
                <w:sz w:val="24"/>
                <w:szCs w:val="24"/>
              </w:rPr>
            </w:pPr>
            <w:r w:rsidRPr="71B5B3F0">
              <w:rPr>
                <w:rFonts w:ascii="Calibri" w:eastAsia="Calibri" w:hAnsi="Calibri" w:cs="Calibri"/>
                <w:sz w:val="24"/>
                <w:szCs w:val="24"/>
              </w:rPr>
              <w:t>Trodnevna gastro manifestacija – najvažnija i najmasovnija turistička manifestacija grada Dugog Sela</w:t>
            </w:r>
          </w:p>
        </w:tc>
        <w:tc>
          <w:tcPr>
            <w:tcW w:w="3453" w:type="dxa"/>
            <w:tcBorders>
              <w:top w:val="single" w:sz="8" w:space="0" w:color="auto"/>
              <w:left w:val="single" w:sz="8" w:space="0" w:color="auto"/>
              <w:bottom w:val="single" w:sz="8" w:space="0" w:color="auto"/>
              <w:right w:val="single" w:sz="8" w:space="0" w:color="auto"/>
            </w:tcBorders>
            <w:tcMar>
              <w:left w:w="108" w:type="dxa"/>
              <w:right w:w="108" w:type="dxa"/>
            </w:tcMar>
          </w:tcPr>
          <w:p w14:paraId="214365AC" w14:textId="79018D9C" w:rsidR="71B5B3F0" w:rsidRDefault="71B5B3F0" w:rsidP="71B5B3F0">
            <w:pPr>
              <w:spacing w:after="0"/>
              <w:jc w:val="center"/>
              <w:rPr>
                <w:rFonts w:ascii="Calibri" w:eastAsia="Calibri" w:hAnsi="Calibri" w:cs="Calibri"/>
                <w:sz w:val="32"/>
                <w:szCs w:val="32"/>
              </w:rPr>
            </w:pPr>
            <w:r w:rsidRPr="71B5B3F0">
              <w:rPr>
                <w:rFonts w:ascii="Calibri" w:eastAsia="Calibri" w:hAnsi="Calibri" w:cs="Calibri"/>
                <w:sz w:val="32"/>
                <w:szCs w:val="32"/>
              </w:rPr>
              <w:t>130 000</w:t>
            </w:r>
          </w:p>
        </w:tc>
        <w:tc>
          <w:tcPr>
            <w:tcW w:w="2783" w:type="dxa"/>
            <w:tcBorders>
              <w:top w:val="single" w:sz="8" w:space="0" w:color="auto"/>
              <w:left w:val="single" w:sz="8" w:space="0" w:color="auto"/>
              <w:bottom w:val="single" w:sz="8" w:space="0" w:color="auto"/>
              <w:right w:val="single" w:sz="8" w:space="0" w:color="auto"/>
            </w:tcBorders>
            <w:tcMar>
              <w:left w:w="108" w:type="dxa"/>
              <w:right w:w="108" w:type="dxa"/>
            </w:tcMar>
          </w:tcPr>
          <w:p w14:paraId="5AF42B19" w14:textId="54527CAE" w:rsidR="71B5B3F0" w:rsidRDefault="71B5B3F0" w:rsidP="71B5B3F0">
            <w:pPr>
              <w:spacing w:after="0"/>
              <w:jc w:val="center"/>
              <w:rPr>
                <w:rFonts w:ascii="Calibri" w:eastAsia="Calibri" w:hAnsi="Calibri" w:cs="Calibri"/>
                <w:sz w:val="32"/>
                <w:szCs w:val="32"/>
              </w:rPr>
            </w:pPr>
            <w:r w:rsidRPr="71B5B3F0">
              <w:rPr>
                <w:rFonts w:ascii="Calibri" w:eastAsia="Calibri" w:hAnsi="Calibri" w:cs="Calibri"/>
                <w:sz w:val="32"/>
                <w:szCs w:val="32"/>
              </w:rPr>
              <w:t>110 000</w:t>
            </w:r>
          </w:p>
        </w:tc>
      </w:tr>
      <w:tr w:rsidR="71B5B3F0" w14:paraId="5C6F37A0" w14:textId="77777777" w:rsidTr="71B5B3F0">
        <w:trPr>
          <w:trHeight w:val="300"/>
        </w:trPr>
        <w:tc>
          <w:tcPr>
            <w:tcW w:w="3680" w:type="dxa"/>
            <w:tcBorders>
              <w:top w:val="single" w:sz="8" w:space="0" w:color="auto"/>
              <w:left w:val="single" w:sz="8" w:space="0" w:color="auto"/>
              <w:bottom w:val="single" w:sz="8" w:space="0" w:color="auto"/>
              <w:right w:val="single" w:sz="8" w:space="0" w:color="auto"/>
            </w:tcBorders>
            <w:tcMar>
              <w:left w:w="108" w:type="dxa"/>
              <w:right w:w="108" w:type="dxa"/>
            </w:tcMar>
          </w:tcPr>
          <w:p w14:paraId="56A563DF" w14:textId="12CA0077" w:rsidR="71B5B3F0" w:rsidRDefault="71B5B3F0" w:rsidP="71B5B3F0">
            <w:pPr>
              <w:spacing w:after="0"/>
              <w:jc w:val="center"/>
              <w:rPr>
                <w:rFonts w:ascii="Calibri" w:eastAsia="Calibri" w:hAnsi="Calibri" w:cs="Calibri"/>
                <w:sz w:val="28"/>
                <w:szCs w:val="28"/>
              </w:rPr>
            </w:pPr>
            <w:r w:rsidRPr="71B5B3F0">
              <w:rPr>
                <w:rFonts w:ascii="Calibri" w:eastAsia="Calibri" w:hAnsi="Calibri" w:cs="Calibri"/>
                <w:sz w:val="28"/>
                <w:szCs w:val="28"/>
              </w:rPr>
              <w:t>DUGOSELSKI SPOMENAR</w:t>
            </w:r>
          </w:p>
          <w:p w14:paraId="325C68CC" w14:textId="2C508119" w:rsidR="71B5B3F0" w:rsidRDefault="71B5B3F0" w:rsidP="71B5B3F0">
            <w:pPr>
              <w:spacing w:after="0"/>
              <w:rPr>
                <w:rFonts w:ascii="Calibri" w:eastAsia="Calibri" w:hAnsi="Calibri" w:cs="Calibri"/>
                <w:sz w:val="24"/>
                <w:szCs w:val="24"/>
              </w:rPr>
            </w:pPr>
            <w:r w:rsidRPr="71B5B3F0">
              <w:rPr>
                <w:rFonts w:ascii="Calibri" w:eastAsia="Calibri" w:hAnsi="Calibri" w:cs="Calibri"/>
                <w:sz w:val="24"/>
                <w:szCs w:val="24"/>
              </w:rPr>
              <w:t>Projekt očuvanja nematerijalne baštine Grada. I u 2025. ga nastavljamo novim izdanjem knjige recepata te tradicijskim  radionicama.</w:t>
            </w:r>
          </w:p>
        </w:tc>
        <w:tc>
          <w:tcPr>
            <w:tcW w:w="3453" w:type="dxa"/>
            <w:tcBorders>
              <w:top w:val="single" w:sz="8" w:space="0" w:color="auto"/>
              <w:left w:val="single" w:sz="8" w:space="0" w:color="auto"/>
              <w:bottom w:val="single" w:sz="8" w:space="0" w:color="auto"/>
              <w:right w:val="single" w:sz="8" w:space="0" w:color="auto"/>
            </w:tcBorders>
            <w:tcMar>
              <w:left w:w="108" w:type="dxa"/>
              <w:right w:w="108" w:type="dxa"/>
            </w:tcMar>
          </w:tcPr>
          <w:p w14:paraId="5497E8CC" w14:textId="372647C4" w:rsidR="71B5B3F0" w:rsidRDefault="71B5B3F0" w:rsidP="71B5B3F0">
            <w:pPr>
              <w:spacing w:after="0"/>
              <w:jc w:val="center"/>
              <w:rPr>
                <w:rFonts w:ascii="Calibri" w:eastAsia="Calibri" w:hAnsi="Calibri" w:cs="Calibri"/>
                <w:sz w:val="32"/>
                <w:szCs w:val="32"/>
              </w:rPr>
            </w:pPr>
            <w:r w:rsidRPr="71B5B3F0">
              <w:rPr>
                <w:rFonts w:ascii="Calibri" w:eastAsia="Calibri" w:hAnsi="Calibri" w:cs="Calibri"/>
                <w:sz w:val="32"/>
                <w:szCs w:val="32"/>
              </w:rPr>
              <w:t>6 000</w:t>
            </w:r>
          </w:p>
        </w:tc>
        <w:tc>
          <w:tcPr>
            <w:tcW w:w="2783" w:type="dxa"/>
            <w:tcBorders>
              <w:top w:val="single" w:sz="8" w:space="0" w:color="auto"/>
              <w:left w:val="single" w:sz="8" w:space="0" w:color="auto"/>
              <w:bottom w:val="single" w:sz="8" w:space="0" w:color="auto"/>
              <w:right w:val="single" w:sz="8" w:space="0" w:color="auto"/>
            </w:tcBorders>
            <w:tcMar>
              <w:left w:w="108" w:type="dxa"/>
              <w:right w:w="108" w:type="dxa"/>
            </w:tcMar>
          </w:tcPr>
          <w:p w14:paraId="3BED7FD4" w14:textId="3497699F" w:rsidR="71B5B3F0" w:rsidRDefault="71B5B3F0" w:rsidP="71B5B3F0">
            <w:pPr>
              <w:spacing w:after="0"/>
              <w:jc w:val="center"/>
              <w:rPr>
                <w:rFonts w:ascii="Calibri" w:eastAsia="Calibri" w:hAnsi="Calibri" w:cs="Calibri"/>
                <w:sz w:val="32"/>
                <w:szCs w:val="32"/>
              </w:rPr>
            </w:pPr>
            <w:r w:rsidRPr="71B5B3F0">
              <w:rPr>
                <w:rFonts w:ascii="Calibri" w:eastAsia="Calibri" w:hAnsi="Calibri" w:cs="Calibri"/>
                <w:sz w:val="32"/>
                <w:szCs w:val="32"/>
              </w:rPr>
              <w:t>1 000</w:t>
            </w:r>
          </w:p>
        </w:tc>
      </w:tr>
      <w:tr w:rsidR="71B5B3F0" w14:paraId="6DBF7C83" w14:textId="77777777" w:rsidTr="71B5B3F0">
        <w:trPr>
          <w:trHeight w:val="300"/>
        </w:trPr>
        <w:tc>
          <w:tcPr>
            <w:tcW w:w="3680" w:type="dxa"/>
            <w:tcBorders>
              <w:top w:val="single" w:sz="8" w:space="0" w:color="auto"/>
              <w:left w:val="single" w:sz="8" w:space="0" w:color="auto"/>
              <w:bottom w:val="single" w:sz="8" w:space="0" w:color="auto"/>
              <w:right w:val="single" w:sz="8" w:space="0" w:color="auto"/>
            </w:tcBorders>
            <w:tcMar>
              <w:left w:w="108" w:type="dxa"/>
              <w:right w:w="108" w:type="dxa"/>
            </w:tcMar>
          </w:tcPr>
          <w:p w14:paraId="2F6B39F5" w14:textId="6B0F2033" w:rsidR="71B5B3F0" w:rsidRDefault="71B5B3F0" w:rsidP="71B5B3F0">
            <w:pPr>
              <w:spacing w:after="0"/>
              <w:jc w:val="center"/>
              <w:rPr>
                <w:rFonts w:ascii="Calibri" w:eastAsia="Calibri" w:hAnsi="Calibri" w:cs="Calibri"/>
                <w:sz w:val="28"/>
                <w:szCs w:val="28"/>
              </w:rPr>
            </w:pPr>
            <w:r w:rsidRPr="71B5B3F0">
              <w:rPr>
                <w:rFonts w:ascii="Calibri" w:eastAsia="Calibri" w:hAnsi="Calibri" w:cs="Calibri"/>
                <w:sz w:val="28"/>
                <w:szCs w:val="28"/>
              </w:rPr>
              <w:t>POTPORE MANIFESTACIJAMA</w:t>
            </w:r>
          </w:p>
          <w:p w14:paraId="7B1A221D" w14:textId="683A4A7F" w:rsidR="71B5B3F0" w:rsidRDefault="71B5B3F0" w:rsidP="71B5B3F0">
            <w:pPr>
              <w:spacing w:after="0"/>
              <w:rPr>
                <w:rFonts w:ascii="Calibri" w:eastAsia="Calibri" w:hAnsi="Calibri" w:cs="Calibri"/>
                <w:sz w:val="24"/>
                <w:szCs w:val="24"/>
              </w:rPr>
            </w:pPr>
            <w:r w:rsidRPr="71B5B3F0">
              <w:rPr>
                <w:rFonts w:ascii="Calibri" w:eastAsia="Calibri" w:hAnsi="Calibri" w:cs="Calibri"/>
                <w:sz w:val="24"/>
                <w:szCs w:val="24"/>
              </w:rPr>
              <w:t>Iz ove se stavke namiruju potpore manifestacijama koje organiziraju udruge i pojedinci u Gradu, a čije su prijave stigle na Javni poziv i zadovoljile kriterije.</w:t>
            </w:r>
          </w:p>
        </w:tc>
        <w:tc>
          <w:tcPr>
            <w:tcW w:w="3453" w:type="dxa"/>
            <w:tcBorders>
              <w:top w:val="single" w:sz="8" w:space="0" w:color="auto"/>
              <w:left w:val="single" w:sz="8" w:space="0" w:color="auto"/>
              <w:bottom w:val="single" w:sz="8" w:space="0" w:color="auto"/>
              <w:right w:val="single" w:sz="8" w:space="0" w:color="auto"/>
            </w:tcBorders>
            <w:tcMar>
              <w:left w:w="108" w:type="dxa"/>
              <w:right w:w="108" w:type="dxa"/>
            </w:tcMar>
          </w:tcPr>
          <w:p w14:paraId="1E80A2EF" w14:textId="7BB4C577" w:rsidR="71B5B3F0" w:rsidRDefault="71B5B3F0" w:rsidP="71B5B3F0">
            <w:pPr>
              <w:spacing w:after="0"/>
              <w:jc w:val="center"/>
              <w:rPr>
                <w:rFonts w:ascii="Calibri" w:eastAsia="Calibri" w:hAnsi="Calibri" w:cs="Calibri"/>
                <w:sz w:val="32"/>
                <w:szCs w:val="32"/>
              </w:rPr>
            </w:pPr>
            <w:r w:rsidRPr="71B5B3F0">
              <w:rPr>
                <w:rFonts w:ascii="Calibri" w:eastAsia="Calibri" w:hAnsi="Calibri" w:cs="Calibri"/>
                <w:sz w:val="32"/>
                <w:szCs w:val="32"/>
              </w:rPr>
              <w:t>15 000</w:t>
            </w:r>
          </w:p>
        </w:tc>
        <w:tc>
          <w:tcPr>
            <w:tcW w:w="2783" w:type="dxa"/>
            <w:tcBorders>
              <w:top w:val="single" w:sz="8" w:space="0" w:color="auto"/>
              <w:left w:val="single" w:sz="8" w:space="0" w:color="auto"/>
              <w:bottom w:val="single" w:sz="8" w:space="0" w:color="auto"/>
              <w:right w:val="single" w:sz="8" w:space="0" w:color="auto"/>
            </w:tcBorders>
            <w:tcMar>
              <w:left w:w="108" w:type="dxa"/>
              <w:right w:w="108" w:type="dxa"/>
            </w:tcMar>
          </w:tcPr>
          <w:p w14:paraId="5EC3FF27" w14:textId="1584C3BE" w:rsidR="71B5B3F0" w:rsidRDefault="71B5B3F0" w:rsidP="71B5B3F0">
            <w:pPr>
              <w:spacing w:after="0"/>
              <w:jc w:val="center"/>
              <w:rPr>
                <w:rFonts w:ascii="Calibri" w:eastAsia="Calibri" w:hAnsi="Calibri" w:cs="Calibri"/>
                <w:sz w:val="32"/>
                <w:szCs w:val="32"/>
              </w:rPr>
            </w:pPr>
            <w:r w:rsidRPr="71B5B3F0">
              <w:rPr>
                <w:rFonts w:ascii="Calibri" w:eastAsia="Calibri" w:hAnsi="Calibri" w:cs="Calibri"/>
                <w:sz w:val="32"/>
                <w:szCs w:val="32"/>
              </w:rPr>
              <w:t>15 000</w:t>
            </w:r>
          </w:p>
        </w:tc>
      </w:tr>
      <w:tr w:rsidR="71B5B3F0" w14:paraId="4A4404F7" w14:textId="77777777" w:rsidTr="71B5B3F0">
        <w:trPr>
          <w:trHeight w:val="300"/>
        </w:trPr>
        <w:tc>
          <w:tcPr>
            <w:tcW w:w="3680" w:type="dxa"/>
            <w:tcBorders>
              <w:top w:val="single" w:sz="8" w:space="0" w:color="auto"/>
              <w:left w:val="single" w:sz="8" w:space="0" w:color="auto"/>
              <w:bottom w:val="single" w:sz="8" w:space="0" w:color="auto"/>
              <w:right w:val="single" w:sz="8" w:space="0" w:color="auto"/>
            </w:tcBorders>
            <w:tcMar>
              <w:left w:w="108" w:type="dxa"/>
              <w:right w:w="108" w:type="dxa"/>
            </w:tcMar>
          </w:tcPr>
          <w:p w14:paraId="69EB90B8" w14:textId="201CCBF3" w:rsidR="71B5B3F0" w:rsidRDefault="71B5B3F0" w:rsidP="71B5B3F0">
            <w:pPr>
              <w:spacing w:after="0"/>
              <w:jc w:val="center"/>
              <w:rPr>
                <w:rFonts w:ascii="Calibri" w:eastAsia="Calibri" w:hAnsi="Calibri" w:cs="Calibri"/>
                <w:sz w:val="28"/>
                <w:szCs w:val="28"/>
              </w:rPr>
            </w:pPr>
            <w:r w:rsidRPr="71B5B3F0">
              <w:rPr>
                <w:rFonts w:ascii="Calibri" w:eastAsia="Calibri" w:hAnsi="Calibri" w:cs="Calibri"/>
                <w:sz w:val="28"/>
                <w:szCs w:val="28"/>
              </w:rPr>
              <w:t>MARTINJE/DAN GRADA</w:t>
            </w:r>
          </w:p>
        </w:tc>
        <w:tc>
          <w:tcPr>
            <w:tcW w:w="3453" w:type="dxa"/>
            <w:tcBorders>
              <w:top w:val="single" w:sz="8" w:space="0" w:color="auto"/>
              <w:left w:val="single" w:sz="8" w:space="0" w:color="auto"/>
              <w:bottom w:val="single" w:sz="8" w:space="0" w:color="auto"/>
              <w:right w:val="single" w:sz="8" w:space="0" w:color="auto"/>
            </w:tcBorders>
            <w:tcMar>
              <w:left w:w="108" w:type="dxa"/>
              <w:right w:w="108" w:type="dxa"/>
            </w:tcMar>
          </w:tcPr>
          <w:p w14:paraId="2C18CF02" w14:textId="68BE2B8D" w:rsidR="71B5B3F0" w:rsidRDefault="71B5B3F0" w:rsidP="71B5B3F0">
            <w:pPr>
              <w:spacing w:after="0"/>
              <w:jc w:val="center"/>
              <w:rPr>
                <w:rFonts w:ascii="Calibri" w:eastAsia="Calibri" w:hAnsi="Calibri" w:cs="Calibri"/>
                <w:sz w:val="32"/>
                <w:szCs w:val="32"/>
              </w:rPr>
            </w:pPr>
            <w:r w:rsidRPr="71B5B3F0">
              <w:rPr>
                <w:rFonts w:ascii="Calibri" w:eastAsia="Calibri" w:hAnsi="Calibri" w:cs="Calibri"/>
                <w:sz w:val="32"/>
                <w:szCs w:val="32"/>
              </w:rPr>
              <w:t>35 000</w:t>
            </w:r>
          </w:p>
          <w:p w14:paraId="0F39398C" w14:textId="284EA284" w:rsidR="71B5B3F0" w:rsidRDefault="71B5B3F0" w:rsidP="71B5B3F0">
            <w:pPr>
              <w:spacing w:after="0"/>
              <w:jc w:val="center"/>
              <w:rPr>
                <w:rFonts w:ascii="Calibri" w:eastAsia="Calibri" w:hAnsi="Calibri" w:cs="Calibri"/>
                <w:sz w:val="32"/>
                <w:szCs w:val="32"/>
              </w:rPr>
            </w:pPr>
            <w:r w:rsidRPr="71B5B3F0">
              <w:rPr>
                <w:rFonts w:ascii="Calibri" w:eastAsia="Calibri" w:hAnsi="Calibri" w:cs="Calibri"/>
                <w:sz w:val="32"/>
                <w:szCs w:val="32"/>
              </w:rPr>
              <w:t xml:space="preserve"> </w:t>
            </w:r>
          </w:p>
        </w:tc>
        <w:tc>
          <w:tcPr>
            <w:tcW w:w="2783" w:type="dxa"/>
            <w:tcBorders>
              <w:top w:val="single" w:sz="8" w:space="0" w:color="auto"/>
              <w:left w:val="single" w:sz="8" w:space="0" w:color="auto"/>
              <w:bottom w:val="single" w:sz="8" w:space="0" w:color="auto"/>
              <w:right w:val="single" w:sz="8" w:space="0" w:color="auto"/>
            </w:tcBorders>
            <w:tcMar>
              <w:left w:w="108" w:type="dxa"/>
              <w:right w:w="108" w:type="dxa"/>
            </w:tcMar>
          </w:tcPr>
          <w:p w14:paraId="4B5DBE67" w14:textId="17EC2BC4" w:rsidR="71B5B3F0" w:rsidRDefault="71B5B3F0" w:rsidP="71B5B3F0">
            <w:pPr>
              <w:spacing w:after="0"/>
              <w:jc w:val="center"/>
              <w:rPr>
                <w:rFonts w:ascii="Calibri" w:eastAsia="Calibri" w:hAnsi="Calibri" w:cs="Calibri"/>
                <w:sz w:val="32"/>
                <w:szCs w:val="32"/>
              </w:rPr>
            </w:pPr>
            <w:r w:rsidRPr="71B5B3F0">
              <w:rPr>
                <w:rFonts w:ascii="Calibri" w:eastAsia="Calibri" w:hAnsi="Calibri" w:cs="Calibri"/>
                <w:sz w:val="32"/>
                <w:szCs w:val="32"/>
              </w:rPr>
              <w:t>30 000</w:t>
            </w:r>
          </w:p>
        </w:tc>
      </w:tr>
      <w:tr w:rsidR="71B5B3F0" w14:paraId="513B0FED" w14:textId="77777777" w:rsidTr="71B5B3F0">
        <w:trPr>
          <w:trHeight w:val="300"/>
        </w:trPr>
        <w:tc>
          <w:tcPr>
            <w:tcW w:w="3680" w:type="dxa"/>
            <w:tcBorders>
              <w:top w:val="single" w:sz="8" w:space="0" w:color="auto"/>
              <w:left w:val="single" w:sz="8" w:space="0" w:color="auto"/>
              <w:bottom w:val="single" w:sz="8" w:space="0" w:color="auto"/>
              <w:right w:val="single" w:sz="8" w:space="0" w:color="auto"/>
            </w:tcBorders>
            <w:tcMar>
              <w:left w:w="108" w:type="dxa"/>
              <w:right w:w="108" w:type="dxa"/>
            </w:tcMar>
          </w:tcPr>
          <w:p w14:paraId="4F54C7B2" w14:textId="2E2686BF" w:rsidR="71B5B3F0" w:rsidRDefault="71B5B3F0" w:rsidP="71B5B3F0">
            <w:pPr>
              <w:spacing w:after="0"/>
              <w:jc w:val="center"/>
              <w:rPr>
                <w:rFonts w:ascii="Calibri" w:eastAsia="Calibri" w:hAnsi="Calibri" w:cs="Calibri"/>
                <w:sz w:val="24"/>
                <w:szCs w:val="24"/>
              </w:rPr>
            </w:pPr>
            <w:r w:rsidRPr="71B5B3F0">
              <w:rPr>
                <w:rFonts w:ascii="Calibri" w:eastAsia="Calibri" w:hAnsi="Calibri" w:cs="Calibri"/>
                <w:sz w:val="24"/>
                <w:szCs w:val="24"/>
              </w:rPr>
              <w:t>Turističko-informativni centar</w:t>
            </w:r>
          </w:p>
        </w:tc>
        <w:tc>
          <w:tcPr>
            <w:tcW w:w="3453" w:type="dxa"/>
            <w:tcBorders>
              <w:top w:val="single" w:sz="8" w:space="0" w:color="auto"/>
              <w:left w:val="single" w:sz="8" w:space="0" w:color="auto"/>
              <w:bottom w:val="single" w:sz="8" w:space="0" w:color="auto"/>
              <w:right w:val="single" w:sz="8" w:space="0" w:color="auto"/>
            </w:tcBorders>
            <w:tcMar>
              <w:left w:w="108" w:type="dxa"/>
              <w:right w:w="108" w:type="dxa"/>
            </w:tcMar>
          </w:tcPr>
          <w:p w14:paraId="59753C5B" w14:textId="337A0F1B" w:rsidR="71B5B3F0" w:rsidRDefault="71B5B3F0" w:rsidP="71B5B3F0">
            <w:pPr>
              <w:spacing w:after="0"/>
              <w:jc w:val="center"/>
              <w:rPr>
                <w:rFonts w:ascii="Calibri" w:eastAsia="Calibri" w:hAnsi="Calibri" w:cs="Calibri"/>
                <w:sz w:val="32"/>
                <w:szCs w:val="32"/>
              </w:rPr>
            </w:pPr>
            <w:r w:rsidRPr="71B5B3F0">
              <w:rPr>
                <w:rFonts w:ascii="Calibri" w:eastAsia="Calibri" w:hAnsi="Calibri" w:cs="Calibri"/>
                <w:sz w:val="32"/>
                <w:szCs w:val="32"/>
              </w:rPr>
              <w:t>5 000</w:t>
            </w:r>
          </w:p>
        </w:tc>
        <w:tc>
          <w:tcPr>
            <w:tcW w:w="2783" w:type="dxa"/>
            <w:tcBorders>
              <w:top w:val="single" w:sz="8" w:space="0" w:color="auto"/>
              <w:left w:val="single" w:sz="8" w:space="0" w:color="auto"/>
              <w:bottom w:val="single" w:sz="8" w:space="0" w:color="auto"/>
              <w:right w:val="single" w:sz="8" w:space="0" w:color="auto"/>
            </w:tcBorders>
            <w:tcMar>
              <w:left w:w="108" w:type="dxa"/>
              <w:right w:w="108" w:type="dxa"/>
            </w:tcMar>
          </w:tcPr>
          <w:p w14:paraId="2ADC3B9E" w14:textId="1B5E555A" w:rsidR="71B5B3F0" w:rsidRDefault="71B5B3F0" w:rsidP="71B5B3F0">
            <w:pPr>
              <w:spacing w:after="0"/>
              <w:jc w:val="center"/>
              <w:rPr>
                <w:rFonts w:ascii="Calibri" w:eastAsia="Calibri" w:hAnsi="Calibri" w:cs="Calibri"/>
                <w:sz w:val="32"/>
                <w:szCs w:val="32"/>
              </w:rPr>
            </w:pPr>
            <w:r w:rsidRPr="71B5B3F0">
              <w:rPr>
                <w:rFonts w:ascii="Calibri" w:eastAsia="Calibri" w:hAnsi="Calibri" w:cs="Calibri"/>
                <w:sz w:val="32"/>
                <w:szCs w:val="32"/>
              </w:rPr>
              <w:t>3 000</w:t>
            </w:r>
          </w:p>
        </w:tc>
      </w:tr>
      <w:tr w:rsidR="71B5B3F0" w14:paraId="390E5845" w14:textId="77777777" w:rsidTr="71B5B3F0">
        <w:trPr>
          <w:trHeight w:val="300"/>
        </w:trPr>
        <w:tc>
          <w:tcPr>
            <w:tcW w:w="3680" w:type="dxa"/>
            <w:tcBorders>
              <w:top w:val="single" w:sz="8" w:space="0" w:color="auto"/>
              <w:left w:val="single" w:sz="8" w:space="0" w:color="auto"/>
              <w:bottom w:val="single" w:sz="8" w:space="0" w:color="auto"/>
              <w:right w:val="single" w:sz="8" w:space="0" w:color="auto"/>
            </w:tcBorders>
            <w:tcMar>
              <w:left w:w="108" w:type="dxa"/>
              <w:right w:w="108" w:type="dxa"/>
            </w:tcMar>
          </w:tcPr>
          <w:p w14:paraId="73A918A2" w14:textId="698DA4C2" w:rsidR="71B5B3F0" w:rsidRDefault="71B5B3F0" w:rsidP="71B5B3F0">
            <w:pPr>
              <w:spacing w:after="0"/>
              <w:jc w:val="center"/>
              <w:rPr>
                <w:rFonts w:ascii="Calibri" w:eastAsia="Calibri" w:hAnsi="Calibri" w:cs="Calibri"/>
                <w:sz w:val="24"/>
                <w:szCs w:val="24"/>
              </w:rPr>
            </w:pPr>
            <w:r w:rsidRPr="71B5B3F0">
              <w:rPr>
                <w:rFonts w:ascii="Calibri" w:eastAsia="Calibri" w:hAnsi="Calibri" w:cs="Calibri"/>
                <w:sz w:val="24"/>
                <w:szCs w:val="24"/>
              </w:rPr>
              <w:t>Mrežna stranica i društvene mreže</w:t>
            </w:r>
          </w:p>
        </w:tc>
        <w:tc>
          <w:tcPr>
            <w:tcW w:w="3453" w:type="dxa"/>
            <w:tcBorders>
              <w:top w:val="single" w:sz="8" w:space="0" w:color="auto"/>
              <w:left w:val="single" w:sz="8" w:space="0" w:color="auto"/>
              <w:bottom w:val="single" w:sz="8" w:space="0" w:color="auto"/>
              <w:right w:val="single" w:sz="8" w:space="0" w:color="auto"/>
            </w:tcBorders>
            <w:tcMar>
              <w:left w:w="108" w:type="dxa"/>
              <w:right w:w="108" w:type="dxa"/>
            </w:tcMar>
          </w:tcPr>
          <w:p w14:paraId="2A2543E4" w14:textId="3A649E9E" w:rsidR="71B5B3F0" w:rsidRDefault="71B5B3F0" w:rsidP="71B5B3F0">
            <w:pPr>
              <w:spacing w:after="0"/>
              <w:jc w:val="center"/>
              <w:rPr>
                <w:rFonts w:ascii="Calibri" w:eastAsia="Calibri" w:hAnsi="Calibri" w:cs="Calibri"/>
                <w:sz w:val="32"/>
                <w:szCs w:val="32"/>
              </w:rPr>
            </w:pPr>
            <w:r w:rsidRPr="71B5B3F0">
              <w:rPr>
                <w:rFonts w:ascii="Calibri" w:eastAsia="Calibri" w:hAnsi="Calibri" w:cs="Calibri"/>
                <w:sz w:val="32"/>
                <w:szCs w:val="32"/>
              </w:rPr>
              <w:t>1 500</w:t>
            </w:r>
          </w:p>
        </w:tc>
        <w:tc>
          <w:tcPr>
            <w:tcW w:w="2783" w:type="dxa"/>
            <w:tcBorders>
              <w:top w:val="single" w:sz="8" w:space="0" w:color="auto"/>
              <w:left w:val="single" w:sz="8" w:space="0" w:color="auto"/>
              <w:bottom w:val="single" w:sz="8" w:space="0" w:color="auto"/>
              <w:right w:val="single" w:sz="8" w:space="0" w:color="auto"/>
            </w:tcBorders>
            <w:tcMar>
              <w:left w:w="108" w:type="dxa"/>
              <w:right w:w="108" w:type="dxa"/>
            </w:tcMar>
          </w:tcPr>
          <w:p w14:paraId="4CA37C3B" w14:textId="796C5302" w:rsidR="71B5B3F0" w:rsidRDefault="71B5B3F0" w:rsidP="71B5B3F0">
            <w:pPr>
              <w:spacing w:after="0"/>
              <w:jc w:val="center"/>
              <w:rPr>
                <w:rFonts w:ascii="Calibri" w:eastAsia="Calibri" w:hAnsi="Calibri" w:cs="Calibri"/>
                <w:sz w:val="32"/>
                <w:szCs w:val="32"/>
              </w:rPr>
            </w:pPr>
            <w:r w:rsidRPr="71B5B3F0">
              <w:rPr>
                <w:rFonts w:ascii="Calibri" w:eastAsia="Calibri" w:hAnsi="Calibri" w:cs="Calibri"/>
                <w:sz w:val="32"/>
                <w:szCs w:val="32"/>
              </w:rPr>
              <w:t xml:space="preserve"> </w:t>
            </w:r>
          </w:p>
        </w:tc>
      </w:tr>
      <w:tr w:rsidR="71B5B3F0" w14:paraId="41585D53" w14:textId="77777777" w:rsidTr="71B5B3F0">
        <w:trPr>
          <w:trHeight w:val="300"/>
        </w:trPr>
        <w:tc>
          <w:tcPr>
            <w:tcW w:w="3680" w:type="dxa"/>
            <w:tcBorders>
              <w:top w:val="single" w:sz="8" w:space="0" w:color="auto"/>
              <w:left w:val="single" w:sz="8" w:space="0" w:color="auto"/>
              <w:bottom w:val="single" w:sz="8" w:space="0" w:color="auto"/>
              <w:right w:val="single" w:sz="8" w:space="0" w:color="auto"/>
            </w:tcBorders>
            <w:tcMar>
              <w:left w:w="108" w:type="dxa"/>
              <w:right w:w="108" w:type="dxa"/>
            </w:tcMar>
          </w:tcPr>
          <w:p w14:paraId="6C263DA3" w14:textId="4B80CC76" w:rsidR="71B5B3F0" w:rsidRDefault="71B5B3F0" w:rsidP="71B5B3F0">
            <w:pPr>
              <w:spacing w:after="0"/>
              <w:jc w:val="center"/>
              <w:rPr>
                <w:rFonts w:ascii="Calibri" w:eastAsia="Calibri" w:hAnsi="Calibri" w:cs="Calibri"/>
                <w:sz w:val="28"/>
                <w:szCs w:val="28"/>
              </w:rPr>
            </w:pPr>
            <w:r w:rsidRPr="71B5B3F0">
              <w:rPr>
                <w:rFonts w:ascii="Calibri" w:eastAsia="Calibri" w:hAnsi="Calibri" w:cs="Calibri"/>
                <w:sz w:val="28"/>
                <w:szCs w:val="28"/>
              </w:rPr>
              <w:t>ADVENT U DUGOM SELU</w:t>
            </w:r>
          </w:p>
          <w:p w14:paraId="206DB462" w14:textId="282351D8" w:rsidR="71B5B3F0" w:rsidRDefault="71B5B3F0" w:rsidP="71B5B3F0">
            <w:pPr>
              <w:spacing w:after="0"/>
              <w:jc w:val="center"/>
              <w:rPr>
                <w:rFonts w:ascii="Calibri" w:eastAsia="Calibri" w:hAnsi="Calibri" w:cs="Calibri"/>
                <w:sz w:val="24"/>
                <w:szCs w:val="24"/>
              </w:rPr>
            </w:pPr>
            <w:r w:rsidRPr="71B5B3F0">
              <w:rPr>
                <w:rFonts w:ascii="Calibri" w:eastAsia="Calibri" w:hAnsi="Calibri" w:cs="Calibri"/>
                <w:sz w:val="24"/>
                <w:szCs w:val="24"/>
              </w:rPr>
              <w:lastRenderedPageBreak/>
              <w:t>Adventska događanja u Perivoju, Gradu i na Martin Bregu. Grad-adventski kalendar.</w:t>
            </w:r>
          </w:p>
          <w:p w14:paraId="11AD28F7" w14:textId="041F5703" w:rsidR="71B5B3F0" w:rsidRDefault="71B5B3F0" w:rsidP="71B5B3F0">
            <w:pPr>
              <w:spacing w:after="0"/>
              <w:jc w:val="center"/>
              <w:rPr>
                <w:rFonts w:ascii="Calibri" w:eastAsia="Calibri" w:hAnsi="Calibri" w:cs="Calibri"/>
                <w:sz w:val="24"/>
                <w:szCs w:val="24"/>
              </w:rPr>
            </w:pPr>
            <w:r w:rsidRPr="71B5B3F0">
              <w:rPr>
                <w:rFonts w:ascii="Calibri" w:eastAsia="Calibri" w:hAnsi="Calibri" w:cs="Calibri"/>
                <w:sz w:val="24"/>
                <w:szCs w:val="24"/>
              </w:rPr>
              <w:t>Nabava božićne rasvjete.</w:t>
            </w:r>
          </w:p>
        </w:tc>
        <w:tc>
          <w:tcPr>
            <w:tcW w:w="3453" w:type="dxa"/>
            <w:tcBorders>
              <w:top w:val="single" w:sz="8" w:space="0" w:color="auto"/>
              <w:left w:val="single" w:sz="8" w:space="0" w:color="auto"/>
              <w:bottom w:val="single" w:sz="8" w:space="0" w:color="auto"/>
              <w:right w:val="single" w:sz="8" w:space="0" w:color="auto"/>
            </w:tcBorders>
            <w:tcMar>
              <w:left w:w="108" w:type="dxa"/>
              <w:right w:w="108" w:type="dxa"/>
            </w:tcMar>
          </w:tcPr>
          <w:p w14:paraId="5EEB5E18" w14:textId="447CE430" w:rsidR="71B5B3F0" w:rsidRDefault="71B5B3F0" w:rsidP="71B5B3F0">
            <w:pPr>
              <w:spacing w:after="0"/>
              <w:jc w:val="center"/>
              <w:rPr>
                <w:rFonts w:ascii="Calibri" w:eastAsia="Calibri" w:hAnsi="Calibri" w:cs="Calibri"/>
                <w:sz w:val="32"/>
                <w:szCs w:val="32"/>
              </w:rPr>
            </w:pPr>
            <w:r w:rsidRPr="71B5B3F0">
              <w:rPr>
                <w:rFonts w:ascii="Calibri" w:eastAsia="Calibri" w:hAnsi="Calibri" w:cs="Calibri"/>
                <w:sz w:val="32"/>
                <w:szCs w:val="32"/>
              </w:rPr>
              <w:lastRenderedPageBreak/>
              <w:t>57 000</w:t>
            </w:r>
          </w:p>
        </w:tc>
        <w:tc>
          <w:tcPr>
            <w:tcW w:w="2783" w:type="dxa"/>
            <w:tcBorders>
              <w:top w:val="single" w:sz="8" w:space="0" w:color="auto"/>
              <w:left w:val="single" w:sz="8" w:space="0" w:color="auto"/>
              <w:bottom w:val="single" w:sz="8" w:space="0" w:color="auto"/>
              <w:right w:val="single" w:sz="8" w:space="0" w:color="auto"/>
            </w:tcBorders>
            <w:tcMar>
              <w:left w:w="108" w:type="dxa"/>
              <w:right w:w="108" w:type="dxa"/>
            </w:tcMar>
          </w:tcPr>
          <w:p w14:paraId="140C19D2" w14:textId="2B5F010E" w:rsidR="71B5B3F0" w:rsidRDefault="71B5B3F0" w:rsidP="71B5B3F0">
            <w:pPr>
              <w:spacing w:after="0"/>
              <w:jc w:val="center"/>
              <w:rPr>
                <w:rFonts w:ascii="Calibri" w:eastAsia="Calibri" w:hAnsi="Calibri" w:cs="Calibri"/>
                <w:sz w:val="32"/>
                <w:szCs w:val="32"/>
              </w:rPr>
            </w:pPr>
            <w:r w:rsidRPr="71B5B3F0">
              <w:rPr>
                <w:rFonts w:ascii="Calibri" w:eastAsia="Calibri" w:hAnsi="Calibri" w:cs="Calibri"/>
                <w:sz w:val="32"/>
                <w:szCs w:val="32"/>
              </w:rPr>
              <w:t>52 000</w:t>
            </w:r>
          </w:p>
        </w:tc>
      </w:tr>
      <w:tr w:rsidR="71B5B3F0" w14:paraId="18EC19C2" w14:textId="77777777" w:rsidTr="71B5B3F0">
        <w:trPr>
          <w:trHeight w:val="300"/>
        </w:trPr>
        <w:tc>
          <w:tcPr>
            <w:tcW w:w="3680" w:type="dxa"/>
            <w:tcBorders>
              <w:top w:val="single" w:sz="8" w:space="0" w:color="auto"/>
              <w:left w:val="single" w:sz="8" w:space="0" w:color="auto"/>
              <w:bottom w:val="single" w:sz="8" w:space="0" w:color="auto"/>
              <w:right w:val="single" w:sz="8" w:space="0" w:color="auto"/>
            </w:tcBorders>
            <w:tcMar>
              <w:left w:w="108" w:type="dxa"/>
              <w:right w:w="108" w:type="dxa"/>
            </w:tcMar>
          </w:tcPr>
          <w:p w14:paraId="3279D5FC" w14:textId="4C0F28FA" w:rsidR="71B5B3F0" w:rsidRDefault="71B5B3F0" w:rsidP="71B5B3F0">
            <w:pPr>
              <w:spacing w:after="0"/>
              <w:jc w:val="center"/>
              <w:rPr>
                <w:rFonts w:ascii="Calibri" w:eastAsia="Calibri" w:hAnsi="Calibri" w:cs="Calibri"/>
                <w:sz w:val="28"/>
                <w:szCs w:val="28"/>
              </w:rPr>
            </w:pPr>
            <w:r w:rsidRPr="71B5B3F0">
              <w:rPr>
                <w:rFonts w:ascii="Calibri" w:eastAsia="Calibri" w:hAnsi="Calibri" w:cs="Calibri"/>
                <w:sz w:val="28"/>
                <w:szCs w:val="28"/>
              </w:rPr>
              <w:t>RASHODI UREDA TZ</w:t>
            </w:r>
          </w:p>
          <w:p w14:paraId="327C2AC8" w14:textId="392E41BB" w:rsidR="71B5B3F0" w:rsidRDefault="71B5B3F0" w:rsidP="71B5B3F0">
            <w:pPr>
              <w:spacing w:after="0"/>
              <w:jc w:val="center"/>
              <w:rPr>
                <w:rFonts w:ascii="Calibri" w:eastAsia="Calibri" w:hAnsi="Calibri" w:cs="Calibri"/>
                <w:sz w:val="24"/>
                <w:szCs w:val="24"/>
              </w:rPr>
            </w:pPr>
            <w:r w:rsidRPr="71B5B3F0">
              <w:rPr>
                <w:rFonts w:ascii="Calibri" w:eastAsia="Calibri" w:hAnsi="Calibri" w:cs="Calibri"/>
                <w:sz w:val="24"/>
                <w:szCs w:val="24"/>
              </w:rPr>
              <w:t>Troškovi vođenja ureda, plaće zaposlenih, naknade članovima Turističkog vijeća i ostalo vezano uz rad ureda</w:t>
            </w:r>
          </w:p>
        </w:tc>
        <w:tc>
          <w:tcPr>
            <w:tcW w:w="3453" w:type="dxa"/>
            <w:tcBorders>
              <w:top w:val="single" w:sz="8" w:space="0" w:color="auto"/>
              <w:left w:val="single" w:sz="8" w:space="0" w:color="auto"/>
              <w:bottom w:val="single" w:sz="8" w:space="0" w:color="auto"/>
              <w:right w:val="single" w:sz="8" w:space="0" w:color="auto"/>
            </w:tcBorders>
            <w:tcMar>
              <w:left w:w="108" w:type="dxa"/>
              <w:right w:w="108" w:type="dxa"/>
            </w:tcMar>
          </w:tcPr>
          <w:p w14:paraId="4C69A840" w14:textId="34F7E03B" w:rsidR="71B5B3F0" w:rsidRDefault="71B5B3F0" w:rsidP="71B5B3F0">
            <w:pPr>
              <w:spacing w:after="0"/>
              <w:jc w:val="center"/>
              <w:rPr>
                <w:rFonts w:ascii="Calibri" w:eastAsia="Calibri" w:hAnsi="Calibri" w:cs="Calibri"/>
                <w:sz w:val="32"/>
                <w:szCs w:val="32"/>
              </w:rPr>
            </w:pPr>
            <w:r w:rsidRPr="71B5B3F0">
              <w:rPr>
                <w:rFonts w:ascii="Calibri" w:eastAsia="Calibri" w:hAnsi="Calibri" w:cs="Calibri"/>
                <w:sz w:val="32"/>
                <w:szCs w:val="32"/>
              </w:rPr>
              <w:t>96 000</w:t>
            </w:r>
          </w:p>
        </w:tc>
        <w:tc>
          <w:tcPr>
            <w:tcW w:w="2783" w:type="dxa"/>
            <w:tcBorders>
              <w:top w:val="single" w:sz="8" w:space="0" w:color="auto"/>
              <w:left w:val="single" w:sz="8" w:space="0" w:color="auto"/>
              <w:bottom w:val="single" w:sz="8" w:space="0" w:color="auto"/>
              <w:right w:val="single" w:sz="8" w:space="0" w:color="auto"/>
            </w:tcBorders>
            <w:tcMar>
              <w:left w:w="108" w:type="dxa"/>
              <w:right w:w="108" w:type="dxa"/>
            </w:tcMar>
          </w:tcPr>
          <w:p w14:paraId="731A9E2E" w14:textId="3B27D019" w:rsidR="71B5B3F0" w:rsidRDefault="71B5B3F0" w:rsidP="71B5B3F0">
            <w:pPr>
              <w:spacing w:after="0"/>
              <w:jc w:val="center"/>
              <w:rPr>
                <w:rFonts w:ascii="Calibri" w:eastAsia="Calibri" w:hAnsi="Calibri" w:cs="Calibri"/>
                <w:sz w:val="32"/>
                <w:szCs w:val="32"/>
              </w:rPr>
            </w:pPr>
            <w:r w:rsidRPr="71B5B3F0">
              <w:rPr>
                <w:rFonts w:ascii="Calibri" w:eastAsia="Calibri" w:hAnsi="Calibri" w:cs="Calibri"/>
                <w:sz w:val="32"/>
                <w:szCs w:val="32"/>
              </w:rPr>
              <w:t>96 000</w:t>
            </w:r>
          </w:p>
        </w:tc>
      </w:tr>
      <w:tr w:rsidR="71B5B3F0" w14:paraId="17F6269D" w14:textId="77777777" w:rsidTr="71B5B3F0">
        <w:trPr>
          <w:trHeight w:val="300"/>
        </w:trPr>
        <w:tc>
          <w:tcPr>
            <w:tcW w:w="3680" w:type="dxa"/>
            <w:tcBorders>
              <w:top w:val="single" w:sz="8" w:space="0" w:color="auto"/>
              <w:left w:val="single" w:sz="8" w:space="0" w:color="auto"/>
              <w:bottom w:val="single" w:sz="8" w:space="0" w:color="auto"/>
              <w:right w:val="single" w:sz="8" w:space="0" w:color="auto"/>
            </w:tcBorders>
            <w:tcMar>
              <w:left w:w="108" w:type="dxa"/>
              <w:right w:w="108" w:type="dxa"/>
            </w:tcMar>
          </w:tcPr>
          <w:p w14:paraId="5B7A7559" w14:textId="0A50D407" w:rsidR="71B5B3F0" w:rsidRDefault="71B5B3F0" w:rsidP="71B5B3F0">
            <w:pPr>
              <w:spacing w:after="0"/>
              <w:jc w:val="center"/>
              <w:rPr>
                <w:rFonts w:ascii="Calibri" w:eastAsia="Calibri" w:hAnsi="Calibri" w:cs="Calibri"/>
                <w:sz w:val="28"/>
                <w:szCs w:val="28"/>
              </w:rPr>
            </w:pPr>
            <w:r w:rsidRPr="71B5B3F0">
              <w:rPr>
                <w:rFonts w:ascii="Calibri" w:eastAsia="Calibri" w:hAnsi="Calibri" w:cs="Calibri"/>
                <w:sz w:val="28"/>
                <w:szCs w:val="28"/>
              </w:rPr>
              <w:t>Promocija grada Dugog Sela</w:t>
            </w:r>
          </w:p>
        </w:tc>
        <w:tc>
          <w:tcPr>
            <w:tcW w:w="3453" w:type="dxa"/>
            <w:tcBorders>
              <w:top w:val="single" w:sz="8" w:space="0" w:color="auto"/>
              <w:left w:val="single" w:sz="8" w:space="0" w:color="auto"/>
              <w:bottom w:val="single" w:sz="8" w:space="0" w:color="auto"/>
              <w:right w:val="single" w:sz="8" w:space="0" w:color="auto"/>
            </w:tcBorders>
            <w:tcMar>
              <w:left w:w="108" w:type="dxa"/>
              <w:right w:w="108" w:type="dxa"/>
            </w:tcMar>
          </w:tcPr>
          <w:p w14:paraId="7929E2F1" w14:textId="2A7EEB02" w:rsidR="71B5B3F0" w:rsidRDefault="71B5B3F0" w:rsidP="71B5B3F0">
            <w:pPr>
              <w:spacing w:after="0"/>
              <w:jc w:val="center"/>
              <w:rPr>
                <w:rFonts w:ascii="Calibri" w:eastAsia="Calibri" w:hAnsi="Calibri" w:cs="Calibri"/>
                <w:sz w:val="32"/>
                <w:szCs w:val="32"/>
              </w:rPr>
            </w:pPr>
            <w:r w:rsidRPr="71B5B3F0">
              <w:rPr>
                <w:rFonts w:ascii="Calibri" w:eastAsia="Calibri" w:hAnsi="Calibri" w:cs="Calibri"/>
                <w:sz w:val="32"/>
                <w:szCs w:val="32"/>
              </w:rPr>
              <w:t>10 000</w:t>
            </w:r>
          </w:p>
          <w:p w14:paraId="58EFD965" w14:textId="52134CDB" w:rsidR="71B5B3F0" w:rsidRDefault="71B5B3F0" w:rsidP="71B5B3F0">
            <w:pPr>
              <w:spacing w:after="0"/>
              <w:jc w:val="center"/>
              <w:rPr>
                <w:rFonts w:ascii="Calibri" w:eastAsia="Calibri" w:hAnsi="Calibri" w:cs="Calibri"/>
                <w:sz w:val="32"/>
                <w:szCs w:val="32"/>
              </w:rPr>
            </w:pPr>
            <w:r w:rsidRPr="71B5B3F0">
              <w:rPr>
                <w:rFonts w:ascii="Calibri" w:eastAsia="Calibri" w:hAnsi="Calibri" w:cs="Calibri"/>
                <w:sz w:val="32"/>
                <w:szCs w:val="32"/>
              </w:rPr>
              <w:t xml:space="preserve"> </w:t>
            </w:r>
          </w:p>
        </w:tc>
        <w:tc>
          <w:tcPr>
            <w:tcW w:w="2783" w:type="dxa"/>
            <w:tcBorders>
              <w:top w:val="single" w:sz="8" w:space="0" w:color="auto"/>
              <w:left w:val="single" w:sz="8" w:space="0" w:color="auto"/>
              <w:bottom w:val="single" w:sz="8" w:space="0" w:color="auto"/>
              <w:right w:val="single" w:sz="8" w:space="0" w:color="auto"/>
            </w:tcBorders>
            <w:tcMar>
              <w:left w:w="108" w:type="dxa"/>
              <w:right w:w="108" w:type="dxa"/>
            </w:tcMar>
          </w:tcPr>
          <w:p w14:paraId="5527F629" w14:textId="1785E2F1" w:rsidR="71B5B3F0" w:rsidRDefault="71B5B3F0" w:rsidP="71B5B3F0">
            <w:pPr>
              <w:spacing w:after="0"/>
              <w:jc w:val="center"/>
              <w:rPr>
                <w:rFonts w:ascii="Calibri" w:eastAsia="Calibri" w:hAnsi="Calibri" w:cs="Calibri"/>
                <w:sz w:val="32"/>
                <w:szCs w:val="32"/>
              </w:rPr>
            </w:pPr>
            <w:r w:rsidRPr="71B5B3F0">
              <w:rPr>
                <w:rFonts w:ascii="Calibri" w:eastAsia="Calibri" w:hAnsi="Calibri" w:cs="Calibri"/>
                <w:sz w:val="32"/>
                <w:szCs w:val="32"/>
              </w:rPr>
              <w:t>10 000</w:t>
            </w:r>
          </w:p>
        </w:tc>
      </w:tr>
      <w:tr w:rsidR="71B5B3F0" w14:paraId="31ECC77E" w14:textId="77777777" w:rsidTr="71B5B3F0">
        <w:trPr>
          <w:trHeight w:val="300"/>
        </w:trPr>
        <w:tc>
          <w:tcPr>
            <w:tcW w:w="3680" w:type="dxa"/>
            <w:tcBorders>
              <w:top w:val="single" w:sz="8" w:space="0" w:color="auto"/>
              <w:left w:val="single" w:sz="8" w:space="0" w:color="auto"/>
              <w:bottom w:val="single" w:sz="8" w:space="0" w:color="auto"/>
              <w:right w:val="single" w:sz="8" w:space="0" w:color="auto"/>
            </w:tcBorders>
            <w:tcMar>
              <w:left w:w="108" w:type="dxa"/>
              <w:right w:w="108" w:type="dxa"/>
            </w:tcMar>
          </w:tcPr>
          <w:p w14:paraId="2DD0C2C6" w14:textId="788398BC" w:rsidR="71B5B3F0" w:rsidRDefault="71B5B3F0" w:rsidP="71B5B3F0">
            <w:pPr>
              <w:spacing w:after="0"/>
              <w:jc w:val="center"/>
              <w:rPr>
                <w:rFonts w:ascii="Calibri" w:eastAsia="Calibri" w:hAnsi="Calibri" w:cs="Calibri"/>
                <w:sz w:val="28"/>
                <w:szCs w:val="28"/>
              </w:rPr>
            </w:pPr>
            <w:r w:rsidRPr="71B5B3F0">
              <w:rPr>
                <w:rFonts w:ascii="Calibri" w:eastAsia="Calibri" w:hAnsi="Calibri" w:cs="Calibri"/>
                <w:sz w:val="28"/>
                <w:szCs w:val="28"/>
              </w:rPr>
              <w:t>Izrada promotivnih materijala i oglašavanje</w:t>
            </w:r>
          </w:p>
        </w:tc>
        <w:tc>
          <w:tcPr>
            <w:tcW w:w="3453" w:type="dxa"/>
            <w:tcBorders>
              <w:top w:val="single" w:sz="8" w:space="0" w:color="auto"/>
              <w:left w:val="single" w:sz="8" w:space="0" w:color="auto"/>
              <w:bottom w:val="single" w:sz="8" w:space="0" w:color="auto"/>
              <w:right w:val="single" w:sz="8" w:space="0" w:color="auto"/>
            </w:tcBorders>
            <w:tcMar>
              <w:left w:w="108" w:type="dxa"/>
              <w:right w:w="108" w:type="dxa"/>
            </w:tcMar>
          </w:tcPr>
          <w:p w14:paraId="3EC5C91C" w14:textId="2A3BE227" w:rsidR="71B5B3F0" w:rsidRDefault="71B5B3F0" w:rsidP="71B5B3F0">
            <w:pPr>
              <w:spacing w:after="0"/>
              <w:jc w:val="center"/>
              <w:rPr>
                <w:rFonts w:ascii="Calibri" w:eastAsia="Calibri" w:hAnsi="Calibri" w:cs="Calibri"/>
                <w:sz w:val="32"/>
                <w:szCs w:val="32"/>
              </w:rPr>
            </w:pPr>
            <w:r w:rsidRPr="71B5B3F0">
              <w:rPr>
                <w:rFonts w:ascii="Calibri" w:eastAsia="Calibri" w:hAnsi="Calibri" w:cs="Calibri"/>
                <w:sz w:val="32"/>
                <w:szCs w:val="32"/>
              </w:rPr>
              <w:t>10 000</w:t>
            </w:r>
          </w:p>
        </w:tc>
        <w:tc>
          <w:tcPr>
            <w:tcW w:w="2783" w:type="dxa"/>
            <w:tcBorders>
              <w:top w:val="single" w:sz="8" w:space="0" w:color="auto"/>
              <w:left w:val="single" w:sz="8" w:space="0" w:color="auto"/>
              <w:bottom w:val="single" w:sz="8" w:space="0" w:color="auto"/>
              <w:right w:val="single" w:sz="8" w:space="0" w:color="auto"/>
            </w:tcBorders>
            <w:tcMar>
              <w:left w:w="108" w:type="dxa"/>
              <w:right w:w="108" w:type="dxa"/>
            </w:tcMar>
          </w:tcPr>
          <w:p w14:paraId="7AD56D48" w14:textId="200E59B4" w:rsidR="71B5B3F0" w:rsidRDefault="71B5B3F0" w:rsidP="71B5B3F0">
            <w:pPr>
              <w:spacing w:after="0"/>
              <w:jc w:val="center"/>
              <w:rPr>
                <w:rFonts w:ascii="Calibri" w:eastAsia="Calibri" w:hAnsi="Calibri" w:cs="Calibri"/>
                <w:sz w:val="32"/>
                <w:szCs w:val="32"/>
              </w:rPr>
            </w:pPr>
            <w:r w:rsidRPr="71B5B3F0">
              <w:rPr>
                <w:rFonts w:ascii="Calibri" w:eastAsia="Calibri" w:hAnsi="Calibri" w:cs="Calibri"/>
                <w:sz w:val="32"/>
                <w:szCs w:val="32"/>
              </w:rPr>
              <w:t>10 000</w:t>
            </w:r>
          </w:p>
        </w:tc>
      </w:tr>
      <w:tr w:rsidR="71B5B3F0" w14:paraId="1179636F" w14:textId="77777777" w:rsidTr="71B5B3F0">
        <w:trPr>
          <w:trHeight w:val="300"/>
        </w:trPr>
        <w:tc>
          <w:tcPr>
            <w:tcW w:w="3680" w:type="dxa"/>
            <w:tcBorders>
              <w:top w:val="single" w:sz="8" w:space="0" w:color="auto"/>
              <w:left w:val="single" w:sz="8" w:space="0" w:color="auto"/>
              <w:bottom w:val="single" w:sz="8" w:space="0" w:color="auto"/>
              <w:right w:val="single" w:sz="8" w:space="0" w:color="auto"/>
            </w:tcBorders>
            <w:tcMar>
              <w:left w:w="108" w:type="dxa"/>
              <w:right w:w="108" w:type="dxa"/>
            </w:tcMar>
          </w:tcPr>
          <w:p w14:paraId="783A0C0A" w14:textId="685FDE02" w:rsidR="71B5B3F0" w:rsidRDefault="71B5B3F0" w:rsidP="71B5B3F0">
            <w:pPr>
              <w:spacing w:after="0"/>
              <w:jc w:val="center"/>
              <w:rPr>
                <w:rFonts w:ascii="Calibri" w:eastAsia="Calibri" w:hAnsi="Calibri" w:cs="Calibri"/>
                <w:sz w:val="28"/>
                <w:szCs w:val="28"/>
              </w:rPr>
            </w:pPr>
            <w:r w:rsidRPr="71B5B3F0">
              <w:rPr>
                <w:rFonts w:ascii="Calibri" w:eastAsia="Calibri" w:hAnsi="Calibri" w:cs="Calibri"/>
                <w:sz w:val="28"/>
                <w:szCs w:val="28"/>
              </w:rPr>
              <w:t>OUTDOOR</w:t>
            </w:r>
          </w:p>
          <w:p w14:paraId="28177B18" w14:textId="5F0F8EF7" w:rsidR="71B5B3F0" w:rsidRDefault="71B5B3F0" w:rsidP="71B5B3F0">
            <w:pPr>
              <w:spacing w:after="0"/>
              <w:rPr>
                <w:rFonts w:ascii="Calibri" w:eastAsia="Calibri" w:hAnsi="Calibri" w:cs="Calibri"/>
                <w:sz w:val="24"/>
                <w:szCs w:val="24"/>
              </w:rPr>
            </w:pPr>
            <w:r w:rsidRPr="71B5B3F0">
              <w:rPr>
                <w:rFonts w:ascii="Calibri" w:eastAsia="Calibri" w:hAnsi="Calibri" w:cs="Calibri"/>
                <w:sz w:val="24"/>
                <w:szCs w:val="24"/>
              </w:rPr>
              <w:t>Nastavak razvoja šetnica i biciklističkih staza</w:t>
            </w:r>
          </w:p>
        </w:tc>
        <w:tc>
          <w:tcPr>
            <w:tcW w:w="3453" w:type="dxa"/>
            <w:tcBorders>
              <w:top w:val="single" w:sz="8" w:space="0" w:color="auto"/>
              <w:left w:val="single" w:sz="8" w:space="0" w:color="auto"/>
              <w:bottom w:val="single" w:sz="8" w:space="0" w:color="auto"/>
              <w:right w:val="single" w:sz="8" w:space="0" w:color="auto"/>
            </w:tcBorders>
            <w:tcMar>
              <w:left w:w="108" w:type="dxa"/>
              <w:right w:w="108" w:type="dxa"/>
            </w:tcMar>
          </w:tcPr>
          <w:p w14:paraId="31BF001C" w14:textId="73FCFE9D" w:rsidR="71B5B3F0" w:rsidRDefault="71B5B3F0" w:rsidP="71B5B3F0">
            <w:pPr>
              <w:spacing w:after="0"/>
              <w:jc w:val="center"/>
              <w:rPr>
                <w:rFonts w:ascii="Calibri" w:eastAsia="Calibri" w:hAnsi="Calibri" w:cs="Calibri"/>
                <w:sz w:val="32"/>
                <w:szCs w:val="32"/>
              </w:rPr>
            </w:pPr>
            <w:r w:rsidRPr="71B5B3F0">
              <w:rPr>
                <w:rFonts w:ascii="Calibri" w:eastAsia="Calibri" w:hAnsi="Calibri" w:cs="Calibri"/>
                <w:sz w:val="32"/>
                <w:szCs w:val="32"/>
              </w:rPr>
              <w:t>7 000</w:t>
            </w:r>
          </w:p>
        </w:tc>
        <w:tc>
          <w:tcPr>
            <w:tcW w:w="2783" w:type="dxa"/>
            <w:tcBorders>
              <w:top w:val="single" w:sz="8" w:space="0" w:color="auto"/>
              <w:left w:val="single" w:sz="8" w:space="0" w:color="auto"/>
              <w:bottom w:val="single" w:sz="8" w:space="0" w:color="auto"/>
              <w:right w:val="single" w:sz="8" w:space="0" w:color="auto"/>
            </w:tcBorders>
            <w:tcMar>
              <w:left w:w="108" w:type="dxa"/>
              <w:right w:w="108" w:type="dxa"/>
            </w:tcMar>
          </w:tcPr>
          <w:p w14:paraId="61C3AE70" w14:textId="233BD214" w:rsidR="71B5B3F0" w:rsidRDefault="71B5B3F0" w:rsidP="71B5B3F0">
            <w:pPr>
              <w:spacing w:after="0"/>
              <w:jc w:val="center"/>
              <w:rPr>
                <w:rFonts w:ascii="Calibri" w:eastAsia="Calibri" w:hAnsi="Calibri" w:cs="Calibri"/>
                <w:sz w:val="32"/>
                <w:szCs w:val="32"/>
              </w:rPr>
            </w:pPr>
            <w:r w:rsidRPr="71B5B3F0">
              <w:rPr>
                <w:rFonts w:ascii="Calibri" w:eastAsia="Calibri" w:hAnsi="Calibri" w:cs="Calibri"/>
                <w:sz w:val="32"/>
                <w:szCs w:val="32"/>
              </w:rPr>
              <w:t xml:space="preserve"> </w:t>
            </w:r>
          </w:p>
        </w:tc>
      </w:tr>
      <w:tr w:rsidR="71B5B3F0" w14:paraId="1E53A17E" w14:textId="77777777" w:rsidTr="71B5B3F0">
        <w:trPr>
          <w:trHeight w:val="300"/>
        </w:trPr>
        <w:tc>
          <w:tcPr>
            <w:tcW w:w="3680" w:type="dxa"/>
            <w:tcBorders>
              <w:top w:val="single" w:sz="8" w:space="0" w:color="auto"/>
              <w:left w:val="single" w:sz="8" w:space="0" w:color="auto"/>
              <w:bottom w:val="single" w:sz="8" w:space="0" w:color="auto"/>
              <w:right w:val="single" w:sz="8" w:space="0" w:color="auto"/>
            </w:tcBorders>
            <w:tcMar>
              <w:left w:w="108" w:type="dxa"/>
              <w:right w:w="108" w:type="dxa"/>
            </w:tcMar>
          </w:tcPr>
          <w:p w14:paraId="1541C644" w14:textId="530FF3DB" w:rsidR="71B5B3F0" w:rsidRDefault="71B5B3F0" w:rsidP="71B5B3F0">
            <w:pPr>
              <w:spacing w:after="0"/>
              <w:rPr>
                <w:rFonts w:ascii="Calibri" w:eastAsia="Calibri" w:hAnsi="Calibri" w:cs="Calibri"/>
                <w:sz w:val="28"/>
                <w:szCs w:val="28"/>
              </w:rPr>
            </w:pPr>
            <w:r w:rsidRPr="71B5B3F0">
              <w:rPr>
                <w:rFonts w:ascii="Calibri" w:eastAsia="Calibri" w:hAnsi="Calibri" w:cs="Calibri"/>
                <w:sz w:val="28"/>
                <w:szCs w:val="28"/>
              </w:rPr>
              <w:t xml:space="preserve"> </w:t>
            </w:r>
          </w:p>
        </w:tc>
        <w:tc>
          <w:tcPr>
            <w:tcW w:w="3453" w:type="dxa"/>
            <w:tcBorders>
              <w:top w:val="single" w:sz="8" w:space="0" w:color="auto"/>
              <w:left w:val="single" w:sz="8" w:space="0" w:color="auto"/>
              <w:bottom w:val="single" w:sz="8" w:space="0" w:color="auto"/>
              <w:right w:val="single" w:sz="8" w:space="0" w:color="auto"/>
            </w:tcBorders>
            <w:tcMar>
              <w:left w:w="108" w:type="dxa"/>
              <w:right w:w="108" w:type="dxa"/>
            </w:tcMar>
          </w:tcPr>
          <w:p w14:paraId="7F2BC5D0" w14:textId="7414D107" w:rsidR="71B5B3F0" w:rsidRDefault="71B5B3F0" w:rsidP="71B5B3F0">
            <w:pPr>
              <w:spacing w:after="0"/>
              <w:jc w:val="center"/>
              <w:rPr>
                <w:rFonts w:ascii="Calibri" w:eastAsia="Calibri" w:hAnsi="Calibri" w:cs="Calibri"/>
                <w:sz w:val="32"/>
                <w:szCs w:val="32"/>
              </w:rPr>
            </w:pPr>
            <w:r w:rsidRPr="71B5B3F0">
              <w:rPr>
                <w:rFonts w:ascii="Calibri" w:eastAsia="Calibri" w:hAnsi="Calibri" w:cs="Calibri"/>
                <w:sz w:val="32"/>
                <w:szCs w:val="32"/>
              </w:rPr>
              <w:t xml:space="preserve"> </w:t>
            </w:r>
          </w:p>
        </w:tc>
        <w:tc>
          <w:tcPr>
            <w:tcW w:w="2783" w:type="dxa"/>
            <w:tcBorders>
              <w:top w:val="single" w:sz="8" w:space="0" w:color="auto"/>
              <w:left w:val="single" w:sz="8" w:space="0" w:color="auto"/>
              <w:bottom w:val="single" w:sz="8" w:space="0" w:color="auto"/>
              <w:right w:val="single" w:sz="8" w:space="0" w:color="auto"/>
            </w:tcBorders>
            <w:tcMar>
              <w:left w:w="108" w:type="dxa"/>
              <w:right w:w="108" w:type="dxa"/>
            </w:tcMar>
          </w:tcPr>
          <w:p w14:paraId="36F597A6" w14:textId="7C973A90" w:rsidR="71B5B3F0" w:rsidRDefault="71B5B3F0" w:rsidP="71B5B3F0">
            <w:pPr>
              <w:spacing w:after="0"/>
              <w:jc w:val="center"/>
              <w:rPr>
                <w:rFonts w:ascii="Calibri" w:eastAsia="Calibri" w:hAnsi="Calibri" w:cs="Calibri"/>
                <w:sz w:val="32"/>
                <w:szCs w:val="32"/>
              </w:rPr>
            </w:pPr>
            <w:r w:rsidRPr="71B5B3F0">
              <w:rPr>
                <w:rFonts w:ascii="Calibri" w:eastAsia="Calibri" w:hAnsi="Calibri" w:cs="Calibri"/>
                <w:sz w:val="32"/>
                <w:szCs w:val="32"/>
              </w:rPr>
              <w:t xml:space="preserve"> </w:t>
            </w:r>
          </w:p>
        </w:tc>
      </w:tr>
      <w:tr w:rsidR="71B5B3F0" w14:paraId="38CFF570" w14:textId="77777777" w:rsidTr="71B5B3F0">
        <w:trPr>
          <w:trHeight w:val="300"/>
        </w:trPr>
        <w:tc>
          <w:tcPr>
            <w:tcW w:w="3680" w:type="dxa"/>
            <w:tcBorders>
              <w:top w:val="single" w:sz="8" w:space="0" w:color="auto"/>
              <w:left w:val="single" w:sz="8" w:space="0" w:color="auto"/>
              <w:bottom w:val="single" w:sz="8" w:space="0" w:color="auto"/>
              <w:right w:val="single" w:sz="8" w:space="0" w:color="auto"/>
            </w:tcBorders>
            <w:shd w:val="clear" w:color="auto" w:fill="FFD966" w:themeFill="accent4" w:themeFillTint="99"/>
            <w:tcMar>
              <w:left w:w="108" w:type="dxa"/>
              <w:right w:w="108" w:type="dxa"/>
            </w:tcMar>
          </w:tcPr>
          <w:p w14:paraId="30AF4145" w14:textId="459287D8" w:rsidR="71B5B3F0" w:rsidRDefault="71B5B3F0" w:rsidP="71B5B3F0">
            <w:pPr>
              <w:spacing w:after="0"/>
              <w:jc w:val="center"/>
              <w:rPr>
                <w:rFonts w:ascii="Calibri" w:eastAsia="Calibri" w:hAnsi="Calibri" w:cs="Calibri"/>
                <w:color w:val="000000" w:themeColor="text1"/>
                <w:sz w:val="32"/>
                <w:szCs w:val="32"/>
              </w:rPr>
            </w:pPr>
            <w:r w:rsidRPr="71B5B3F0">
              <w:rPr>
                <w:rFonts w:ascii="Calibri" w:eastAsia="Calibri" w:hAnsi="Calibri" w:cs="Calibri"/>
                <w:color w:val="000000" w:themeColor="text1"/>
                <w:sz w:val="32"/>
                <w:szCs w:val="32"/>
              </w:rPr>
              <w:t xml:space="preserve">UKUPNO </w:t>
            </w:r>
          </w:p>
        </w:tc>
        <w:tc>
          <w:tcPr>
            <w:tcW w:w="3453" w:type="dxa"/>
            <w:tcBorders>
              <w:top w:val="single" w:sz="8" w:space="0" w:color="auto"/>
              <w:left w:val="single" w:sz="8" w:space="0" w:color="auto"/>
              <w:bottom w:val="single" w:sz="8" w:space="0" w:color="auto"/>
              <w:right w:val="single" w:sz="8" w:space="0" w:color="auto"/>
            </w:tcBorders>
            <w:shd w:val="clear" w:color="auto" w:fill="FFD966" w:themeFill="accent4" w:themeFillTint="99"/>
            <w:tcMar>
              <w:left w:w="108" w:type="dxa"/>
              <w:right w:w="108" w:type="dxa"/>
            </w:tcMar>
          </w:tcPr>
          <w:p w14:paraId="79C73A32" w14:textId="21F3906D" w:rsidR="71B5B3F0" w:rsidRDefault="71B5B3F0" w:rsidP="71B5B3F0">
            <w:pPr>
              <w:spacing w:after="0"/>
              <w:jc w:val="center"/>
              <w:rPr>
                <w:rFonts w:ascii="Calibri" w:eastAsia="Calibri" w:hAnsi="Calibri" w:cs="Calibri"/>
                <w:color w:val="000000" w:themeColor="text1"/>
                <w:sz w:val="32"/>
                <w:szCs w:val="32"/>
              </w:rPr>
            </w:pPr>
            <w:r w:rsidRPr="71B5B3F0">
              <w:rPr>
                <w:rFonts w:ascii="Calibri" w:eastAsia="Calibri" w:hAnsi="Calibri" w:cs="Calibri"/>
                <w:color w:val="000000" w:themeColor="text1"/>
                <w:sz w:val="32"/>
                <w:szCs w:val="32"/>
              </w:rPr>
              <w:t>418 000</w:t>
            </w:r>
          </w:p>
        </w:tc>
        <w:tc>
          <w:tcPr>
            <w:tcW w:w="2783" w:type="dxa"/>
            <w:tcBorders>
              <w:top w:val="single" w:sz="8" w:space="0" w:color="auto"/>
              <w:left w:val="single" w:sz="8" w:space="0" w:color="auto"/>
              <w:bottom w:val="single" w:sz="8" w:space="0" w:color="auto"/>
              <w:right w:val="single" w:sz="8" w:space="0" w:color="auto"/>
            </w:tcBorders>
            <w:shd w:val="clear" w:color="auto" w:fill="FFD966" w:themeFill="accent4" w:themeFillTint="99"/>
            <w:tcMar>
              <w:left w:w="108" w:type="dxa"/>
              <w:right w:w="108" w:type="dxa"/>
            </w:tcMar>
          </w:tcPr>
          <w:p w14:paraId="20AEA165" w14:textId="31FF674C" w:rsidR="71B5B3F0" w:rsidRDefault="71B5B3F0" w:rsidP="71B5B3F0">
            <w:pPr>
              <w:spacing w:after="0"/>
              <w:jc w:val="center"/>
              <w:rPr>
                <w:rFonts w:ascii="Calibri" w:eastAsia="Calibri" w:hAnsi="Calibri" w:cs="Calibri"/>
                <w:sz w:val="32"/>
                <w:szCs w:val="32"/>
              </w:rPr>
            </w:pPr>
            <w:r w:rsidRPr="71B5B3F0">
              <w:rPr>
                <w:rFonts w:ascii="Calibri" w:eastAsia="Calibri" w:hAnsi="Calibri" w:cs="Calibri"/>
                <w:sz w:val="32"/>
                <w:szCs w:val="32"/>
              </w:rPr>
              <w:t xml:space="preserve"> </w:t>
            </w:r>
          </w:p>
        </w:tc>
      </w:tr>
      <w:tr w:rsidR="71B5B3F0" w14:paraId="74A2E8A4" w14:textId="77777777" w:rsidTr="71B5B3F0">
        <w:trPr>
          <w:trHeight w:val="300"/>
        </w:trPr>
        <w:tc>
          <w:tcPr>
            <w:tcW w:w="3680" w:type="dxa"/>
            <w:tcBorders>
              <w:top w:val="single" w:sz="8" w:space="0" w:color="auto"/>
              <w:left w:val="single" w:sz="8" w:space="0" w:color="auto"/>
              <w:bottom w:val="single" w:sz="8" w:space="0" w:color="auto"/>
              <w:right w:val="single" w:sz="8" w:space="0" w:color="auto"/>
            </w:tcBorders>
            <w:shd w:val="clear" w:color="auto" w:fill="BF8F00" w:themeFill="accent4" w:themeFillShade="BF"/>
            <w:tcMar>
              <w:left w:w="108" w:type="dxa"/>
              <w:right w:w="108" w:type="dxa"/>
            </w:tcMar>
          </w:tcPr>
          <w:p w14:paraId="65F57254" w14:textId="5BF0B1CB" w:rsidR="71B5B3F0" w:rsidRDefault="71B5B3F0" w:rsidP="71B5B3F0">
            <w:pPr>
              <w:spacing w:after="0"/>
              <w:jc w:val="center"/>
              <w:rPr>
                <w:rFonts w:ascii="Calibri" w:eastAsia="Calibri" w:hAnsi="Calibri" w:cs="Calibri"/>
                <w:color w:val="000000" w:themeColor="text1"/>
                <w:sz w:val="32"/>
                <w:szCs w:val="32"/>
              </w:rPr>
            </w:pPr>
            <w:r w:rsidRPr="71B5B3F0">
              <w:rPr>
                <w:rFonts w:ascii="Calibri" w:eastAsia="Calibri" w:hAnsi="Calibri" w:cs="Calibri"/>
                <w:color w:val="000000" w:themeColor="text1"/>
                <w:sz w:val="32"/>
                <w:szCs w:val="32"/>
              </w:rPr>
              <w:t>Iz proračuna</w:t>
            </w:r>
          </w:p>
        </w:tc>
        <w:tc>
          <w:tcPr>
            <w:tcW w:w="3453" w:type="dxa"/>
            <w:tcBorders>
              <w:top w:val="single" w:sz="8" w:space="0" w:color="auto"/>
              <w:left w:val="single" w:sz="8" w:space="0" w:color="auto"/>
              <w:bottom w:val="single" w:sz="8" w:space="0" w:color="auto"/>
              <w:right w:val="single" w:sz="8" w:space="0" w:color="auto"/>
            </w:tcBorders>
            <w:shd w:val="clear" w:color="auto" w:fill="BF8F00" w:themeFill="accent4" w:themeFillShade="BF"/>
            <w:tcMar>
              <w:left w:w="108" w:type="dxa"/>
              <w:right w:w="108" w:type="dxa"/>
            </w:tcMar>
          </w:tcPr>
          <w:p w14:paraId="53114401" w14:textId="798F3358" w:rsidR="71B5B3F0" w:rsidRDefault="71B5B3F0" w:rsidP="71B5B3F0">
            <w:pPr>
              <w:spacing w:after="0"/>
              <w:jc w:val="center"/>
              <w:rPr>
                <w:rFonts w:ascii="Calibri" w:eastAsia="Calibri" w:hAnsi="Calibri" w:cs="Calibri"/>
                <w:sz w:val="32"/>
                <w:szCs w:val="32"/>
              </w:rPr>
            </w:pPr>
            <w:r w:rsidRPr="71B5B3F0">
              <w:rPr>
                <w:rFonts w:ascii="Calibri" w:eastAsia="Calibri" w:hAnsi="Calibri" w:cs="Calibri"/>
                <w:sz w:val="32"/>
                <w:szCs w:val="32"/>
              </w:rPr>
              <w:t xml:space="preserve"> </w:t>
            </w:r>
          </w:p>
        </w:tc>
        <w:tc>
          <w:tcPr>
            <w:tcW w:w="2783" w:type="dxa"/>
            <w:tcBorders>
              <w:top w:val="single" w:sz="8" w:space="0" w:color="auto"/>
              <w:left w:val="single" w:sz="8" w:space="0" w:color="auto"/>
              <w:bottom w:val="single" w:sz="8" w:space="0" w:color="auto"/>
              <w:right w:val="single" w:sz="8" w:space="0" w:color="auto"/>
            </w:tcBorders>
            <w:shd w:val="clear" w:color="auto" w:fill="BF8F00" w:themeFill="accent4" w:themeFillShade="BF"/>
            <w:tcMar>
              <w:left w:w="108" w:type="dxa"/>
              <w:right w:w="108" w:type="dxa"/>
            </w:tcMar>
          </w:tcPr>
          <w:p w14:paraId="0180C5CB" w14:textId="55DEC3AC" w:rsidR="71B5B3F0" w:rsidRDefault="71B5B3F0" w:rsidP="71B5B3F0">
            <w:pPr>
              <w:spacing w:after="0"/>
              <w:jc w:val="center"/>
              <w:rPr>
                <w:rFonts w:ascii="Calibri" w:eastAsia="Calibri" w:hAnsi="Calibri" w:cs="Calibri"/>
                <w:color w:val="000000" w:themeColor="text1"/>
                <w:sz w:val="32"/>
                <w:szCs w:val="32"/>
              </w:rPr>
            </w:pPr>
            <w:r w:rsidRPr="71B5B3F0">
              <w:rPr>
                <w:rFonts w:ascii="Calibri" w:eastAsia="Calibri" w:hAnsi="Calibri" w:cs="Calibri"/>
                <w:color w:val="000000" w:themeColor="text1"/>
                <w:sz w:val="32"/>
                <w:szCs w:val="32"/>
              </w:rPr>
              <w:t>352 000</w:t>
            </w:r>
          </w:p>
        </w:tc>
      </w:tr>
    </w:tbl>
    <w:p w14:paraId="378F17DD" w14:textId="76078665" w:rsidR="00C41294" w:rsidRPr="004631A0" w:rsidRDefault="00C41294" w:rsidP="71B5B3F0">
      <w:pPr>
        <w:rPr>
          <w:rFonts w:ascii="Book Antiqua" w:hAnsi="Book Antiqua"/>
          <w:color w:val="FF0000"/>
        </w:rPr>
      </w:pPr>
    </w:p>
    <w:p w14:paraId="65AAF474" w14:textId="6CD853E2" w:rsidR="71B5B3F0" w:rsidRDefault="71B5B3F0" w:rsidP="71B5B3F0">
      <w:pPr>
        <w:rPr>
          <w:rFonts w:ascii="Book Antiqua" w:hAnsi="Book Antiqua"/>
          <w:color w:val="FF0000"/>
        </w:rPr>
      </w:pPr>
    </w:p>
    <w:p w14:paraId="7481564F" w14:textId="17DE0067" w:rsidR="71B5B3F0" w:rsidRDefault="71B5B3F0" w:rsidP="71B5B3F0">
      <w:pPr>
        <w:rPr>
          <w:rFonts w:ascii="Book Antiqua" w:hAnsi="Book Antiqua"/>
          <w:color w:val="FF0000"/>
        </w:rPr>
      </w:pPr>
    </w:p>
    <w:p w14:paraId="248CB5C6" w14:textId="59340E70" w:rsidR="71B5B3F0" w:rsidRDefault="71B5B3F0" w:rsidP="71B5B3F0">
      <w:pPr>
        <w:rPr>
          <w:rFonts w:ascii="Book Antiqua" w:hAnsi="Book Antiqua"/>
          <w:b/>
          <w:bCs/>
          <w:color w:val="FF0000"/>
        </w:rPr>
      </w:pPr>
    </w:p>
    <w:tbl>
      <w:tblPr>
        <w:tblW w:w="1010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08"/>
      </w:tblGrid>
      <w:tr w:rsidR="009A1406" w:rsidRPr="004631A0" w14:paraId="140D4ADC" w14:textId="77777777" w:rsidTr="71B5B3F0">
        <w:trPr>
          <w:trHeight w:val="300"/>
        </w:trPr>
        <w:tc>
          <w:tcPr>
            <w:tcW w:w="10108" w:type="dxa"/>
            <w:shd w:val="clear" w:color="auto" w:fill="auto"/>
            <w:hideMark/>
          </w:tcPr>
          <w:p w14:paraId="4C55D65B" w14:textId="77777777" w:rsidR="00BE3602" w:rsidRPr="004631A0" w:rsidRDefault="71B5B3F0" w:rsidP="71B5B3F0">
            <w:pPr>
              <w:spacing w:after="0"/>
              <w:rPr>
                <w:rFonts w:ascii="Book Antiqua" w:eastAsia="Times New Roman" w:hAnsi="Book Antiqua" w:cs="Arial"/>
                <w:b/>
                <w:bCs/>
                <w:color w:val="000000" w:themeColor="text1"/>
                <w:lang w:eastAsia="hr-HR"/>
              </w:rPr>
            </w:pPr>
            <w:r w:rsidRPr="71B5B3F0">
              <w:rPr>
                <w:rFonts w:ascii="Book Antiqua" w:eastAsia="Times New Roman" w:hAnsi="Book Antiqua" w:cs="Arial"/>
                <w:b/>
                <w:bCs/>
                <w:color w:val="000000" w:themeColor="text1"/>
                <w:lang w:eastAsia="hr-HR"/>
              </w:rPr>
              <w:t>Naziv aktivnosti/projekta u Proračunu: Aktivnost A100002 Turistički ured</w:t>
            </w:r>
          </w:p>
        </w:tc>
      </w:tr>
    </w:tbl>
    <w:p w14:paraId="632F7256" w14:textId="77777777" w:rsidR="00DA7C46" w:rsidRPr="004631A0" w:rsidRDefault="00DA7C46" w:rsidP="71B5B3F0">
      <w:pPr>
        <w:rPr>
          <w:color w:val="000000" w:themeColor="text1"/>
        </w:rPr>
      </w:pPr>
    </w:p>
    <w:tbl>
      <w:tblPr>
        <w:tblStyle w:val="Reetkatablice"/>
        <w:tblW w:w="0" w:type="auto"/>
        <w:tblInd w:w="279" w:type="dxa"/>
        <w:tblLook w:val="04A0" w:firstRow="1" w:lastRow="0" w:firstColumn="1" w:lastColumn="0" w:noHBand="0" w:noVBand="1"/>
      </w:tblPr>
      <w:tblGrid>
        <w:gridCol w:w="4678"/>
        <w:gridCol w:w="1701"/>
        <w:gridCol w:w="1701"/>
        <w:gridCol w:w="1701"/>
      </w:tblGrid>
      <w:tr w:rsidR="00992D3F" w:rsidRPr="004631A0" w14:paraId="0263F367" w14:textId="0218D8B1" w:rsidTr="71B5B3F0">
        <w:tc>
          <w:tcPr>
            <w:tcW w:w="4678" w:type="dxa"/>
          </w:tcPr>
          <w:p w14:paraId="5D991862" w14:textId="77777777" w:rsidR="00992D3F" w:rsidRPr="004631A0" w:rsidRDefault="71B5B3F0" w:rsidP="71B5B3F0">
            <w:pPr>
              <w:jc w:val="center"/>
              <w:rPr>
                <w:rFonts w:ascii="Book Antiqua" w:hAnsi="Book Antiqua"/>
                <w:b/>
                <w:bCs/>
                <w:color w:val="000000" w:themeColor="text1"/>
              </w:rPr>
            </w:pPr>
            <w:r w:rsidRPr="71B5B3F0">
              <w:rPr>
                <w:rFonts w:ascii="Book Antiqua" w:hAnsi="Book Antiqua"/>
                <w:b/>
                <w:bCs/>
                <w:color w:val="000000" w:themeColor="text1"/>
              </w:rPr>
              <w:t>RASHODI UREDA TZ</w:t>
            </w:r>
          </w:p>
          <w:p w14:paraId="55494496" w14:textId="5D52D094" w:rsidR="00992D3F" w:rsidRPr="004631A0" w:rsidRDefault="71B5B3F0" w:rsidP="71B5B3F0">
            <w:pPr>
              <w:jc w:val="both"/>
              <w:rPr>
                <w:rFonts w:ascii="Book Antiqua" w:hAnsi="Book Antiqua"/>
                <w:color w:val="000000" w:themeColor="text1"/>
              </w:rPr>
            </w:pPr>
            <w:r w:rsidRPr="71B5B3F0">
              <w:rPr>
                <w:rFonts w:ascii="Book Antiqua" w:hAnsi="Book Antiqua"/>
                <w:color w:val="000000" w:themeColor="text1"/>
              </w:rPr>
              <w:t>Troškovi vođenja ureda, plaće zaposlenih (2 zaposlena), studenti po potrebi, naknade članovima Turističkog vijeća, materijalni i ostali troškovi ureda</w:t>
            </w:r>
          </w:p>
        </w:tc>
        <w:tc>
          <w:tcPr>
            <w:tcW w:w="1701" w:type="dxa"/>
          </w:tcPr>
          <w:p w14:paraId="76D9184A" w14:textId="5A5AE3E4" w:rsidR="00992D3F" w:rsidRPr="004631A0" w:rsidRDefault="71B5B3F0" w:rsidP="71B5B3F0">
            <w:pPr>
              <w:jc w:val="center"/>
              <w:rPr>
                <w:rFonts w:ascii="Book Antiqua" w:hAnsi="Book Antiqua"/>
                <w:b/>
                <w:bCs/>
                <w:color w:val="000000" w:themeColor="text1"/>
              </w:rPr>
            </w:pPr>
            <w:r w:rsidRPr="71B5B3F0">
              <w:rPr>
                <w:rFonts w:ascii="Book Antiqua" w:hAnsi="Book Antiqua"/>
                <w:b/>
                <w:bCs/>
                <w:color w:val="000000" w:themeColor="text1"/>
              </w:rPr>
              <w:t>96 000 Eura</w:t>
            </w:r>
          </w:p>
        </w:tc>
        <w:tc>
          <w:tcPr>
            <w:tcW w:w="1701" w:type="dxa"/>
          </w:tcPr>
          <w:p w14:paraId="0185BB02" w14:textId="63E2A896" w:rsidR="00992D3F" w:rsidRPr="004631A0" w:rsidRDefault="71B5B3F0" w:rsidP="71B5B3F0">
            <w:pPr>
              <w:jc w:val="center"/>
              <w:rPr>
                <w:rFonts w:ascii="Book Antiqua" w:hAnsi="Book Antiqua"/>
                <w:b/>
                <w:bCs/>
                <w:color w:val="000000" w:themeColor="text1"/>
              </w:rPr>
            </w:pPr>
            <w:r w:rsidRPr="71B5B3F0">
              <w:rPr>
                <w:rFonts w:ascii="Book Antiqua" w:hAnsi="Book Antiqua"/>
                <w:b/>
                <w:bCs/>
                <w:color w:val="000000" w:themeColor="text1"/>
              </w:rPr>
              <w:t>100 000 Eura</w:t>
            </w:r>
          </w:p>
        </w:tc>
        <w:tc>
          <w:tcPr>
            <w:tcW w:w="1701" w:type="dxa"/>
          </w:tcPr>
          <w:p w14:paraId="0E3DBDC5" w14:textId="0ABEE63D" w:rsidR="00992D3F" w:rsidRPr="004631A0" w:rsidRDefault="71B5B3F0" w:rsidP="71B5B3F0">
            <w:pPr>
              <w:jc w:val="center"/>
              <w:rPr>
                <w:rFonts w:ascii="Book Antiqua" w:hAnsi="Book Antiqua"/>
                <w:b/>
                <w:bCs/>
                <w:color w:val="000000" w:themeColor="text1"/>
              </w:rPr>
            </w:pPr>
            <w:r w:rsidRPr="71B5B3F0">
              <w:rPr>
                <w:rFonts w:ascii="Book Antiqua" w:hAnsi="Book Antiqua"/>
                <w:b/>
                <w:bCs/>
                <w:color w:val="000000" w:themeColor="text1"/>
              </w:rPr>
              <w:t>110.000 Eura</w:t>
            </w:r>
          </w:p>
        </w:tc>
      </w:tr>
    </w:tbl>
    <w:p w14:paraId="50460F01" w14:textId="77777777" w:rsidR="00BE3602" w:rsidRPr="004631A0" w:rsidRDefault="00BE3602" w:rsidP="71B5B3F0">
      <w:pPr>
        <w:rPr>
          <w:rFonts w:ascii="Book Antiqua" w:hAnsi="Book Antiqua" w:cs="Arial"/>
          <w:b/>
          <w:bCs/>
          <w:color w:val="000000" w:themeColor="text1"/>
        </w:rPr>
      </w:pPr>
    </w:p>
    <w:p w14:paraId="2ABA899C" w14:textId="77777777" w:rsidR="00BE3602" w:rsidRPr="004631A0" w:rsidRDefault="71B5B3F0" w:rsidP="71B5B3F0">
      <w:pPr>
        <w:numPr>
          <w:ilvl w:val="0"/>
          <w:numId w:val="43"/>
        </w:numPr>
        <w:spacing w:after="160" w:line="259" w:lineRule="auto"/>
        <w:contextualSpacing/>
        <w:rPr>
          <w:rFonts w:ascii="Book Antiqua" w:hAnsi="Book Antiqua" w:cs="Arial"/>
          <w:color w:val="000000" w:themeColor="text1"/>
        </w:rPr>
      </w:pPr>
      <w:r w:rsidRPr="71B5B3F0">
        <w:rPr>
          <w:rFonts w:ascii="Book Antiqua" w:hAnsi="Book Antiqua" w:cs="Arial"/>
          <w:color w:val="000000" w:themeColor="text1"/>
        </w:rPr>
        <w:t>Pokazatelji rezultata:</w:t>
      </w:r>
    </w:p>
    <w:tbl>
      <w:tblPr>
        <w:tblW w:w="10001" w:type="dxa"/>
        <w:jc w:val="center"/>
        <w:tblLayout w:type="fixed"/>
        <w:tblLook w:val="04A0" w:firstRow="1" w:lastRow="0" w:firstColumn="1" w:lastColumn="0" w:noHBand="0" w:noVBand="1"/>
      </w:tblPr>
      <w:tblGrid>
        <w:gridCol w:w="1506"/>
        <w:gridCol w:w="1575"/>
        <w:gridCol w:w="1725"/>
        <w:gridCol w:w="1118"/>
        <w:gridCol w:w="1359"/>
        <w:gridCol w:w="1359"/>
        <w:gridCol w:w="1359"/>
      </w:tblGrid>
      <w:tr w:rsidR="009A1406" w:rsidRPr="004631A0" w14:paraId="2F881401" w14:textId="77777777" w:rsidTr="71B5B3F0">
        <w:trPr>
          <w:trHeight w:val="564"/>
          <w:jc w:val="center"/>
        </w:trPr>
        <w:tc>
          <w:tcPr>
            <w:tcW w:w="15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3DDCE5" w14:textId="77777777" w:rsidR="00BE3602" w:rsidRPr="004631A0" w:rsidRDefault="71B5B3F0" w:rsidP="71B5B3F0">
            <w:pPr>
              <w:spacing w:after="0"/>
              <w:jc w:val="center"/>
              <w:rPr>
                <w:rFonts w:ascii="Book Antiqua" w:eastAsia="Times New Roman" w:hAnsi="Book Antiqua" w:cs="Arial"/>
                <w:color w:val="000000" w:themeColor="text1"/>
                <w:lang w:eastAsia="hr-HR"/>
              </w:rPr>
            </w:pPr>
            <w:r w:rsidRPr="71B5B3F0">
              <w:rPr>
                <w:rFonts w:ascii="Book Antiqua" w:eastAsia="Times New Roman" w:hAnsi="Book Antiqua" w:cs="Arial"/>
                <w:color w:val="000000" w:themeColor="text1"/>
                <w:lang w:eastAsia="hr-HR"/>
              </w:rPr>
              <w:t>Pokazatelj</w:t>
            </w:r>
          </w:p>
          <w:p w14:paraId="4D501202" w14:textId="77777777" w:rsidR="00BE3602" w:rsidRPr="004631A0" w:rsidRDefault="71B5B3F0" w:rsidP="71B5B3F0">
            <w:pPr>
              <w:spacing w:after="0"/>
              <w:jc w:val="center"/>
              <w:rPr>
                <w:rFonts w:ascii="Book Antiqua" w:eastAsia="Times New Roman" w:hAnsi="Book Antiqua" w:cs="Arial"/>
                <w:color w:val="000000" w:themeColor="text1"/>
                <w:lang w:eastAsia="hr-HR"/>
              </w:rPr>
            </w:pPr>
            <w:r w:rsidRPr="71B5B3F0">
              <w:rPr>
                <w:rFonts w:ascii="Book Antiqua" w:eastAsia="Times New Roman" w:hAnsi="Book Antiqua" w:cs="Arial"/>
                <w:color w:val="000000" w:themeColor="text1"/>
                <w:lang w:eastAsia="hr-HR"/>
              </w:rPr>
              <w:t>rezultata</w:t>
            </w:r>
          </w:p>
        </w:tc>
        <w:tc>
          <w:tcPr>
            <w:tcW w:w="1575" w:type="dxa"/>
            <w:tcBorders>
              <w:top w:val="single" w:sz="4" w:space="0" w:color="auto"/>
              <w:left w:val="nil"/>
              <w:bottom w:val="single" w:sz="4" w:space="0" w:color="auto"/>
              <w:right w:val="single" w:sz="4" w:space="0" w:color="auto"/>
            </w:tcBorders>
            <w:shd w:val="clear" w:color="auto" w:fill="auto"/>
            <w:noWrap/>
            <w:vAlign w:val="center"/>
            <w:hideMark/>
          </w:tcPr>
          <w:p w14:paraId="13CFC83F" w14:textId="77777777" w:rsidR="00BE3602" w:rsidRPr="004631A0" w:rsidRDefault="71B5B3F0" w:rsidP="71B5B3F0">
            <w:pPr>
              <w:spacing w:after="0"/>
              <w:jc w:val="center"/>
              <w:rPr>
                <w:rFonts w:ascii="Book Antiqua" w:eastAsia="Times New Roman" w:hAnsi="Book Antiqua" w:cs="Arial"/>
                <w:color w:val="000000" w:themeColor="text1"/>
                <w:lang w:eastAsia="hr-HR"/>
              </w:rPr>
            </w:pPr>
            <w:r w:rsidRPr="71B5B3F0">
              <w:rPr>
                <w:rFonts w:ascii="Book Antiqua" w:eastAsia="Times New Roman" w:hAnsi="Book Antiqua" w:cs="Arial"/>
                <w:color w:val="000000" w:themeColor="text1"/>
                <w:lang w:eastAsia="hr-HR"/>
              </w:rPr>
              <w:t>Definicija pokazatelja</w:t>
            </w:r>
          </w:p>
        </w:tc>
        <w:tc>
          <w:tcPr>
            <w:tcW w:w="1725" w:type="dxa"/>
            <w:tcBorders>
              <w:top w:val="single" w:sz="4" w:space="0" w:color="auto"/>
              <w:left w:val="nil"/>
              <w:bottom w:val="single" w:sz="4" w:space="0" w:color="auto"/>
              <w:right w:val="single" w:sz="4" w:space="0" w:color="auto"/>
            </w:tcBorders>
            <w:vAlign w:val="center"/>
          </w:tcPr>
          <w:p w14:paraId="2541D37C" w14:textId="77777777" w:rsidR="00BE3602" w:rsidRPr="004631A0" w:rsidRDefault="71B5B3F0" w:rsidP="71B5B3F0">
            <w:pPr>
              <w:spacing w:after="0"/>
              <w:jc w:val="center"/>
              <w:rPr>
                <w:rFonts w:ascii="Book Antiqua" w:eastAsia="Times New Roman" w:hAnsi="Book Antiqua" w:cs="Arial"/>
                <w:color w:val="000000" w:themeColor="text1"/>
                <w:lang w:eastAsia="hr-HR"/>
              </w:rPr>
            </w:pPr>
            <w:r w:rsidRPr="71B5B3F0">
              <w:rPr>
                <w:rFonts w:ascii="Book Antiqua" w:eastAsia="Times New Roman" w:hAnsi="Book Antiqua" w:cs="Arial"/>
                <w:color w:val="000000" w:themeColor="text1"/>
                <w:lang w:eastAsia="hr-HR"/>
              </w:rPr>
              <w:t>Jedinica</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5AF12B" w14:textId="77777777" w:rsidR="00BE3602" w:rsidRPr="004631A0" w:rsidRDefault="71B5B3F0" w:rsidP="71B5B3F0">
            <w:pPr>
              <w:spacing w:after="0"/>
              <w:jc w:val="center"/>
              <w:rPr>
                <w:rFonts w:ascii="Book Antiqua" w:eastAsia="Times New Roman" w:hAnsi="Book Antiqua" w:cs="Arial"/>
                <w:color w:val="000000" w:themeColor="text1"/>
                <w:lang w:eastAsia="hr-HR"/>
              </w:rPr>
            </w:pPr>
            <w:r w:rsidRPr="71B5B3F0">
              <w:rPr>
                <w:rFonts w:ascii="Book Antiqua" w:eastAsia="Times New Roman" w:hAnsi="Book Antiqua" w:cs="Arial"/>
                <w:color w:val="000000" w:themeColor="text1"/>
                <w:lang w:eastAsia="hr-HR"/>
              </w:rPr>
              <w:t>Polazna vrijednost 2023.</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60E2F681" w14:textId="77777777" w:rsidR="00BE3602" w:rsidRPr="004631A0" w:rsidRDefault="71B5B3F0" w:rsidP="71B5B3F0">
            <w:pPr>
              <w:spacing w:after="0"/>
              <w:jc w:val="center"/>
              <w:rPr>
                <w:rFonts w:ascii="Book Antiqua" w:eastAsia="Times New Roman" w:hAnsi="Book Antiqua" w:cs="Arial"/>
                <w:color w:val="000000" w:themeColor="text1"/>
                <w:lang w:eastAsia="hr-HR"/>
              </w:rPr>
            </w:pPr>
            <w:r w:rsidRPr="71B5B3F0">
              <w:rPr>
                <w:rFonts w:ascii="Book Antiqua" w:eastAsia="Times New Roman" w:hAnsi="Book Antiqua" w:cs="Arial"/>
                <w:color w:val="000000" w:themeColor="text1"/>
                <w:lang w:eastAsia="hr-HR"/>
              </w:rPr>
              <w:t>Ciljana vrijednost</w:t>
            </w:r>
          </w:p>
          <w:p w14:paraId="7E17A4AD" w14:textId="74193650" w:rsidR="00BE3602" w:rsidRPr="004631A0" w:rsidRDefault="71B5B3F0" w:rsidP="71B5B3F0">
            <w:pPr>
              <w:spacing w:after="0"/>
              <w:jc w:val="center"/>
              <w:rPr>
                <w:rFonts w:ascii="Book Antiqua" w:eastAsia="Times New Roman" w:hAnsi="Book Antiqua" w:cs="Arial"/>
                <w:color w:val="000000" w:themeColor="text1"/>
                <w:lang w:eastAsia="hr-HR"/>
              </w:rPr>
            </w:pPr>
            <w:r w:rsidRPr="71B5B3F0">
              <w:rPr>
                <w:rFonts w:ascii="Book Antiqua" w:eastAsia="Times New Roman" w:hAnsi="Book Antiqua" w:cs="Arial"/>
                <w:color w:val="000000" w:themeColor="text1"/>
                <w:lang w:eastAsia="hr-HR"/>
              </w:rPr>
              <w:t>2025.</w:t>
            </w:r>
          </w:p>
        </w:tc>
        <w:tc>
          <w:tcPr>
            <w:tcW w:w="1359" w:type="dxa"/>
            <w:tcBorders>
              <w:top w:val="single" w:sz="4" w:space="0" w:color="auto"/>
              <w:left w:val="nil"/>
              <w:bottom w:val="single" w:sz="4" w:space="0" w:color="auto"/>
              <w:right w:val="single" w:sz="4" w:space="0" w:color="auto"/>
            </w:tcBorders>
            <w:vAlign w:val="center"/>
          </w:tcPr>
          <w:p w14:paraId="6C157DAD" w14:textId="77777777" w:rsidR="00BE3602" w:rsidRPr="004631A0" w:rsidRDefault="71B5B3F0" w:rsidP="71B5B3F0">
            <w:pPr>
              <w:spacing w:after="0"/>
              <w:jc w:val="center"/>
              <w:rPr>
                <w:rFonts w:ascii="Book Antiqua" w:eastAsia="Times New Roman" w:hAnsi="Book Antiqua" w:cs="Arial"/>
                <w:color w:val="000000" w:themeColor="text1"/>
                <w:lang w:eastAsia="hr-HR"/>
              </w:rPr>
            </w:pPr>
            <w:r w:rsidRPr="71B5B3F0">
              <w:rPr>
                <w:rFonts w:ascii="Book Antiqua" w:eastAsia="Times New Roman" w:hAnsi="Book Antiqua" w:cs="Arial"/>
                <w:color w:val="000000" w:themeColor="text1"/>
                <w:lang w:eastAsia="hr-HR"/>
              </w:rPr>
              <w:t>Ciljana vrijednost</w:t>
            </w:r>
          </w:p>
          <w:p w14:paraId="0F83475E" w14:textId="263B9812" w:rsidR="00BE3602" w:rsidRPr="004631A0" w:rsidRDefault="71B5B3F0" w:rsidP="71B5B3F0">
            <w:pPr>
              <w:spacing w:after="0"/>
              <w:jc w:val="center"/>
              <w:rPr>
                <w:rFonts w:ascii="Book Antiqua" w:eastAsia="Times New Roman" w:hAnsi="Book Antiqua" w:cs="Arial"/>
                <w:color w:val="000000" w:themeColor="text1"/>
                <w:lang w:eastAsia="hr-HR"/>
              </w:rPr>
            </w:pPr>
            <w:r w:rsidRPr="71B5B3F0">
              <w:rPr>
                <w:rFonts w:ascii="Book Antiqua" w:eastAsia="Times New Roman" w:hAnsi="Book Antiqua" w:cs="Arial"/>
                <w:color w:val="000000" w:themeColor="text1"/>
                <w:lang w:eastAsia="hr-HR"/>
              </w:rPr>
              <w:t>2026.</w:t>
            </w:r>
          </w:p>
        </w:tc>
        <w:tc>
          <w:tcPr>
            <w:tcW w:w="1359" w:type="dxa"/>
            <w:tcBorders>
              <w:top w:val="single" w:sz="4" w:space="0" w:color="auto"/>
              <w:left w:val="nil"/>
              <w:bottom w:val="single" w:sz="4" w:space="0" w:color="auto"/>
              <w:right w:val="single" w:sz="4" w:space="0" w:color="auto"/>
            </w:tcBorders>
          </w:tcPr>
          <w:p w14:paraId="3A559BD1" w14:textId="77777777" w:rsidR="00BE3602" w:rsidRPr="004631A0" w:rsidRDefault="71B5B3F0" w:rsidP="71B5B3F0">
            <w:pPr>
              <w:spacing w:after="0"/>
              <w:jc w:val="center"/>
              <w:rPr>
                <w:rFonts w:ascii="Book Antiqua" w:eastAsia="Times New Roman" w:hAnsi="Book Antiqua" w:cs="Arial"/>
                <w:color w:val="000000" w:themeColor="text1"/>
                <w:lang w:eastAsia="hr-HR"/>
              </w:rPr>
            </w:pPr>
            <w:r w:rsidRPr="71B5B3F0">
              <w:rPr>
                <w:rFonts w:ascii="Book Antiqua" w:eastAsia="Times New Roman" w:hAnsi="Book Antiqua" w:cs="Arial"/>
                <w:color w:val="000000" w:themeColor="text1"/>
                <w:lang w:eastAsia="hr-HR"/>
              </w:rPr>
              <w:t>Ciljana vrijednost</w:t>
            </w:r>
          </w:p>
          <w:p w14:paraId="01478363" w14:textId="2C0B3DE6" w:rsidR="00BE3602" w:rsidRPr="004631A0" w:rsidRDefault="71B5B3F0" w:rsidP="71B5B3F0">
            <w:pPr>
              <w:spacing w:after="0"/>
              <w:jc w:val="center"/>
              <w:rPr>
                <w:rFonts w:ascii="Book Antiqua" w:eastAsia="Times New Roman" w:hAnsi="Book Antiqua" w:cs="Arial"/>
                <w:color w:val="000000" w:themeColor="text1"/>
                <w:lang w:eastAsia="hr-HR"/>
              </w:rPr>
            </w:pPr>
            <w:r w:rsidRPr="71B5B3F0">
              <w:rPr>
                <w:rFonts w:ascii="Book Antiqua" w:eastAsia="Times New Roman" w:hAnsi="Book Antiqua" w:cs="Arial"/>
                <w:color w:val="000000" w:themeColor="text1"/>
                <w:lang w:eastAsia="hr-HR"/>
              </w:rPr>
              <w:t>2027.</w:t>
            </w:r>
          </w:p>
        </w:tc>
      </w:tr>
      <w:tr w:rsidR="00BE3602" w:rsidRPr="004631A0" w14:paraId="72D8A57B" w14:textId="77777777" w:rsidTr="71B5B3F0">
        <w:trPr>
          <w:trHeight w:val="282"/>
          <w:jc w:val="center"/>
        </w:trPr>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14:paraId="12743632" w14:textId="77777777" w:rsidR="00BE3602" w:rsidRPr="004631A0" w:rsidRDefault="71B5B3F0" w:rsidP="71B5B3F0">
            <w:pPr>
              <w:spacing w:after="0"/>
              <w:jc w:val="center"/>
              <w:rPr>
                <w:rFonts w:ascii="Book Antiqua" w:eastAsia="Times New Roman" w:hAnsi="Book Antiqua" w:cs="Arial"/>
                <w:color w:val="000000" w:themeColor="text1"/>
                <w:lang w:eastAsia="hr-HR"/>
              </w:rPr>
            </w:pPr>
            <w:r w:rsidRPr="71B5B3F0">
              <w:rPr>
                <w:rFonts w:ascii="Book Antiqua" w:eastAsia="Times New Roman" w:hAnsi="Book Antiqua" w:cs="Arial"/>
                <w:color w:val="000000" w:themeColor="text1"/>
                <w:lang w:eastAsia="hr-HR"/>
              </w:rPr>
              <w:t>Uspješan rad TZG Dugo Selo</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4FD440" w14:textId="77777777" w:rsidR="00BE3602" w:rsidRPr="004631A0" w:rsidRDefault="71B5B3F0" w:rsidP="71B5B3F0">
            <w:pPr>
              <w:spacing w:after="0"/>
              <w:jc w:val="center"/>
              <w:rPr>
                <w:rFonts w:ascii="Book Antiqua" w:eastAsia="Times New Roman" w:hAnsi="Book Antiqua" w:cs="Arial"/>
                <w:color w:val="000000" w:themeColor="text1"/>
                <w:lang w:eastAsia="hr-HR"/>
              </w:rPr>
            </w:pPr>
            <w:r w:rsidRPr="71B5B3F0">
              <w:rPr>
                <w:rFonts w:ascii="Book Antiqua" w:eastAsia="Times New Roman" w:hAnsi="Book Antiqua" w:cs="Arial"/>
                <w:color w:val="000000" w:themeColor="text1"/>
                <w:lang w:eastAsia="hr-HR"/>
              </w:rPr>
              <w:t xml:space="preserve">Kontinuitet rada i realizacija planiranih </w:t>
            </w:r>
            <w:r w:rsidRPr="71B5B3F0">
              <w:rPr>
                <w:rFonts w:ascii="Book Antiqua" w:eastAsia="Times New Roman" w:hAnsi="Book Antiqua" w:cs="Arial"/>
                <w:color w:val="000000" w:themeColor="text1"/>
                <w:lang w:eastAsia="hr-HR"/>
              </w:rPr>
              <w:lastRenderedPageBreak/>
              <w:t>aktivnosti TZG Dugo Selo</w:t>
            </w:r>
          </w:p>
        </w:tc>
        <w:tc>
          <w:tcPr>
            <w:tcW w:w="1725" w:type="dxa"/>
            <w:tcBorders>
              <w:top w:val="single" w:sz="4" w:space="0" w:color="auto"/>
              <w:left w:val="single" w:sz="4" w:space="0" w:color="auto"/>
              <w:bottom w:val="single" w:sz="4" w:space="0" w:color="auto"/>
              <w:right w:val="single" w:sz="4" w:space="0" w:color="auto"/>
            </w:tcBorders>
            <w:vAlign w:val="center"/>
          </w:tcPr>
          <w:p w14:paraId="048E604D" w14:textId="77777777" w:rsidR="00BE3602" w:rsidRPr="004631A0" w:rsidRDefault="71B5B3F0" w:rsidP="71B5B3F0">
            <w:pPr>
              <w:spacing w:after="0"/>
              <w:jc w:val="center"/>
              <w:rPr>
                <w:rFonts w:ascii="Book Antiqua" w:eastAsia="Times New Roman" w:hAnsi="Book Antiqua" w:cs="Arial"/>
                <w:color w:val="000000" w:themeColor="text1"/>
                <w:lang w:eastAsia="hr-HR"/>
              </w:rPr>
            </w:pPr>
            <w:r w:rsidRPr="71B5B3F0">
              <w:rPr>
                <w:rFonts w:ascii="Book Antiqua" w:eastAsia="Times New Roman" w:hAnsi="Book Antiqua" w:cs="Arial"/>
                <w:color w:val="000000" w:themeColor="text1"/>
                <w:lang w:eastAsia="hr-HR"/>
              </w:rPr>
              <w:lastRenderedPageBreak/>
              <w:t>Postotak realiziranog plana TZG Dugo Selo</w:t>
            </w: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1118EA" w14:textId="77777777" w:rsidR="00BE3602" w:rsidRPr="004631A0" w:rsidRDefault="71B5B3F0" w:rsidP="71B5B3F0">
            <w:pPr>
              <w:spacing w:after="0"/>
              <w:jc w:val="center"/>
              <w:rPr>
                <w:rFonts w:ascii="Book Antiqua" w:eastAsia="Times New Roman" w:hAnsi="Book Antiqua" w:cs="Arial"/>
                <w:color w:val="000000" w:themeColor="text1"/>
                <w:lang w:eastAsia="hr-HR"/>
              </w:rPr>
            </w:pPr>
            <w:r w:rsidRPr="71B5B3F0">
              <w:rPr>
                <w:rFonts w:ascii="Book Antiqua" w:eastAsia="Times New Roman" w:hAnsi="Book Antiqua" w:cs="Arial"/>
                <w:color w:val="000000" w:themeColor="text1"/>
                <w:lang w:eastAsia="hr-HR"/>
              </w:rPr>
              <w:t>100%</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F5AE46" w14:textId="77777777" w:rsidR="00BE3602" w:rsidRPr="004631A0" w:rsidRDefault="71B5B3F0" w:rsidP="71B5B3F0">
            <w:pPr>
              <w:spacing w:after="0"/>
              <w:jc w:val="center"/>
              <w:rPr>
                <w:rFonts w:ascii="Book Antiqua" w:eastAsia="Times New Roman" w:hAnsi="Book Antiqua" w:cs="Arial"/>
                <w:color w:val="000000" w:themeColor="text1"/>
                <w:lang w:eastAsia="hr-HR"/>
              </w:rPr>
            </w:pPr>
            <w:r w:rsidRPr="71B5B3F0">
              <w:rPr>
                <w:rFonts w:ascii="Book Antiqua" w:eastAsia="Times New Roman" w:hAnsi="Book Antiqua" w:cs="Arial"/>
                <w:color w:val="000000" w:themeColor="text1"/>
                <w:lang w:eastAsia="hr-HR"/>
              </w:rPr>
              <w:t>100%</w:t>
            </w:r>
          </w:p>
        </w:tc>
        <w:tc>
          <w:tcPr>
            <w:tcW w:w="1359" w:type="dxa"/>
            <w:tcBorders>
              <w:top w:val="single" w:sz="4" w:space="0" w:color="auto"/>
              <w:left w:val="single" w:sz="4" w:space="0" w:color="auto"/>
              <w:bottom w:val="single" w:sz="4" w:space="0" w:color="auto"/>
              <w:right w:val="single" w:sz="4" w:space="0" w:color="auto"/>
            </w:tcBorders>
            <w:vAlign w:val="center"/>
          </w:tcPr>
          <w:p w14:paraId="7B2B8CBE" w14:textId="77777777" w:rsidR="00BE3602" w:rsidRPr="004631A0" w:rsidRDefault="71B5B3F0" w:rsidP="71B5B3F0">
            <w:pPr>
              <w:spacing w:after="0"/>
              <w:jc w:val="center"/>
              <w:rPr>
                <w:rFonts w:ascii="Book Antiqua" w:eastAsia="Times New Roman" w:hAnsi="Book Antiqua" w:cs="Arial"/>
                <w:color w:val="000000" w:themeColor="text1"/>
                <w:lang w:eastAsia="hr-HR"/>
              </w:rPr>
            </w:pPr>
            <w:r w:rsidRPr="71B5B3F0">
              <w:rPr>
                <w:rFonts w:ascii="Book Antiqua" w:eastAsia="Times New Roman" w:hAnsi="Book Antiqua" w:cs="Arial"/>
                <w:color w:val="000000" w:themeColor="text1"/>
                <w:lang w:eastAsia="hr-HR"/>
              </w:rPr>
              <w:t>100%</w:t>
            </w:r>
          </w:p>
        </w:tc>
        <w:tc>
          <w:tcPr>
            <w:tcW w:w="1359" w:type="dxa"/>
            <w:tcBorders>
              <w:top w:val="single" w:sz="4" w:space="0" w:color="auto"/>
              <w:left w:val="single" w:sz="4" w:space="0" w:color="auto"/>
              <w:bottom w:val="single" w:sz="4" w:space="0" w:color="auto"/>
              <w:right w:val="single" w:sz="4" w:space="0" w:color="auto"/>
            </w:tcBorders>
          </w:tcPr>
          <w:p w14:paraId="50C342A5" w14:textId="77777777" w:rsidR="00BE3602" w:rsidRPr="004631A0" w:rsidRDefault="00BE3602" w:rsidP="71B5B3F0">
            <w:pPr>
              <w:spacing w:after="0"/>
              <w:jc w:val="center"/>
              <w:rPr>
                <w:rFonts w:ascii="Book Antiqua" w:eastAsia="Times New Roman" w:hAnsi="Book Antiqua" w:cs="Arial"/>
                <w:color w:val="000000" w:themeColor="text1"/>
                <w:lang w:eastAsia="hr-HR"/>
              </w:rPr>
            </w:pPr>
          </w:p>
          <w:p w14:paraId="6DE083E3" w14:textId="77777777" w:rsidR="00BE3602" w:rsidRPr="004631A0" w:rsidRDefault="00BE3602" w:rsidP="71B5B3F0">
            <w:pPr>
              <w:spacing w:after="0"/>
              <w:jc w:val="center"/>
              <w:rPr>
                <w:rFonts w:ascii="Book Antiqua" w:eastAsia="Times New Roman" w:hAnsi="Book Antiqua" w:cs="Arial"/>
                <w:color w:val="000000" w:themeColor="text1"/>
                <w:lang w:eastAsia="hr-HR"/>
              </w:rPr>
            </w:pPr>
          </w:p>
          <w:p w14:paraId="59309466" w14:textId="77777777" w:rsidR="00BE3602" w:rsidRPr="004631A0" w:rsidRDefault="00BE3602" w:rsidP="71B5B3F0">
            <w:pPr>
              <w:spacing w:after="0"/>
              <w:jc w:val="center"/>
              <w:rPr>
                <w:rFonts w:ascii="Book Antiqua" w:eastAsia="Times New Roman" w:hAnsi="Book Antiqua" w:cs="Arial"/>
                <w:color w:val="000000" w:themeColor="text1"/>
                <w:lang w:eastAsia="hr-HR"/>
              </w:rPr>
            </w:pPr>
          </w:p>
          <w:p w14:paraId="37B9ED7D" w14:textId="77777777" w:rsidR="00BE3602" w:rsidRPr="004631A0" w:rsidRDefault="71B5B3F0" w:rsidP="71B5B3F0">
            <w:pPr>
              <w:spacing w:after="0"/>
              <w:jc w:val="center"/>
              <w:rPr>
                <w:rFonts w:ascii="Book Antiqua" w:eastAsia="Times New Roman" w:hAnsi="Book Antiqua" w:cs="Arial"/>
                <w:color w:val="000000" w:themeColor="text1"/>
                <w:lang w:eastAsia="hr-HR"/>
              </w:rPr>
            </w:pPr>
            <w:r w:rsidRPr="71B5B3F0">
              <w:rPr>
                <w:rFonts w:ascii="Book Antiqua" w:eastAsia="Times New Roman" w:hAnsi="Book Antiqua" w:cs="Arial"/>
                <w:color w:val="000000" w:themeColor="text1"/>
                <w:lang w:eastAsia="hr-HR"/>
              </w:rPr>
              <w:t>100%</w:t>
            </w:r>
          </w:p>
        </w:tc>
      </w:tr>
    </w:tbl>
    <w:p w14:paraId="7C514E0D" w14:textId="77777777" w:rsidR="00BE3602" w:rsidRPr="004631A0" w:rsidRDefault="00BE3602" w:rsidP="00BE3602">
      <w:pPr>
        <w:rPr>
          <w:rFonts w:ascii="Book Antiqua" w:hAnsi="Book Antiqua" w:cs="Arial"/>
          <w:b/>
          <w:color w:val="FF0000"/>
        </w:rPr>
      </w:pPr>
    </w:p>
    <w:p w14:paraId="66511AD9" w14:textId="77777777" w:rsidR="00FB6B0A" w:rsidRPr="004631A0" w:rsidRDefault="00FB6B0A" w:rsidP="71B5B3F0">
      <w:pPr>
        <w:rPr>
          <w:rFonts w:ascii="Book Antiqua" w:hAnsi="Book Antiqua" w:cs="Arial"/>
          <w:b/>
          <w:bCs/>
          <w:color w:val="FF0000"/>
        </w:rPr>
      </w:pPr>
    </w:p>
    <w:p w14:paraId="21383E6D" w14:textId="58367B28" w:rsidR="71B5B3F0" w:rsidRDefault="71B5B3F0" w:rsidP="71B5B3F0">
      <w:pPr>
        <w:rPr>
          <w:rFonts w:ascii="Book Antiqua" w:hAnsi="Book Antiqua" w:cs="Arial"/>
          <w:b/>
          <w:bCs/>
          <w:color w:val="FF0000"/>
        </w:rPr>
      </w:pPr>
    </w:p>
    <w:p w14:paraId="72DC57A9" w14:textId="317839A1" w:rsidR="71B5B3F0" w:rsidRDefault="71B5B3F0" w:rsidP="71B5B3F0">
      <w:pPr>
        <w:rPr>
          <w:rFonts w:ascii="Book Antiqua" w:hAnsi="Book Antiqua" w:cs="Arial"/>
          <w:b/>
          <w:bCs/>
          <w:color w:val="FF0000"/>
        </w:rPr>
      </w:pPr>
    </w:p>
    <w:p w14:paraId="5349DE96" w14:textId="77777777" w:rsidR="00FB6B0A" w:rsidRPr="004631A0" w:rsidRDefault="00FB6B0A" w:rsidP="00BE3602">
      <w:pPr>
        <w:rPr>
          <w:rFonts w:ascii="Book Antiqua" w:hAnsi="Book Antiqua" w:cs="Arial"/>
          <w:b/>
          <w:color w:val="FF0000"/>
        </w:rPr>
      </w:pPr>
    </w:p>
    <w:tbl>
      <w:tblPr>
        <w:tblW w:w="9229" w:type="dxa"/>
        <w:tblInd w:w="93" w:type="dxa"/>
        <w:tblLayout w:type="fixed"/>
        <w:tblLook w:val="04A0" w:firstRow="1" w:lastRow="0" w:firstColumn="1" w:lastColumn="0" w:noHBand="0" w:noVBand="1"/>
      </w:tblPr>
      <w:tblGrid>
        <w:gridCol w:w="9229"/>
      </w:tblGrid>
      <w:tr w:rsidR="009A1406" w:rsidRPr="004631A0" w14:paraId="796CDB12" w14:textId="77777777" w:rsidTr="71B5B3F0">
        <w:trPr>
          <w:trHeight w:val="266"/>
        </w:trPr>
        <w:tc>
          <w:tcPr>
            <w:tcW w:w="9229" w:type="dxa"/>
            <w:tcBorders>
              <w:top w:val="single" w:sz="4" w:space="0" w:color="auto"/>
              <w:left w:val="single" w:sz="4" w:space="0" w:color="auto"/>
              <w:bottom w:val="single" w:sz="4" w:space="0" w:color="auto"/>
              <w:right w:val="single" w:sz="4" w:space="0" w:color="auto"/>
            </w:tcBorders>
            <w:shd w:val="clear" w:color="auto" w:fill="auto"/>
            <w:noWrap/>
            <w:hideMark/>
          </w:tcPr>
          <w:p w14:paraId="562C37FD" w14:textId="77777777" w:rsidR="00BE3602" w:rsidRPr="004631A0" w:rsidRDefault="71B5B3F0" w:rsidP="71B5B3F0">
            <w:pPr>
              <w:spacing w:after="0"/>
              <w:rPr>
                <w:rFonts w:ascii="Book Antiqua" w:eastAsia="Times New Roman" w:hAnsi="Book Antiqua" w:cs="Arial"/>
                <w:b/>
                <w:bCs/>
                <w:i/>
                <w:iCs/>
                <w:lang w:eastAsia="hr-HR"/>
              </w:rPr>
            </w:pPr>
            <w:r w:rsidRPr="71B5B3F0">
              <w:rPr>
                <w:rFonts w:ascii="Book Antiqua" w:eastAsia="Times New Roman" w:hAnsi="Book Antiqua" w:cs="Arial"/>
                <w:b/>
                <w:bCs/>
                <w:i/>
                <w:iCs/>
                <w:lang w:eastAsia="hr-HR"/>
              </w:rPr>
              <w:t>Program 1000 KULTURNA DOGAĐANJA</w:t>
            </w:r>
          </w:p>
        </w:tc>
      </w:tr>
      <w:tr w:rsidR="009A1406" w:rsidRPr="004631A0" w14:paraId="414161FF" w14:textId="77777777" w:rsidTr="71B5B3F0">
        <w:trPr>
          <w:trHeight w:val="576"/>
        </w:trPr>
        <w:tc>
          <w:tcPr>
            <w:tcW w:w="9229" w:type="dxa"/>
            <w:tcBorders>
              <w:top w:val="single" w:sz="4" w:space="0" w:color="auto"/>
              <w:left w:val="single" w:sz="4" w:space="0" w:color="auto"/>
              <w:bottom w:val="single" w:sz="4" w:space="0" w:color="auto"/>
              <w:right w:val="single" w:sz="4" w:space="0" w:color="auto"/>
            </w:tcBorders>
            <w:shd w:val="clear" w:color="auto" w:fill="auto"/>
            <w:noWrap/>
            <w:hideMark/>
          </w:tcPr>
          <w:p w14:paraId="601D2C89" w14:textId="77777777" w:rsidR="00BE3602" w:rsidRPr="004631A0" w:rsidRDefault="71B5B3F0" w:rsidP="71B5B3F0">
            <w:pPr>
              <w:spacing w:after="0"/>
              <w:rPr>
                <w:rFonts w:ascii="Book Antiqua" w:eastAsia="Times New Roman" w:hAnsi="Book Antiqua"/>
                <w:lang w:eastAsia="hr-HR"/>
              </w:rPr>
            </w:pPr>
            <w:r w:rsidRPr="71B5B3F0">
              <w:rPr>
                <w:rFonts w:ascii="Book Antiqua" w:eastAsia="Times New Roman" w:hAnsi="Book Antiqua"/>
                <w:b/>
                <w:bCs/>
                <w:lang w:eastAsia="hr-HR"/>
              </w:rPr>
              <w:t>Opis programa</w:t>
            </w:r>
            <w:r w:rsidRPr="71B5B3F0">
              <w:rPr>
                <w:rFonts w:ascii="Book Antiqua" w:eastAsia="Times New Roman" w:hAnsi="Book Antiqua"/>
                <w:lang w:eastAsia="hr-HR"/>
              </w:rPr>
              <w:t xml:space="preserve">: </w:t>
            </w:r>
          </w:p>
          <w:p w14:paraId="5A426C4B" w14:textId="77777777" w:rsidR="00BE3602" w:rsidRPr="004631A0" w:rsidRDefault="00BE3602" w:rsidP="71B5B3F0">
            <w:pPr>
              <w:spacing w:after="0"/>
              <w:rPr>
                <w:rFonts w:ascii="Book Antiqua" w:eastAsia="Times New Roman" w:hAnsi="Book Antiqua" w:cs="Arial"/>
                <w:lang w:eastAsia="hr-HR"/>
              </w:rPr>
            </w:pPr>
            <w:r w:rsidRPr="71B5B3F0">
              <w:rPr>
                <w:rFonts w:ascii="Book Antiqua" w:hAnsi="Book Antiqua"/>
                <w:w w:val="95"/>
              </w:rPr>
              <w:t>Organizacija</w:t>
            </w:r>
            <w:r w:rsidRPr="71B5B3F0">
              <w:rPr>
                <w:rFonts w:ascii="Book Antiqua" w:hAnsi="Book Antiqua"/>
                <w:spacing w:val="25"/>
                <w:w w:val="95"/>
              </w:rPr>
              <w:t xml:space="preserve"> </w:t>
            </w:r>
            <w:r w:rsidRPr="71B5B3F0">
              <w:rPr>
                <w:rFonts w:ascii="Book Antiqua" w:hAnsi="Book Antiqua"/>
                <w:w w:val="95"/>
              </w:rPr>
              <w:t>tradicionalnih</w:t>
            </w:r>
            <w:r w:rsidRPr="71B5B3F0">
              <w:rPr>
                <w:rFonts w:ascii="Book Antiqua" w:hAnsi="Book Antiqua"/>
                <w:spacing w:val="26"/>
                <w:w w:val="95"/>
              </w:rPr>
              <w:t xml:space="preserve"> </w:t>
            </w:r>
            <w:r w:rsidRPr="71B5B3F0">
              <w:rPr>
                <w:rFonts w:ascii="Book Antiqua" w:hAnsi="Book Antiqua"/>
                <w:w w:val="95"/>
              </w:rPr>
              <w:t>i</w:t>
            </w:r>
            <w:r w:rsidRPr="71B5B3F0">
              <w:rPr>
                <w:rFonts w:ascii="Book Antiqua" w:hAnsi="Book Antiqua"/>
                <w:spacing w:val="25"/>
                <w:w w:val="95"/>
              </w:rPr>
              <w:t xml:space="preserve"> </w:t>
            </w:r>
            <w:r w:rsidRPr="71B5B3F0">
              <w:rPr>
                <w:rFonts w:ascii="Book Antiqua" w:hAnsi="Book Antiqua"/>
                <w:w w:val="95"/>
              </w:rPr>
              <w:t>novih</w:t>
            </w:r>
            <w:r w:rsidRPr="71B5B3F0">
              <w:rPr>
                <w:rFonts w:ascii="Book Antiqua" w:hAnsi="Book Antiqua"/>
                <w:spacing w:val="26"/>
                <w:w w:val="95"/>
              </w:rPr>
              <w:t xml:space="preserve"> </w:t>
            </w:r>
            <w:r w:rsidRPr="71B5B3F0">
              <w:rPr>
                <w:rFonts w:ascii="Book Antiqua" w:hAnsi="Book Antiqua"/>
                <w:w w:val="95"/>
              </w:rPr>
              <w:t>kulturnih,</w:t>
            </w:r>
            <w:r w:rsidRPr="71B5B3F0">
              <w:rPr>
                <w:rFonts w:ascii="Book Antiqua" w:hAnsi="Book Antiqua"/>
                <w:spacing w:val="25"/>
                <w:w w:val="95"/>
              </w:rPr>
              <w:t xml:space="preserve"> </w:t>
            </w:r>
            <w:r w:rsidRPr="71B5B3F0">
              <w:rPr>
                <w:rFonts w:ascii="Book Antiqua" w:hAnsi="Book Antiqua"/>
                <w:w w:val="95"/>
              </w:rPr>
              <w:t>zabavnih</w:t>
            </w:r>
            <w:r w:rsidRPr="71B5B3F0">
              <w:rPr>
                <w:rFonts w:ascii="Book Antiqua" w:hAnsi="Book Antiqua"/>
                <w:spacing w:val="26"/>
                <w:w w:val="95"/>
              </w:rPr>
              <w:t xml:space="preserve"> </w:t>
            </w:r>
            <w:r w:rsidRPr="71B5B3F0">
              <w:rPr>
                <w:rFonts w:ascii="Book Antiqua" w:hAnsi="Book Antiqua"/>
                <w:w w:val="95"/>
              </w:rPr>
              <w:t>i</w:t>
            </w:r>
            <w:r w:rsidRPr="71B5B3F0">
              <w:rPr>
                <w:rFonts w:ascii="Book Antiqua" w:hAnsi="Book Antiqua"/>
                <w:spacing w:val="25"/>
                <w:w w:val="95"/>
              </w:rPr>
              <w:t xml:space="preserve"> </w:t>
            </w:r>
            <w:r w:rsidRPr="71B5B3F0">
              <w:rPr>
                <w:rFonts w:ascii="Book Antiqua" w:hAnsi="Book Antiqua"/>
                <w:w w:val="95"/>
              </w:rPr>
              <w:t>turističkih</w:t>
            </w:r>
            <w:r w:rsidRPr="71B5B3F0">
              <w:rPr>
                <w:rFonts w:ascii="Book Antiqua" w:hAnsi="Book Antiqua"/>
                <w:spacing w:val="26"/>
                <w:w w:val="95"/>
              </w:rPr>
              <w:t xml:space="preserve"> </w:t>
            </w:r>
            <w:r w:rsidRPr="71B5B3F0">
              <w:rPr>
                <w:rFonts w:ascii="Book Antiqua" w:hAnsi="Book Antiqua"/>
                <w:w w:val="95"/>
              </w:rPr>
              <w:t>manifestacija. Suradnja s drugim gradovima i regijama izvan Republike Hrvatske.</w:t>
            </w:r>
          </w:p>
        </w:tc>
      </w:tr>
      <w:tr w:rsidR="009A1406" w:rsidRPr="004631A0" w14:paraId="38D16362" w14:textId="77777777" w:rsidTr="71B5B3F0">
        <w:trPr>
          <w:trHeight w:val="576"/>
        </w:trPr>
        <w:tc>
          <w:tcPr>
            <w:tcW w:w="9229" w:type="dxa"/>
            <w:tcBorders>
              <w:top w:val="single" w:sz="4" w:space="0" w:color="auto"/>
              <w:left w:val="single" w:sz="4" w:space="0" w:color="auto"/>
              <w:bottom w:val="single" w:sz="4" w:space="0" w:color="auto"/>
              <w:right w:val="single" w:sz="4" w:space="0" w:color="auto"/>
            </w:tcBorders>
            <w:shd w:val="clear" w:color="auto" w:fill="auto"/>
            <w:noWrap/>
            <w:hideMark/>
          </w:tcPr>
          <w:p w14:paraId="04594AEF" w14:textId="77777777" w:rsidR="00BE3602" w:rsidRPr="004631A0" w:rsidRDefault="71B5B3F0" w:rsidP="71B5B3F0">
            <w:pPr>
              <w:spacing w:after="0"/>
              <w:jc w:val="both"/>
              <w:rPr>
                <w:rFonts w:ascii="Book Antiqua" w:eastAsia="Times New Roman" w:hAnsi="Book Antiqua" w:cs="Arial"/>
                <w:lang w:eastAsia="hr-HR"/>
              </w:rPr>
            </w:pPr>
            <w:r w:rsidRPr="71B5B3F0">
              <w:rPr>
                <w:rFonts w:ascii="Book Antiqua" w:eastAsia="Times New Roman" w:hAnsi="Book Antiqua" w:cs="Arial"/>
                <w:b/>
                <w:bCs/>
                <w:lang w:eastAsia="hr-HR"/>
              </w:rPr>
              <w:t>Zakonske i druge pravne osnove programa</w:t>
            </w:r>
            <w:r w:rsidRPr="71B5B3F0">
              <w:rPr>
                <w:rFonts w:ascii="Book Antiqua" w:eastAsia="Times New Roman" w:hAnsi="Book Antiqua" w:cs="Arial"/>
                <w:lang w:eastAsia="hr-HR"/>
              </w:rPr>
              <w:t>:</w:t>
            </w:r>
          </w:p>
          <w:p w14:paraId="709C5763" w14:textId="77777777" w:rsidR="00BE3602" w:rsidRPr="004631A0" w:rsidRDefault="71B5B3F0" w:rsidP="71B5B3F0">
            <w:pPr>
              <w:numPr>
                <w:ilvl w:val="0"/>
                <w:numId w:val="1"/>
              </w:numPr>
              <w:spacing w:after="0" w:line="259" w:lineRule="auto"/>
              <w:contextualSpacing/>
              <w:jc w:val="both"/>
              <w:rPr>
                <w:rFonts w:ascii="Book Antiqua" w:hAnsi="Book Antiqua" w:cs="Arial"/>
              </w:rPr>
            </w:pPr>
            <w:r w:rsidRPr="71B5B3F0">
              <w:rPr>
                <w:rFonts w:ascii="Book Antiqua" w:hAnsi="Book Antiqua" w:cs="Arial"/>
              </w:rPr>
              <w:t>Zakon o lokalnoj i područnoj (regionalnoj)  samoupravi (NN 33/01, 60/01 – vjerodostojno tumačenje, 129/05, 109/07, 125/08, 36/09, 150/11, 144/12 i 19/13 – pročišćeni tekst, 137/15 – ispravak, 123/17, 98/19 i 144/20).</w:t>
            </w:r>
          </w:p>
        </w:tc>
      </w:tr>
      <w:tr w:rsidR="00BE3602" w:rsidRPr="004631A0" w14:paraId="4A6B841C" w14:textId="77777777" w:rsidTr="71B5B3F0">
        <w:trPr>
          <w:trHeight w:val="584"/>
        </w:trPr>
        <w:tc>
          <w:tcPr>
            <w:tcW w:w="9229" w:type="dxa"/>
            <w:tcBorders>
              <w:top w:val="single" w:sz="4" w:space="0" w:color="auto"/>
              <w:left w:val="single" w:sz="4" w:space="0" w:color="auto"/>
              <w:bottom w:val="single" w:sz="4" w:space="0" w:color="auto"/>
              <w:right w:val="single" w:sz="4" w:space="0" w:color="000000" w:themeColor="text1"/>
            </w:tcBorders>
            <w:shd w:val="clear" w:color="auto" w:fill="auto"/>
            <w:hideMark/>
          </w:tcPr>
          <w:p w14:paraId="53DE682A" w14:textId="37F7CABA" w:rsidR="00BE3602" w:rsidRPr="004631A0" w:rsidRDefault="71B5B3F0" w:rsidP="71B5B3F0">
            <w:pPr>
              <w:spacing w:after="0"/>
              <w:jc w:val="both"/>
              <w:rPr>
                <w:rFonts w:ascii="Book Antiqua" w:eastAsia="Times New Roman" w:hAnsi="Book Antiqua" w:cs="Arial"/>
                <w:b/>
                <w:bCs/>
                <w:lang w:eastAsia="hr-HR"/>
              </w:rPr>
            </w:pPr>
            <w:r w:rsidRPr="71B5B3F0">
              <w:rPr>
                <w:rFonts w:ascii="Book Antiqua" w:eastAsia="Times New Roman" w:hAnsi="Book Antiqua" w:cs="Arial"/>
                <w:b/>
                <w:bCs/>
                <w:lang w:eastAsia="hr-HR"/>
              </w:rPr>
              <w:t>Ciljevi provedbe programa u razdoblju 2025.-2027.</w:t>
            </w:r>
          </w:p>
          <w:p w14:paraId="164EEAA1" w14:textId="77777777" w:rsidR="00BE3602" w:rsidRPr="004631A0" w:rsidRDefault="00BE3602" w:rsidP="71B5B3F0">
            <w:pPr>
              <w:spacing w:after="0"/>
              <w:jc w:val="both"/>
              <w:rPr>
                <w:rFonts w:ascii="Book Antiqua" w:eastAsia="Times New Roman" w:hAnsi="Book Antiqua" w:cs="Arial"/>
                <w:b/>
                <w:bCs/>
                <w:lang w:eastAsia="hr-HR"/>
              </w:rPr>
            </w:pPr>
            <w:r w:rsidRPr="71B5B3F0">
              <w:rPr>
                <w:rFonts w:ascii="Book Antiqua" w:hAnsi="Book Antiqua" w:cs="Arial"/>
                <w:spacing w:val="-1"/>
              </w:rPr>
              <w:t>Zadovoljavanje</w:t>
            </w:r>
            <w:r w:rsidRPr="71B5B3F0">
              <w:rPr>
                <w:rFonts w:ascii="Book Antiqua" w:hAnsi="Book Antiqua" w:cs="Arial"/>
                <w:spacing w:val="-12"/>
              </w:rPr>
              <w:t xml:space="preserve"> </w:t>
            </w:r>
            <w:r w:rsidRPr="71B5B3F0">
              <w:rPr>
                <w:rFonts w:ascii="Book Antiqua" w:hAnsi="Book Antiqua" w:cs="Arial"/>
                <w:spacing w:val="-1"/>
              </w:rPr>
              <w:t>kulturnih</w:t>
            </w:r>
            <w:r w:rsidRPr="71B5B3F0">
              <w:rPr>
                <w:rFonts w:ascii="Book Antiqua" w:hAnsi="Book Antiqua" w:cs="Arial"/>
                <w:spacing w:val="-13"/>
              </w:rPr>
              <w:t xml:space="preserve"> </w:t>
            </w:r>
            <w:r w:rsidRPr="71B5B3F0">
              <w:rPr>
                <w:rFonts w:ascii="Book Antiqua" w:hAnsi="Book Antiqua" w:cs="Arial"/>
              </w:rPr>
              <w:t>i</w:t>
            </w:r>
            <w:r w:rsidRPr="71B5B3F0">
              <w:rPr>
                <w:rFonts w:ascii="Book Antiqua" w:hAnsi="Book Antiqua" w:cs="Arial"/>
                <w:spacing w:val="-12"/>
              </w:rPr>
              <w:t xml:space="preserve"> </w:t>
            </w:r>
            <w:r w:rsidRPr="71B5B3F0">
              <w:rPr>
                <w:rFonts w:ascii="Book Antiqua" w:hAnsi="Book Antiqua" w:cs="Arial"/>
              </w:rPr>
              <w:t>zabavnih</w:t>
            </w:r>
            <w:r w:rsidRPr="71B5B3F0">
              <w:rPr>
                <w:rFonts w:ascii="Book Antiqua" w:hAnsi="Book Antiqua" w:cs="Arial"/>
                <w:spacing w:val="-12"/>
              </w:rPr>
              <w:t xml:space="preserve"> </w:t>
            </w:r>
            <w:r w:rsidRPr="71B5B3F0">
              <w:rPr>
                <w:rFonts w:ascii="Book Antiqua" w:hAnsi="Book Antiqua" w:cs="Arial"/>
              </w:rPr>
              <w:t>interesa</w:t>
            </w:r>
            <w:r w:rsidRPr="71B5B3F0">
              <w:rPr>
                <w:rFonts w:ascii="Book Antiqua" w:hAnsi="Book Antiqua" w:cs="Arial"/>
                <w:spacing w:val="-13"/>
              </w:rPr>
              <w:t xml:space="preserve"> </w:t>
            </w:r>
            <w:r w:rsidRPr="71B5B3F0">
              <w:rPr>
                <w:rFonts w:ascii="Book Antiqua" w:hAnsi="Book Antiqua" w:cs="Arial"/>
              </w:rPr>
              <w:t>građana</w:t>
            </w:r>
            <w:r w:rsidRPr="71B5B3F0">
              <w:rPr>
                <w:rFonts w:ascii="Book Antiqua" w:hAnsi="Book Antiqua" w:cs="Arial"/>
                <w:spacing w:val="-12"/>
              </w:rPr>
              <w:t xml:space="preserve"> </w:t>
            </w:r>
            <w:r w:rsidRPr="71B5B3F0">
              <w:rPr>
                <w:rFonts w:ascii="Book Antiqua" w:hAnsi="Book Antiqua" w:cs="Arial"/>
              </w:rPr>
              <w:t>i</w:t>
            </w:r>
            <w:r w:rsidRPr="71B5B3F0">
              <w:rPr>
                <w:rFonts w:ascii="Book Antiqua" w:hAnsi="Book Antiqua" w:cs="Arial"/>
                <w:spacing w:val="-12"/>
              </w:rPr>
              <w:t xml:space="preserve"> </w:t>
            </w:r>
            <w:r w:rsidRPr="71B5B3F0">
              <w:rPr>
                <w:rFonts w:ascii="Book Antiqua" w:hAnsi="Book Antiqua" w:cs="Arial"/>
              </w:rPr>
              <w:t>posjetitelja</w:t>
            </w:r>
            <w:r w:rsidRPr="71B5B3F0">
              <w:rPr>
                <w:rFonts w:ascii="Book Antiqua" w:hAnsi="Book Antiqua" w:cs="Arial"/>
                <w:spacing w:val="-12"/>
              </w:rPr>
              <w:t xml:space="preserve"> </w:t>
            </w:r>
            <w:r w:rsidRPr="71B5B3F0">
              <w:rPr>
                <w:rFonts w:ascii="Book Antiqua" w:hAnsi="Book Antiqua" w:cs="Arial"/>
              </w:rPr>
              <w:t>Grada</w:t>
            </w:r>
            <w:r w:rsidRPr="71B5B3F0">
              <w:rPr>
                <w:rFonts w:ascii="Book Antiqua" w:hAnsi="Book Antiqua" w:cs="Arial"/>
                <w:spacing w:val="-13"/>
              </w:rPr>
              <w:t xml:space="preserve"> </w:t>
            </w:r>
            <w:r w:rsidRPr="71B5B3F0">
              <w:rPr>
                <w:rFonts w:ascii="Book Antiqua" w:hAnsi="Book Antiqua" w:cs="Arial"/>
              </w:rPr>
              <w:t>Dugog</w:t>
            </w:r>
            <w:r w:rsidRPr="71B5B3F0">
              <w:rPr>
                <w:rFonts w:ascii="Book Antiqua" w:hAnsi="Book Antiqua" w:cs="Arial"/>
                <w:spacing w:val="-12"/>
              </w:rPr>
              <w:t xml:space="preserve"> </w:t>
            </w:r>
            <w:r w:rsidRPr="71B5B3F0">
              <w:rPr>
                <w:rFonts w:ascii="Book Antiqua" w:hAnsi="Book Antiqua" w:cs="Arial"/>
              </w:rPr>
              <w:t>Sela</w:t>
            </w:r>
            <w:r w:rsidRPr="71B5B3F0">
              <w:rPr>
                <w:rFonts w:ascii="Book Antiqua" w:eastAsia="Times New Roman" w:hAnsi="Book Antiqua" w:cs="Arial"/>
                <w:lang w:eastAsia="hr-HR"/>
              </w:rPr>
              <w:t>.</w:t>
            </w:r>
            <w:r w:rsidRPr="71B5B3F0">
              <w:rPr>
                <w:rFonts w:ascii="Book Antiqua" w:eastAsia="Times New Roman" w:hAnsi="Book Antiqua" w:cs="Arial"/>
                <w:i/>
                <w:iCs/>
                <w:lang w:eastAsia="hr-HR"/>
              </w:rPr>
              <w:t xml:space="preserve"> </w:t>
            </w:r>
          </w:p>
          <w:p w14:paraId="6C8BCE05" w14:textId="77777777" w:rsidR="00BE3602" w:rsidRPr="004631A0" w:rsidRDefault="00BE3602" w:rsidP="71B5B3F0">
            <w:pPr>
              <w:spacing w:after="0"/>
              <w:jc w:val="both"/>
              <w:rPr>
                <w:rFonts w:ascii="Book Antiqua" w:eastAsia="Times New Roman" w:hAnsi="Book Antiqua" w:cs="Arial"/>
                <w:i/>
                <w:iCs/>
                <w:lang w:eastAsia="hr-HR"/>
              </w:rPr>
            </w:pPr>
          </w:p>
        </w:tc>
      </w:tr>
    </w:tbl>
    <w:p w14:paraId="19B80E66" w14:textId="77777777" w:rsidR="00BE3602" w:rsidRPr="004631A0" w:rsidRDefault="00BE3602" w:rsidP="00BE3602">
      <w:pPr>
        <w:rPr>
          <w:rFonts w:ascii="Book Antiqua" w:hAnsi="Book Antiqua"/>
          <w:color w:val="FF0000"/>
        </w:rPr>
      </w:pPr>
    </w:p>
    <w:p w14:paraId="450D2BEE" w14:textId="77777777" w:rsidR="00BE3602" w:rsidRPr="004631A0" w:rsidRDefault="4D5A5696" w:rsidP="4D5A5696">
      <w:pPr>
        <w:numPr>
          <w:ilvl w:val="0"/>
          <w:numId w:val="1"/>
        </w:numPr>
        <w:spacing w:after="0" w:line="259" w:lineRule="auto"/>
        <w:contextualSpacing/>
        <w:rPr>
          <w:rFonts w:ascii="Book Antiqua" w:hAnsi="Book Antiqua" w:cs="Arial"/>
        </w:rPr>
      </w:pPr>
      <w:r w:rsidRPr="004631A0">
        <w:rPr>
          <w:rFonts w:ascii="Book Antiqua" w:hAnsi="Book Antiqua" w:cs="Arial"/>
          <w:color w:val="FF0000"/>
        </w:rPr>
        <w:t>P</w:t>
      </w:r>
      <w:r w:rsidRPr="004631A0">
        <w:rPr>
          <w:rFonts w:ascii="Book Antiqua" w:hAnsi="Book Antiqua" w:cs="Arial"/>
        </w:rPr>
        <w:t>rocjena i ishodište potrebnih sredstava za aktivnosti/projekte unutar programa:</w:t>
      </w:r>
    </w:p>
    <w:p w14:paraId="255B313D" w14:textId="77777777" w:rsidR="00BE3602" w:rsidRPr="004631A0" w:rsidRDefault="00BE3602" w:rsidP="4D5A5696">
      <w:pPr>
        <w:spacing w:after="0"/>
        <w:rPr>
          <w:rFonts w:ascii="Book Antiqua" w:hAnsi="Book Antiqua" w:cs="Arial"/>
        </w:rPr>
      </w:pPr>
    </w:p>
    <w:tbl>
      <w:tblPr>
        <w:tblW w:w="7812" w:type="dxa"/>
        <w:jc w:val="center"/>
        <w:tblLook w:val="04A0" w:firstRow="1" w:lastRow="0" w:firstColumn="1" w:lastColumn="0" w:noHBand="0" w:noVBand="1"/>
      </w:tblPr>
      <w:tblGrid>
        <w:gridCol w:w="3701"/>
        <w:gridCol w:w="1417"/>
        <w:gridCol w:w="1383"/>
        <w:gridCol w:w="1311"/>
      </w:tblGrid>
      <w:tr w:rsidR="009A1406" w:rsidRPr="004631A0" w14:paraId="7E7CA77E" w14:textId="77777777" w:rsidTr="4D5A5696">
        <w:trPr>
          <w:trHeight w:val="564"/>
          <w:jc w:val="center"/>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7CBA97" w14:textId="77777777" w:rsidR="00BE3602" w:rsidRPr="004631A0" w:rsidRDefault="4D5A5696" w:rsidP="4D5A5696">
            <w:pPr>
              <w:spacing w:after="0"/>
              <w:jc w:val="center"/>
              <w:rPr>
                <w:rFonts w:ascii="Book Antiqua" w:eastAsia="Times New Roman" w:hAnsi="Book Antiqua" w:cs="Arial"/>
                <w:b/>
                <w:bCs/>
                <w:lang w:eastAsia="hr-HR"/>
              </w:rPr>
            </w:pPr>
            <w:r w:rsidRPr="004631A0">
              <w:rPr>
                <w:rFonts w:ascii="Book Antiqua" w:eastAsia="Times New Roman" w:hAnsi="Book Antiqua" w:cs="Arial"/>
                <w:b/>
                <w:bCs/>
                <w:lang w:eastAsia="hr-HR"/>
              </w:rPr>
              <w:t>Naziv aktivnosti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A0F0CFE" w14:textId="77777777" w:rsidR="00BE3602" w:rsidRPr="004631A0" w:rsidRDefault="4D5A5696" w:rsidP="4D5A5696">
            <w:pPr>
              <w:spacing w:after="0"/>
              <w:jc w:val="center"/>
              <w:rPr>
                <w:rFonts w:ascii="Book Antiqua" w:eastAsia="Times New Roman" w:hAnsi="Book Antiqua" w:cs="Arial"/>
                <w:b/>
                <w:bCs/>
                <w:lang w:eastAsia="hr-HR"/>
              </w:rPr>
            </w:pPr>
            <w:r w:rsidRPr="004631A0">
              <w:rPr>
                <w:rFonts w:ascii="Book Antiqua" w:eastAsia="Times New Roman" w:hAnsi="Book Antiqua" w:cs="Arial"/>
                <w:b/>
                <w:bCs/>
                <w:lang w:eastAsia="hr-HR"/>
              </w:rPr>
              <w:t>Proračun</w:t>
            </w:r>
          </w:p>
          <w:p w14:paraId="5E7259D1" w14:textId="19A9185E" w:rsidR="00BE3602" w:rsidRPr="004631A0" w:rsidRDefault="4D5A5696" w:rsidP="4D5A5696">
            <w:pPr>
              <w:spacing w:after="0"/>
              <w:jc w:val="center"/>
              <w:rPr>
                <w:rFonts w:ascii="Book Antiqua" w:eastAsia="Times New Roman" w:hAnsi="Book Antiqua" w:cs="Arial"/>
                <w:b/>
                <w:bCs/>
                <w:lang w:eastAsia="hr-HR"/>
              </w:rPr>
            </w:pPr>
            <w:r w:rsidRPr="004631A0">
              <w:rPr>
                <w:rFonts w:ascii="Book Antiqua" w:eastAsia="Times New Roman" w:hAnsi="Book Antiqua" w:cs="Arial"/>
                <w:b/>
                <w:bCs/>
                <w:lang w:eastAsia="hr-HR"/>
              </w:rPr>
              <w:t>2025.</w:t>
            </w:r>
          </w:p>
        </w:tc>
        <w:tc>
          <w:tcPr>
            <w:tcW w:w="1383" w:type="dxa"/>
            <w:tcBorders>
              <w:top w:val="single" w:sz="4" w:space="0" w:color="auto"/>
              <w:left w:val="nil"/>
              <w:bottom w:val="single" w:sz="4" w:space="0" w:color="auto"/>
              <w:right w:val="single" w:sz="4" w:space="0" w:color="auto"/>
            </w:tcBorders>
            <w:shd w:val="clear" w:color="auto" w:fill="auto"/>
            <w:vAlign w:val="center"/>
            <w:hideMark/>
          </w:tcPr>
          <w:p w14:paraId="63EC9631" w14:textId="2A99EE44" w:rsidR="00BE3602" w:rsidRPr="004631A0" w:rsidRDefault="4D5A5696" w:rsidP="4D5A5696">
            <w:pPr>
              <w:spacing w:after="0"/>
              <w:jc w:val="center"/>
              <w:rPr>
                <w:rFonts w:ascii="Book Antiqua" w:eastAsia="Times New Roman" w:hAnsi="Book Antiqua" w:cs="Arial"/>
                <w:b/>
                <w:bCs/>
                <w:lang w:eastAsia="hr-HR"/>
              </w:rPr>
            </w:pPr>
            <w:r w:rsidRPr="004631A0">
              <w:rPr>
                <w:rFonts w:ascii="Book Antiqua" w:eastAsia="Times New Roman" w:hAnsi="Book Antiqua" w:cs="Arial"/>
                <w:b/>
                <w:bCs/>
                <w:lang w:eastAsia="hr-HR"/>
              </w:rPr>
              <w:t>Projekcija 2026.</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14:paraId="064ACBE4" w14:textId="73363C1F" w:rsidR="00BE3602" w:rsidRPr="004631A0" w:rsidRDefault="4D5A5696" w:rsidP="4D5A5696">
            <w:pPr>
              <w:spacing w:after="0"/>
              <w:jc w:val="center"/>
              <w:rPr>
                <w:rFonts w:ascii="Book Antiqua" w:eastAsia="Times New Roman" w:hAnsi="Book Antiqua" w:cs="Arial"/>
                <w:b/>
                <w:bCs/>
                <w:lang w:eastAsia="hr-HR"/>
              </w:rPr>
            </w:pPr>
            <w:r w:rsidRPr="004631A0">
              <w:rPr>
                <w:rFonts w:ascii="Book Antiqua" w:eastAsia="Times New Roman" w:hAnsi="Book Antiqua" w:cs="Arial"/>
                <w:b/>
                <w:bCs/>
                <w:lang w:eastAsia="hr-HR"/>
              </w:rPr>
              <w:t>Projekcija 2027.</w:t>
            </w:r>
          </w:p>
        </w:tc>
      </w:tr>
      <w:tr w:rsidR="009A1406" w:rsidRPr="004631A0" w14:paraId="302F09E6" w14:textId="77777777" w:rsidTr="4D5A5696">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0F32796C" w14:textId="77777777" w:rsidR="00BE3602" w:rsidRPr="004631A0" w:rsidRDefault="4D5A5696" w:rsidP="4D5A5696">
            <w:pPr>
              <w:spacing w:after="0"/>
              <w:rPr>
                <w:rFonts w:ascii="Book Antiqua" w:eastAsia="Times New Roman" w:hAnsi="Book Antiqua" w:cs="Arial"/>
                <w:lang w:eastAsia="hr-HR"/>
              </w:rPr>
            </w:pPr>
            <w:r w:rsidRPr="004631A0">
              <w:rPr>
                <w:rFonts w:ascii="Book Antiqua" w:eastAsia="Times New Roman" w:hAnsi="Book Antiqua" w:cs="Arial"/>
                <w:lang w:eastAsia="hr-HR"/>
              </w:rPr>
              <w:t>Aktivnost A100001 Manifestacije tijekom godine</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E68E666" w14:textId="71FF4235" w:rsidR="00BE3602" w:rsidRPr="004631A0" w:rsidRDefault="4D5A5696" w:rsidP="4D5A5696">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131.000,00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395B9971" w14:textId="421F9275" w:rsidR="00BE3602" w:rsidRPr="004631A0" w:rsidRDefault="4D5A5696" w:rsidP="4D5A5696">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137.700,00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0A1A5B59" w14:textId="447223FC" w:rsidR="00BE3602" w:rsidRPr="004631A0" w:rsidRDefault="4D5A5696" w:rsidP="4D5A5696">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144.600,00</w:t>
            </w:r>
          </w:p>
        </w:tc>
      </w:tr>
      <w:tr w:rsidR="00BE3602" w:rsidRPr="004631A0" w14:paraId="3361EE43" w14:textId="77777777" w:rsidTr="4D5A5696">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179B889C" w14:textId="77777777" w:rsidR="00BE3602" w:rsidRPr="004631A0" w:rsidRDefault="4D5A5696" w:rsidP="4D5A5696">
            <w:pPr>
              <w:spacing w:after="0"/>
              <w:rPr>
                <w:rFonts w:ascii="Book Antiqua" w:eastAsia="Times New Roman" w:hAnsi="Book Antiqua" w:cs="Arial"/>
                <w:lang w:eastAsia="hr-HR"/>
              </w:rPr>
            </w:pPr>
            <w:r w:rsidRPr="004631A0">
              <w:rPr>
                <w:rFonts w:ascii="Book Antiqua" w:eastAsia="Times New Roman" w:hAnsi="Book Antiqua" w:cs="Arial"/>
                <w:lang w:eastAsia="hr-HR"/>
              </w:rPr>
              <w:t>Aktivnost A100002 Međunarodna suradnja</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4D48A29" w14:textId="1D7A8EF4" w:rsidR="00BE3602" w:rsidRPr="004631A0" w:rsidRDefault="4D5A5696" w:rsidP="4D5A5696">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10.000,00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28C5174B" w14:textId="72904A10" w:rsidR="00BE3602" w:rsidRPr="004631A0" w:rsidRDefault="4D5A5696" w:rsidP="4D5A5696">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10.500,00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2C1B6E44" w14:textId="4D2AEE6F" w:rsidR="00BE3602" w:rsidRPr="004631A0" w:rsidRDefault="4D5A5696" w:rsidP="4D5A5696">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11.000,00</w:t>
            </w:r>
          </w:p>
        </w:tc>
      </w:tr>
    </w:tbl>
    <w:p w14:paraId="4EFE45B9" w14:textId="77777777" w:rsidR="00BE3602" w:rsidRPr="004631A0" w:rsidRDefault="00BE3602" w:rsidP="4D5A5696">
      <w:pPr>
        <w:rPr>
          <w:rFonts w:ascii="Book Antiqua" w:hAnsi="Book Antiqua" w:cs="Arial"/>
          <w:b/>
          <w:bCs/>
        </w:rPr>
      </w:pPr>
    </w:p>
    <w:p w14:paraId="0BC5ABB1" w14:textId="77777777" w:rsidR="00BE3602" w:rsidRPr="004631A0" w:rsidRDefault="4D5A5696" w:rsidP="4D5A5696">
      <w:pPr>
        <w:numPr>
          <w:ilvl w:val="0"/>
          <w:numId w:val="1"/>
        </w:numPr>
        <w:spacing w:after="0" w:line="259" w:lineRule="auto"/>
        <w:contextualSpacing/>
        <w:rPr>
          <w:rFonts w:ascii="Book Antiqua" w:hAnsi="Book Antiqua" w:cs="Arial"/>
        </w:rPr>
      </w:pPr>
      <w:r w:rsidRPr="004631A0">
        <w:rPr>
          <w:rFonts w:ascii="Book Antiqua" w:hAnsi="Book Antiqua" w:cs="Arial"/>
        </w:rPr>
        <w:t>U nastavku se za svaku aktivnost/projekt daje obrazloženje i definiraju pokazatelji rezultata:</w:t>
      </w:r>
    </w:p>
    <w:p w14:paraId="395864D7" w14:textId="77777777" w:rsidR="00BE3602" w:rsidRPr="004631A0" w:rsidRDefault="00BE3602" w:rsidP="4D5A5696">
      <w:pPr>
        <w:rPr>
          <w:rFonts w:ascii="Book Antiqua" w:hAnsi="Book Antiqua" w:cs="Arial"/>
          <w:b/>
          <w:bCs/>
        </w:rPr>
      </w:pPr>
    </w:p>
    <w:tbl>
      <w:tblPr>
        <w:tblW w:w="98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5"/>
      </w:tblGrid>
      <w:tr w:rsidR="009A1406" w:rsidRPr="004631A0" w14:paraId="0F7EC485" w14:textId="77777777" w:rsidTr="4D5A5696">
        <w:trPr>
          <w:trHeight w:val="228"/>
        </w:trPr>
        <w:tc>
          <w:tcPr>
            <w:tcW w:w="9825" w:type="dxa"/>
            <w:shd w:val="clear" w:color="auto" w:fill="auto"/>
            <w:hideMark/>
          </w:tcPr>
          <w:p w14:paraId="0F216726" w14:textId="77777777" w:rsidR="00BE3602" w:rsidRPr="004631A0" w:rsidRDefault="4D5A5696" w:rsidP="4D5A5696">
            <w:pPr>
              <w:spacing w:after="0"/>
              <w:rPr>
                <w:rFonts w:ascii="Book Antiqua" w:eastAsia="Times New Roman" w:hAnsi="Book Antiqua" w:cs="Arial"/>
                <w:b/>
                <w:bCs/>
                <w:lang w:eastAsia="hr-HR"/>
              </w:rPr>
            </w:pPr>
            <w:r w:rsidRPr="004631A0">
              <w:rPr>
                <w:rFonts w:ascii="Book Antiqua" w:eastAsia="Times New Roman" w:hAnsi="Book Antiqua" w:cs="Arial"/>
                <w:b/>
                <w:bCs/>
                <w:lang w:eastAsia="hr-HR"/>
              </w:rPr>
              <w:t>Naziv aktivnosti/projekta u Proračunu: Aktivnost A100001 Manifestacije tijekom godine</w:t>
            </w:r>
          </w:p>
        </w:tc>
      </w:tr>
      <w:tr w:rsidR="009A1406" w:rsidRPr="004631A0" w14:paraId="4CB44C92" w14:textId="77777777" w:rsidTr="4D5A5696">
        <w:trPr>
          <w:trHeight w:val="455"/>
        </w:trPr>
        <w:tc>
          <w:tcPr>
            <w:tcW w:w="9825" w:type="dxa"/>
            <w:vMerge w:val="restart"/>
            <w:shd w:val="clear" w:color="auto" w:fill="auto"/>
            <w:hideMark/>
          </w:tcPr>
          <w:p w14:paraId="0D45E023" w14:textId="77777777" w:rsidR="00BE3602" w:rsidRPr="004631A0" w:rsidRDefault="00BE3602" w:rsidP="4D5A5696">
            <w:pPr>
              <w:widowControl w:val="0"/>
              <w:tabs>
                <w:tab w:val="left" w:pos="2402"/>
              </w:tabs>
              <w:autoSpaceDE w:val="0"/>
              <w:autoSpaceDN w:val="0"/>
              <w:spacing w:before="146" w:after="0"/>
              <w:jc w:val="both"/>
              <w:rPr>
                <w:rFonts w:ascii="Book Antiqua" w:eastAsia="Arial MT" w:hAnsi="Book Antiqua" w:cs="Arial"/>
              </w:rPr>
            </w:pPr>
            <w:r w:rsidRPr="004631A0">
              <w:rPr>
                <w:rFonts w:ascii="Book Antiqua" w:eastAsia="Arial MT" w:hAnsi="Book Antiqua" w:cs="Arial"/>
                <w:w w:val="95"/>
              </w:rPr>
              <w:t>Organizacija</w:t>
            </w:r>
            <w:r w:rsidRPr="004631A0">
              <w:rPr>
                <w:rFonts w:ascii="Book Antiqua" w:eastAsia="Arial MT" w:hAnsi="Book Antiqua" w:cs="Arial"/>
                <w:spacing w:val="25"/>
                <w:w w:val="95"/>
              </w:rPr>
              <w:t xml:space="preserve"> </w:t>
            </w:r>
            <w:r w:rsidRPr="004631A0">
              <w:rPr>
                <w:rFonts w:ascii="Book Antiqua" w:eastAsia="Arial MT" w:hAnsi="Book Antiqua" w:cs="Arial"/>
                <w:w w:val="95"/>
              </w:rPr>
              <w:t>tradicionalnih</w:t>
            </w:r>
            <w:r w:rsidRPr="004631A0">
              <w:rPr>
                <w:rFonts w:ascii="Book Antiqua" w:eastAsia="Arial MT" w:hAnsi="Book Antiqua" w:cs="Arial"/>
                <w:spacing w:val="26"/>
                <w:w w:val="95"/>
              </w:rPr>
              <w:t xml:space="preserve"> </w:t>
            </w:r>
            <w:r w:rsidRPr="004631A0">
              <w:rPr>
                <w:rFonts w:ascii="Book Antiqua" w:eastAsia="Arial MT" w:hAnsi="Book Antiqua" w:cs="Arial"/>
                <w:w w:val="95"/>
              </w:rPr>
              <w:t>i</w:t>
            </w:r>
            <w:r w:rsidRPr="004631A0">
              <w:rPr>
                <w:rFonts w:ascii="Book Antiqua" w:eastAsia="Arial MT" w:hAnsi="Book Antiqua" w:cs="Arial"/>
                <w:spacing w:val="25"/>
                <w:w w:val="95"/>
              </w:rPr>
              <w:t xml:space="preserve"> </w:t>
            </w:r>
            <w:r w:rsidRPr="004631A0">
              <w:rPr>
                <w:rFonts w:ascii="Book Antiqua" w:eastAsia="Arial MT" w:hAnsi="Book Antiqua" w:cs="Arial"/>
                <w:w w:val="95"/>
              </w:rPr>
              <w:t>novih</w:t>
            </w:r>
            <w:r w:rsidRPr="004631A0">
              <w:rPr>
                <w:rFonts w:ascii="Book Antiqua" w:eastAsia="Arial MT" w:hAnsi="Book Antiqua" w:cs="Arial"/>
                <w:spacing w:val="26"/>
                <w:w w:val="95"/>
              </w:rPr>
              <w:t xml:space="preserve"> </w:t>
            </w:r>
            <w:r w:rsidRPr="004631A0">
              <w:rPr>
                <w:rFonts w:ascii="Book Antiqua" w:eastAsia="Arial MT" w:hAnsi="Book Antiqua" w:cs="Arial"/>
                <w:w w:val="95"/>
              </w:rPr>
              <w:t>kulturnih,</w:t>
            </w:r>
            <w:r w:rsidRPr="004631A0">
              <w:rPr>
                <w:rFonts w:ascii="Book Antiqua" w:eastAsia="Arial MT" w:hAnsi="Book Antiqua" w:cs="Arial"/>
                <w:spacing w:val="25"/>
                <w:w w:val="95"/>
              </w:rPr>
              <w:t xml:space="preserve"> </w:t>
            </w:r>
            <w:r w:rsidRPr="004631A0">
              <w:rPr>
                <w:rFonts w:ascii="Book Antiqua" w:eastAsia="Arial MT" w:hAnsi="Book Antiqua" w:cs="Arial"/>
                <w:w w:val="95"/>
              </w:rPr>
              <w:t>zabavnih</w:t>
            </w:r>
            <w:r w:rsidRPr="004631A0">
              <w:rPr>
                <w:rFonts w:ascii="Book Antiqua" w:eastAsia="Arial MT" w:hAnsi="Book Antiqua" w:cs="Arial"/>
                <w:spacing w:val="26"/>
                <w:w w:val="95"/>
              </w:rPr>
              <w:t xml:space="preserve"> </w:t>
            </w:r>
            <w:r w:rsidRPr="004631A0">
              <w:rPr>
                <w:rFonts w:ascii="Book Antiqua" w:eastAsia="Arial MT" w:hAnsi="Book Antiqua" w:cs="Arial"/>
                <w:w w:val="95"/>
              </w:rPr>
              <w:t>i</w:t>
            </w:r>
            <w:r w:rsidRPr="004631A0">
              <w:rPr>
                <w:rFonts w:ascii="Book Antiqua" w:eastAsia="Arial MT" w:hAnsi="Book Antiqua" w:cs="Arial"/>
                <w:spacing w:val="25"/>
                <w:w w:val="95"/>
              </w:rPr>
              <w:t xml:space="preserve"> </w:t>
            </w:r>
            <w:r w:rsidRPr="004631A0">
              <w:rPr>
                <w:rFonts w:ascii="Book Antiqua" w:eastAsia="Arial MT" w:hAnsi="Book Antiqua" w:cs="Arial"/>
                <w:w w:val="95"/>
              </w:rPr>
              <w:t>turističkih</w:t>
            </w:r>
            <w:r w:rsidRPr="004631A0">
              <w:rPr>
                <w:rFonts w:ascii="Book Antiqua" w:eastAsia="Arial MT" w:hAnsi="Book Antiqua" w:cs="Arial"/>
                <w:spacing w:val="26"/>
                <w:w w:val="95"/>
              </w:rPr>
              <w:t xml:space="preserve"> </w:t>
            </w:r>
            <w:r w:rsidRPr="004631A0">
              <w:rPr>
                <w:rFonts w:ascii="Book Antiqua" w:eastAsia="Arial MT" w:hAnsi="Book Antiqua" w:cs="Arial"/>
                <w:w w:val="95"/>
              </w:rPr>
              <w:t>manifestacija.</w:t>
            </w:r>
          </w:p>
        </w:tc>
      </w:tr>
      <w:tr w:rsidR="00BE3602" w:rsidRPr="004631A0" w14:paraId="29053C8C" w14:textId="77777777" w:rsidTr="4D5A5696">
        <w:trPr>
          <w:trHeight w:val="464"/>
        </w:trPr>
        <w:tc>
          <w:tcPr>
            <w:tcW w:w="9825" w:type="dxa"/>
            <w:vMerge/>
            <w:vAlign w:val="center"/>
            <w:hideMark/>
          </w:tcPr>
          <w:p w14:paraId="3BEA5D2C" w14:textId="77777777" w:rsidR="00BE3602" w:rsidRPr="004631A0" w:rsidRDefault="00BE3602" w:rsidP="00BE3602">
            <w:pPr>
              <w:spacing w:after="0"/>
              <w:rPr>
                <w:rFonts w:ascii="Book Antiqua" w:eastAsia="Times New Roman" w:hAnsi="Book Antiqua" w:cs="Arial"/>
                <w:color w:val="FF0000"/>
                <w:lang w:eastAsia="hr-HR"/>
              </w:rPr>
            </w:pPr>
          </w:p>
        </w:tc>
      </w:tr>
    </w:tbl>
    <w:p w14:paraId="48F09F59" w14:textId="77777777" w:rsidR="00BE3602" w:rsidRPr="004631A0" w:rsidRDefault="00BE3602" w:rsidP="4D5A5696">
      <w:pPr>
        <w:rPr>
          <w:rFonts w:ascii="Book Antiqua" w:hAnsi="Book Antiqua" w:cs="Arial"/>
          <w:b/>
          <w:bCs/>
        </w:rPr>
      </w:pPr>
    </w:p>
    <w:p w14:paraId="521E0707" w14:textId="77777777" w:rsidR="00BE3602" w:rsidRPr="004631A0" w:rsidRDefault="4D5A5696" w:rsidP="4D5A5696">
      <w:pPr>
        <w:numPr>
          <w:ilvl w:val="0"/>
          <w:numId w:val="43"/>
        </w:numPr>
        <w:spacing w:after="160" w:line="259" w:lineRule="auto"/>
        <w:contextualSpacing/>
        <w:rPr>
          <w:rFonts w:ascii="Book Antiqua" w:hAnsi="Book Antiqua" w:cs="Arial"/>
        </w:rPr>
      </w:pPr>
      <w:r w:rsidRPr="004631A0">
        <w:rPr>
          <w:rFonts w:ascii="Book Antiqua" w:hAnsi="Book Antiqua" w:cs="Arial"/>
        </w:rPr>
        <w:t>Pokazatelji rezultata:</w:t>
      </w:r>
    </w:p>
    <w:tbl>
      <w:tblPr>
        <w:tblW w:w="10001" w:type="dxa"/>
        <w:jc w:val="center"/>
        <w:tblLayout w:type="fixed"/>
        <w:tblLook w:val="04A0" w:firstRow="1" w:lastRow="0" w:firstColumn="1" w:lastColumn="0" w:noHBand="0" w:noVBand="1"/>
      </w:tblPr>
      <w:tblGrid>
        <w:gridCol w:w="1506"/>
        <w:gridCol w:w="1575"/>
        <w:gridCol w:w="1725"/>
        <w:gridCol w:w="1305"/>
        <w:gridCol w:w="1245"/>
        <w:gridCol w:w="1286"/>
        <w:gridCol w:w="1359"/>
      </w:tblGrid>
      <w:tr w:rsidR="009A1406" w:rsidRPr="004631A0" w14:paraId="67AB11B6" w14:textId="77777777" w:rsidTr="4D5A5696">
        <w:trPr>
          <w:trHeight w:val="564"/>
          <w:jc w:val="center"/>
        </w:trPr>
        <w:tc>
          <w:tcPr>
            <w:tcW w:w="15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006E62"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5C979372"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575" w:type="dxa"/>
            <w:tcBorders>
              <w:top w:val="single" w:sz="4" w:space="0" w:color="auto"/>
              <w:left w:val="nil"/>
              <w:bottom w:val="single" w:sz="4" w:space="0" w:color="auto"/>
              <w:right w:val="single" w:sz="4" w:space="0" w:color="auto"/>
            </w:tcBorders>
            <w:shd w:val="clear" w:color="auto" w:fill="auto"/>
            <w:noWrap/>
            <w:vAlign w:val="center"/>
            <w:hideMark/>
          </w:tcPr>
          <w:p w14:paraId="3E006131"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1725" w:type="dxa"/>
            <w:tcBorders>
              <w:top w:val="single" w:sz="4" w:space="0" w:color="auto"/>
              <w:left w:val="nil"/>
              <w:bottom w:val="single" w:sz="4" w:space="0" w:color="auto"/>
              <w:right w:val="single" w:sz="4" w:space="0" w:color="auto"/>
            </w:tcBorders>
            <w:vAlign w:val="center"/>
          </w:tcPr>
          <w:p w14:paraId="2F9D7A68"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Jedinica</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DA6F2" w14:textId="13A5F76D"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2024.</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54AA7079"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29A9B4A4" w14:textId="51711176"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p>
        </w:tc>
        <w:tc>
          <w:tcPr>
            <w:tcW w:w="1286" w:type="dxa"/>
            <w:tcBorders>
              <w:top w:val="single" w:sz="4" w:space="0" w:color="auto"/>
              <w:left w:val="nil"/>
              <w:bottom w:val="single" w:sz="4" w:space="0" w:color="auto"/>
              <w:right w:val="single" w:sz="4" w:space="0" w:color="auto"/>
            </w:tcBorders>
            <w:vAlign w:val="center"/>
          </w:tcPr>
          <w:p w14:paraId="6E83B385"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4D8ADB25" w14:textId="04666A83"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p>
        </w:tc>
        <w:tc>
          <w:tcPr>
            <w:tcW w:w="1359" w:type="dxa"/>
            <w:tcBorders>
              <w:top w:val="single" w:sz="4" w:space="0" w:color="auto"/>
              <w:left w:val="nil"/>
              <w:bottom w:val="single" w:sz="4" w:space="0" w:color="auto"/>
              <w:right w:val="single" w:sz="4" w:space="0" w:color="auto"/>
            </w:tcBorders>
          </w:tcPr>
          <w:p w14:paraId="6305EE96"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759EC9A7" w14:textId="531A71A6"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p>
        </w:tc>
      </w:tr>
      <w:tr w:rsidR="00BE3602" w:rsidRPr="004631A0" w14:paraId="29383337" w14:textId="77777777" w:rsidTr="4D5A5696">
        <w:trPr>
          <w:trHeight w:val="282"/>
          <w:jc w:val="center"/>
        </w:trPr>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14:paraId="28D371AC"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Broj održanih manifestacija</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BCA54E"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 xml:space="preserve">Manifestacije poput Adventa, Martinja, </w:t>
            </w:r>
            <w:r w:rsidRPr="004631A0">
              <w:rPr>
                <w:rFonts w:ascii="Book Antiqua" w:eastAsia="Times New Roman" w:hAnsi="Book Antiqua" w:cs="Arial"/>
                <w:lang w:eastAsia="hr-HR"/>
              </w:rPr>
              <w:lastRenderedPageBreak/>
              <w:t>Dječjeg tjedna, sportskih turnira, obilježavanja obljetnica i dr.</w:t>
            </w:r>
          </w:p>
        </w:tc>
        <w:tc>
          <w:tcPr>
            <w:tcW w:w="1725" w:type="dxa"/>
            <w:tcBorders>
              <w:top w:val="single" w:sz="4" w:space="0" w:color="auto"/>
              <w:left w:val="single" w:sz="4" w:space="0" w:color="auto"/>
              <w:bottom w:val="single" w:sz="4" w:space="0" w:color="auto"/>
              <w:right w:val="single" w:sz="4" w:space="0" w:color="auto"/>
            </w:tcBorders>
            <w:vAlign w:val="center"/>
          </w:tcPr>
          <w:p w14:paraId="2A1E88AA"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lastRenderedPageBreak/>
              <w:t>Broj održanih manifestacije</w:t>
            </w:r>
          </w:p>
        </w:tc>
        <w:tc>
          <w:tcPr>
            <w:tcW w:w="13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6DA7BD"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6</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C8F087"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7</w:t>
            </w:r>
          </w:p>
        </w:tc>
        <w:tc>
          <w:tcPr>
            <w:tcW w:w="1286" w:type="dxa"/>
            <w:tcBorders>
              <w:top w:val="single" w:sz="4" w:space="0" w:color="auto"/>
              <w:left w:val="single" w:sz="4" w:space="0" w:color="auto"/>
              <w:bottom w:val="single" w:sz="4" w:space="0" w:color="auto"/>
              <w:right w:val="single" w:sz="4" w:space="0" w:color="auto"/>
            </w:tcBorders>
            <w:vAlign w:val="center"/>
          </w:tcPr>
          <w:p w14:paraId="6CC0300D"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8</w:t>
            </w:r>
          </w:p>
        </w:tc>
        <w:tc>
          <w:tcPr>
            <w:tcW w:w="1359" w:type="dxa"/>
            <w:tcBorders>
              <w:top w:val="single" w:sz="4" w:space="0" w:color="auto"/>
              <w:left w:val="single" w:sz="4" w:space="0" w:color="auto"/>
              <w:bottom w:val="single" w:sz="4" w:space="0" w:color="auto"/>
              <w:right w:val="single" w:sz="4" w:space="0" w:color="auto"/>
            </w:tcBorders>
          </w:tcPr>
          <w:p w14:paraId="240047BA" w14:textId="77777777" w:rsidR="00BE3602" w:rsidRPr="004631A0" w:rsidRDefault="00BE3602" w:rsidP="4D5A5696">
            <w:pPr>
              <w:spacing w:after="0"/>
              <w:jc w:val="center"/>
              <w:rPr>
                <w:rFonts w:ascii="Book Antiqua" w:eastAsia="Times New Roman" w:hAnsi="Book Antiqua" w:cs="Arial"/>
                <w:lang w:eastAsia="hr-HR"/>
              </w:rPr>
            </w:pPr>
          </w:p>
          <w:p w14:paraId="39CC7EB7" w14:textId="77777777" w:rsidR="00BE3602" w:rsidRPr="004631A0" w:rsidRDefault="00BE3602" w:rsidP="4D5A5696">
            <w:pPr>
              <w:spacing w:after="0"/>
              <w:jc w:val="center"/>
              <w:rPr>
                <w:rFonts w:ascii="Book Antiqua" w:eastAsia="Times New Roman" w:hAnsi="Book Antiqua" w:cs="Arial"/>
                <w:lang w:eastAsia="hr-HR"/>
              </w:rPr>
            </w:pPr>
          </w:p>
          <w:p w14:paraId="75260BA4" w14:textId="77777777" w:rsidR="00BE3602" w:rsidRPr="004631A0" w:rsidRDefault="00BE3602" w:rsidP="4D5A5696">
            <w:pPr>
              <w:spacing w:after="0"/>
              <w:jc w:val="center"/>
              <w:rPr>
                <w:rFonts w:ascii="Book Antiqua" w:eastAsia="Times New Roman" w:hAnsi="Book Antiqua" w:cs="Arial"/>
                <w:lang w:eastAsia="hr-HR"/>
              </w:rPr>
            </w:pPr>
          </w:p>
          <w:p w14:paraId="4F9998A0" w14:textId="77777777" w:rsidR="00BE3602" w:rsidRPr="004631A0" w:rsidRDefault="00BE3602" w:rsidP="4D5A5696">
            <w:pPr>
              <w:spacing w:after="0"/>
              <w:jc w:val="center"/>
              <w:rPr>
                <w:rFonts w:ascii="Book Antiqua" w:eastAsia="Times New Roman" w:hAnsi="Book Antiqua" w:cs="Arial"/>
                <w:lang w:eastAsia="hr-HR"/>
              </w:rPr>
            </w:pPr>
          </w:p>
          <w:p w14:paraId="52810A51" w14:textId="77777777" w:rsidR="00BE3602" w:rsidRPr="004631A0" w:rsidRDefault="00BE3602" w:rsidP="4D5A5696">
            <w:pPr>
              <w:spacing w:after="0"/>
              <w:jc w:val="center"/>
              <w:rPr>
                <w:rFonts w:ascii="Book Antiqua" w:eastAsia="Times New Roman" w:hAnsi="Book Antiqua" w:cs="Arial"/>
                <w:lang w:eastAsia="hr-HR"/>
              </w:rPr>
            </w:pPr>
          </w:p>
          <w:p w14:paraId="3B759740"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9</w:t>
            </w:r>
          </w:p>
        </w:tc>
      </w:tr>
    </w:tbl>
    <w:p w14:paraId="6C118AF6" w14:textId="77777777" w:rsidR="00BE3602" w:rsidRPr="004631A0" w:rsidRDefault="00BE3602" w:rsidP="4D5A5696">
      <w:pPr>
        <w:rPr>
          <w:rFonts w:ascii="Book Antiqua" w:hAnsi="Book Antiqua" w:cs="Arial"/>
          <w:b/>
          <w:bCs/>
        </w:rPr>
      </w:pPr>
    </w:p>
    <w:p w14:paraId="4585DDF7" w14:textId="77777777" w:rsidR="00FB6B0A" w:rsidRPr="004631A0" w:rsidRDefault="00FB6B0A" w:rsidP="4D5A5696">
      <w:pPr>
        <w:rPr>
          <w:rFonts w:ascii="Book Antiqua" w:hAnsi="Book Antiqua" w:cs="Arial"/>
          <w:b/>
          <w:bCs/>
        </w:rPr>
      </w:pPr>
    </w:p>
    <w:p w14:paraId="2F65CB51" w14:textId="77777777" w:rsidR="00FB6B0A" w:rsidRPr="004631A0" w:rsidRDefault="00FB6B0A" w:rsidP="4D5A5696">
      <w:pPr>
        <w:rPr>
          <w:rFonts w:ascii="Book Antiqua" w:hAnsi="Book Antiqua" w:cs="Arial"/>
          <w:b/>
          <w:bCs/>
        </w:rPr>
      </w:pPr>
    </w:p>
    <w:tbl>
      <w:tblPr>
        <w:tblW w:w="1010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08"/>
      </w:tblGrid>
      <w:tr w:rsidR="009A1406" w:rsidRPr="004631A0" w14:paraId="23B5ACCF" w14:textId="77777777" w:rsidTr="4D5A5696">
        <w:trPr>
          <w:trHeight w:val="300"/>
        </w:trPr>
        <w:tc>
          <w:tcPr>
            <w:tcW w:w="10108" w:type="dxa"/>
            <w:shd w:val="clear" w:color="auto" w:fill="auto"/>
            <w:hideMark/>
          </w:tcPr>
          <w:p w14:paraId="780CF23B" w14:textId="77777777" w:rsidR="00BE3602" w:rsidRPr="004631A0" w:rsidRDefault="4D5A5696" w:rsidP="4D5A5696">
            <w:pPr>
              <w:spacing w:after="0"/>
              <w:rPr>
                <w:rFonts w:ascii="Book Antiqua" w:eastAsia="Times New Roman" w:hAnsi="Book Antiqua" w:cs="Arial"/>
                <w:b/>
                <w:bCs/>
                <w:lang w:eastAsia="hr-HR"/>
              </w:rPr>
            </w:pPr>
            <w:r w:rsidRPr="004631A0">
              <w:rPr>
                <w:rFonts w:ascii="Book Antiqua" w:eastAsia="Times New Roman" w:hAnsi="Book Antiqua" w:cs="Arial"/>
                <w:b/>
                <w:bCs/>
                <w:lang w:eastAsia="hr-HR"/>
              </w:rPr>
              <w:t>Naziv aktivnosti/projekta u Proračunu: Aktivnost A100002 Međunarodna suradnja</w:t>
            </w:r>
          </w:p>
        </w:tc>
      </w:tr>
      <w:tr w:rsidR="009A1406" w:rsidRPr="004631A0" w14:paraId="76A7CF1E" w14:textId="77777777" w:rsidTr="4D5A5696">
        <w:trPr>
          <w:trHeight w:val="514"/>
        </w:trPr>
        <w:tc>
          <w:tcPr>
            <w:tcW w:w="10108" w:type="dxa"/>
            <w:vMerge w:val="restart"/>
            <w:shd w:val="clear" w:color="auto" w:fill="auto"/>
            <w:hideMark/>
          </w:tcPr>
          <w:p w14:paraId="0BB33FEB" w14:textId="77777777" w:rsidR="00BE3602" w:rsidRPr="004631A0" w:rsidRDefault="4D5A5696" w:rsidP="4D5A5696">
            <w:p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Suradnja sa Francuzima u prijateljskoj regiji Saint Quentin, kao i drugim gradovima i općinama izvan Republike Hrvatske.</w:t>
            </w:r>
          </w:p>
        </w:tc>
      </w:tr>
      <w:tr w:rsidR="00BE3602" w:rsidRPr="004631A0" w14:paraId="07226979" w14:textId="77777777" w:rsidTr="4D5A5696">
        <w:trPr>
          <w:trHeight w:val="611"/>
        </w:trPr>
        <w:tc>
          <w:tcPr>
            <w:tcW w:w="10108" w:type="dxa"/>
            <w:vMerge/>
            <w:vAlign w:val="center"/>
            <w:hideMark/>
          </w:tcPr>
          <w:p w14:paraId="1EC1AD4F" w14:textId="77777777" w:rsidR="00BE3602" w:rsidRPr="004631A0" w:rsidRDefault="00BE3602" w:rsidP="00BE3602">
            <w:pPr>
              <w:spacing w:after="0"/>
              <w:rPr>
                <w:rFonts w:ascii="Book Antiqua" w:eastAsia="Times New Roman" w:hAnsi="Book Antiqua" w:cs="Arial"/>
                <w:color w:val="FF0000"/>
                <w:lang w:eastAsia="hr-HR"/>
              </w:rPr>
            </w:pPr>
          </w:p>
        </w:tc>
      </w:tr>
    </w:tbl>
    <w:p w14:paraId="4E34FC28" w14:textId="77777777" w:rsidR="00BE3602" w:rsidRPr="004631A0" w:rsidRDefault="00BE3602" w:rsidP="4D5A5696">
      <w:pPr>
        <w:rPr>
          <w:rFonts w:ascii="Book Antiqua" w:hAnsi="Book Antiqua" w:cs="Arial"/>
          <w:b/>
          <w:bCs/>
        </w:rPr>
      </w:pPr>
    </w:p>
    <w:p w14:paraId="61BA6305" w14:textId="77777777" w:rsidR="00BE3602" w:rsidRPr="004631A0" w:rsidRDefault="4D5A5696" w:rsidP="4D5A5696">
      <w:pPr>
        <w:numPr>
          <w:ilvl w:val="0"/>
          <w:numId w:val="43"/>
        </w:numPr>
        <w:spacing w:after="160" w:line="259" w:lineRule="auto"/>
        <w:contextualSpacing/>
        <w:rPr>
          <w:rFonts w:ascii="Book Antiqua" w:hAnsi="Book Antiqua" w:cs="Arial"/>
        </w:rPr>
      </w:pPr>
      <w:r w:rsidRPr="004631A0">
        <w:rPr>
          <w:rFonts w:ascii="Book Antiqua" w:hAnsi="Book Antiqua" w:cs="Arial"/>
        </w:rPr>
        <w:t>Pokazatelji rezultata:</w:t>
      </w:r>
    </w:p>
    <w:tbl>
      <w:tblPr>
        <w:tblW w:w="10001" w:type="dxa"/>
        <w:jc w:val="center"/>
        <w:tblLayout w:type="fixed"/>
        <w:tblLook w:val="04A0" w:firstRow="1" w:lastRow="0" w:firstColumn="1" w:lastColumn="0" w:noHBand="0" w:noVBand="1"/>
      </w:tblPr>
      <w:tblGrid>
        <w:gridCol w:w="1506"/>
        <w:gridCol w:w="1575"/>
        <w:gridCol w:w="1167"/>
        <w:gridCol w:w="1559"/>
        <w:gridCol w:w="1476"/>
        <w:gridCol w:w="1359"/>
        <w:gridCol w:w="1359"/>
      </w:tblGrid>
      <w:tr w:rsidR="009A1406" w:rsidRPr="004631A0" w14:paraId="3C2D600C" w14:textId="77777777" w:rsidTr="4D5A5696">
        <w:trPr>
          <w:trHeight w:val="564"/>
          <w:jc w:val="center"/>
        </w:trPr>
        <w:tc>
          <w:tcPr>
            <w:tcW w:w="15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75A483"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2A350C6F"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575" w:type="dxa"/>
            <w:tcBorders>
              <w:top w:val="single" w:sz="4" w:space="0" w:color="auto"/>
              <w:left w:val="nil"/>
              <w:bottom w:val="single" w:sz="4" w:space="0" w:color="auto"/>
              <w:right w:val="single" w:sz="4" w:space="0" w:color="auto"/>
            </w:tcBorders>
            <w:shd w:val="clear" w:color="auto" w:fill="auto"/>
            <w:noWrap/>
            <w:vAlign w:val="center"/>
            <w:hideMark/>
          </w:tcPr>
          <w:p w14:paraId="502AC5CE"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1167" w:type="dxa"/>
            <w:tcBorders>
              <w:top w:val="single" w:sz="4" w:space="0" w:color="auto"/>
              <w:left w:val="nil"/>
              <w:bottom w:val="single" w:sz="4" w:space="0" w:color="auto"/>
              <w:right w:val="single" w:sz="4" w:space="0" w:color="auto"/>
            </w:tcBorders>
            <w:vAlign w:val="center"/>
          </w:tcPr>
          <w:p w14:paraId="13F3549E"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Jedinica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01F0A2" w14:textId="1BED1324"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2024.</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5A7982BE"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029991A9" w14:textId="18D3C624"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p>
        </w:tc>
        <w:tc>
          <w:tcPr>
            <w:tcW w:w="1359" w:type="dxa"/>
            <w:tcBorders>
              <w:top w:val="single" w:sz="4" w:space="0" w:color="auto"/>
              <w:left w:val="nil"/>
              <w:bottom w:val="single" w:sz="4" w:space="0" w:color="auto"/>
              <w:right w:val="single" w:sz="4" w:space="0" w:color="auto"/>
            </w:tcBorders>
            <w:vAlign w:val="center"/>
          </w:tcPr>
          <w:p w14:paraId="5875C3AE"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38E0C866" w14:textId="6A1A2D35"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p>
        </w:tc>
        <w:tc>
          <w:tcPr>
            <w:tcW w:w="1359" w:type="dxa"/>
            <w:tcBorders>
              <w:top w:val="single" w:sz="4" w:space="0" w:color="auto"/>
              <w:left w:val="nil"/>
              <w:bottom w:val="single" w:sz="4" w:space="0" w:color="auto"/>
              <w:right w:val="single" w:sz="4" w:space="0" w:color="auto"/>
            </w:tcBorders>
          </w:tcPr>
          <w:p w14:paraId="2274C7E6"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75258A09" w14:textId="26EE8F78"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p>
        </w:tc>
      </w:tr>
      <w:tr w:rsidR="00BE3602" w:rsidRPr="004631A0" w14:paraId="2CC620F3" w14:textId="77777777" w:rsidTr="4D5A5696">
        <w:trPr>
          <w:trHeight w:val="282"/>
          <w:jc w:val="center"/>
        </w:trPr>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14:paraId="33CA920A"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Broj realiziranih posjeta</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514FC3"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Posjet prijateljskom gradu u Francuskoj, kao i eventualni uzvratni posjet Francuza Dugom Selu</w:t>
            </w:r>
          </w:p>
        </w:tc>
        <w:tc>
          <w:tcPr>
            <w:tcW w:w="1167" w:type="dxa"/>
            <w:tcBorders>
              <w:top w:val="single" w:sz="4" w:space="0" w:color="auto"/>
              <w:left w:val="single" w:sz="4" w:space="0" w:color="auto"/>
              <w:bottom w:val="single" w:sz="4" w:space="0" w:color="auto"/>
              <w:right w:val="single" w:sz="4" w:space="0" w:color="auto"/>
            </w:tcBorders>
            <w:vAlign w:val="center"/>
          </w:tcPr>
          <w:p w14:paraId="336DECA5"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Broj posjeta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1C32B6" w14:textId="67C99E1E"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D22F82"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w:t>
            </w:r>
          </w:p>
        </w:tc>
        <w:tc>
          <w:tcPr>
            <w:tcW w:w="1359" w:type="dxa"/>
            <w:tcBorders>
              <w:top w:val="single" w:sz="4" w:space="0" w:color="auto"/>
              <w:left w:val="single" w:sz="4" w:space="0" w:color="auto"/>
              <w:bottom w:val="single" w:sz="4" w:space="0" w:color="auto"/>
              <w:right w:val="single" w:sz="4" w:space="0" w:color="auto"/>
            </w:tcBorders>
            <w:vAlign w:val="center"/>
          </w:tcPr>
          <w:p w14:paraId="51755B54"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w:t>
            </w:r>
          </w:p>
        </w:tc>
        <w:tc>
          <w:tcPr>
            <w:tcW w:w="1359" w:type="dxa"/>
            <w:tcBorders>
              <w:top w:val="single" w:sz="4" w:space="0" w:color="auto"/>
              <w:left w:val="single" w:sz="4" w:space="0" w:color="auto"/>
              <w:bottom w:val="single" w:sz="4" w:space="0" w:color="auto"/>
              <w:right w:val="single" w:sz="4" w:space="0" w:color="auto"/>
            </w:tcBorders>
          </w:tcPr>
          <w:p w14:paraId="1E3D7BD6" w14:textId="77777777" w:rsidR="00BE3602" w:rsidRPr="004631A0" w:rsidRDefault="00BE3602" w:rsidP="4D5A5696">
            <w:pPr>
              <w:spacing w:after="0"/>
              <w:jc w:val="center"/>
              <w:rPr>
                <w:rFonts w:ascii="Book Antiqua" w:eastAsia="Times New Roman" w:hAnsi="Book Antiqua" w:cs="Arial"/>
                <w:lang w:eastAsia="hr-HR"/>
              </w:rPr>
            </w:pPr>
          </w:p>
          <w:p w14:paraId="37C47DCF" w14:textId="77777777" w:rsidR="00BE3602" w:rsidRPr="004631A0" w:rsidRDefault="00BE3602" w:rsidP="4D5A5696">
            <w:pPr>
              <w:spacing w:after="0"/>
              <w:jc w:val="center"/>
              <w:rPr>
                <w:rFonts w:ascii="Book Antiqua" w:eastAsia="Times New Roman" w:hAnsi="Book Antiqua" w:cs="Arial"/>
                <w:lang w:eastAsia="hr-HR"/>
              </w:rPr>
            </w:pPr>
          </w:p>
          <w:p w14:paraId="081B4977" w14:textId="77777777" w:rsidR="00BE3602" w:rsidRPr="004631A0" w:rsidRDefault="00BE3602" w:rsidP="4D5A5696">
            <w:pPr>
              <w:spacing w:after="0"/>
              <w:jc w:val="center"/>
              <w:rPr>
                <w:rFonts w:ascii="Book Antiqua" w:eastAsia="Times New Roman" w:hAnsi="Book Antiqua" w:cs="Arial"/>
                <w:lang w:eastAsia="hr-HR"/>
              </w:rPr>
            </w:pPr>
          </w:p>
          <w:p w14:paraId="19DE16DA" w14:textId="77777777" w:rsidR="00BE3602" w:rsidRPr="004631A0" w:rsidRDefault="00BE3602" w:rsidP="4D5A5696">
            <w:pPr>
              <w:spacing w:after="0"/>
              <w:jc w:val="center"/>
              <w:rPr>
                <w:rFonts w:ascii="Book Antiqua" w:eastAsia="Times New Roman" w:hAnsi="Book Antiqua" w:cs="Arial"/>
                <w:lang w:eastAsia="hr-HR"/>
              </w:rPr>
            </w:pPr>
          </w:p>
          <w:p w14:paraId="781F5AA5" w14:textId="77777777" w:rsidR="00BE3602" w:rsidRPr="004631A0" w:rsidRDefault="00BE3602" w:rsidP="4D5A5696">
            <w:pPr>
              <w:spacing w:after="0"/>
              <w:jc w:val="center"/>
              <w:rPr>
                <w:rFonts w:ascii="Book Antiqua" w:eastAsia="Times New Roman" w:hAnsi="Book Antiqua" w:cs="Arial"/>
                <w:lang w:eastAsia="hr-HR"/>
              </w:rPr>
            </w:pPr>
          </w:p>
          <w:p w14:paraId="65E567A5" w14:textId="77777777" w:rsidR="00BE3602" w:rsidRPr="004631A0" w:rsidRDefault="4D5A5696" w:rsidP="4D5A5696">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w:t>
            </w:r>
          </w:p>
        </w:tc>
      </w:tr>
    </w:tbl>
    <w:p w14:paraId="6FA04DB9" w14:textId="77777777" w:rsidR="00745EC3" w:rsidRPr="004631A0" w:rsidRDefault="00745EC3" w:rsidP="00A73E30">
      <w:pPr>
        <w:spacing w:after="0"/>
        <w:rPr>
          <w:rFonts w:ascii="Book Antiqua" w:hAnsi="Book Antiqua" w:cs="Arial"/>
          <w:color w:val="FF0000"/>
        </w:rPr>
      </w:pPr>
    </w:p>
    <w:p w14:paraId="7EFD9B19" w14:textId="4B54326E" w:rsidR="4D5A5696" w:rsidRPr="004631A0" w:rsidRDefault="4D5A5696" w:rsidP="4D5A5696">
      <w:pPr>
        <w:spacing w:after="0"/>
        <w:rPr>
          <w:rFonts w:ascii="Book Antiqua" w:hAnsi="Book Antiqua" w:cs="Arial"/>
          <w:color w:val="FF0000"/>
        </w:rPr>
      </w:pPr>
    </w:p>
    <w:p w14:paraId="48AED41C" w14:textId="057DA408" w:rsidR="4D5A5696" w:rsidRPr="004631A0" w:rsidRDefault="4D5A5696" w:rsidP="4D5A5696">
      <w:pPr>
        <w:spacing w:after="0"/>
        <w:rPr>
          <w:rFonts w:ascii="Book Antiqua" w:hAnsi="Book Antiqua" w:cs="Arial"/>
          <w:color w:val="FF0000"/>
        </w:rPr>
      </w:pPr>
    </w:p>
    <w:p w14:paraId="5B50D795" w14:textId="60341784" w:rsidR="00B80894" w:rsidRPr="004631A0" w:rsidRDefault="00B80894" w:rsidP="35F7EAB4">
      <w:pPr>
        <w:spacing w:after="0"/>
        <w:rPr>
          <w:rFonts w:ascii="Book Antiqua" w:hAnsi="Book Antiqua" w:cs="Arial"/>
          <w:color w:val="FF0000"/>
        </w:rPr>
      </w:pPr>
    </w:p>
    <w:p w14:paraId="2272C267" w14:textId="07FC70B6" w:rsidR="00B80894" w:rsidRPr="004631A0" w:rsidRDefault="35F7EAB4" w:rsidP="35F7EAB4">
      <w:pPr>
        <w:pStyle w:val="Odlomakpopisa"/>
        <w:spacing w:after="0"/>
        <w:ind w:left="1440"/>
        <w:rPr>
          <w:rFonts w:ascii="Book Antiqua" w:eastAsia="Book Antiqua" w:hAnsi="Book Antiqua" w:cs="Book Antiqua"/>
          <w:b/>
          <w:bCs/>
        </w:rPr>
      </w:pPr>
      <w:r w:rsidRPr="004631A0">
        <w:rPr>
          <w:rFonts w:ascii="Book Antiqua" w:eastAsia="Book Antiqua" w:hAnsi="Book Antiqua" w:cs="Book Antiqua"/>
          <w:b/>
          <w:bCs/>
        </w:rPr>
        <w:t xml:space="preserve">PRORAČUNSKI KORISNIK 00000 SPORTSKI CENTAR DUGO SELO </w:t>
      </w:r>
    </w:p>
    <w:p w14:paraId="1B358EEB" w14:textId="7161B906" w:rsidR="00B80894" w:rsidRPr="004631A0" w:rsidRDefault="35F7EAB4" w:rsidP="35F7EAB4">
      <w:pPr>
        <w:spacing w:after="0"/>
      </w:pPr>
      <w:r w:rsidRPr="004631A0">
        <w:rPr>
          <w:rFonts w:ascii="Book Antiqua" w:eastAsia="Book Antiqua" w:hAnsi="Book Antiqua" w:cs="Book Antiqua"/>
          <w:color w:val="70AD47" w:themeColor="accent6"/>
        </w:rPr>
        <w:t xml:space="preserve"> </w:t>
      </w:r>
    </w:p>
    <w:p w14:paraId="5B573615" w14:textId="05606E47" w:rsidR="00B80894" w:rsidRPr="004631A0" w:rsidRDefault="35F7EAB4" w:rsidP="35F7EAB4">
      <w:pPr>
        <w:spacing w:after="0"/>
      </w:pPr>
      <w:r w:rsidRPr="004631A0">
        <w:rPr>
          <w:rFonts w:ascii="Segoe UI" w:eastAsia="Segoe UI" w:hAnsi="Segoe UI" w:cs="Segoe UI"/>
          <w:sz w:val="18"/>
          <w:szCs w:val="18"/>
        </w:rPr>
        <w:t xml:space="preserve"> </w:t>
      </w:r>
    </w:p>
    <w:p w14:paraId="08313195" w14:textId="70369BB7" w:rsidR="00B80894" w:rsidRPr="004631A0" w:rsidRDefault="35F7EAB4" w:rsidP="35F7EAB4">
      <w:pPr>
        <w:pStyle w:val="Odlomakpopisa"/>
        <w:spacing w:after="0"/>
        <w:ind w:left="1080"/>
        <w:rPr>
          <w:rFonts w:ascii="Book Antiqua" w:eastAsia="Book Antiqua" w:hAnsi="Book Antiqua" w:cs="Book Antiqua"/>
        </w:rPr>
      </w:pPr>
      <w:r w:rsidRPr="004631A0">
        <w:rPr>
          <w:rFonts w:ascii="Book Antiqua" w:eastAsia="Book Antiqua" w:hAnsi="Book Antiqua" w:cs="Book Antiqua"/>
          <w:b/>
          <w:bCs/>
        </w:rPr>
        <w:t>UVOD</w:t>
      </w:r>
      <w:r w:rsidRPr="004631A0">
        <w:rPr>
          <w:rFonts w:ascii="Book Antiqua" w:eastAsia="Book Antiqua" w:hAnsi="Book Antiqua" w:cs="Book Antiqua"/>
        </w:rPr>
        <w:t xml:space="preserve"> </w:t>
      </w:r>
    </w:p>
    <w:p w14:paraId="27127227" w14:textId="1FD6800E" w:rsidR="00B80894" w:rsidRPr="004631A0" w:rsidRDefault="35F7EAB4" w:rsidP="35F7EAB4">
      <w:pPr>
        <w:spacing w:after="0"/>
      </w:pPr>
      <w:r w:rsidRPr="004631A0">
        <w:rPr>
          <w:rFonts w:ascii="Book Antiqua" w:eastAsia="Book Antiqua" w:hAnsi="Book Antiqua" w:cs="Book Antiqua"/>
          <w:color w:val="70AD47" w:themeColor="accent6"/>
        </w:rPr>
        <w:t xml:space="preserve"> </w:t>
      </w:r>
    </w:p>
    <w:p w14:paraId="608D0DB2" w14:textId="460209BA" w:rsidR="00B80894" w:rsidRPr="004631A0" w:rsidRDefault="71B5B3F0" w:rsidP="35F7EAB4">
      <w:pPr>
        <w:spacing w:after="0"/>
        <w:ind w:right="-15"/>
        <w:jc w:val="both"/>
      </w:pPr>
      <w:r w:rsidRPr="71B5B3F0">
        <w:rPr>
          <w:rFonts w:ascii="Book Antiqua" w:eastAsia="Book Antiqua" w:hAnsi="Book Antiqua" w:cs="Book Antiqua"/>
        </w:rPr>
        <w:t>Sportski centar Dugo Selo ima svojstvo pravne osobe i stječe ga upisom u sudski registar ustanova.</w:t>
      </w:r>
      <w:r w:rsidRPr="71B5B3F0">
        <w:rPr>
          <w:rFonts w:ascii="Times New Roman" w:eastAsia="Times New Roman" w:hAnsi="Times New Roman" w:cs="Times New Roman"/>
        </w:rPr>
        <w:t> </w:t>
      </w:r>
      <w:r w:rsidRPr="71B5B3F0">
        <w:rPr>
          <w:rFonts w:ascii="Book Antiqua" w:eastAsia="Book Antiqua" w:hAnsi="Book Antiqua" w:cs="Book Antiqua"/>
        </w:rPr>
        <w:t>Ustanova odgovara za svoje obveze cijelom svojom imovinom.</w:t>
      </w:r>
      <w:r w:rsidRPr="71B5B3F0">
        <w:rPr>
          <w:rFonts w:ascii="Times New Roman" w:eastAsia="Times New Roman" w:hAnsi="Times New Roman" w:cs="Times New Roman"/>
        </w:rPr>
        <w:t> </w:t>
      </w:r>
      <w:r w:rsidRPr="71B5B3F0">
        <w:rPr>
          <w:rFonts w:ascii="Book Antiqua" w:eastAsia="Book Antiqua" w:hAnsi="Book Antiqua" w:cs="Book Antiqua"/>
        </w:rPr>
        <w:t>Grad Dugo Selo kao osnivač Ustanove Sportski centar Dugo Selo odgovara za obveze Sportskog centra solidarno i neograničeno.</w:t>
      </w:r>
      <w:r w:rsidRPr="71B5B3F0">
        <w:rPr>
          <w:rFonts w:ascii="Times New Roman" w:eastAsia="Times New Roman" w:hAnsi="Times New Roman" w:cs="Times New Roman"/>
        </w:rPr>
        <w:t> </w:t>
      </w:r>
      <w:r w:rsidRPr="71B5B3F0">
        <w:rPr>
          <w:rFonts w:ascii="Book Antiqua" w:eastAsia="Book Antiqua" w:hAnsi="Book Antiqua" w:cs="Book Antiqua"/>
        </w:rPr>
        <w:t>Ustanovom upravlja Upravno vijeće ustanove. Članove Upravnog vijeća imenuje Gradonačelnik Grada Dugo Selo.</w:t>
      </w:r>
    </w:p>
    <w:p w14:paraId="35E6AC3B" w14:textId="36AA701A" w:rsidR="00B80894" w:rsidRPr="004631A0" w:rsidRDefault="35F7EAB4" w:rsidP="35F7EAB4">
      <w:pPr>
        <w:spacing w:after="0"/>
        <w:ind w:right="-15"/>
        <w:jc w:val="both"/>
      </w:pPr>
      <w:r w:rsidRPr="004631A0">
        <w:rPr>
          <w:rFonts w:ascii="Times New Roman" w:eastAsia="Times New Roman" w:hAnsi="Times New Roman" w:cs="Times New Roman"/>
          <w:color w:val="70AD47" w:themeColor="accent6"/>
        </w:rPr>
        <w:t> </w:t>
      </w:r>
      <w:r w:rsidRPr="004631A0">
        <w:rPr>
          <w:rFonts w:ascii="Book Antiqua" w:eastAsia="Book Antiqua" w:hAnsi="Book Antiqua" w:cs="Book Antiqua"/>
          <w:color w:val="70AD47" w:themeColor="accent6"/>
        </w:rPr>
        <w:t xml:space="preserve"> </w:t>
      </w:r>
    </w:p>
    <w:p w14:paraId="70B22636" w14:textId="62A5E4C7" w:rsidR="00B80894" w:rsidRPr="004631A0" w:rsidRDefault="35F7EAB4" w:rsidP="35F7EAB4">
      <w:pPr>
        <w:spacing w:after="0"/>
        <w:ind w:right="-15"/>
        <w:jc w:val="both"/>
      </w:pPr>
      <w:r w:rsidRPr="004631A0">
        <w:rPr>
          <w:rFonts w:ascii="Times New Roman" w:eastAsia="Times New Roman" w:hAnsi="Times New Roman" w:cs="Times New Roman"/>
          <w:b/>
          <w:bCs/>
          <w:color w:val="70AD47" w:themeColor="accent6"/>
        </w:rPr>
        <w:t>     </w:t>
      </w:r>
      <w:r w:rsidRPr="004631A0">
        <w:rPr>
          <w:rFonts w:ascii="Book Antiqua" w:eastAsia="Book Antiqua" w:hAnsi="Book Antiqua" w:cs="Book Antiqua"/>
          <w:b/>
          <w:bCs/>
          <w:color w:val="70AD47" w:themeColor="accent6"/>
        </w:rPr>
        <w:t xml:space="preserve"> </w:t>
      </w:r>
      <w:r w:rsidRPr="004631A0">
        <w:rPr>
          <w:rFonts w:ascii="Book Antiqua" w:eastAsia="Book Antiqua" w:hAnsi="Book Antiqua" w:cs="Book Antiqua"/>
          <w:b/>
          <w:bCs/>
        </w:rPr>
        <w:t>Djelatnost Sportskog centra:</w:t>
      </w:r>
      <w:r w:rsidRPr="004631A0">
        <w:rPr>
          <w:rFonts w:ascii="Times New Roman" w:eastAsia="Times New Roman" w:hAnsi="Times New Roman" w:cs="Times New Roman"/>
          <w:color w:val="70AD47" w:themeColor="accent6"/>
        </w:rPr>
        <w:t> </w:t>
      </w:r>
      <w:r w:rsidRPr="004631A0">
        <w:rPr>
          <w:rFonts w:ascii="Book Antiqua" w:eastAsia="Book Antiqua" w:hAnsi="Book Antiqua" w:cs="Book Antiqua"/>
          <w:color w:val="70AD47" w:themeColor="accent6"/>
        </w:rPr>
        <w:t xml:space="preserve"> </w:t>
      </w:r>
    </w:p>
    <w:p w14:paraId="7843089A" w14:textId="5918B9BE" w:rsidR="00B80894" w:rsidRPr="004631A0" w:rsidRDefault="35F7EAB4" w:rsidP="35F7EAB4">
      <w:pPr>
        <w:spacing w:after="0"/>
        <w:ind w:right="-15"/>
        <w:jc w:val="both"/>
      </w:pPr>
      <w:r w:rsidRPr="004631A0">
        <w:rPr>
          <w:rFonts w:ascii="Segoe UI" w:eastAsia="Segoe UI" w:hAnsi="Segoe UI" w:cs="Segoe UI"/>
          <w:sz w:val="18"/>
          <w:szCs w:val="18"/>
        </w:rPr>
        <w:t xml:space="preserve"> </w:t>
      </w:r>
    </w:p>
    <w:p w14:paraId="57A5F0C8" w14:textId="1D17AD1C" w:rsidR="00B80894" w:rsidRPr="004631A0" w:rsidRDefault="35F7EAB4" w:rsidP="35F7EAB4">
      <w:pPr>
        <w:jc w:val="both"/>
      </w:pPr>
      <w:r w:rsidRPr="004631A0">
        <w:rPr>
          <w:rFonts w:ascii="Times New Roman" w:eastAsia="Times New Roman" w:hAnsi="Times New Roman" w:cs="Times New Roman"/>
          <w:color w:val="70AD47" w:themeColor="accent6"/>
        </w:rPr>
        <w:t> </w:t>
      </w:r>
      <w:r w:rsidRPr="004631A0">
        <w:rPr>
          <w:rFonts w:ascii="Book Antiqua" w:eastAsia="Book Antiqua" w:hAnsi="Book Antiqua" w:cs="Book Antiqua"/>
          <w:color w:val="70AD47" w:themeColor="accent6"/>
        </w:rPr>
        <w:t xml:space="preserve"> </w:t>
      </w:r>
      <w:r w:rsidRPr="004631A0">
        <w:rPr>
          <w:rFonts w:ascii="Book Antiqua" w:eastAsia="Book Antiqua" w:hAnsi="Book Antiqua" w:cs="Book Antiqua"/>
        </w:rPr>
        <w:t xml:space="preserve">Djelatnost upravljanja športskim objektima odnosi se osobito na slijedeće poslove: </w:t>
      </w:r>
    </w:p>
    <w:p w14:paraId="01101E8B" w14:textId="3554F760" w:rsidR="00B80894" w:rsidRPr="004631A0" w:rsidRDefault="35F7EAB4" w:rsidP="35F7EAB4">
      <w:pPr>
        <w:jc w:val="both"/>
      </w:pPr>
      <w:r w:rsidRPr="004631A0">
        <w:rPr>
          <w:rFonts w:ascii="Book Antiqua" w:eastAsia="Book Antiqua" w:hAnsi="Book Antiqua" w:cs="Book Antiqua"/>
        </w:rPr>
        <w:lastRenderedPageBreak/>
        <w:t xml:space="preserve">1. Redovito održavanje športskih objekata u građevinskom i funkcionalnom smislu, prema namjeni objekta. </w:t>
      </w:r>
    </w:p>
    <w:p w14:paraId="1952AEDB" w14:textId="15F7022C" w:rsidR="00B80894" w:rsidRPr="004631A0" w:rsidRDefault="35F7EAB4" w:rsidP="35F7EAB4">
      <w:pPr>
        <w:jc w:val="both"/>
      </w:pPr>
      <w:r w:rsidRPr="004631A0">
        <w:rPr>
          <w:rFonts w:ascii="Book Antiqua" w:eastAsia="Book Antiqua" w:hAnsi="Book Antiqua" w:cs="Book Antiqua"/>
        </w:rPr>
        <w:t xml:space="preserve">2. Organiziranje zabavno- kulturnih, sportskih i drugih priredbi, druženje i manifestacija. </w:t>
      </w:r>
    </w:p>
    <w:p w14:paraId="1DF8C305" w14:textId="3246DD6A" w:rsidR="00B80894" w:rsidRPr="004631A0" w:rsidRDefault="35F7EAB4" w:rsidP="35F7EAB4">
      <w:pPr>
        <w:jc w:val="both"/>
      </w:pPr>
      <w:r w:rsidRPr="004631A0">
        <w:rPr>
          <w:rFonts w:ascii="Book Antiqua" w:eastAsia="Book Antiqua" w:hAnsi="Book Antiqua" w:cs="Book Antiqua"/>
        </w:rPr>
        <w:t xml:space="preserve">3. Korištenje športskih objekata za provođenje programa javnih potreba u športu Grada. </w:t>
      </w:r>
    </w:p>
    <w:p w14:paraId="3289933C" w14:textId="05C8896F" w:rsidR="00B80894" w:rsidRPr="004631A0" w:rsidRDefault="35F7EAB4" w:rsidP="35F7EAB4">
      <w:pPr>
        <w:jc w:val="both"/>
      </w:pPr>
      <w:r w:rsidRPr="004631A0">
        <w:rPr>
          <w:rFonts w:ascii="Book Antiqua" w:eastAsia="Book Antiqua" w:hAnsi="Book Antiqua" w:cs="Book Antiqua"/>
        </w:rPr>
        <w:t xml:space="preserve">4. Davanje u zakup poslovnog prostora u okviru športskog objekta sukladno zakonu i gradskim propisima. </w:t>
      </w:r>
    </w:p>
    <w:p w14:paraId="6A097543" w14:textId="1855BD2C" w:rsidR="00B80894" w:rsidRPr="004631A0" w:rsidRDefault="35F7EAB4" w:rsidP="35F7EAB4">
      <w:pPr>
        <w:jc w:val="both"/>
      </w:pPr>
      <w:r w:rsidRPr="004631A0">
        <w:rPr>
          <w:rFonts w:ascii="Book Antiqua" w:eastAsia="Book Antiqua" w:hAnsi="Book Antiqua" w:cs="Book Antiqua"/>
        </w:rPr>
        <w:t xml:space="preserve">5. Davanje u zakup dijelova športskog objekta za obavljanje športske djelatnosti. </w:t>
      </w:r>
    </w:p>
    <w:p w14:paraId="027C272F" w14:textId="0AD92097" w:rsidR="00B80894" w:rsidRPr="004631A0" w:rsidRDefault="35F7EAB4" w:rsidP="35F7EAB4">
      <w:pPr>
        <w:jc w:val="both"/>
      </w:pPr>
      <w:r w:rsidRPr="004631A0">
        <w:rPr>
          <w:rFonts w:ascii="Book Antiqua" w:eastAsia="Book Antiqua" w:hAnsi="Book Antiqua" w:cs="Book Antiqua"/>
        </w:rPr>
        <w:t xml:space="preserve">6. Primjerena zaštita i tekuće održavanje športskog objekta. </w:t>
      </w:r>
    </w:p>
    <w:p w14:paraId="03DA8AA6" w14:textId="65BACE71" w:rsidR="00B80894" w:rsidRPr="004631A0" w:rsidRDefault="35F7EAB4" w:rsidP="35F7EAB4">
      <w:pPr>
        <w:jc w:val="both"/>
      </w:pPr>
      <w:r w:rsidRPr="004631A0">
        <w:rPr>
          <w:rFonts w:ascii="Book Antiqua" w:eastAsia="Book Antiqua" w:hAnsi="Book Antiqua" w:cs="Book Antiqua"/>
        </w:rPr>
        <w:t xml:space="preserve">7. Određivanje i provođenje unutarnjeg reda u športskom objektu. </w:t>
      </w:r>
    </w:p>
    <w:p w14:paraId="757BE216" w14:textId="02E02FAE" w:rsidR="00B80894" w:rsidRPr="004631A0" w:rsidRDefault="35F7EAB4" w:rsidP="35F7EAB4">
      <w:pPr>
        <w:jc w:val="both"/>
      </w:pPr>
      <w:r w:rsidRPr="004631A0">
        <w:rPr>
          <w:rFonts w:ascii="Book Antiqua" w:eastAsia="Book Antiqua" w:hAnsi="Book Antiqua" w:cs="Book Antiqua"/>
        </w:rPr>
        <w:t xml:space="preserve">8. Primjereno osiguranje športskog objekta. </w:t>
      </w:r>
    </w:p>
    <w:p w14:paraId="5E4050ED" w14:textId="4B099566" w:rsidR="00B80894" w:rsidRPr="004631A0" w:rsidRDefault="35F7EAB4" w:rsidP="35F7EAB4">
      <w:pPr>
        <w:jc w:val="both"/>
      </w:pPr>
      <w:r w:rsidRPr="004631A0">
        <w:rPr>
          <w:rFonts w:ascii="Book Antiqua" w:eastAsia="Book Antiqua" w:hAnsi="Book Antiqua" w:cs="Book Antiqua"/>
        </w:rPr>
        <w:t xml:space="preserve">9. Obavljanje povremenih godišnjih pregleda športskog objekta radi utvrđivanja njegovog stanja u građevinskom i funkcionalnom smislu. </w:t>
      </w:r>
    </w:p>
    <w:p w14:paraId="31733121" w14:textId="6054A04A" w:rsidR="00B80894" w:rsidRPr="004631A0" w:rsidRDefault="35F7EAB4" w:rsidP="35F7EAB4">
      <w:pPr>
        <w:jc w:val="both"/>
      </w:pPr>
      <w:r w:rsidRPr="004631A0">
        <w:rPr>
          <w:rFonts w:ascii="Book Antiqua" w:eastAsia="Book Antiqua" w:hAnsi="Book Antiqua" w:cs="Book Antiqua"/>
        </w:rPr>
        <w:t xml:space="preserve">10. Kontrole korištenja športskog objekta sukladno sklopljenim ugovorima. </w:t>
      </w:r>
    </w:p>
    <w:p w14:paraId="6C54F2F9" w14:textId="56F0B451" w:rsidR="00B80894" w:rsidRPr="004631A0" w:rsidRDefault="35F7EAB4" w:rsidP="35F7EAB4">
      <w:pPr>
        <w:jc w:val="both"/>
      </w:pPr>
      <w:r w:rsidRPr="004631A0">
        <w:rPr>
          <w:rFonts w:ascii="Book Antiqua" w:eastAsia="Book Antiqua" w:hAnsi="Book Antiqua" w:cs="Book Antiqua"/>
        </w:rPr>
        <w:t xml:space="preserve">11. Donošenje godišnjeg programa upravljanja športskim objektom. </w:t>
      </w:r>
    </w:p>
    <w:p w14:paraId="2BFC2146" w14:textId="7022B4A9" w:rsidR="00B80894" w:rsidRPr="004631A0" w:rsidRDefault="35F7EAB4" w:rsidP="35F7EAB4">
      <w:pPr>
        <w:jc w:val="both"/>
      </w:pPr>
      <w:r w:rsidRPr="004631A0">
        <w:rPr>
          <w:rFonts w:ascii="Book Antiqua" w:eastAsia="Book Antiqua" w:hAnsi="Book Antiqua" w:cs="Book Antiqua"/>
        </w:rPr>
        <w:t xml:space="preserve">12. Popravci na športskom objektu, preuređivanje, dogradnja i nadogradnja športskog objekta. </w:t>
      </w:r>
    </w:p>
    <w:p w14:paraId="5AEF19E7" w14:textId="250260F2" w:rsidR="00B80894" w:rsidRPr="004631A0" w:rsidRDefault="35F7EAB4" w:rsidP="35F7EAB4">
      <w:pPr>
        <w:jc w:val="both"/>
      </w:pPr>
      <w:r w:rsidRPr="004631A0">
        <w:rPr>
          <w:rFonts w:ascii="Book Antiqua" w:eastAsia="Book Antiqua" w:hAnsi="Book Antiqua" w:cs="Book Antiqua"/>
        </w:rPr>
        <w:t xml:space="preserve">13. Drugi poslovi koji prema posebnim propisima spadaju u upravljanje nekretninama. </w:t>
      </w:r>
      <w:r w:rsidRPr="004631A0">
        <w:rPr>
          <w:rFonts w:ascii="Aptos" w:eastAsia="Aptos" w:hAnsi="Aptos" w:cs="Aptos"/>
        </w:rPr>
        <w:t>.</w:t>
      </w:r>
    </w:p>
    <w:p w14:paraId="450DA4AB" w14:textId="7422385D" w:rsidR="00B80894" w:rsidRPr="004631A0" w:rsidRDefault="35F7EAB4" w:rsidP="35F7EAB4">
      <w:pPr>
        <w:spacing w:after="0"/>
      </w:pPr>
      <w:r w:rsidRPr="004631A0">
        <w:rPr>
          <w:rFonts w:ascii="Book Antiqua" w:eastAsia="Book Antiqua" w:hAnsi="Book Antiqua" w:cs="Book Antiqua"/>
          <w:color w:val="70AD47" w:themeColor="accent6"/>
        </w:rPr>
        <w:t xml:space="preserve">. </w:t>
      </w:r>
    </w:p>
    <w:p w14:paraId="3BB2F696" w14:textId="1879973F" w:rsidR="00B80894" w:rsidRPr="004631A0" w:rsidRDefault="35F7EAB4" w:rsidP="35F7EAB4">
      <w:pPr>
        <w:spacing w:after="0"/>
      </w:pPr>
      <w:r w:rsidRPr="004631A0">
        <w:rPr>
          <w:rFonts w:ascii="Book Antiqua" w:eastAsia="Book Antiqua" w:hAnsi="Book Antiqua" w:cs="Book Antiqua"/>
          <w:color w:val="70AD47" w:themeColor="accent6"/>
        </w:rPr>
        <w:t xml:space="preserve"> </w:t>
      </w:r>
    </w:p>
    <w:p w14:paraId="40D86E64" w14:textId="7EF4D43C" w:rsidR="00B80894" w:rsidRPr="004631A0" w:rsidRDefault="35F7EAB4" w:rsidP="35F7EAB4">
      <w:pPr>
        <w:spacing w:after="0"/>
      </w:pPr>
      <w:r w:rsidRPr="004631A0">
        <w:rPr>
          <w:rFonts w:ascii="Book Antiqua" w:eastAsia="Book Antiqua" w:hAnsi="Book Antiqua" w:cs="Book Antiqua"/>
          <w:b/>
          <w:bCs/>
        </w:rPr>
        <w:t>Zakonska osnova za donošenje financijskog plana</w:t>
      </w:r>
      <w:r w:rsidRPr="004631A0">
        <w:rPr>
          <w:rFonts w:ascii="Book Antiqua" w:eastAsia="Book Antiqua" w:hAnsi="Book Antiqua" w:cs="Book Antiqua"/>
        </w:rPr>
        <w:t xml:space="preserve">: </w:t>
      </w:r>
      <w:r w:rsidRPr="004631A0">
        <w:rPr>
          <w:rFonts w:ascii="Book Antiqua" w:eastAsia="Book Antiqua" w:hAnsi="Book Antiqua" w:cs="Book Antiqua"/>
          <w:b/>
          <w:bCs/>
        </w:rPr>
        <w:t>Zakon o proračunu ( NN 144/21 )</w:t>
      </w:r>
      <w:r w:rsidRPr="004631A0">
        <w:rPr>
          <w:rFonts w:ascii="Book Antiqua" w:eastAsia="Book Antiqua" w:hAnsi="Book Antiqua" w:cs="Book Antiqua"/>
        </w:rPr>
        <w:t xml:space="preserve"> </w:t>
      </w:r>
    </w:p>
    <w:p w14:paraId="3DC68EBA" w14:textId="0C5CC787" w:rsidR="00B80894" w:rsidRPr="004631A0" w:rsidRDefault="35F7EAB4" w:rsidP="35F7EAB4">
      <w:pPr>
        <w:spacing w:after="0"/>
      </w:pPr>
      <w:r w:rsidRPr="004631A0">
        <w:rPr>
          <w:rFonts w:ascii="Book Antiqua" w:eastAsia="Book Antiqua" w:hAnsi="Book Antiqua" w:cs="Book Antiqua"/>
        </w:rPr>
        <w:t xml:space="preserve">  </w:t>
      </w:r>
    </w:p>
    <w:p w14:paraId="38249F8D" w14:textId="05E21F93" w:rsidR="00B80894" w:rsidRPr="004631A0" w:rsidRDefault="35F7EAB4" w:rsidP="35F7EAB4">
      <w:pPr>
        <w:spacing w:after="0"/>
        <w:jc w:val="both"/>
      </w:pPr>
      <w:r w:rsidRPr="004631A0">
        <w:rPr>
          <w:rFonts w:ascii="Book Antiqua" w:eastAsia="Book Antiqua" w:hAnsi="Book Antiqua" w:cs="Book Antiqua"/>
          <w:b/>
          <w:bCs/>
        </w:rPr>
        <w:t>Financijski plana Sportskog centra Dugo Selo sastoji se</w:t>
      </w:r>
      <w:r w:rsidRPr="004631A0">
        <w:rPr>
          <w:rFonts w:ascii="Book Antiqua" w:eastAsia="Book Antiqua" w:hAnsi="Book Antiqua" w:cs="Book Antiqua"/>
        </w:rPr>
        <w:t xml:space="preserve">: </w:t>
      </w:r>
    </w:p>
    <w:p w14:paraId="165A19C2" w14:textId="25C8B558" w:rsidR="00B80894" w:rsidRPr="004631A0" w:rsidRDefault="35F7EAB4" w:rsidP="35F7EAB4">
      <w:pPr>
        <w:spacing w:after="0"/>
        <w:jc w:val="both"/>
      </w:pPr>
      <w:r w:rsidRPr="004631A0">
        <w:rPr>
          <w:rFonts w:ascii="Book Antiqua" w:eastAsia="Book Antiqua" w:hAnsi="Book Antiqua" w:cs="Book Antiqua"/>
        </w:rPr>
        <w:t xml:space="preserve"> </w:t>
      </w:r>
    </w:p>
    <w:p w14:paraId="2F9B122E" w14:textId="015F7734" w:rsidR="00B80894" w:rsidRPr="004631A0" w:rsidRDefault="35F7EAB4" w:rsidP="35F7EAB4">
      <w:pPr>
        <w:spacing w:after="0"/>
        <w:jc w:val="both"/>
      </w:pPr>
      <w:r w:rsidRPr="004631A0">
        <w:rPr>
          <w:rFonts w:ascii="Book Antiqua" w:eastAsia="Book Antiqua" w:hAnsi="Book Antiqua" w:cs="Book Antiqua"/>
          <w:b/>
          <w:bCs/>
        </w:rPr>
        <w:t>OPĆI DIO</w:t>
      </w:r>
      <w:r w:rsidRPr="004631A0">
        <w:rPr>
          <w:rFonts w:ascii="Book Antiqua" w:eastAsia="Book Antiqua" w:hAnsi="Book Antiqua" w:cs="Book Antiqua"/>
        </w:rPr>
        <w:t xml:space="preserve">:   </w:t>
      </w:r>
    </w:p>
    <w:p w14:paraId="5313BEDC" w14:textId="7E44ADB5" w:rsidR="00B80894" w:rsidRPr="004631A0" w:rsidRDefault="35F7EAB4" w:rsidP="35F7EAB4">
      <w:pPr>
        <w:spacing w:after="0"/>
        <w:jc w:val="both"/>
      </w:pPr>
      <w:r w:rsidRPr="004631A0">
        <w:rPr>
          <w:rFonts w:ascii="Book Antiqua" w:eastAsia="Book Antiqua" w:hAnsi="Book Antiqua" w:cs="Book Antiqua"/>
        </w:rPr>
        <w:t xml:space="preserve">- Sažetak računa prihoda i rashoda i Računa financiranja </w:t>
      </w:r>
    </w:p>
    <w:p w14:paraId="765C4872" w14:textId="316036A3" w:rsidR="00B80894" w:rsidRPr="004631A0" w:rsidRDefault="35F7EAB4" w:rsidP="35F7EAB4">
      <w:pPr>
        <w:spacing w:after="0"/>
        <w:jc w:val="both"/>
      </w:pPr>
      <w:r w:rsidRPr="004631A0">
        <w:rPr>
          <w:rFonts w:ascii="Book Antiqua" w:eastAsia="Book Antiqua" w:hAnsi="Book Antiqua" w:cs="Book Antiqua"/>
        </w:rPr>
        <w:t xml:space="preserve">- Račun prihoda i rashoda iskazanih prema izvorima financiranja i ekonomskoj klasifikaciji  </w:t>
      </w:r>
    </w:p>
    <w:p w14:paraId="091869E3" w14:textId="4FA48B67" w:rsidR="00B80894" w:rsidRPr="004631A0" w:rsidRDefault="35F7EAB4" w:rsidP="35F7EAB4">
      <w:pPr>
        <w:spacing w:after="0"/>
        <w:jc w:val="both"/>
      </w:pPr>
      <w:r w:rsidRPr="004631A0">
        <w:rPr>
          <w:rFonts w:ascii="Book Antiqua" w:eastAsia="Book Antiqua" w:hAnsi="Book Antiqua" w:cs="Book Antiqua"/>
        </w:rPr>
        <w:t xml:space="preserve">- Rashode prema funkcijskoj klasifikaciji  </w:t>
      </w:r>
    </w:p>
    <w:p w14:paraId="6ED31F92" w14:textId="35E84F04" w:rsidR="00B80894" w:rsidRPr="004631A0" w:rsidRDefault="35F7EAB4" w:rsidP="35F7EAB4">
      <w:pPr>
        <w:spacing w:after="0"/>
        <w:jc w:val="both"/>
      </w:pPr>
      <w:r w:rsidRPr="004631A0">
        <w:rPr>
          <w:rFonts w:ascii="Book Antiqua" w:eastAsia="Book Antiqua" w:hAnsi="Book Antiqua" w:cs="Book Antiqua"/>
        </w:rPr>
        <w:t xml:space="preserve">- Obrazloženje planiranih prihoda i primitaka, rashoda i izdataka </w:t>
      </w:r>
    </w:p>
    <w:p w14:paraId="50CC2E25" w14:textId="24789E9C" w:rsidR="00B80894" w:rsidRPr="004631A0" w:rsidRDefault="35F7EAB4" w:rsidP="35F7EAB4">
      <w:pPr>
        <w:spacing w:after="0"/>
        <w:jc w:val="both"/>
      </w:pPr>
      <w:r w:rsidRPr="004631A0">
        <w:rPr>
          <w:rFonts w:ascii="Book Antiqua" w:eastAsia="Book Antiqua" w:hAnsi="Book Antiqua" w:cs="Book Antiqua"/>
        </w:rPr>
        <w:t xml:space="preserve"> </w:t>
      </w:r>
    </w:p>
    <w:p w14:paraId="19FFF2E3" w14:textId="223F049E" w:rsidR="00B80894" w:rsidRPr="004631A0" w:rsidRDefault="35F7EAB4" w:rsidP="35F7EAB4">
      <w:pPr>
        <w:spacing w:after="0"/>
        <w:jc w:val="both"/>
      </w:pPr>
      <w:r w:rsidRPr="004631A0">
        <w:rPr>
          <w:rFonts w:ascii="Book Antiqua" w:eastAsia="Book Antiqua" w:hAnsi="Book Antiqua" w:cs="Book Antiqua"/>
          <w:b/>
          <w:bCs/>
        </w:rPr>
        <w:t>POSEBNI DIO</w:t>
      </w:r>
      <w:r w:rsidRPr="004631A0">
        <w:rPr>
          <w:rFonts w:ascii="Book Antiqua" w:eastAsia="Book Antiqua" w:hAnsi="Book Antiqua" w:cs="Book Antiqua"/>
        </w:rPr>
        <w:t xml:space="preserve">:  </w:t>
      </w:r>
    </w:p>
    <w:p w14:paraId="7FCD70E9" w14:textId="1473D730" w:rsidR="00B80894" w:rsidRPr="004631A0" w:rsidRDefault="35F7EAB4" w:rsidP="35F7EAB4">
      <w:pPr>
        <w:spacing w:after="0"/>
        <w:jc w:val="both"/>
      </w:pPr>
      <w:r w:rsidRPr="004631A0">
        <w:rPr>
          <w:rFonts w:ascii="Book Antiqua" w:eastAsia="Book Antiqua" w:hAnsi="Book Antiqua" w:cs="Book Antiqua"/>
        </w:rPr>
        <w:t xml:space="preserve">- Plan rashoda iskazanih izvorima financiranja i ekonomskoj klasifikaciji na razini  skupine  računskog    </w:t>
      </w:r>
    </w:p>
    <w:p w14:paraId="430543D1" w14:textId="49FAEAF5" w:rsidR="00B80894" w:rsidRPr="004631A0" w:rsidRDefault="35F7EAB4" w:rsidP="35F7EAB4">
      <w:pPr>
        <w:spacing w:after="0"/>
        <w:jc w:val="both"/>
      </w:pPr>
      <w:r w:rsidRPr="004631A0">
        <w:rPr>
          <w:rFonts w:ascii="Book Antiqua" w:eastAsia="Book Antiqua" w:hAnsi="Book Antiqua" w:cs="Book Antiqua"/>
        </w:rPr>
        <w:t xml:space="preserve">  plana raspoređenih u programe koji se sastoje od aktivnosti i projekata </w:t>
      </w:r>
    </w:p>
    <w:p w14:paraId="05AB233B" w14:textId="471B255B" w:rsidR="00B80894" w:rsidRPr="004631A0" w:rsidRDefault="35F7EAB4" w:rsidP="35F7EAB4">
      <w:pPr>
        <w:spacing w:after="0"/>
        <w:jc w:val="both"/>
      </w:pPr>
      <w:r w:rsidRPr="004631A0">
        <w:rPr>
          <w:rFonts w:ascii="Book Antiqua" w:eastAsia="Book Antiqua" w:hAnsi="Book Antiqua" w:cs="Book Antiqua"/>
        </w:rPr>
        <w:t xml:space="preserve">-Obrazloženje planiranih aktivnosti i projekata  </w:t>
      </w:r>
    </w:p>
    <w:p w14:paraId="599AEBE8" w14:textId="7116CC61" w:rsidR="00B80894" w:rsidRPr="004631A0" w:rsidRDefault="35F7EAB4" w:rsidP="35F7EAB4">
      <w:pPr>
        <w:spacing w:after="0"/>
        <w:jc w:val="both"/>
      </w:pPr>
      <w:r w:rsidRPr="004631A0">
        <w:rPr>
          <w:rFonts w:ascii="Book Antiqua" w:eastAsia="Book Antiqua" w:hAnsi="Book Antiqua" w:cs="Book Antiqua"/>
          <w:color w:val="70AD47" w:themeColor="accent6"/>
        </w:rPr>
        <w:t xml:space="preserve"> </w:t>
      </w:r>
    </w:p>
    <w:p w14:paraId="39706E2C" w14:textId="79F51FB1" w:rsidR="00B80894" w:rsidRPr="004631A0" w:rsidRDefault="35F7EAB4" w:rsidP="35F7EAB4">
      <w:pPr>
        <w:spacing w:after="0"/>
        <w:jc w:val="both"/>
      </w:pPr>
      <w:r w:rsidRPr="004631A0">
        <w:rPr>
          <w:rFonts w:ascii="Book Antiqua" w:eastAsia="Book Antiqua" w:hAnsi="Book Antiqua" w:cs="Book Antiqua"/>
          <w:b/>
          <w:bCs/>
        </w:rPr>
        <w:t>OPĆI DIO – Obrazloženje</w:t>
      </w:r>
      <w:r w:rsidRPr="004631A0">
        <w:rPr>
          <w:rFonts w:ascii="Book Antiqua" w:eastAsia="Book Antiqua" w:hAnsi="Book Antiqua" w:cs="Book Antiqua"/>
        </w:rPr>
        <w:t xml:space="preserve"> </w:t>
      </w:r>
    </w:p>
    <w:p w14:paraId="22F8E382" w14:textId="2C10E853" w:rsidR="00B80894" w:rsidRPr="004631A0" w:rsidRDefault="35F7EAB4" w:rsidP="35F7EAB4">
      <w:pPr>
        <w:spacing w:after="0"/>
        <w:jc w:val="both"/>
      </w:pPr>
      <w:r w:rsidRPr="004631A0">
        <w:rPr>
          <w:rFonts w:ascii="Book Antiqua" w:eastAsia="Book Antiqua" w:hAnsi="Book Antiqua" w:cs="Book Antiqua"/>
        </w:rPr>
        <w:t xml:space="preserve"> </w:t>
      </w:r>
    </w:p>
    <w:p w14:paraId="332728B6" w14:textId="00D0DD16" w:rsidR="00B80894" w:rsidRPr="004631A0" w:rsidRDefault="35F7EAB4" w:rsidP="35F7EAB4">
      <w:pPr>
        <w:spacing w:after="0"/>
        <w:jc w:val="both"/>
      </w:pPr>
      <w:r w:rsidRPr="004631A0">
        <w:rPr>
          <w:rFonts w:ascii="Book Antiqua" w:eastAsia="Book Antiqua" w:hAnsi="Book Antiqua" w:cs="Book Antiqua"/>
        </w:rPr>
        <w:t xml:space="preserve">Opći dio Financijskog plana prikazani su i obrazloženi prihodi i rashodi prema izvorima financiranja na razini skupine računskog plana sukladno propisima Zakona o proračunu. </w:t>
      </w:r>
    </w:p>
    <w:p w14:paraId="38E825F4" w14:textId="44F4DA2D" w:rsidR="00B80894" w:rsidRPr="004631A0" w:rsidRDefault="35F7EAB4" w:rsidP="35F7EAB4">
      <w:pPr>
        <w:spacing w:after="0"/>
        <w:jc w:val="both"/>
      </w:pPr>
      <w:r w:rsidRPr="004631A0">
        <w:rPr>
          <w:rFonts w:ascii="Book Antiqua" w:eastAsia="Book Antiqua" w:hAnsi="Book Antiqua" w:cs="Book Antiqua"/>
        </w:rPr>
        <w:t xml:space="preserve"> </w:t>
      </w:r>
    </w:p>
    <w:p w14:paraId="2E095527" w14:textId="63F81764" w:rsidR="00B80894" w:rsidRPr="004631A0" w:rsidRDefault="71B5B3F0" w:rsidP="35F7EAB4">
      <w:pPr>
        <w:spacing w:after="0"/>
        <w:jc w:val="both"/>
      </w:pPr>
      <w:r w:rsidRPr="71B5B3F0">
        <w:rPr>
          <w:rFonts w:ascii="Book Antiqua" w:eastAsia="Book Antiqua" w:hAnsi="Book Antiqua" w:cs="Book Antiqua"/>
          <w:b/>
          <w:bCs/>
          <w:u w:val="single"/>
        </w:rPr>
        <w:t>Ukupni prihod</w:t>
      </w:r>
      <w:r w:rsidRPr="71B5B3F0">
        <w:rPr>
          <w:rFonts w:ascii="Book Antiqua" w:eastAsia="Book Antiqua" w:hAnsi="Book Antiqua" w:cs="Book Antiqua"/>
        </w:rPr>
        <w:t xml:space="preserve"> se sastoji od prihoda iz proračuna Grada Dugog Sela, a vlastiti prihodi od djelatnosti Sportskog centra.  </w:t>
      </w:r>
    </w:p>
    <w:p w14:paraId="41457166" w14:textId="4011B5C7" w:rsidR="00B80894" w:rsidRPr="004631A0" w:rsidRDefault="35F7EAB4" w:rsidP="35F7EAB4">
      <w:pPr>
        <w:spacing w:after="0"/>
        <w:jc w:val="both"/>
      </w:pPr>
      <w:r w:rsidRPr="004631A0">
        <w:rPr>
          <w:rFonts w:ascii="Book Antiqua" w:eastAsia="Book Antiqua" w:hAnsi="Book Antiqua" w:cs="Book Antiqua"/>
          <w:b/>
          <w:bCs/>
        </w:rPr>
        <w:t>Skupina 64</w:t>
      </w:r>
      <w:r w:rsidRPr="004631A0">
        <w:rPr>
          <w:rFonts w:ascii="Book Antiqua" w:eastAsia="Book Antiqua" w:hAnsi="Book Antiqua" w:cs="Book Antiqua"/>
        </w:rPr>
        <w:t xml:space="preserve">-Prihodi od imovine (zakup poslovnog prostora) </w:t>
      </w:r>
    </w:p>
    <w:p w14:paraId="3DCCC459" w14:textId="48851EE9" w:rsidR="00B80894" w:rsidRPr="004631A0" w:rsidRDefault="35F7EAB4" w:rsidP="35F7EAB4">
      <w:pPr>
        <w:spacing w:after="0"/>
        <w:jc w:val="both"/>
      </w:pPr>
      <w:r w:rsidRPr="004631A0">
        <w:rPr>
          <w:rFonts w:ascii="Book Antiqua" w:eastAsia="Book Antiqua" w:hAnsi="Book Antiqua" w:cs="Book Antiqua"/>
          <w:b/>
          <w:bCs/>
        </w:rPr>
        <w:t>Skupina 65</w:t>
      </w:r>
      <w:r w:rsidRPr="004631A0">
        <w:rPr>
          <w:rFonts w:ascii="Book Antiqua" w:eastAsia="Book Antiqua" w:hAnsi="Book Antiqua" w:cs="Book Antiqua"/>
        </w:rPr>
        <w:t>-Prihod po posebnim propisima</w:t>
      </w:r>
      <w:r w:rsidRPr="004631A0">
        <w:rPr>
          <w:rFonts w:ascii="Book Antiqua" w:eastAsia="Book Antiqua" w:hAnsi="Book Antiqua" w:cs="Book Antiqua"/>
          <w:b/>
          <w:bCs/>
        </w:rPr>
        <w:t xml:space="preserve"> </w:t>
      </w:r>
      <w:r w:rsidRPr="004631A0">
        <w:rPr>
          <w:rFonts w:ascii="Book Antiqua" w:eastAsia="Book Antiqua" w:hAnsi="Book Antiqua" w:cs="Book Antiqua"/>
        </w:rPr>
        <w:t xml:space="preserve">odnosi se na prihod od korištenja sportskih objekata.   </w:t>
      </w:r>
    </w:p>
    <w:p w14:paraId="0AB73500" w14:textId="671E771A" w:rsidR="00B80894" w:rsidRPr="004631A0" w:rsidRDefault="35F7EAB4" w:rsidP="35F7EAB4">
      <w:pPr>
        <w:spacing w:after="0"/>
        <w:jc w:val="both"/>
      </w:pPr>
      <w:r w:rsidRPr="004631A0">
        <w:rPr>
          <w:rFonts w:ascii="Book Antiqua" w:eastAsia="Book Antiqua" w:hAnsi="Book Antiqua" w:cs="Book Antiqua"/>
          <w:b/>
          <w:bCs/>
        </w:rPr>
        <w:lastRenderedPageBreak/>
        <w:t>Skupina 67</w:t>
      </w:r>
      <w:r w:rsidRPr="004631A0">
        <w:rPr>
          <w:rFonts w:ascii="Book Antiqua" w:eastAsia="Book Antiqua" w:hAnsi="Book Antiqua" w:cs="Book Antiqua"/>
        </w:rPr>
        <w:t xml:space="preserve">- Prihod se odnosi na prihod iz proračuna Grada Dugog Sela, a planira se za financiranje dijela rashoda poslovanja i rashoda za nabavu dugotrajne imovine.        </w:t>
      </w:r>
    </w:p>
    <w:p w14:paraId="6D0EBBAF" w14:textId="3AFD71DD" w:rsidR="00B80894" w:rsidRPr="004631A0" w:rsidRDefault="35F7EAB4" w:rsidP="35F7EAB4">
      <w:pPr>
        <w:spacing w:after="0"/>
        <w:jc w:val="both"/>
      </w:pPr>
      <w:r w:rsidRPr="004631A0">
        <w:rPr>
          <w:rFonts w:ascii="Book Antiqua" w:eastAsia="Book Antiqua" w:hAnsi="Book Antiqua" w:cs="Book Antiqua"/>
          <w:b/>
          <w:bCs/>
          <w:u w:val="single"/>
        </w:rPr>
        <w:t>Ukupni rashodi</w:t>
      </w:r>
      <w:r w:rsidRPr="004631A0">
        <w:rPr>
          <w:rFonts w:ascii="Book Antiqua" w:eastAsia="Book Antiqua" w:hAnsi="Book Antiqua" w:cs="Book Antiqua"/>
          <w:u w:val="single"/>
        </w:rPr>
        <w:t xml:space="preserve"> </w:t>
      </w:r>
      <w:r w:rsidRPr="004631A0">
        <w:rPr>
          <w:rFonts w:ascii="Book Antiqua" w:eastAsia="Book Antiqua" w:hAnsi="Book Antiqua" w:cs="Book Antiqua"/>
        </w:rPr>
        <w:t xml:space="preserve">se odnose na rashode za zaposlene, materijalne rashode, financijske rashode i nabavu dugotrajne imovine. </w:t>
      </w:r>
    </w:p>
    <w:p w14:paraId="0677BE65" w14:textId="38B417D0" w:rsidR="00B80894" w:rsidRPr="004631A0" w:rsidRDefault="35F7EAB4" w:rsidP="35F7EAB4">
      <w:pPr>
        <w:spacing w:after="0"/>
        <w:jc w:val="both"/>
      </w:pPr>
      <w:r w:rsidRPr="004631A0">
        <w:rPr>
          <w:rFonts w:ascii="Book Antiqua" w:eastAsia="Book Antiqua" w:hAnsi="Book Antiqua" w:cs="Book Antiqua"/>
          <w:b/>
          <w:bCs/>
        </w:rPr>
        <w:t>Skupina 31</w:t>
      </w:r>
      <w:r w:rsidRPr="004631A0">
        <w:rPr>
          <w:rFonts w:ascii="Book Antiqua" w:eastAsia="Book Antiqua" w:hAnsi="Book Antiqua" w:cs="Book Antiqua"/>
        </w:rPr>
        <w:t xml:space="preserve">- Rashodi za zaposlene odnose se na bruto plaće, doprinos na plaću i ostale rashode za zaposlene. U Sportskom centru je zaposleno je šest djelatnika. </w:t>
      </w:r>
    </w:p>
    <w:p w14:paraId="03BDC699" w14:textId="4F45365E" w:rsidR="00B80894" w:rsidRPr="004631A0" w:rsidRDefault="35F7EAB4" w:rsidP="35F7EAB4">
      <w:pPr>
        <w:spacing w:after="0"/>
        <w:jc w:val="both"/>
      </w:pPr>
      <w:r w:rsidRPr="004631A0">
        <w:rPr>
          <w:rFonts w:ascii="Book Antiqua" w:eastAsia="Book Antiqua" w:hAnsi="Book Antiqua" w:cs="Book Antiqua"/>
          <w:b/>
          <w:bCs/>
        </w:rPr>
        <w:t>Skupina 32</w:t>
      </w:r>
      <w:r w:rsidRPr="004631A0">
        <w:rPr>
          <w:rFonts w:ascii="Book Antiqua" w:eastAsia="Book Antiqua" w:hAnsi="Book Antiqua" w:cs="Book Antiqua"/>
        </w:rPr>
        <w:t xml:space="preserve">- Materijalni rashodi odnose se na naknade troškova zaposlenima, rashode za materijal i energiju, sitni inventar, rashode za usluge, tekuće investicijsko održavanje i ostale nespomenute rashode.  </w:t>
      </w:r>
    </w:p>
    <w:p w14:paraId="1E50C78E" w14:textId="06484E57" w:rsidR="00B80894" w:rsidRPr="004631A0" w:rsidRDefault="35F7EAB4" w:rsidP="35F7EAB4">
      <w:pPr>
        <w:spacing w:after="0"/>
        <w:jc w:val="both"/>
      </w:pPr>
      <w:r w:rsidRPr="004631A0">
        <w:rPr>
          <w:rFonts w:ascii="Book Antiqua" w:eastAsia="Book Antiqua" w:hAnsi="Book Antiqua" w:cs="Book Antiqua"/>
          <w:b/>
          <w:bCs/>
        </w:rPr>
        <w:t>Skupina 42</w:t>
      </w:r>
      <w:r w:rsidRPr="004631A0">
        <w:rPr>
          <w:rFonts w:ascii="Book Antiqua" w:eastAsia="Book Antiqua" w:hAnsi="Book Antiqua" w:cs="Book Antiqua"/>
        </w:rPr>
        <w:t xml:space="preserve">- Rashodi za nabavu dugotrajne imovine odnosi se na nabavu trimera, nabavku balona za umjetnu travu i ostalo. </w:t>
      </w:r>
    </w:p>
    <w:p w14:paraId="1A952D30" w14:textId="025A5C57" w:rsidR="00B80894" w:rsidRPr="004631A0" w:rsidRDefault="71B5B3F0" w:rsidP="35F7EAB4">
      <w:pPr>
        <w:spacing w:after="0"/>
        <w:jc w:val="both"/>
      </w:pPr>
      <w:r w:rsidRPr="71B5B3F0">
        <w:rPr>
          <w:rFonts w:ascii="Book Antiqua" w:eastAsia="Book Antiqua" w:hAnsi="Book Antiqua" w:cs="Book Antiqua"/>
          <w:color w:val="70AD47" w:themeColor="accent6"/>
        </w:rPr>
        <w:t xml:space="preserve">  </w:t>
      </w:r>
    </w:p>
    <w:p w14:paraId="4B315E2B" w14:textId="68200B82" w:rsidR="71B5B3F0" w:rsidRDefault="71B5B3F0" w:rsidP="71B5B3F0">
      <w:pPr>
        <w:spacing w:after="0"/>
        <w:jc w:val="both"/>
        <w:rPr>
          <w:rFonts w:ascii="Book Antiqua" w:eastAsia="Book Antiqua" w:hAnsi="Book Antiqua" w:cs="Book Antiqua"/>
          <w:color w:val="70AD47" w:themeColor="accent6"/>
        </w:rPr>
      </w:pPr>
    </w:p>
    <w:p w14:paraId="6D4620C8" w14:textId="5E9E7FC4" w:rsidR="71B5B3F0" w:rsidRDefault="71B5B3F0" w:rsidP="71B5B3F0">
      <w:pPr>
        <w:spacing w:after="0"/>
        <w:jc w:val="both"/>
        <w:rPr>
          <w:rFonts w:ascii="Book Antiqua" w:eastAsia="Book Antiqua" w:hAnsi="Book Antiqua" w:cs="Book Antiqua"/>
          <w:color w:val="70AD47" w:themeColor="accent6"/>
        </w:rPr>
      </w:pPr>
    </w:p>
    <w:p w14:paraId="4975BE07" w14:textId="16811C21" w:rsidR="71B5B3F0" w:rsidRDefault="71B5B3F0" w:rsidP="71B5B3F0">
      <w:pPr>
        <w:spacing w:after="0"/>
        <w:jc w:val="both"/>
        <w:rPr>
          <w:rFonts w:ascii="Book Antiqua" w:eastAsia="Book Antiqua" w:hAnsi="Book Antiqua" w:cs="Book Antiqua"/>
          <w:color w:val="70AD47" w:themeColor="accent6"/>
        </w:rPr>
      </w:pPr>
    </w:p>
    <w:p w14:paraId="2216E2D4" w14:textId="2F13039F" w:rsidR="71B5B3F0" w:rsidRDefault="71B5B3F0" w:rsidP="71B5B3F0">
      <w:pPr>
        <w:spacing w:after="0"/>
        <w:jc w:val="both"/>
        <w:rPr>
          <w:rFonts w:ascii="Book Antiqua" w:eastAsia="Book Antiqua" w:hAnsi="Book Antiqua" w:cs="Book Antiqua"/>
          <w:color w:val="70AD47" w:themeColor="accent6"/>
        </w:rPr>
      </w:pPr>
    </w:p>
    <w:p w14:paraId="21FA7201" w14:textId="397BB9A3" w:rsidR="71B5B3F0" w:rsidRDefault="71B5B3F0" w:rsidP="71B5B3F0">
      <w:pPr>
        <w:spacing w:after="0"/>
        <w:jc w:val="both"/>
        <w:rPr>
          <w:rFonts w:ascii="Book Antiqua" w:eastAsia="Book Antiqua" w:hAnsi="Book Antiqua" w:cs="Book Antiqua"/>
          <w:color w:val="70AD47" w:themeColor="accent6"/>
        </w:rPr>
      </w:pPr>
    </w:p>
    <w:p w14:paraId="7575A7BE" w14:textId="7E2B00EE" w:rsidR="00B80894" w:rsidRPr="004631A0" w:rsidRDefault="35F7EAB4" w:rsidP="35F7EAB4">
      <w:pPr>
        <w:spacing w:after="0"/>
        <w:jc w:val="both"/>
      </w:pPr>
      <w:r w:rsidRPr="004631A0">
        <w:rPr>
          <w:rFonts w:ascii="Book Antiqua" w:eastAsia="Book Antiqua" w:hAnsi="Book Antiqua" w:cs="Book Antiqua"/>
          <w:b/>
          <w:bCs/>
        </w:rPr>
        <w:t>POSEBNI DIO – Obrazloženje</w:t>
      </w:r>
      <w:r w:rsidRPr="004631A0">
        <w:rPr>
          <w:rFonts w:ascii="Book Antiqua" w:eastAsia="Book Antiqua" w:hAnsi="Book Antiqua" w:cs="Book Antiqua"/>
        </w:rPr>
        <w:t xml:space="preserve"> </w:t>
      </w:r>
    </w:p>
    <w:p w14:paraId="0C35AA5A" w14:textId="3FCD2EF2" w:rsidR="00B80894" w:rsidRPr="004631A0" w:rsidRDefault="35F7EAB4" w:rsidP="35F7EAB4">
      <w:pPr>
        <w:spacing w:after="0"/>
        <w:ind w:right="-15"/>
        <w:jc w:val="both"/>
      </w:pPr>
      <w:r w:rsidRPr="004631A0">
        <w:rPr>
          <w:rFonts w:ascii="Book Antiqua" w:eastAsia="Book Antiqua" w:hAnsi="Book Antiqua" w:cs="Book Antiqua"/>
          <w:color w:val="70AD47" w:themeColor="accent6"/>
        </w:rPr>
        <w:t xml:space="preserve">  </w:t>
      </w:r>
    </w:p>
    <w:tbl>
      <w:tblPr>
        <w:tblW w:w="0" w:type="auto"/>
        <w:tblInd w:w="9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395"/>
      </w:tblGrid>
      <w:tr w:rsidR="35F7EAB4" w:rsidRPr="004631A0" w14:paraId="67E70F41" w14:textId="77777777" w:rsidTr="71B5B3F0">
        <w:trPr>
          <w:trHeight w:val="300"/>
        </w:trPr>
        <w:tc>
          <w:tcPr>
            <w:tcW w:w="10395" w:type="dxa"/>
            <w:tcBorders>
              <w:top w:val="single" w:sz="8" w:space="0" w:color="auto"/>
              <w:left w:val="single" w:sz="8" w:space="0" w:color="auto"/>
              <w:bottom w:val="single" w:sz="8" w:space="0" w:color="auto"/>
              <w:right w:val="single" w:sz="8" w:space="0" w:color="auto"/>
            </w:tcBorders>
          </w:tcPr>
          <w:p w14:paraId="3E07A1F7" w14:textId="1569AF2A" w:rsidR="35F7EAB4" w:rsidRPr="004631A0" w:rsidRDefault="35F7EAB4" w:rsidP="35F7EAB4">
            <w:pPr>
              <w:spacing w:after="0"/>
            </w:pPr>
            <w:r w:rsidRPr="004631A0">
              <w:rPr>
                <w:rFonts w:ascii="Book Antiqua" w:eastAsia="Book Antiqua" w:hAnsi="Book Antiqua" w:cs="Book Antiqua"/>
                <w:b/>
                <w:bCs/>
                <w:i/>
                <w:iCs/>
              </w:rPr>
              <w:t>Program 1017 REDOVNA DJELATNOST SPORTSKOG CENTRA</w:t>
            </w:r>
            <w:r w:rsidRPr="004631A0">
              <w:rPr>
                <w:rFonts w:ascii="Book Antiqua" w:eastAsia="Book Antiqua" w:hAnsi="Book Antiqua" w:cs="Book Antiqua"/>
              </w:rPr>
              <w:t xml:space="preserve"> </w:t>
            </w:r>
          </w:p>
        </w:tc>
      </w:tr>
      <w:tr w:rsidR="35F7EAB4" w:rsidRPr="004631A0" w14:paraId="57671739" w14:textId="77777777" w:rsidTr="71B5B3F0">
        <w:trPr>
          <w:trHeight w:val="300"/>
        </w:trPr>
        <w:tc>
          <w:tcPr>
            <w:tcW w:w="10395" w:type="dxa"/>
            <w:tcBorders>
              <w:top w:val="single" w:sz="8" w:space="0" w:color="auto"/>
              <w:left w:val="single" w:sz="8" w:space="0" w:color="auto"/>
              <w:bottom w:val="single" w:sz="8" w:space="0" w:color="auto"/>
              <w:right w:val="single" w:sz="8" w:space="0" w:color="auto"/>
            </w:tcBorders>
          </w:tcPr>
          <w:p w14:paraId="1B7AAC06" w14:textId="7AD03B40" w:rsidR="35F7EAB4" w:rsidRPr="004631A0" w:rsidRDefault="35F7EAB4" w:rsidP="35F7EAB4">
            <w:pPr>
              <w:spacing w:after="0"/>
              <w:jc w:val="both"/>
            </w:pPr>
            <w:r w:rsidRPr="004631A0">
              <w:rPr>
                <w:rFonts w:ascii="Book Antiqua" w:eastAsia="Book Antiqua" w:hAnsi="Book Antiqua" w:cs="Book Antiqua"/>
                <w:b/>
                <w:bCs/>
              </w:rPr>
              <w:t>Opis programa</w:t>
            </w:r>
            <w:r w:rsidRPr="004631A0">
              <w:rPr>
                <w:rFonts w:ascii="Book Antiqua" w:eastAsia="Book Antiqua" w:hAnsi="Book Antiqua" w:cs="Book Antiqua"/>
              </w:rPr>
              <w:t xml:space="preserve">:  </w:t>
            </w:r>
          </w:p>
          <w:p w14:paraId="601F6F09" w14:textId="34BA8943" w:rsidR="35F7EAB4" w:rsidRPr="004631A0" w:rsidRDefault="71B5B3F0" w:rsidP="71B5B3F0">
            <w:pPr>
              <w:spacing w:after="0"/>
              <w:jc w:val="both"/>
            </w:pPr>
            <w:r w:rsidRPr="71B5B3F0">
              <w:rPr>
                <w:rFonts w:ascii="Book Antiqua" w:eastAsia="Book Antiqua" w:hAnsi="Book Antiqua" w:cs="Book Antiqua"/>
              </w:rPr>
              <w:t>Sportski centar se financira iz Proračuna Grada Dugog Sela u iznosu od 321.000,00 eura, a iz vlastitih izvora 154.300,00 eura. Iz vlastitih izvora financira se dio plaća za zaposlene i materijalni troškovi, a iz prihoda proračuna plaće i nabava dugotrajne imovine. Planirana sredstva odnose se i na rashode poslovanja (uredski materijal, telefon, Internet, komunalne usluge, poštanske usluge) te na rashode za usluge.</w:t>
            </w:r>
          </w:p>
          <w:p w14:paraId="48DBD3B0" w14:textId="3B638EB6" w:rsidR="35F7EAB4" w:rsidRPr="004631A0" w:rsidRDefault="35F7EAB4" w:rsidP="35F7EAB4">
            <w:pPr>
              <w:spacing w:after="0"/>
              <w:jc w:val="both"/>
            </w:pPr>
            <w:r w:rsidRPr="004631A0">
              <w:rPr>
                <w:rFonts w:ascii="Book Antiqua" w:eastAsia="Book Antiqua" w:hAnsi="Book Antiqua" w:cs="Book Antiqua"/>
                <w:color w:val="70AD47" w:themeColor="accent6"/>
              </w:rPr>
              <w:t xml:space="preserve"> </w:t>
            </w:r>
          </w:p>
        </w:tc>
      </w:tr>
      <w:tr w:rsidR="35F7EAB4" w:rsidRPr="004631A0" w14:paraId="20316622" w14:textId="77777777" w:rsidTr="71B5B3F0">
        <w:trPr>
          <w:trHeight w:val="300"/>
        </w:trPr>
        <w:tc>
          <w:tcPr>
            <w:tcW w:w="10395" w:type="dxa"/>
            <w:tcBorders>
              <w:top w:val="single" w:sz="8" w:space="0" w:color="auto"/>
              <w:left w:val="single" w:sz="8" w:space="0" w:color="auto"/>
              <w:bottom w:val="single" w:sz="8" w:space="0" w:color="auto"/>
              <w:right w:val="single" w:sz="8" w:space="0" w:color="auto"/>
            </w:tcBorders>
          </w:tcPr>
          <w:p w14:paraId="2F57283A" w14:textId="03914943" w:rsidR="35F7EAB4" w:rsidRPr="004631A0" w:rsidRDefault="35F7EAB4" w:rsidP="35F7EAB4">
            <w:pPr>
              <w:spacing w:after="0"/>
              <w:jc w:val="both"/>
            </w:pPr>
            <w:r w:rsidRPr="004631A0">
              <w:rPr>
                <w:rFonts w:ascii="Book Antiqua" w:eastAsia="Book Antiqua" w:hAnsi="Book Antiqua" w:cs="Book Antiqua"/>
                <w:b/>
                <w:bCs/>
              </w:rPr>
              <w:t>Zakonske i druge pravne osnove programa</w:t>
            </w:r>
            <w:r w:rsidRPr="004631A0">
              <w:rPr>
                <w:rFonts w:ascii="Book Antiqua" w:eastAsia="Book Antiqua" w:hAnsi="Book Antiqua" w:cs="Book Antiqua"/>
              </w:rPr>
              <w:t xml:space="preserve">: </w:t>
            </w:r>
          </w:p>
          <w:p w14:paraId="6B460E09" w14:textId="29CAFC36" w:rsidR="35F7EAB4" w:rsidRPr="004631A0" w:rsidRDefault="35F7EAB4" w:rsidP="35F7EAB4">
            <w:pPr>
              <w:pStyle w:val="Odlomakpopisa"/>
              <w:spacing w:after="0"/>
              <w:ind w:left="1800" w:hanging="360"/>
              <w:jc w:val="both"/>
              <w:rPr>
                <w:rFonts w:ascii="Book Antiqua" w:eastAsia="Book Antiqua" w:hAnsi="Book Antiqua" w:cs="Book Antiqua"/>
              </w:rPr>
            </w:pPr>
            <w:r w:rsidRPr="004631A0">
              <w:rPr>
                <w:rFonts w:ascii="Book Antiqua" w:eastAsia="Book Antiqua" w:hAnsi="Book Antiqua" w:cs="Book Antiqua"/>
              </w:rPr>
              <w:t>Zakon o sportu ( NN br. 141/22)</w:t>
            </w:r>
          </w:p>
          <w:p w14:paraId="161475DF" w14:textId="47F4E57B" w:rsidR="35F7EAB4" w:rsidRPr="004631A0" w:rsidRDefault="35F7EAB4" w:rsidP="35F7EAB4">
            <w:pPr>
              <w:pStyle w:val="Odlomakpopisa"/>
              <w:spacing w:after="0"/>
              <w:ind w:left="1800" w:hanging="360"/>
              <w:jc w:val="both"/>
              <w:rPr>
                <w:rFonts w:ascii="Book Antiqua" w:eastAsia="Book Antiqua" w:hAnsi="Book Antiqua" w:cs="Book Antiqua"/>
                <w:color w:val="70AD47" w:themeColor="accent6"/>
              </w:rPr>
            </w:pPr>
            <w:r w:rsidRPr="004631A0">
              <w:rPr>
                <w:rFonts w:ascii="Book Antiqua" w:eastAsia="Book Antiqua" w:hAnsi="Book Antiqua" w:cs="Book Antiqua"/>
              </w:rPr>
              <w:t>Zakon o ustanovama ( NN br. 76/93, 29/97, 47/99, 35/08, 127/19 i 151/22)</w:t>
            </w:r>
            <w:r w:rsidRPr="004631A0">
              <w:rPr>
                <w:rFonts w:ascii="Times New Roman" w:eastAsia="Times New Roman" w:hAnsi="Times New Roman" w:cs="Times New Roman"/>
                <w:color w:val="70AD47" w:themeColor="accent6"/>
              </w:rPr>
              <w:t> </w:t>
            </w:r>
            <w:r w:rsidRPr="004631A0">
              <w:rPr>
                <w:rFonts w:ascii="Book Antiqua" w:eastAsia="Book Antiqua" w:hAnsi="Book Antiqua" w:cs="Book Antiqua"/>
                <w:color w:val="70AD47" w:themeColor="accent6"/>
              </w:rPr>
              <w:t xml:space="preserve"> </w:t>
            </w:r>
          </w:p>
          <w:p w14:paraId="60680BB8" w14:textId="3814AD0B" w:rsidR="35F7EAB4" w:rsidRPr="004631A0" w:rsidRDefault="35F7EAB4" w:rsidP="35F7EAB4">
            <w:pPr>
              <w:pStyle w:val="Odlomakpopisa"/>
              <w:spacing w:after="0"/>
              <w:ind w:left="1800" w:hanging="360"/>
              <w:jc w:val="both"/>
              <w:rPr>
                <w:rFonts w:ascii="Book Antiqua" w:eastAsia="Book Antiqua" w:hAnsi="Book Antiqua" w:cs="Book Antiqua"/>
              </w:rPr>
            </w:pPr>
            <w:r w:rsidRPr="004631A0">
              <w:rPr>
                <w:rFonts w:ascii="Book Antiqua" w:eastAsia="Book Antiqua" w:hAnsi="Book Antiqua" w:cs="Book Antiqua"/>
              </w:rPr>
              <w:t>Zakon o proračunu ( NN br. 144/21),</w:t>
            </w:r>
          </w:p>
          <w:p w14:paraId="2B664A4E" w14:textId="6D97E7A0" w:rsidR="35F7EAB4" w:rsidRPr="004631A0" w:rsidRDefault="35F7EAB4" w:rsidP="35F7EAB4">
            <w:pPr>
              <w:pStyle w:val="Odlomakpopisa"/>
              <w:spacing w:after="0"/>
              <w:ind w:left="1800" w:hanging="360"/>
              <w:jc w:val="both"/>
              <w:rPr>
                <w:rFonts w:ascii="Book Antiqua" w:eastAsia="Book Antiqua" w:hAnsi="Book Antiqua" w:cs="Book Antiqua"/>
              </w:rPr>
            </w:pPr>
            <w:r w:rsidRPr="004631A0">
              <w:rPr>
                <w:rFonts w:ascii="Book Antiqua" w:eastAsia="Book Antiqua" w:hAnsi="Book Antiqua" w:cs="Book Antiqua"/>
              </w:rPr>
              <w:t xml:space="preserve">Pravilnik o proračunskim klasifikacijama( NN br. 4/24.) </w:t>
            </w:r>
          </w:p>
          <w:p w14:paraId="2A315912" w14:textId="2A2C19A3" w:rsidR="35F7EAB4" w:rsidRPr="004631A0" w:rsidRDefault="35F7EAB4" w:rsidP="35F7EAB4">
            <w:pPr>
              <w:pStyle w:val="Odlomakpopisa"/>
              <w:spacing w:after="0"/>
              <w:ind w:left="1800" w:hanging="360"/>
              <w:jc w:val="both"/>
              <w:rPr>
                <w:rFonts w:ascii="Book Antiqua" w:eastAsia="Book Antiqua" w:hAnsi="Book Antiqua" w:cs="Book Antiqua"/>
              </w:rPr>
            </w:pPr>
            <w:r w:rsidRPr="004631A0">
              <w:rPr>
                <w:rFonts w:ascii="Book Antiqua" w:eastAsia="Book Antiqua" w:hAnsi="Book Antiqua" w:cs="Book Antiqua"/>
              </w:rPr>
              <w:t>Pravilnik o proračunskom računovodstvu i računskom planu ( NN br. 158/23.)</w:t>
            </w:r>
            <w:r w:rsidRPr="004631A0">
              <w:rPr>
                <w:rFonts w:ascii="Times New Roman" w:eastAsia="Times New Roman" w:hAnsi="Times New Roman" w:cs="Times New Roman"/>
              </w:rPr>
              <w:t> </w:t>
            </w:r>
            <w:r w:rsidRPr="004631A0">
              <w:rPr>
                <w:rFonts w:ascii="Book Antiqua" w:eastAsia="Book Antiqua" w:hAnsi="Book Antiqua" w:cs="Book Antiqua"/>
              </w:rPr>
              <w:t xml:space="preserve"> </w:t>
            </w:r>
          </w:p>
          <w:p w14:paraId="3306CCC1" w14:textId="71A033F6" w:rsidR="35F7EAB4" w:rsidRPr="004631A0" w:rsidRDefault="35F7EAB4" w:rsidP="35F7EAB4">
            <w:pPr>
              <w:pStyle w:val="Odlomakpopisa"/>
              <w:spacing w:after="0"/>
              <w:ind w:left="1800" w:hanging="360"/>
              <w:jc w:val="both"/>
              <w:rPr>
                <w:rFonts w:ascii="Book Antiqua" w:eastAsia="Book Antiqua" w:hAnsi="Book Antiqua" w:cs="Book Antiqua"/>
              </w:rPr>
            </w:pPr>
            <w:r w:rsidRPr="004631A0">
              <w:rPr>
                <w:rFonts w:ascii="Book Antiqua" w:eastAsia="Book Antiqua" w:hAnsi="Book Antiqua" w:cs="Book Antiqua"/>
              </w:rPr>
              <w:t>Upute za izradu proračuna lokalne (regionalne) samouprave za razdoblje</w:t>
            </w:r>
            <w:r w:rsidRPr="004631A0">
              <w:rPr>
                <w:rFonts w:ascii="Times New Roman" w:eastAsia="Times New Roman" w:hAnsi="Times New Roman" w:cs="Times New Roman"/>
              </w:rPr>
              <w:t> </w:t>
            </w:r>
            <w:r w:rsidRPr="004631A0">
              <w:rPr>
                <w:rFonts w:ascii="Book Antiqua" w:eastAsia="Book Antiqua" w:hAnsi="Book Antiqua" w:cs="Book Antiqua"/>
              </w:rPr>
              <w:t>2025-2027.</w:t>
            </w:r>
            <w:r w:rsidRPr="004631A0">
              <w:rPr>
                <w:rFonts w:ascii="Times New Roman" w:eastAsia="Times New Roman" w:hAnsi="Times New Roman" w:cs="Times New Roman"/>
              </w:rPr>
              <w:t>  </w:t>
            </w:r>
            <w:r w:rsidRPr="004631A0">
              <w:rPr>
                <w:rFonts w:ascii="Book Antiqua" w:eastAsia="Book Antiqua" w:hAnsi="Book Antiqua" w:cs="Book Antiqua"/>
              </w:rPr>
              <w:t xml:space="preserve"> </w:t>
            </w:r>
          </w:p>
          <w:p w14:paraId="161ED4E4" w14:textId="2D2EBAC8" w:rsidR="35F7EAB4" w:rsidRPr="004631A0" w:rsidRDefault="35F7EAB4" w:rsidP="35F7EAB4">
            <w:pPr>
              <w:spacing w:after="0"/>
              <w:jc w:val="both"/>
            </w:pPr>
            <w:r w:rsidRPr="004631A0">
              <w:rPr>
                <w:rFonts w:ascii="Book Antiqua" w:eastAsia="Book Antiqua" w:hAnsi="Book Antiqua" w:cs="Book Antiqua"/>
                <w:color w:val="70AD47" w:themeColor="accent6"/>
              </w:rPr>
              <w:t xml:space="preserve"> </w:t>
            </w:r>
          </w:p>
        </w:tc>
      </w:tr>
      <w:tr w:rsidR="35F7EAB4" w:rsidRPr="004631A0" w14:paraId="31516EED" w14:textId="77777777" w:rsidTr="71B5B3F0">
        <w:trPr>
          <w:trHeight w:val="300"/>
        </w:trPr>
        <w:tc>
          <w:tcPr>
            <w:tcW w:w="10395" w:type="dxa"/>
            <w:tcBorders>
              <w:top w:val="single" w:sz="8" w:space="0" w:color="auto"/>
              <w:left w:val="single" w:sz="8" w:space="0" w:color="auto"/>
              <w:bottom w:val="single" w:sz="8" w:space="0" w:color="auto"/>
              <w:right w:val="single" w:sz="8" w:space="0" w:color="000000" w:themeColor="text1"/>
            </w:tcBorders>
          </w:tcPr>
          <w:p w14:paraId="4BB1D79C" w14:textId="6A478D69" w:rsidR="35F7EAB4" w:rsidRPr="004631A0" w:rsidRDefault="35F7EAB4" w:rsidP="35F7EAB4">
            <w:pPr>
              <w:spacing w:after="0"/>
              <w:jc w:val="both"/>
            </w:pPr>
            <w:r w:rsidRPr="004631A0">
              <w:rPr>
                <w:rFonts w:ascii="Book Antiqua" w:eastAsia="Book Antiqua" w:hAnsi="Book Antiqua" w:cs="Book Antiqua"/>
                <w:b/>
                <w:bCs/>
              </w:rPr>
              <w:t>Ciljevi provedbe programa u razdoblju 2025.-2027.</w:t>
            </w:r>
            <w:r w:rsidRPr="004631A0">
              <w:rPr>
                <w:rFonts w:ascii="Book Antiqua" w:eastAsia="Book Antiqua" w:hAnsi="Book Antiqua" w:cs="Book Antiqua"/>
              </w:rPr>
              <w:t xml:space="preserve"> </w:t>
            </w:r>
          </w:p>
          <w:p w14:paraId="48961FCD" w14:textId="79A7F644" w:rsidR="35F7EAB4" w:rsidRPr="004631A0" w:rsidRDefault="35F7EAB4" w:rsidP="35F7EAB4">
            <w:pPr>
              <w:spacing w:after="0"/>
              <w:ind w:right="-15"/>
              <w:jc w:val="both"/>
            </w:pPr>
            <w:r w:rsidRPr="004631A0">
              <w:rPr>
                <w:rFonts w:ascii="Book Antiqua" w:eastAsia="Book Antiqua" w:hAnsi="Book Antiqua" w:cs="Book Antiqua"/>
                <w:b/>
                <w:bCs/>
              </w:rPr>
              <w:t>Opći cilj:</w:t>
            </w:r>
            <w:r w:rsidRPr="004631A0">
              <w:rPr>
                <w:rFonts w:ascii="Times New Roman" w:eastAsia="Times New Roman" w:hAnsi="Times New Roman" w:cs="Times New Roman"/>
                <w:b/>
                <w:bCs/>
              </w:rPr>
              <w:t>  </w:t>
            </w:r>
            <w:r w:rsidRPr="004631A0">
              <w:rPr>
                <w:rFonts w:ascii="Book Antiqua" w:eastAsia="Book Antiqua" w:hAnsi="Book Antiqua" w:cs="Book Antiqua"/>
              </w:rPr>
              <w:t xml:space="preserve"> </w:t>
            </w:r>
          </w:p>
          <w:p w14:paraId="690B98C2" w14:textId="137FCF9B" w:rsidR="35F7EAB4" w:rsidRPr="004631A0" w:rsidRDefault="35F7EAB4" w:rsidP="35F7EAB4">
            <w:pPr>
              <w:spacing w:after="0"/>
              <w:ind w:right="-15"/>
              <w:jc w:val="both"/>
            </w:pPr>
            <w:r w:rsidRPr="004631A0">
              <w:rPr>
                <w:rFonts w:ascii="Book Antiqua" w:eastAsia="Book Antiqua" w:hAnsi="Book Antiqua" w:cs="Book Antiqua"/>
              </w:rPr>
              <w:t xml:space="preserve">Sportski centar dužan je osigurati optimalne uvjete za javne potrebe u sportu Grada Dugo Selo. </w:t>
            </w:r>
          </w:p>
          <w:p w14:paraId="5F39FE52" w14:textId="3643093F" w:rsidR="35F7EAB4" w:rsidRPr="004631A0" w:rsidRDefault="35F7EAB4" w:rsidP="35F7EAB4">
            <w:pPr>
              <w:spacing w:after="0"/>
              <w:ind w:right="-15"/>
              <w:jc w:val="both"/>
            </w:pPr>
            <w:r w:rsidRPr="004631A0">
              <w:rPr>
                <w:rFonts w:ascii="Book Antiqua" w:eastAsia="Book Antiqua" w:hAnsi="Book Antiqua" w:cs="Book Antiqua"/>
                <w:b/>
                <w:bCs/>
              </w:rPr>
              <w:t>Posebni cilj:</w:t>
            </w:r>
            <w:r w:rsidRPr="004631A0">
              <w:rPr>
                <w:rFonts w:ascii="Times New Roman" w:eastAsia="Times New Roman" w:hAnsi="Times New Roman" w:cs="Times New Roman"/>
                <w:b/>
                <w:bCs/>
              </w:rPr>
              <w:t>  </w:t>
            </w:r>
            <w:r w:rsidRPr="004631A0">
              <w:rPr>
                <w:rFonts w:ascii="Book Antiqua" w:eastAsia="Book Antiqua" w:hAnsi="Book Antiqua" w:cs="Book Antiqua"/>
              </w:rPr>
              <w:t xml:space="preserve"> </w:t>
            </w:r>
          </w:p>
          <w:p w14:paraId="5824B700" w14:textId="55AEFE2B" w:rsidR="35F7EAB4" w:rsidRPr="004631A0" w:rsidRDefault="35F7EAB4" w:rsidP="35F7EAB4">
            <w:pPr>
              <w:spacing w:after="0"/>
              <w:ind w:right="-15"/>
              <w:jc w:val="both"/>
            </w:pPr>
            <w:r w:rsidRPr="004631A0">
              <w:rPr>
                <w:rFonts w:ascii="Times New Roman" w:eastAsia="Times New Roman" w:hAnsi="Times New Roman" w:cs="Times New Roman"/>
                <w:sz w:val="24"/>
                <w:szCs w:val="24"/>
              </w:rPr>
              <w:t xml:space="preserve"> </w:t>
            </w:r>
          </w:p>
          <w:p w14:paraId="47CABC31" w14:textId="2FA52E52" w:rsidR="35F7EAB4" w:rsidRPr="004631A0" w:rsidRDefault="35F7EAB4" w:rsidP="35F7EAB4">
            <w:pPr>
              <w:spacing w:after="0"/>
              <w:ind w:right="-15"/>
              <w:jc w:val="both"/>
            </w:pPr>
            <w:r w:rsidRPr="004631A0">
              <w:rPr>
                <w:rFonts w:ascii="Book Antiqua" w:eastAsia="Book Antiqua" w:hAnsi="Book Antiqua" w:cs="Book Antiqua"/>
              </w:rPr>
              <w:t xml:space="preserve">1) Kroz ulaganje u sportsku infrastrukturu u 2025 godini izvršiti nabavku balona na igralištu s umjetnom travom pokraj Gradske sportske dvorane. Nabavkom balona omogućiti igranje nogometa u periodu hladnijeg vremena ( 15.10. – 31.03.). Cilj zadržati korisnike iz kroz svih dvanaest mjeseci na igralištu i bavljenjem sportom kroz cijelu godinu. Plan je da energent koji bi trebao pokretati balon je el. Energija budući da na krovu sportske dvorane imamo postavljenu elektranu od 100 </w:t>
            </w:r>
            <w:proofErr w:type="spellStart"/>
            <w:r w:rsidRPr="004631A0">
              <w:rPr>
                <w:rFonts w:ascii="Book Antiqua" w:eastAsia="Book Antiqua" w:hAnsi="Book Antiqua" w:cs="Book Antiqua"/>
              </w:rPr>
              <w:t>kwh</w:t>
            </w:r>
            <w:proofErr w:type="spellEnd"/>
            <w:r w:rsidRPr="004631A0">
              <w:rPr>
                <w:rFonts w:ascii="Book Antiqua" w:eastAsia="Book Antiqua" w:hAnsi="Book Antiqua" w:cs="Book Antiqua"/>
              </w:rPr>
              <w:t>.</w:t>
            </w:r>
          </w:p>
          <w:p w14:paraId="2DF3593B" w14:textId="13890CA0" w:rsidR="35F7EAB4" w:rsidRPr="004631A0" w:rsidRDefault="35F7EAB4" w:rsidP="35F7EAB4">
            <w:pPr>
              <w:spacing w:after="0"/>
              <w:ind w:right="-15"/>
              <w:jc w:val="both"/>
            </w:pPr>
            <w:r w:rsidRPr="004631A0">
              <w:rPr>
                <w:rFonts w:ascii="Book Antiqua" w:eastAsia="Book Antiqua" w:hAnsi="Book Antiqua" w:cs="Book Antiqua"/>
              </w:rPr>
              <w:t>2) povećanjem dostupnost informacija (poboljšati upoznavanje javnosti sa sadržajima i mogućnostima koje Sportski centar</w:t>
            </w:r>
            <w:r w:rsidRPr="004631A0">
              <w:rPr>
                <w:rFonts w:ascii="Times New Roman" w:eastAsia="Times New Roman" w:hAnsi="Times New Roman" w:cs="Times New Roman"/>
              </w:rPr>
              <w:t> </w:t>
            </w:r>
            <w:r w:rsidRPr="004631A0">
              <w:rPr>
                <w:rFonts w:ascii="Book Antiqua" w:eastAsia="Book Antiqua" w:hAnsi="Book Antiqua" w:cs="Book Antiqua"/>
              </w:rPr>
              <w:t xml:space="preserve"> pruža)</w:t>
            </w:r>
            <w:r w:rsidRPr="004631A0">
              <w:rPr>
                <w:rFonts w:ascii="Times New Roman" w:eastAsia="Times New Roman" w:hAnsi="Times New Roman" w:cs="Times New Roman"/>
              </w:rPr>
              <w:t> </w:t>
            </w:r>
            <w:r w:rsidRPr="004631A0">
              <w:rPr>
                <w:rFonts w:ascii="Book Antiqua" w:eastAsia="Book Antiqua" w:hAnsi="Book Antiqua" w:cs="Book Antiqua"/>
              </w:rPr>
              <w:t xml:space="preserve"> </w:t>
            </w:r>
          </w:p>
          <w:p w14:paraId="32147986" w14:textId="1A18BFEC" w:rsidR="35F7EAB4" w:rsidRPr="004631A0" w:rsidRDefault="35F7EAB4" w:rsidP="35F7EAB4">
            <w:pPr>
              <w:spacing w:after="0"/>
              <w:ind w:right="-15"/>
              <w:jc w:val="both"/>
            </w:pPr>
            <w:r w:rsidRPr="004631A0">
              <w:rPr>
                <w:rFonts w:ascii="Book Antiqua" w:eastAsia="Book Antiqua" w:hAnsi="Book Antiqua" w:cs="Book Antiqua"/>
              </w:rPr>
              <w:t>3)  Osigurati dostupnost bavljenja sportom svim generacijama kroz podizanje rekreativnih sadržaja</w:t>
            </w:r>
          </w:p>
          <w:p w14:paraId="5A4105B0" w14:textId="762AA7A3" w:rsidR="35F7EAB4" w:rsidRPr="004631A0" w:rsidRDefault="35F7EAB4" w:rsidP="35F7EAB4">
            <w:pPr>
              <w:spacing w:after="0"/>
              <w:jc w:val="both"/>
            </w:pPr>
            <w:r w:rsidRPr="004631A0">
              <w:rPr>
                <w:rFonts w:ascii="Book Antiqua" w:eastAsia="Book Antiqua" w:hAnsi="Book Antiqua" w:cs="Book Antiqua"/>
              </w:rPr>
              <w:t xml:space="preserve"> </w:t>
            </w:r>
          </w:p>
        </w:tc>
      </w:tr>
    </w:tbl>
    <w:p w14:paraId="128C42F5" w14:textId="3E841B77" w:rsidR="00B80894" w:rsidRPr="004631A0" w:rsidRDefault="35F7EAB4" w:rsidP="35F7EAB4">
      <w:pPr>
        <w:spacing w:after="0"/>
      </w:pPr>
      <w:r w:rsidRPr="004631A0">
        <w:rPr>
          <w:rFonts w:ascii="Book Antiqua" w:eastAsia="Book Antiqua" w:hAnsi="Book Antiqua" w:cs="Book Antiqua"/>
          <w:color w:val="70AD47" w:themeColor="accent6"/>
        </w:rPr>
        <w:t xml:space="preserve"> </w:t>
      </w:r>
    </w:p>
    <w:p w14:paraId="103B5412" w14:textId="54270942" w:rsidR="00B80894" w:rsidRPr="004631A0" w:rsidRDefault="35F7EAB4" w:rsidP="35F7EAB4">
      <w:pPr>
        <w:pStyle w:val="Odlomakpopisa"/>
        <w:spacing w:after="0"/>
        <w:ind w:left="990"/>
        <w:rPr>
          <w:rFonts w:ascii="Book Antiqua" w:eastAsia="Book Antiqua" w:hAnsi="Book Antiqua" w:cs="Book Antiqua"/>
        </w:rPr>
      </w:pPr>
      <w:r w:rsidRPr="004631A0">
        <w:rPr>
          <w:rFonts w:ascii="Book Antiqua" w:eastAsia="Book Antiqua" w:hAnsi="Book Antiqua" w:cs="Book Antiqua"/>
        </w:rPr>
        <w:lastRenderedPageBreak/>
        <w:t xml:space="preserve">Procjena i ishodište potrebnih sredstava za aktivnosti/projekte unutar programa: </w:t>
      </w:r>
    </w:p>
    <w:p w14:paraId="7C6BE44F" w14:textId="49A702C1" w:rsidR="00B80894" w:rsidRPr="004631A0" w:rsidRDefault="35F7EAB4" w:rsidP="35F7EAB4">
      <w:pPr>
        <w:spacing w:after="0"/>
      </w:pPr>
      <w:r w:rsidRPr="004631A0">
        <w:rPr>
          <w:rFonts w:ascii="Book Antiqua" w:eastAsia="Book Antiqua" w:hAnsi="Book Antiqua" w:cs="Book Antiqua"/>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580"/>
        <w:gridCol w:w="1320"/>
        <w:gridCol w:w="1305"/>
        <w:gridCol w:w="1305"/>
      </w:tblGrid>
      <w:tr w:rsidR="35F7EAB4" w:rsidRPr="004631A0" w14:paraId="26B5F75E" w14:textId="77777777" w:rsidTr="35F7EAB4">
        <w:trPr>
          <w:trHeight w:val="300"/>
        </w:trPr>
        <w:tc>
          <w:tcPr>
            <w:tcW w:w="5580" w:type="dxa"/>
            <w:tcBorders>
              <w:top w:val="single" w:sz="8" w:space="0" w:color="auto"/>
              <w:left w:val="single" w:sz="8" w:space="0" w:color="auto"/>
              <w:bottom w:val="single" w:sz="8" w:space="0" w:color="auto"/>
              <w:right w:val="single" w:sz="8" w:space="0" w:color="auto"/>
            </w:tcBorders>
            <w:vAlign w:val="center"/>
          </w:tcPr>
          <w:p w14:paraId="1E1164BE" w14:textId="37DB6DC2" w:rsidR="35F7EAB4" w:rsidRPr="004631A0" w:rsidRDefault="35F7EAB4" w:rsidP="35F7EAB4">
            <w:pPr>
              <w:spacing w:after="0"/>
              <w:jc w:val="center"/>
            </w:pPr>
            <w:r w:rsidRPr="004631A0">
              <w:rPr>
                <w:rFonts w:ascii="Book Antiqua" w:eastAsia="Book Antiqua" w:hAnsi="Book Antiqua" w:cs="Book Antiqua"/>
                <w:b/>
                <w:bCs/>
              </w:rPr>
              <w:t>Naziv aktivnosti</w:t>
            </w:r>
            <w:r w:rsidRPr="004631A0">
              <w:rPr>
                <w:rFonts w:ascii="Book Antiqua" w:eastAsia="Book Antiqua" w:hAnsi="Book Antiqua" w:cs="Book Antiqua"/>
              </w:rPr>
              <w:t xml:space="preserve"> </w:t>
            </w:r>
          </w:p>
        </w:tc>
        <w:tc>
          <w:tcPr>
            <w:tcW w:w="1320" w:type="dxa"/>
            <w:tcBorders>
              <w:top w:val="single" w:sz="8" w:space="0" w:color="auto"/>
              <w:left w:val="single" w:sz="8" w:space="0" w:color="auto"/>
              <w:bottom w:val="single" w:sz="8" w:space="0" w:color="auto"/>
              <w:right w:val="single" w:sz="8" w:space="0" w:color="auto"/>
            </w:tcBorders>
            <w:vAlign w:val="center"/>
          </w:tcPr>
          <w:p w14:paraId="0D3D0E3A" w14:textId="6C36CE6A" w:rsidR="35F7EAB4" w:rsidRPr="004631A0" w:rsidRDefault="35F7EAB4" w:rsidP="35F7EAB4">
            <w:pPr>
              <w:spacing w:after="0"/>
              <w:jc w:val="center"/>
            </w:pPr>
            <w:r w:rsidRPr="004631A0">
              <w:rPr>
                <w:rFonts w:ascii="Book Antiqua" w:eastAsia="Book Antiqua" w:hAnsi="Book Antiqua" w:cs="Book Antiqua"/>
                <w:b/>
                <w:bCs/>
              </w:rPr>
              <w:t xml:space="preserve">Proračun </w:t>
            </w:r>
            <w:r w:rsidRPr="004631A0">
              <w:rPr>
                <w:rFonts w:ascii="Book Antiqua" w:eastAsia="Book Antiqua" w:hAnsi="Book Antiqua" w:cs="Book Antiqua"/>
              </w:rPr>
              <w:t xml:space="preserve"> </w:t>
            </w:r>
          </w:p>
          <w:p w14:paraId="6291BAAF" w14:textId="27CA61D1" w:rsidR="35F7EAB4" w:rsidRPr="004631A0" w:rsidRDefault="35F7EAB4" w:rsidP="35F7EAB4">
            <w:pPr>
              <w:spacing w:after="0"/>
              <w:jc w:val="center"/>
            </w:pPr>
            <w:r w:rsidRPr="004631A0">
              <w:rPr>
                <w:rFonts w:ascii="Book Antiqua" w:eastAsia="Book Antiqua" w:hAnsi="Book Antiqua" w:cs="Book Antiqua"/>
                <w:b/>
                <w:bCs/>
              </w:rPr>
              <w:t>2025.</w:t>
            </w:r>
            <w:r w:rsidRPr="004631A0">
              <w:rPr>
                <w:rFonts w:ascii="Book Antiqua" w:eastAsia="Book Antiqua" w:hAnsi="Book Antiqua" w:cs="Book Antiqua"/>
              </w:rPr>
              <w:t xml:space="preserve"> </w:t>
            </w:r>
          </w:p>
        </w:tc>
        <w:tc>
          <w:tcPr>
            <w:tcW w:w="1305" w:type="dxa"/>
            <w:tcBorders>
              <w:top w:val="single" w:sz="8" w:space="0" w:color="auto"/>
              <w:left w:val="single" w:sz="8" w:space="0" w:color="auto"/>
              <w:bottom w:val="single" w:sz="8" w:space="0" w:color="auto"/>
              <w:right w:val="single" w:sz="8" w:space="0" w:color="auto"/>
            </w:tcBorders>
            <w:vAlign w:val="center"/>
          </w:tcPr>
          <w:p w14:paraId="209111E7" w14:textId="15708DB8" w:rsidR="35F7EAB4" w:rsidRPr="004631A0" w:rsidRDefault="35F7EAB4" w:rsidP="35F7EAB4">
            <w:pPr>
              <w:spacing w:after="0"/>
              <w:jc w:val="center"/>
            </w:pPr>
            <w:r w:rsidRPr="004631A0">
              <w:rPr>
                <w:rFonts w:ascii="Book Antiqua" w:eastAsia="Book Antiqua" w:hAnsi="Book Antiqua" w:cs="Book Antiqua"/>
                <w:b/>
                <w:bCs/>
              </w:rPr>
              <w:t>Projekcija 2026.</w:t>
            </w:r>
            <w:r w:rsidRPr="004631A0">
              <w:rPr>
                <w:rFonts w:ascii="Book Antiqua" w:eastAsia="Book Antiqua" w:hAnsi="Book Antiqua" w:cs="Book Antiqua"/>
              </w:rPr>
              <w:t xml:space="preserve"> </w:t>
            </w:r>
          </w:p>
        </w:tc>
        <w:tc>
          <w:tcPr>
            <w:tcW w:w="1305" w:type="dxa"/>
            <w:tcBorders>
              <w:top w:val="single" w:sz="8" w:space="0" w:color="auto"/>
              <w:left w:val="single" w:sz="8" w:space="0" w:color="auto"/>
              <w:bottom w:val="single" w:sz="8" w:space="0" w:color="auto"/>
              <w:right w:val="single" w:sz="8" w:space="0" w:color="auto"/>
            </w:tcBorders>
            <w:vAlign w:val="center"/>
          </w:tcPr>
          <w:p w14:paraId="5D4BC07C" w14:textId="2492741A" w:rsidR="35F7EAB4" w:rsidRPr="004631A0" w:rsidRDefault="35F7EAB4" w:rsidP="35F7EAB4">
            <w:pPr>
              <w:spacing w:after="0"/>
              <w:jc w:val="center"/>
            </w:pPr>
            <w:r w:rsidRPr="004631A0">
              <w:rPr>
                <w:rFonts w:ascii="Book Antiqua" w:eastAsia="Book Antiqua" w:hAnsi="Book Antiqua" w:cs="Book Antiqua"/>
                <w:b/>
                <w:bCs/>
              </w:rPr>
              <w:t>Projekcija 2027.</w:t>
            </w:r>
            <w:r w:rsidRPr="004631A0">
              <w:rPr>
                <w:rFonts w:ascii="Book Antiqua" w:eastAsia="Book Antiqua" w:hAnsi="Book Antiqua" w:cs="Book Antiqua"/>
              </w:rPr>
              <w:t xml:space="preserve"> </w:t>
            </w:r>
          </w:p>
        </w:tc>
      </w:tr>
      <w:tr w:rsidR="35F7EAB4" w:rsidRPr="004631A0" w14:paraId="276E8891" w14:textId="77777777" w:rsidTr="35F7EAB4">
        <w:trPr>
          <w:trHeight w:val="300"/>
        </w:trPr>
        <w:tc>
          <w:tcPr>
            <w:tcW w:w="5580" w:type="dxa"/>
            <w:tcBorders>
              <w:top w:val="single" w:sz="8" w:space="0" w:color="auto"/>
              <w:left w:val="single" w:sz="8" w:space="0" w:color="auto"/>
              <w:bottom w:val="single" w:sz="8" w:space="0" w:color="auto"/>
              <w:right w:val="single" w:sz="8" w:space="0" w:color="auto"/>
            </w:tcBorders>
          </w:tcPr>
          <w:p w14:paraId="24902C7E" w14:textId="750A194A" w:rsidR="35F7EAB4" w:rsidRPr="004631A0" w:rsidRDefault="35F7EAB4" w:rsidP="35F7EAB4">
            <w:pPr>
              <w:spacing w:after="0"/>
            </w:pPr>
            <w:r w:rsidRPr="004631A0">
              <w:rPr>
                <w:rFonts w:ascii="Book Antiqua" w:eastAsia="Book Antiqua" w:hAnsi="Book Antiqua" w:cs="Book Antiqua"/>
              </w:rPr>
              <w:t xml:space="preserve">A100001 Sredstva za materijalne troškove i održavanje objekata </w:t>
            </w:r>
          </w:p>
        </w:tc>
        <w:tc>
          <w:tcPr>
            <w:tcW w:w="1320" w:type="dxa"/>
            <w:tcBorders>
              <w:top w:val="single" w:sz="8" w:space="0" w:color="auto"/>
              <w:left w:val="single" w:sz="8" w:space="0" w:color="auto"/>
              <w:bottom w:val="single" w:sz="8" w:space="0" w:color="auto"/>
              <w:right w:val="single" w:sz="8" w:space="0" w:color="auto"/>
            </w:tcBorders>
            <w:vAlign w:val="bottom"/>
          </w:tcPr>
          <w:p w14:paraId="39BEFDD9" w14:textId="12128AB4" w:rsidR="35F7EAB4" w:rsidRPr="004631A0" w:rsidRDefault="35F7EAB4" w:rsidP="35F7EAB4">
            <w:pPr>
              <w:spacing w:after="0"/>
              <w:jc w:val="center"/>
            </w:pPr>
            <w:r w:rsidRPr="004631A0">
              <w:rPr>
                <w:rFonts w:ascii="Book Antiqua" w:eastAsia="Book Antiqua" w:hAnsi="Book Antiqua" w:cs="Book Antiqua"/>
              </w:rPr>
              <w:t xml:space="preserve">    102.800,00 </w:t>
            </w:r>
          </w:p>
        </w:tc>
        <w:tc>
          <w:tcPr>
            <w:tcW w:w="1305" w:type="dxa"/>
            <w:tcBorders>
              <w:top w:val="single" w:sz="8" w:space="0" w:color="auto"/>
              <w:left w:val="single" w:sz="8" w:space="0" w:color="auto"/>
              <w:bottom w:val="single" w:sz="8" w:space="0" w:color="auto"/>
              <w:right w:val="single" w:sz="8" w:space="0" w:color="auto"/>
            </w:tcBorders>
            <w:vAlign w:val="bottom"/>
          </w:tcPr>
          <w:p w14:paraId="3A40A0AA" w14:textId="5A7A2229" w:rsidR="35F7EAB4" w:rsidRPr="004631A0" w:rsidRDefault="35F7EAB4" w:rsidP="35F7EAB4">
            <w:pPr>
              <w:spacing w:after="0"/>
              <w:jc w:val="right"/>
            </w:pPr>
            <w:r w:rsidRPr="004631A0">
              <w:rPr>
                <w:rFonts w:ascii="Book Antiqua" w:eastAsia="Book Antiqua" w:hAnsi="Book Antiqua" w:cs="Book Antiqua"/>
              </w:rPr>
              <w:t xml:space="preserve">107.900,00 </w:t>
            </w:r>
          </w:p>
        </w:tc>
        <w:tc>
          <w:tcPr>
            <w:tcW w:w="1305" w:type="dxa"/>
            <w:tcBorders>
              <w:top w:val="single" w:sz="8" w:space="0" w:color="auto"/>
              <w:left w:val="single" w:sz="8" w:space="0" w:color="auto"/>
              <w:bottom w:val="single" w:sz="8" w:space="0" w:color="auto"/>
              <w:right w:val="single" w:sz="8" w:space="0" w:color="auto"/>
            </w:tcBorders>
            <w:vAlign w:val="bottom"/>
          </w:tcPr>
          <w:p w14:paraId="1D35449D" w14:textId="31171EA0" w:rsidR="35F7EAB4" w:rsidRPr="004631A0" w:rsidRDefault="35F7EAB4" w:rsidP="35F7EAB4">
            <w:pPr>
              <w:spacing w:after="0"/>
              <w:jc w:val="right"/>
            </w:pPr>
            <w:r w:rsidRPr="004631A0">
              <w:rPr>
                <w:rFonts w:ascii="Book Antiqua" w:eastAsia="Book Antiqua" w:hAnsi="Book Antiqua" w:cs="Book Antiqua"/>
              </w:rPr>
              <w:t xml:space="preserve"> </w:t>
            </w:r>
          </w:p>
          <w:p w14:paraId="7C4233A4" w14:textId="7BE32D78" w:rsidR="35F7EAB4" w:rsidRPr="004631A0" w:rsidRDefault="35F7EAB4" w:rsidP="35F7EAB4">
            <w:pPr>
              <w:spacing w:after="0"/>
              <w:jc w:val="right"/>
            </w:pPr>
            <w:r w:rsidRPr="004631A0">
              <w:rPr>
                <w:rFonts w:ascii="Book Antiqua" w:eastAsia="Book Antiqua" w:hAnsi="Book Antiqua" w:cs="Book Antiqua"/>
              </w:rPr>
              <w:t xml:space="preserve">113.000,00 </w:t>
            </w:r>
          </w:p>
        </w:tc>
      </w:tr>
      <w:tr w:rsidR="35F7EAB4" w:rsidRPr="004631A0" w14:paraId="77E9BEEC" w14:textId="77777777" w:rsidTr="35F7EAB4">
        <w:trPr>
          <w:trHeight w:val="300"/>
        </w:trPr>
        <w:tc>
          <w:tcPr>
            <w:tcW w:w="5580" w:type="dxa"/>
            <w:tcBorders>
              <w:top w:val="single" w:sz="8" w:space="0" w:color="auto"/>
              <w:left w:val="single" w:sz="8" w:space="0" w:color="auto"/>
              <w:bottom w:val="single" w:sz="8" w:space="0" w:color="auto"/>
              <w:right w:val="single" w:sz="8" w:space="0" w:color="auto"/>
            </w:tcBorders>
          </w:tcPr>
          <w:p w14:paraId="426601B2" w14:textId="50F794F2" w:rsidR="35F7EAB4" w:rsidRPr="004631A0" w:rsidRDefault="35F7EAB4" w:rsidP="35F7EAB4">
            <w:pPr>
              <w:spacing w:after="0"/>
            </w:pPr>
            <w:r w:rsidRPr="004631A0">
              <w:rPr>
                <w:rFonts w:ascii="Book Antiqua" w:eastAsia="Book Antiqua" w:hAnsi="Book Antiqua" w:cs="Book Antiqua"/>
              </w:rPr>
              <w:t>A100002 Administrativno, tehničko i stručno osoblje</w:t>
            </w:r>
            <w:r w:rsidRPr="004631A0">
              <w:rPr>
                <w:rFonts w:ascii="Times New Roman" w:eastAsia="Times New Roman" w:hAnsi="Times New Roman" w:cs="Times New Roman"/>
              </w:rPr>
              <w:t> </w:t>
            </w:r>
            <w:r w:rsidRPr="004631A0">
              <w:rPr>
                <w:rFonts w:ascii="Book Antiqua" w:eastAsia="Book Antiqua" w:hAnsi="Book Antiqua" w:cs="Book Antiqua"/>
              </w:rPr>
              <w:t xml:space="preserve"> </w:t>
            </w:r>
          </w:p>
        </w:tc>
        <w:tc>
          <w:tcPr>
            <w:tcW w:w="1320" w:type="dxa"/>
            <w:tcBorders>
              <w:top w:val="single" w:sz="8" w:space="0" w:color="auto"/>
              <w:left w:val="single" w:sz="8" w:space="0" w:color="auto"/>
              <w:bottom w:val="single" w:sz="8" w:space="0" w:color="auto"/>
              <w:right w:val="single" w:sz="8" w:space="0" w:color="auto"/>
            </w:tcBorders>
            <w:vAlign w:val="bottom"/>
          </w:tcPr>
          <w:p w14:paraId="4D36DB59" w14:textId="73539427" w:rsidR="35F7EAB4" w:rsidRPr="004631A0" w:rsidRDefault="35F7EAB4" w:rsidP="35F7EAB4">
            <w:pPr>
              <w:spacing w:after="0"/>
              <w:jc w:val="right"/>
            </w:pPr>
            <w:r w:rsidRPr="004631A0">
              <w:rPr>
                <w:rFonts w:ascii="Book Antiqua" w:eastAsia="Book Antiqua" w:hAnsi="Book Antiqua" w:cs="Book Antiqua"/>
              </w:rPr>
              <w:t xml:space="preserve">170.000,00 </w:t>
            </w:r>
          </w:p>
        </w:tc>
        <w:tc>
          <w:tcPr>
            <w:tcW w:w="1305" w:type="dxa"/>
            <w:tcBorders>
              <w:top w:val="single" w:sz="8" w:space="0" w:color="auto"/>
              <w:left w:val="single" w:sz="8" w:space="0" w:color="auto"/>
              <w:bottom w:val="single" w:sz="8" w:space="0" w:color="auto"/>
              <w:right w:val="single" w:sz="8" w:space="0" w:color="auto"/>
            </w:tcBorders>
            <w:vAlign w:val="bottom"/>
          </w:tcPr>
          <w:p w14:paraId="4C48C272" w14:textId="4DBCC0AE" w:rsidR="35F7EAB4" w:rsidRPr="004631A0" w:rsidRDefault="35F7EAB4" w:rsidP="35F7EAB4">
            <w:pPr>
              <w:spacing w:after="0"/>
              <w:jc w:val="right"/>
            </w:pPr>
            <w:r w:rsidRPr="004631A0">
              <w:rPr>
                <w:rFonts w:ascii="Book Antiqua" w:eastAsia="Book Antiqua" w:hAnsi="Book Antiqua" w:cs="Book Antiqua"/>
              </w:rPr>
              <w:t xml:space="preserve">228.900,00 </w:t>
            </w:r>
          </w:p>
        </w:tc>
        <w:tc>
          <w:tcPr>
            <w:tcW w:w="1305" w:type="dxa"/>
            <w:tcBorders>
              <w:top w:val="single" w:sz="8" w:space="0" w:color="auto"/>
              <w:left w:val="single" w:sz="8" w:space="0" w:color="auto"/>
              <w:bottom w:val="single" w:sz="8" w:space="0" w:color="auto"/>
              <w:right w:val="single" w:sz="8" w:space="0" w:color="auto"/>
            </w:tcBorders>
            <w:vAlign w:val="bottom"/>
          </w:tcPr>
          <w:p w14:paraId="39717B9E" w14:textId="0CEFFA88" w:rsidR="35F7EAB4" w:rsidRPr="004631A0" w:rsidRDefault="35F7EAB4" w:rsidP="35F7EAB4">
            <w:pPr>
              <w:spacing w:after="0"/>
              <w:jc w:val="right"/>
            </w:pPr>
            <w:r w:rsidRPr="004631A0">
              <w:rPr>
                <w:rFonts w:ascii="Book Antiqua" w:eastAsia="Book Antiqua" w:hAnsi="Book Antiqua" w:cs="Book Antiqua"/>
              </w:rPr>
              <w:t xml:space="preserve">240.400,00 </w:t>
            </w:r>
          </w:p>
        </w:tc>
      </w:tr>
      <w:tr w:rsidR="35F7EAB4" w:rsidRPr="004631A0" w14:paraId="56208A0D" w14:textId="77777777" w:rsidTr="35F7EAB4">
        <w:trPr>
          <w:trHeight w:val="300"/>
        </w:trPr>
        <w:tc>
          <w:tcPr>
            <w:tcW w:w="5580" w:type="dxa"/>
            <w:tcBorders>
              <w:top w:val="single" w:sz="8" w:space="0" w:color="auto"/>
              <w:left w:val="single" w:sz="8" w:space="0" w:color="auto"/>
              <w:bottom w:val="single" w:sz="8" w:space="0" w:color="auto"/>
              <w:right w:val="single" w:sz="8" w:space="0" w:color="auto"/>
            </w:tcBorders>
          </w:tcPr>
          <w:p w14:paraId="72B8503D" w14:textId="207D4386" w:rsidR="35F7EAB4" w:rsidRPr="004631A0" w:rsidRDefault="35F7EAB4" w:rsidP="35F7EAB4">
            <w:pPr>
              <w:spacing w:after="0"/>
            </w:pPr>
            <w:r w:rsidRPr="004631A0">
              <w:rPr>
                <w:rFonts w:ascii="Book Antiqua" w:eastAsia="Book Antiqua" w:hAnsi="Book Antiqua" w:cs="Book Antiqua"/>
              </w:rPr>
              <w:t xml:space="preserve">K100001 Rekonstrukcija, izgradnja i nabava opreme  </w:t>
            </w:r>
          </w:p>
        </w:tc>
        <w:tc>
          <w:tcPr>
            <w:tcW w:w="1320" w:type="dxa"/>
            <w:tcBorders>
              <w:top w:val="single" w:sz="8" w:space="0" w:color="auto"/>
              <w:left w:val="single" w:sz="8" w:space="0" w:color="auto"/>
              <w:bottom w:val="single" w:sz="8" w:space="0" w:color="auto"/>
              <w:right w:val="single" w:sz="8" w:space="0" w:color="auto"/>
            </w:tcBorders>
            <w:vAlign w:val="bottom"/>
          </w:tcPr>
          <w:p w14:paraId="57682D0C" w14:textId="53596B10" w:rsidR="35F7EAB4" w:rsidRPr="004631A0" w:rsidRDefault="35F7EAB4" w:rsidP="35F7EAB4">
            <w:pPr>
              <w:spacing w:after="0"/>
              <w:jc w:val="right"/>
            </w:pPr>
            <w:r w:rsidRPr="004631A0">
              <w:rPr>
                <w:rFonts w:ascii="Book Antiqua" w:eastAsia="Book Antiqua" w:hAnsi="Book Antiqua" w:cs="Book Antiqua"/>
              </w:rPr>
              <w:t xml:space="preserve">202.500,00 </w:t>
            </w:r>
          </w:p>
        </w:tc>
        <w:tc>
          <w:tcPr>
            <w:tcW w:w="1305" w:type="dxa"/>
            <w:tcBorders>
              <w:top w:val="single" w:sz="8" w:space="0" w:color="auto"/>
              <w:left w:val="single" w:sz="8" w:space="0" w:color="auto"/>
              <w:bottom w:val="single" w:sz="8" w:space="0" w:color="auto"/>
              <w:right w:val="single" w:sz="8" w:space="0" w:color="auto"/>
            </w:tcBorders>
            <w:vAlign w:val="bottom"/>
          </w:tcPr>
          <w:p w14:paraId="11820DFF" w14:textId="7BA51F9E" w:rsidR="35F7EAB4" w:rsidRPr="004631A0" w:rsidRDefault="35F7EAB4" w:rsidP="35F7EAB4">
            <w:pPr>
              <w:spacing w:after="0"/>
              <w:jc w:val="right"/>
            </w:pPr>
            <w:r w:rsidRPr="004631A0">
              <w:rPr>
                <w:rFonts w:ascii="Book Antiqua" w:eastAsia="Book Antiqua" w:hAnsi="Book Antiqua" w:cs="Book Antiqua"/>
              </w:rPr>
              <w:t xml:space="preserve">100.000,00 </w:t>
            </w:r>
          </w:p>
        </w:tc>
        <w:tc>
          <w:tcPr>
            <w:tcW w:w="1305" w:type="dxa"/>
            <w:tcBorders>
              <w:top w:val="single" w:sz="8" w:space="0" w:color="auto"/>
              <w:left w:val="single" w:sz="8" w:space="0" w:color="auto"/>
              <w:bottom w:val="single" w:sz="8" w:space="0" w:color="auto"/>
              <w:right w:val="single" w:sz="8" w:space="0" w:color="auto"/>
            </w:tcBorders>
            <w:vAlign w:val="bottom"/>
          </w:tcPr>
          <w:p w14:paraId="1E4720C6" w14:textId="25508307" w:rsidR="35F7EAB4" w:rsidRPr="004631A0" w:rsidRDefault="35F7EAB4" w:rsidP="35F7EAB4">
            <w:pPr>
              <w:spacing w:after="0"/>
              <w:jc w:val="right"/>
            </w:pPr>
            <w:r w:rsidRPr="004631A0">
              <w:rPr>
                <w:rFonts w:ascii="Book Antiqua" w:eastAsia="Book Antiqua" w:hAnsi="Book Antiqua" w:cs="Book Antiqua"/>
              </w:rPr>
              <w:t xml:space="preserve">100.000,00 </w:t>
            </w:r>
          </w:p>
        </w:tc>
      </w:tr>
    </w:tbl>
    <w:p w14:paraId="5F5668AA" w14:textId="29A7B299" w:rsidR="00B80894" w:rsidRPr="004631A0" w:rsidRDefault="35F7EAB4" w:rsidP="35F7EAB4">
      <w:pPr>
        <w:spacing w:after="0"/>
        <w:ind w:left="360"/>
      </w:pPr>
      <w:r w:rsidRPr="004631A0">
        <w:rPr>
          <w:rFonts w:ascii="Book Antiqua" w:eastAsia="Book Antiqua" w:hAnsi="Book Antiqua" w:cs="Book Antiqua"/>
          <w:color w:val="70AD47" w:themeColor="accent6"/>
        </w:rPr>
        <w:t xml:space="preserve"> </w:t>
      </w:r>
    </w:p>
    <w:p w14:paraId="6A081849" w14:textId="27551456" w:rsidR="00B80894" w:rsidRPr="004631A0" w:rsidRDefault="35F7EAB4" w:rsidP="35F7EAB4">
      <w:pPr>
        <w:spacing w:after="0"/>
        <w:ind w:left="360"/>
      </w:pPr>
      <w:r w:rsidRPr="004631A0">
        <w:rPr>
          <w:rFonts w:ascii="Segoe UI" w:eastAsia="Segoe UI" w:hAnsi="Segoe UI" w:cs="Segoe UI"/>
          <w:sz w:val="18"/>
          <w:szCs w:val="18"/>
        </w:rPr>
        <w:t xml:space="preserve"> </w:t>
      </w:r>
    </w:p>
    <w:p w14:paraId="6FFE5237" w14:textId="1E912DEA" w:rsidR="00B80894" w:rsidRPr="004631A0" w:rsidRDefault="35F7EAB4" w:rsidP="35F7EAB4">
      <w:pPr>
        <w:pStyle w:val="Odlomakpopisa"/>
        <w:spacing w:after="0"/>
        <w:ind w:left="1080"/>
        <w:rPr>
          <w:rFonts w:ascii="Book Antiqua" w:eastAsia="Book Antiqua" w:hAnsi="Book Antiqua" w:cs="Book Antiqua"/>
        </w:rPr>
      </w:pPr>
      <w:r w:rsidRPr="004631A0">
        <w:rPr>
          <w:rFonts w:ascii="Book Antiqua" w:eastAsia="Book Antiqua" w:hAnsi="Book Antiqua" w:cs="Book Antiqua"/>
        </w:rPr>
        <w:t xml:space="preserve">U nastavku se za svaku aktivnost/projekt daje obrazloženje i definiraju pokazatelji rezultata: </w:t>
      </w:r>
    </w:p>
    <w:p w14:paraId="55F269F3" w14:textId="486F311B" w:rsidR="00B80894" w:rsidRPr="004631A0" w:rsidRDefault="35F7EAB4" w:rsidP="35F7EAB4">
      <w:pPr>
        <w:spacing w:after="0"/>
      </w:pPr>
      <w:r w:rsidRPr="004631A0">
        <w:rPr>
          <w:rFonts w:ascii="Book Antiqua" w:eastAsia="Book Antiqua" w:hAnsi="Book Antiqua" w:cs="Book Antiqua"/>
        </w:rPr>
        <w:t xml:space="preserve"> </w:t>
      </w:r>
    </w:p>
    <w:p w14:paraId="7DCE84CF" w14:textId="588F6935" w:rsidR="00B80894" w:rsidRPr="004631A0" w:rsidRDefault="35F7EAB4" w:rsidP="35F7EAB4">
      <w:pPr>
        <w:spacing w:after="0"/>
      </w:pPr>
      <w:r w:rsidRPr="004631A0">
        <w:rPr>
          <w:rFonts w:ascii="Book Antiqua" w:eastAsia="Book Antiqua" w:hAnsi="Book Antiqua" w:cs="Book Antiqua"/>
        </w:rPr>
        <w:t xml:space="preserve"> </w:t>
      </w:r>
    </w:p>
    <w:p w14:paraId="41AF8A17" w14:textId="6F7D9112" w:rsidR="00B80894" w:rsidRPr="004631A0" w:rsidRDefault="35F7EAB4" w:rsidP="35F7EAB4">
      <w:pPr>
        <w:pBdr>
          <w:top w:val="single" w:sz="8" w:space="1" w:color="000000"/>
          <w:left w:val="single" w:sz="8" w:space="4" w:color="000000"/>
          <w:right w:val="single" w:sz="8" w:space="4" w:color="000000"/>
        </w:pBdr>
        <w:spacing w:after="0"/>
      </w:pPr>
      <w:r w:rsidRPr="004631A0">
        <w:rPr>
          <w:rFonts w:ascii="Book Antiqua" w:eastAsia="Book Antiqua" w:hAnsi="Book Antiqua" w:cs="Book Antiqua"/>
          <w:b/>
          <w:bCs/>
        </w:rPr>
        <w:t>Naziv aktivnosti/projekta u Proračunu: A100001 Sredstva za materijalne troškove i održavanje objekata</w:t>
      </w:r>
      <w:r w:rsidRPr="004631A0">
        <w:rPr>
          <w:rFonts w:ascii="Book Antiqua" w:eastAsia="Book Antiqua" w:hAnsi="Book Antiqua" w:cs="Book Antiqua"/>
        </w:rPr>
        <w:t xml:space="preserve"> </w:t>
      </w:r>
    </w:p>
    <w:p w14:paraId="31044DF1" w14:textId="7BE3F160" w:rsidR="00B80894" w:rsidRPr="004631A0" w:rsidRDefault="35F7EAB4" w:rsidP="35F7EAB4">
      <w:pPr>
        <w:pBdr>
          <w:top w:val="single" w:sz="8" w:space="1" w:color="000000"/>
          <w:left w:val="single" w:sz="8" w:space="4" w:color="000000"/>
          <w:bottom w:val="single" w:sz="8" w:space="1" w:color="000000"/>
          <w:right w:val="single" w:sz="8" w:space="4" w:color="000000"/>
        </w:pBdr>
        <w:spacing w:after="0"/>
      </w:pPr>
      <w:r w:rsidRPr="004631A0">
        <w:rPr>
          <w:rFonts w:ascii="Book Antiqua" w:eastAsia="Book Antiqua" w:hAnsi="Book Antiqua" w:cs="Book Antiqua"/>
        </w:rPr>
        <w:t>Kroz ovu aktivnost provodi se što bolje  tekuće održavanje zgrade, održavanje sportskih objekata; klizališta, nogometnih terena, svlačionica, dvorane, osiguravaju se sredstva za energiju, komunalne usluge , osiguranje objekata te zakonskih propisanih ispitivanja na objektima .</w:t>
      </w:r>
    </w:p>
    <w:p w14:paraId="1E9785F6" w14:textId="139A36CF" w:rsidR="00B80894" w:rsidRPr="004631A0" w:rsidRDefault="35F7EAB4" w:rsidP="35F7EAB4">
      <w:pPr>
        <w:spacing w:after="0"/>
      </w:pPr>
      <w:r w:rsidRPr="004631A0">
        <w:rPr>
          <w:rFonts w:ascii="Book Antiqua" w:eastAsia="Book Antiqua" w:hAnsi="Book Antiqua" w:cs="Book Antiqua"/>
        </w:rPr>
        <w:t xml:space="preserve"> </w:t>
      </w:r>
    </w:p>
    <w:p w14:paraId="7F4AD54F" w14:textId="705BEB32" w:rsidR="00B80894" w:rsidRPr="004631A0" w:rsidRDefault="35F7EAB4" w:rsidP="35F7EAB4">
      <w:pPr>
        <w:spacing w:after="0"/>
      </w:pPr>
      <w:r w:rsidRPr="004631A0">
        <w:rPr>
          <w:rFonts w:ascii="Book Antiqua" w:eastAsia="Book Antiqua" w:hAnsi="Book Antiqua" w:cs="Book Antiqua"/>
          <w:b/>
          <w:bCs/>
        </w:rPr>
        <w:t>Zakonska osnova:</w:t>
      </w:r>
      <w:r w:rsidRPr="004631A0">
        <w:rPr>
          <w:rFonts w:ascii="Book Antiqua" w:eastAsia="Book Antiqua" w:hAnsi="Book Antiqua" w:cs="Book Antiqua"/>
        </w:rPr>
        <w:t xml:space="preserve"> </w:t>
      </w:r>
    </w:p>
    <w:p w14:paraId="0BB09D7B" w14:textId="3B9B900B" w:rsidR="00B80894" w:rsidRPr="004631A0" w:rsidRDefault="35F7EAB4" w:rsidP="35F7EAB4">
      <w:pPr>
        <w:spacing w:after="0"/>
      </w:pPr>
      <w:r w:rsidRPr="004631A0">
        <w:rPr>
          <w:rFonts w:ascii="Book Antiqua" w:eastAsia="Book Antiqua" w:hAnsi="Book Antiqua" w:cs="Book Antiqua"/>
        </w:rPr>
        <w:t xml:space="preserve">- Zakon o proračunu </w:t>
      </w:r>
    </w:p>
    <w:p w14:paraId="007B8BF1" w14:textId="07410DE6" w:rsidR="00B80894" w:rsidRPr="004631A0" w:rsidRDefault="35F7EAB4" w:rsidP="35F7EAB4">
      <w:pPr>
        <w:spacing w:after="0"/>
      </w:pPr>
      <w:r w:rsidRPr="004631A0">
        <w:rPr>
          <w:rFonts w:ascii="Book Antiqua" w:eastAsia="Book Antiqua" w:hAnsi="Book Antiqua" w:cs="Book Antiqua"/>
        </w:rPr>
        <w:t xml:space="preserve">- Pravilnik o proračunskim klasifikacijama </w:t>
      </w:r>
    </w:p>
    <w:p w14:paraId="58828099" w14:textId="041705D4" w:rsidR="00B80894" w:rsidRPr="004631A0" w:rsidRDefault="35F7EAB4" w:rsidP="35F7EAB4">
      <w:pPr>
        <w:spacing w:after="0"/>
      </w:pPr>
      <w:r w:rsidRPr="004631A0">
        <w:rPr>
          <w:rFonts w:ascii="Book Antiqua" w:eastAsia="Book Antiqua" w:hAnsi="Book Antiqua" w:cs="Book Antiqua"/>
        </w:rPr>
        <w:t xml:space="preserve">- Pravilnik o proračunskom računovodstvu i računskom planu </w:t>
      </w:r>
    </w:p>
    <w:p w14:paraId="4CA5610B" w14:textId="43BC4763" w:rsidR="00B80894" w:rsidRPr="004631A0" w:rsidRDefault="35F7EAB4" w:rsidP="35F7EAB4">
      <w:pPr>
        <w:spacing w:after="0"/>
      </w:pPr>
      <w:r w:rsidRPr="004631A0">
        <w:rPr>
          <w:rFonts w:ascii="Segoe UI" w:eastAsia="Segoe UI" w:hAnsi="Segoe UI" w:cs="Segoe UI"/>
          <w:sz w:val="18"/>
          <w:szCs w:val="18"/>
        </w:rPr>
        <w:t xml:space="preserve"> </w:t>
      </w:r>
    </w:p>
    <w:p w14:paraId="3C429505" w14:textId="4A606661" w:rsidR="00B80894" w:rsidRPr="004631A0" w:rsidRDefault="35F7EAB4" w:rsidP="35F7EAB4">
      <w:pPr>
        <w:spacing w:after="0"/>
      </w:pPr>
      <w:r w:rsidRPr="004631A0">
        <w:rPr>
          <w:rFonts w:ascii="Book Antiqua" w:eastAsia="Book Antiqua" w:hAnsi="Book Antiqua" w:cs="Book Antiqua"/>
          <w:b/>
          <w:bCs/>
        </w:rPr>
        <w:t>Pokazatelji rezultata:</w:t>
      </w:r>
      <w:r w:rsidRPr="004631A0">
        <w:rPr>
          <w:rFonts w:ascii="Book Antiqua" w:eastAsia="Book Antiqua" w:hAnsi="Book Antiqua" w:cs="Book Antiqua"/>
        </w:rPr>
        <w:t xml:space="preserve"> </w:t>
      </w:r>
    </w:p>
    <w:p w14:paraId="60885F5B" w14:textId="59A2B1DF" w:rsidR="00B80894" w:rsidRPr="004631A0" w:rsidRDefault="35F7EAB4" w:rsidP="35F7EAB4">
      <w:pPr>
        <w:spacing w:after="0"/>
        <w:ind w:right="-15"/>
        <w:jc w:val="both"/>
      </w:pPr>
      <w:r w:rsidRPr="004631A0">
        <w:rPr>
          <w:rFonts w:ascii="Book Antiqua" w:eastAsia="Book Antiqua" w:hAnsi="Book Antiqua" w:cs="Book Antiqua"/>
          <w:b/>
          <w:bCs/>
        </w:rPr>
        <w:t>Opći cilj:</w:t>
      </w:r>
      <w:r w:rsidRPr="004631A0">
        <w:rPr>
          <w:rFonts w:ascii="Times New Roman" w:eastAsia="Times New Roman" w:hAnsi="Times New Roman" w:cs="Times New Roman"/>
          <w:b/>
          <w:bCs/>
        </w:rPr>
        <w:t> </w:t>
      </w:r>
      <w:r w:rsidRPr="004631A0">
        <w:rPr>
          <w:rFonts w:ascii="Times New Roman" w:eastAsia="Times New Roman" w:hAnsi="Times New Roman" w:cs="Times New Roman"/>
        </w:rPr>
        <w:t> </w:t>
      </w:r>
      <w:r w:rsidRPr="004631A0">
        <w:rPr>
          <w:rFonts w:ascii="Book Antiqua" w:eastAsia="Book Antiqua" w:hAnsi="Book Antiqua" w:cs="Book Antiqua"/>
        </w:rPr>
        <w:t xml:space="preserve"> </w:t>
      </w:r>
    </w:p>
    <w:p w14:paraId="51FCE826" w14:textId="27F613A5" w:rsidR="00B80894" w:rsidRPr="004631A0" w:rsidRDefault="35F7EAB4" w:rsidP="35F7EAB4">
      <w:pPr>
        <w:spacing w:after="0"/>
        <w:ind w:right="-15"/>
        <w:jc w:val="both"/>
      </w:pPr>
      <w:r w:rsidRPr="004631A0">
        <w:rPr>
          <w:rFonts w:ascii="Book Antiqua" w:eastAsia="Book Antiqua" w:hAnsi="Book Antiqua" w:cs="Book Antiqua"/>
        </w:rPr>
        <w:t>Opći cilj je odgovornim i učinkovitim gospodarenjem osigurati redovito funkcioniranje ustanove.</w:t>
      </w:r>
      <w:r w:rsidRPr="004631A0">
        <w:rPr>
          <w:rFonts w:ascii="Times New Roman" w:eastAsia="Times New Roman" w:hAnsi="Times New Roman" w:cs="Times New Roman"/>
        </w:rPr>
        <w:t> </w:t>
      </w:r>
      <w:r w:rsidRPr="004631A0">
        <w:rPr>
          <w:rFonts w:ascii="Book Antiqua" w:eastAsia="Book Antiqua" w:hAnsi="Book Antiqua" w:cs="Book Antiqua"/>
        </w:rPr>
        <w:t xml:space="preserve"> </w:t>
      </w:r>
    </w:p>
    <w:p w14:paraId="3E4DC3A4" w14:textId="39FF8D2E" w:rsidR="00B80894" w:rsidRPr="004631A0" w:rsidRDefault="35F7EAB4" w:rsidP="35F7EAB4">
      <w:pPr>
        <w:spacing w:after="0"/>
        <w:ind w:right="-15"/>
        <w:jc w:val="both"/>
      </w:pPr>
      <w:r w:rsidRPr="004631A0">
        <w:rPr>
          <w:rFonts w:ascii="Times New Roman" w:eastAsia="Times New Roman" w:hAnsi="Times New Roman" w:cs="Times New Roman"/>
        </w:rPr>
        <w:t> </w:t>
      </w:r>
      <w:r w:rsidRPr="004631A0">
        <w:rPr>
          <w:rFonts w:ascii="Book Antiqua" w:eastAsia="Book Antiqua" w:hAnsi="Book Antiqua" w:cs="Book Antiqua"/>
        </w:rPr>
        <w:t xml:space="preserve"> </w:t>
      </w:r>
    </w:p>
    <w:p w14:paraId="4511744F" w14:textId="0E8902BA" w:rsidR="00B80894" w:rsidRPr="004631A0" w:rsidRDefault="35F7EAB4" w:rsidP="35F7EAB4">
      <w:pPr>
        <w:spacing w:after="0"/>
        <w:ind w:right="-15"/>
        <w:jc w:val="both"/>
      </w:pPr>
      <w:r w:rsidRPr="004631A0">
        <w:rPr>
          <w:rFonts w:ascii="Book Antiqua" w:eastAsia="Book Antiqua" w:hAnsi="Book Antiqua" w:cs="Book Antiqua"/>
          <w:b/>
          <w:bCs/>
        </w:rPr>
        <w:t>Posebni cilj</w:t>
      </w:r>
      <w:r w:rsidRPr="004631A0">
        <w:rPr>
          <w:rFonts w:ascii="Book Antiqua" w:eastAsia="Book Antiqua" w:hAnsi="Book Antiqua" w:cs="Book Antiqua"/>
        </w:rPr>
        <w:t>:</w:t>
      </w:r>
      <w:r w:rsidRPr="004631A0">
        <w:rPr>
          <w:rFonts w:ascii="Times New Roman" w:eastAsia="Times New Roman" w:hAnsi="Times New Roman" w:cs="Times New Roman"/>
        </w:rPr>
        <w:t>  </w:t>
      </w:r>
      <w:r w:rsidRPr="004631A0">
        <w:rPr>
          <w:rFonts w:ascii="Book Antiqua" w:eastAsia="Book Antiqua" w:hAnsi="Book Antiqua" w:cs="Book Antiqua"/>
        </w:rPr>
        <w:t xml:space="preserve"> </w:t>
      </w:r>
    </w:p>
    <w:p w14:paraId="0F3998FF" w14:textId="13213DAD" w:rsidR="00B80894" w:rsidRPr="004631A0" w:rsidRDefault="35F7EAB4" w:rsidP="35F7EAB4">
      <w:pPr>
        <w:spacing w:after="0"/>
        <w:ind w:right="-15"/>
        <w:jc w:val="both"/>
      </w:pPr>
      <w:r w:rsidRPr="004631A0">
        <w:rPr>
          <w:rFonts w:ascii="Book Antiqua" w:eastAsia="Book Antiqua" w:hAnsi="Book Antiqua" w:cs="Book Antiqua"/>
        </w:rPr>
        <w:t xml:space="preserve">Postići smanjenje troškova, ali i povećati ekonomičnost funkcioniranja ustanove. </w:t>
      </w:r>
    </w:p>
    <w:p w14:paraId="59D33E04" w14:textId="1ECD1800" w:rsidR="00B80894" w:rsidRPr="004631A0" w:rsidRDefault="35F7EAB4" w:rsidP="35F7EAB4">
      <w:pPr>
        <w:spacing w:after="0"/>
        <w:ind w:right="-15"/>
        <w:jc w:val="both"/>
      </w:pPr>
      <w:r w:rsidRPr="004631A0">
        <w:rPr>
          <w:rFonts w:ascii="Times New Roman" w:eastAsia="Times New Roman" w:hAnsi="Times New Roman" w:cs="Times New Roman"/>
        </w:rPr>
        <w:t> </w:t>
      </w:r>
      <w:r w:rsidRPr="004631A0">
        <w:rPr>
          <w:rFonts w:ascii="Book Antiqua" w:eastAsia="Book Antiqua" w:hAnsi="Book Antiqua" w:cs="Book Antiqua"/>
        </w:rPr>
        <w:t xml:space="preserve"> </w:t>
      </w:r>
    </w:p>
    <w:p w14:paraId="083B9C5A" w14:textId="0EED7E46" w:rsidR="00B80894" w:rsidRPr="004631A0" w:rsidRDefault="35F7EAB4" w:rsidP="35F7EAB4">
      <w:pPr>
        <w:spacing w:after="0"/>
        <w:ind w:right="-15"/>
        <w:jc w:val="both"/>
      </w:pPr>
      <w:r w:rsidRPr="004631A0">
        <w:rPr>
          <w:rFonts w:ascii="Book Antiqua" w:eastAsia="Book Antiqua" w:hAnsi="Book Antiqua" w:cs="Book Antiqua"/>
          <w:b/>
          <w:bCs/>
        </w:rPr>
        <w:t>Ishodište i pokazatelje na kojima se zasnivaju izračuni i ocjene potrebnih sredstava za provođenje programa</w:t>
      </w:r>
      <w:r w:rsidRPr="004631A0">
        <w:rPr>
          <w:rFonts w:ascii="Times New Roman" w:eastAsia="Times New Roman" w:hAnsi="Times New Roman" w:cs="Times New Roman"/>
        </w:rPr>
        <w:t> </w:t>
      </w:r>
      <w:r w:rsidRPr="004631A0">
        <w:rPr>
          <w:rFonts w:ascii="Book Antiqua" w:eastAsia="Book Antiqua" w:hAnsi="Book Antiqua" w:cs="Book Antiqua"/>
        </w:rPr>
        <w:t xml:space="preserve"> </w:t>
      </w:r>
    </w:p>
    <w:p w14:paraId="4578F803" w14:textId="1C631474" w:rsidR="00B80894" w:rsidRPr="004631A0" w:rsidRDefault="35F7EAB4" w:rsidP="35F7EAB4">
      <w:pPr>
        <w:spacing w:after="0"/>
        <w:ind w:right="-15" w:firstLine="705"/>
        <w:jc w:val="both"/>
      </w:pPr>
      <w:r w:rsidRPr="004631A0">
        <w:rPr>
          <w:rFonts w:ascii="Times New Roman" w:eastAsia="Times New Roman" w:hAnsi="Times New Roman" w:cs="Times New Roman"/>
        </w:rPr>
        <w:t> </w:t>
      </w:r>
      <w:r w:rsidRPr="004631A0">
        <w:rPr>
          <w:rFonts w:ascii="Book Antiqua" w:eastAsia="Book Antiqua" w:hAnsi="Book Antiqua" w:cs="Book Antiqua"/>
        </w:rPr>
        <w:t xml:space="preserve"> </w:t>
      </w:r>
    </w:p>
    <w:p w14:paraId="2BDCE057" w14:textId="53D14AF8" w:rsidR="00B80894" w:rsidRPr="004631A0" w:rsidRDefault="35F7EAB4" w:rsidP="35F7EAB4">
      <w:pPr>
        <w:spacing w:after="0"/>
        <w:ind w:right="-15"/>
        <w:jc w:val="both"/>
      </w:pPr>
      <w:r w:rsidRPr="004631A0">
        <w:rPr>
          <w:rFonts w:ascii="Book Antiqua" w:eastAsia="Book Antiqua" w:hAnsi="Book Antiqua" w:cs="Book Antiqua"/>
        </w:rPr>
        <w:t>Ocjene potrebnih sredstava zasnivaju se na osnovi troškova prethodnog razdoblja, procjeni i izračunu stvarnih troškova</w:t>
      </w:r>
      <w:r w:rsidRPr="004631A0">
        <w:rPr>
          <w:rFonts w:ascii="Times New Roman" w:eastAsia="Times New Roman" w:hAnsi="Times New Roman" w:cs="Times New Roman"/>
        </w:rPr>
        <w:t> </w:t>
      </w:r>
      <w:r w:rsidRPr="004631A0">
        <w:rPr>
          <w:rFonts w:ascii="Book Antiqua" w:eastAsia="Book Antiqua" w:hAnsi="Book Antiqua" w:cs="Book Antiqua"/>
        </w:rPr>
        <w:t xml:space="preserve"> </w:t>
      </w:r>
    </w:p>
    <w:p w14:paraId="2F940999" w14:textId="6298CD8A" w:rsidR="00B80894" w:rsidRPr="004631A0" w:rsidRDefault="35F7EAB4" w:rsidP="35F7EAB4">
      <w:pPr>
        <w:spacing w:after="0"/>
        <w:ind w:right="-15"/>
        <w:jc w:val="both"/>
      </w:pPr>
      <w:r w:rsidRPr="004631A0">
        <w:rPr>
          <w:rFonts w:ascii="Times New Roman" w:eastAsia="Times New Roman" w:hAnsi="Times New Roman" w:cs="Times New Roman"/>
        </w:rPr>
        <w:t> </w:t>
      </w:r>
      <w:r w:rsidRPr="004631A0">
        <w:rPr>
          <w:rFonts w:ascii="Book Antiqua" w:eastAsia="Book Antiqua" w:hAnsi="Book Antiqua" w:cs="Book Antiqua"/>
        </w:rPr>
        <w:t xml:space="preserve"> </w:t>
      </w:r>
    </w:p>
    <w:p w14:paraId="7F1B4E4C" w14:textId="28462019" w:rsidR="00B80894" w:rsidRPr="004631A0" w:rsidRDefault="35F7EAB4" w:rsidP="35F7EAB4">
      <w:pPr>
        <w:spacing w:after="0"/>
        <w:ind w:right="-15"/>
        <w:jc w:val="both"/>
      </w:pPr>
      <w:r w:rsidRPr="004631A0">
        <w:rPr>
          <w:rFonts w:ascii="Book Antiqua" w:eastAsia="Book Antiqua" w:hAnsi="Book Antiqua" w:cs="Book Antiqua"/>
          <w:b/>
          <w:bCs/>
        </w:rPr>
        <w:t>Pokazatelji uspješnosti</w:t>
      </w:r>
      <w:r w:rsidRPr="004631A0">
        <w:rPr>
          <w:rFonts w:ascii="Times New Roman" w:eastAsia="Times New Roman" w:hAnsi="Times New Roman" w:cs="Times New Roman"/>
          <w:b/>
          <w:bCs/>
        </w:rPr>
        <w:t> </w:t>
      </w:r>
      <w:r w:rsidRPr="004631A0">
        <w:rPr>
          <w:rFonts w:ascii="Times New Roman" w:eastAsia="Times New Roman" w:hAnsi="Times New Roman" w:cs="Times New Roman"/>
        </w:rPr>
        <w:t> </w:t>
      </w:r>
      <w:r w:rsidRPr="004631A0">
        <w:rPr>
          <w:rFonts w:ascii="Book Antiqua" w:eastAsia="Book Antiqua" w:hAnsi="Book Antiqua" w:cs="Book Antiqua"/>
        </w:rPr>
        <w:t xml:space="preserve"> </w:t>
      </w:r>
    </w:p>
    <w:p w14:paraId="7018A5EF" w14:textId="057A1E44" w:rsidR="00B80894" w:rsidRPr="004631A0" w:rsidRDefault="35F7EAB4" w:rsidP="35F7EAB4">
      <w:pPr>
        <w:spacing w:after="0"/>
        <w:ind w:right="-15"/>
        <w:jc w:val="both"/>
      </w:pPr>
      <w:r w:rsidRPr="004631A0">
        <w:rPr>
          <w:rFonts w:ascii="Times New Roman" w:eastAsia="Times New Roman" w:hAnsi="Times New Roman" w:cs="Times New Roman"/>
        </w:rPr>
        <w:t> </w:t>
      </w:r>
      <w:r w:rsidRPr="004631A0">
        <w:rPr>
          <w:rFonts w:ascii="Book Antiqua" w:eastAsia="Book Antiqua" w:hAnsi="Book Antiqua" w:cs="Book Antiqua"/>
        </w:rPr>
        <w:t xml:space="preserve"> </w:t>
      </w:r>
    </w:p>
    <w:p w14:paraId="56524A1F" w14:textId="35E94186" w:rsidR="00B80894" w:rsidRPr="004631A0" w:rsidRDefault="35F7EAB4" w:rsidP="35F7EAB4">
      <w:pPr>
        <w:spacing w:after="0"/>
        <w:ind w:right="-15"/>
        <w:jc w:val="both"/>
      </w:pPr>
      <w:r w:rsidRPr="004631A0">
        <w:rPr>
          <w:rFonts w:ascii="Book Antiqua" w:eastAsia="Book Antiqua" w:hAnsi="Book Antiqua" w:cs="Book Antiqua"/>
        </w:rPr>
        <w:t>Redovnim održavanjem, uštedom energije i komunalnih troškova pridonijeti i smanjiti ukupne troškove.</w:t>
      </w:r>
      <w:r w:rsidRPr="004631A0">
        <w:rPr>
          <w:rFonts w:ascii="Times New Roman" w:eastAsia="Times New Roman" w:hAnsi="Times New Roman" w:cs="Times New Roman"/>
        </w:rPr>
        <w:t> </w:t>
      </w:r>
      <w:r w:rsidRPr="004631A0">
        <w:rPr>
          <w:rFonts w:ascii="Book Antiqua" w:eastAsia="Book Antiqua" w:hAnsi="Book Antiqua" w:cs="Book Antiqua"/>
        </w:rPr>
        <w:t xml:space="preserve"> </w:t>
      </w:r>
    </w:p>
    <w:p w14:paraId="37C23E63" w14:textId="3BDD7005" w:rsidR="00B80894" w:rsidRPr="004631A0" w:rsidRDefault="35F7EAB4" w:rsidP="35F7EAB4">
      <w:pPr>
        <w:spacing w:after="0"/>
        <w:ind w:left="720"/>
      </w:pPr>
      <w:r w:rsidRPr="004631A0">
        <w:rPr>
          <w:rFonts w:ascii="Book Antiqua" w:eastAsia="Book Antiqua" w:hAnsi="Book Antiqua" w:cs="Book Antiqua"/>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500"/>
        <w:gridCol w:w="1575"/>
        <w:gridCol w:w="1590"/>
        <w:gridCol w:w="1245"/>
        <w:gridCol w:w="1350"/>
        <w:gridCol w:w="1350"/>
        <w:gridCol w:w="1350"/>
      </w:tblGrid>
      <w:tr w:rsidR="35F7EAB4" w:rsidRPr="004631A0" w14:paraId="5D3A4526" w14:textId="77777777" w:rsidTr="35F7EAB4">
        <w:trPr>
          <w:trHeight w:val="300"/>
        </w:trPr>
        <w:tc>
          <w:tcPr>
            <w:tcW w:w="1500" w:type="dxa"/>
            <w:tcBorders>
              <w:top w:val="single" w:sz="8" w:space="0" w:color="auto"/>
              <w:left w:val="single" w:sz="8" w:space="0" w:color="auto"/>
              <w:bottom w:val="single" w:sz="8" w:space="0" w:color="auto"/>
              <w:right w:val="single" w:sz="8" w:space="0" w:color="auto"/>
            </w:tcBorders>
            <w:vAlign w:val="center"/>
          </w:tcPr>
          <w:p w14:paraId="7D57663A" w14:textId="64BD1D1C" w:rsidR="35F7EAB4" w:rsidRPr="004631A0" w:rsidRDefault="35F7EAB4" w:rsidP="35F7EAB4">
            <w:pPr>
              <w:spacing w:after="0"/>
              <w:jc w:val="center"/>
            </w:pPr>
            <w:r w:rsidRPr="004631A0">
              <w:rPr>
                <w:rFonts w:ascii="Book Antiqua" w:eastAsia="Book Antiqua" w:hAnsi="Book Antiqua" w:cs="Book Antiqua"/>
              </w:rPr>
              <w:t xml:space="preserve">Pokazatelj </w:t>
            </w:r>
          </w:p>
          <w:p w14:paraId="3C5FE3F8" w14:textId="41C5086A" w:rsidR="35F7EAB4" w:rsidRPr="004631A0" w:rsidRDefault="35F7EAB4" w:rsidP="35F7EAB4">
            <w:pPr>
              <w:spacing w:after="0"/>
              <w:jc w:val="center"/>
            </w:pPr>
            <w:r w:rsidRPr="004631A0">
              <w:rPr>
                <w:rFonts w:ascii="Book Antiqua" w:eastAsia="Book Antiqua" w:hAnsi="Book Antiqua" w:cs="Book Antiqua"/>
              </w:rPr>
              <w:t xml:space="preserve">rezultata </w:t>
            </w:r>
          </w:p>
        </w:tc>
        <w:tc>
          <w:tcPr>
            <w:tcW w:w="1575" w:type="dxa"/>
            <w:tcBorders>
              <w:top w:val="single" w:sz="8" w:space="0" w:color="auto"/>
              <w:left w:val="single" w:sz="8" w:space="0" w:color="auto"/>
              <w:bottom w:val="single" w:sz="8" w:space="0" w:color="auto"/>
              <w:right w:val="single" w:sz="8" w:space="0" w:color="auto"/>
            </w:tcBorders>
            <w:vAlign w:val="center"/>
          </w:tcPr>
          <w:p w14:paraId="6B890F79" w14:textId="38911FE3" w:rsidR="35F7EAB4" w:rsidRPr="004631A0" w:rsidRDefault="35F7EAB4" w:rsidP="35F7EAB4">
            <w:pPr>
              <w:spacing w:after="0"/>
              <w:jc w:val="center"/>
            </w:pPr>
            <w:r w:rsidRPr="004631A0">
              <w:rPr>
                <w:rFonts w:ascii="Book Antiqua" w:eastAsia="Book Antiqua" w:hAnsi="Book Antiqua" w:cs="Book Antiqua"/>
              </w:rPr>
              <w:t xml:space="preserve">Definicija pokazatelja </w:t>
            </w:r>
          </w:p>
        </w:tc>
        <w:tc>
          <w:tcPr>
            <w:tcW w:w="1590" w:type="dxa"/>
            <w:tcBorders>
              <w:top w:val="single" w:sz="8" w:space="0" w:color="auto"/>
              <w:left w:val="single" w:sz="8" w:space="0" w:color="auto"/>
              <w:bottom w:val="single" w:sz="8" w:space="0" w:color="auto"/>
              <w:right w:val="single" w:sz="8" w:space="0" w:color="auto"/>
            </w:tcBorders>
            <w:vAlign w:val="center"/>
          </w:tcPr>
          <w:p w14:paraId="6F3B1BAE" w14:textId="64AD89D6" w:rsidR="35F7EAB4" w:rsidRPr="004631A0" w:rsidRDefault="35F7EAB4" w:rsidP="35F7EAB4">
            <w:pPr>
              <w:spacing w:after="0"/>
              <w:jc w:val="center"/>
            </w:pPr>
            <w:r w:rsidRPr="004631A0">
              <w:rPr>
                <w:rFonts w:ascii="Book Antiqua" w:eastAsia="Book Antiqua" w:hAnsi="Book Antiqua" w:cs="Book Antiqua"/>
              </w:rPr>
              <w:t xml:space="preserve">Jedinica </w:t>
            </w:r>
          </w:p>
        </w:tc>
        <w:tc>
          <w:tcPr>
            <w:tcW w:w="1245" w:type="dxa"/>
            <w:tcBorders>
              <w:top w:val="single" w:sz="8" w:space="0" w:color="auto"/>
              <w:left w:val="single" w:sz="8" w:space="0" w:color="auto"/>
              <w:bottom w:val="single" w:sz="8" w:space="0" w:color="auto"/>
              <w:right w:val="single" w:sz="8" w:space="0" w:color="auto"/>
            </w:tcBorders>
            <w:vAlign w:val="center"/>
          </w:tcPr>
          <w:p w14:paraId="07772A87" w14:textId="281BD6BF" w:rsidR="35F7EAB4" w:rsidRPr="004631A0" w:rsidRDefault="35F7EAB4" w:rsidP="35F7EAB4">
            <w:pPr>
              <w:spacing w:after="0"/>
              <w:jc w:val="center"/>
            </w:pPr>
            <w:r w:rsidRPr="004631A0">
              <w:rPr>
                <w:rFonts w:ascii="Book Antiqua" w:eastAsia="Book Antiqua" w:hAnsi="Book Antiqua" w:cs="Book Antiqua"/>
              </w:rPr>
              <w:t xml:space="preserve">Polazna vrijednost 2024. </w:t>
            </w:r>
          </w:p>
        </w:tc>
        <w:tc>
          <w:tcPr>
            <w:tcW w:w="1350" w:type="dxa"/>
            <w:tcBorders>
              <w:top w:val="single" w:sz="8" w:space="0" w:color="auto"/>
              <w:left w:val="single" w:sz="8" w:space="0" w:color="auto"/>
              <w:bottom w:val="single" w:sz="8" w:space="0" w:color="auto"/>
              <w:right w:val="single" w:sz="8" w:space="0" w:color="auto"/>
            </w:tcBorders>
            <w:vAlign w:val="center"/>
          </w:tcPr>
          <w:p w14:paraId="4CC23BA2" w14:textId="227A57AD" w:rsidR="35F7EAB4" w:rsidRPr="004631A0" w:rsidRDefault="35F7EAB4" w:rsidP="35F7EAB4">
            <w:pPr>
              <w:spacing w:after="0"/>
              <w:jc w:val="center"/>
            </w:pPr>
            <w:r w:rsidRPr="004631A0">
              <w:rPr>
                <w:rFonts w:ascii="Book Antiqua" w:eastAsia="Book Antiqua" w:hAnsi="Book Antiqua" w:cs="Book Antiqua"/>
              </w:rPr>
              <w:t xml:space="preserve">Ciljana vrijednost </w:t>
            </w:r>
          </w:p>
          <w:p w14:paraId="1F648231" w14:textId="3DF9FCD9" w:rsidR="35F7EAB4" w:rsidRPr="004631A0" w:rsidRDefault="35F7EAB4" w:rsidP="35F7EAB4">
            <w:pPr>
              <w:spacing w:after="0"/>
              <w:jc w:val="center"/>
            </w:pPr>
            <w:r w:rsidRPr="004631A0">
              <w:rPr>
                <w:rFonts w:ascii="Book Antiqua" w:eastAsia="Book Antiqua" w:hAnsi="Book Antiqua" w:cs="Book Antiqua"/>
              </w:rPr>
              <w:t xml:space="preserve">2025. </w:t>
            </w:r>
          </w:p>
        </w:tc>
        <w:tc>
          <w:tcPr>
            <w:tcW w:w="1350" w:type="dxa"/>
            <w:tcBorders>
              <w:top w:val="single" w:sz="8" w:space="0" w:color="auto"/>
              <w:left w:val="single" w:sz="8" w:space="0" w:color="auto"/>
              <w:bottom w:val="single" w:sz="8" w:space="0" w:color="auto"/>
              <w:right w:val="single" w:sz="8" w:space="0" w:color="auto"/>
            </w:tcBorders>
            <w:vAlign w:val="center"/>
          </w:tcPr>
          <w:p w14:paraId="7178ACE9" w14:textId="06EFAF29" w:rsidR="35F7EAB4" w:rsidRPr="004631A0" w:rsidRDefault="35F7EAB4" w:rsidP="35F7EAB4">
            <w:pPr>
              <w:spacing w:after="0"/>
              <w:jc w:val="center"/>
            </w:pPr>
            <w:r w:rsidRPr="004631A0">
              <w:rPr>
                <w:rFonts w:ascii="Book Antiqua" w:eastAsia="Book Antiqua" w:hAnsi="Book Antiqua" w:cs="Book Antiqua"/>
              </w:rPr>
              <w:t xml:space="preserve">Ciljana vrijednost </w:t>
            </w:r>
          </w:p>
          <w:p w14:paraId="2C195E22" w14:textId="4CB6EDB8" w:rsidR="35F7EAB4" w:rsidRPr="004631A0" w:rsidRDefault="35F7EAB4" w:rsidP="35F7EAB4">
            <w:pPr>
              <w:spacing w:after="0"/>
              <w:jc w:val="center"/>
            </w:pPr>
            <w:r w:rsidRPr="004631A0">
              <w:rPr>
                <w:rFonts w:ascii="Book Antiqua" w:eastAsia="Book Antiqua" w:hAnsi="Book Antiqua" w:cs="Book Antiqua"/>
              </w:rPr>
              <w:t xml:space="preserve">2026. </w:t>
            </w:r>
          </w:p>
        </w:tc>
        <w:tc>
          <w:tcPr>
            <w:tcW w:w="1350" w:type="dxa"/>
            <w:tcBorders>
              <w:top w:val="single" w:sz="8" w:space="0" w:color="auto"/>
              <w:left w:val="single" w:sz="8" w:space="0" w:color="auto"/>
              <w:bottom w:val="single" w:sz="8" w:space="0" w:color="auto"/>
              <w:right w:val="single" w:sz="8" w:space="0" w:color="auto"/>
            </w:tcBorders>
          </w:tcPr>
          <w:p w14:paraId="754EB73A" w14:textId="78AFF877" w:rsidR="35F7EAB4" w:rsidRPr="004631A0" w:rsidRDefault="35F7EAB4" w:rsidP="35F7EAB4">
            <w:pPr>
              <w:spacing w:after="0"/>
              <w:jc w:val="center"/>
            </w:pPr>
            <w:r w:rsidRPr="004631A0">
              <w:rPr>
                <w:rFonts w:ascii="Book Antiqua" w:eastAsia="Book Antiqua" w:hAnsi="Book Antiqua" w:cs="Book Antiqua"/>
              </w:rPr>
              <w:t xml:space="preserve">Ciljana vrijednost </w:t>
            </w:r>
          </w:p>
          <w:p w14:paraId="538FB49A" w14:textId="01E94773" w:rsidR="35F7EAB4" w:rsidRPr="004631A0" w:rsidRDefault="35F7EAB4" w:rsidP="35F7EAB4">
            <w:pPr>
              <w:spacing w:after="0"/>
              <w:jc w:val="center"/>
            </w:pPr>
            <w:r w:rsidRPr="004631A0">
              <w:rPr>
                <w:rFonts w:ascii="Book Antiqua" w:eastAsia="Book Antiqua" w:hAnsi="Book Antiqua" w:cs="Book Antiqua"/>
              </w:rPr>
              <w:t xml:space="preserve">2027. </w:t>
            </w:r>
          </w:p>
        </w:tc>
      </w:tr>
      <w:tr w:rsidR="35F7EAB4" w:rsidRPr="004631A0" w14:paraId="6371F50B" w14:textId="77777777" w:rsidTr="35F7EAB4">
        <w:trPr>
          <w:trHeight w:val="300"/>
        </w:trPr>
        <w:tc>
          <w:tcPr>
            <w:tcW w:w="1500" w:type="dxa"/>
            <w:tcBorders>
              <w:top w:val="single" w:sz="8" w:space="0" w:color="auto"/>
              <w:left w:val="single" w:sz="8" w:space="0" w:color="auto"/>
              <w:bottom w:val="single" w:sz="8" w:space="0" w:color="auto"/>
              <w:right w:val="single" w:sz="8" w:space="0" w:color="auto"/>
            </w:tcBorders>
            <w:vAlign w:val="center"/>
          </w:tcPr>
          <w:p w14:paraId="31C7FCBB" w14:textId="49DDF1FA" w:rsidR="35F7EAB4" w:rsidRPr="004631A0" w:rsidRDefault="35F7EAB4" w:rsidP="35F7EAB4">
            <w:pPr>
              <w:spacing w:after="0"/>
              <w:jc w:val="center"/>
            </w:pPr>
            <w:r w:rsidRPr="004631A0">
              <w:rPr>
                <w:rFonts w:ascii="Book Antiqua" w:eastAsia="Book Antiqua" w:hAnsi="Book Antiqua" w:cs="Book Antiqua"/>
              </w:rPr>
              <w:t xml:space="preserve">Osigurani uvjeti za rad centra-Manji financijski troškovi </w:t>
            </w:r>
          </w:p>
        </w:tc>
        <w:tc>
          <w:tcPr>
            <w:tcW w:w="1575" w:type="dxa"/>
            <w:tcBorders>
              <w:top w:val="single" w:sz="8" w:space="0" w:color="auto"/>
              <w:left w:val="single" w:sz="8" w:space="0" w:color="auto"/>
              <w:bottom w:val="single" w:sz="8" w:space="0" w:color="auto"/>
              <w:right w:val="single" w:sz="8" w:space="0" w:color="auto"/>
            </w:tcBorders>
            <w:vAlign w:val="center"/>
          </w:tcPr>
          <w:p w14:paraId="4C9FF8F3" w14:textId="25A31781" w:rsidR="35F7EAB4" w:rsidRPr="004631A0" w:rsidRDefault="35F7EAB4" w:rsidP="35F7EAB4">
            <w:pPr>
              <w:spacing w:after="0"/>
              <w:jc w:val="center"/>
            </w:pPr>
            <w:r w:rsidRPr="004631A0">
              <w:rPr>
                <w:rFonts w:ascii="Book Antiqua" w:eastAsia="Book Antiqua" w:hAnsi="Book Antiqua" w:cs="Book Antiqua"/>
              </w:rPr>
              <w:t xml:space="preserve">Ušteda na potrošnji  održavanja </w:t>
            </w:r>
          </w:p>
        </w:tc>
        <w:tc>
          <w:tcPr>
            <w:tcW w:w="1590" w:type="dxa"/>
            <w:tcBorders>
              <w:top w:val="single" w:sz="8" w:space="0" w:color="auto"/>
              <w:left w:val="single" w:sz="8" w:space="0" w:color="auto"/>
              <w:bottom w:val="single" w:sz="8" w:space="0" w:color="auto"/>
              <w:right w:val="single" w:sz="8" w:space="0" w:color="auto"/>
            </w:tcBorders>
            <w:vAlign w:val="center"/>
          </w:tcPr>
          <w:p w14:paraId="64AC07AA" w14:textId="21DBC50D" w:rsidR="35F7EAB4" w:rsidRPr="004631A0" w:rsidRDefault="35F7EAB4" w:rsidP="35F7EAB4">
            <w:pPr>
              <w:spacing w:after="0"/>
              <w:jc w:val="center"/>
            </w:pPr>
            <w:r w:rsidRPr="004631A0">
              <w:rPr>
                <w:rFonts w:ascii="Book Antiqua" w:eastAsia="Book Antiqua" w:hAnsi="Book Antiqua" w:cs="Book Antiqua"/>
              </w:rPr>
              <w:t>%</w:t>
            </w:r>
          </w:p>
        </w:tc>
        <w:tc>
          <w:tcPr>
            <w:tcW w:w="1245" w:type="dxa"/>
            <w:tcBorders>
              <w:top w:val="single" w:sz="8" w:space="0" w:color="auto"/>
              <w:left w:val="single" w:sz="8" w:space="0" w:color="auto"/>
              <w:bottom w:val="single" w:sz="8" w:space="0" w:color="auto"/>
              <w:right w:val="single" w:sz="8" w:space="0" w:color="auto"/>
            </w:tcBorders>
            <w:vAlign w:val="center"/>
          </w:tcPr>
          <w:p w14:paraId="0E1C1195" w14:textId="0BD44190" w:rsidR="35F7EAB4" w:rsidRPr="004631A0" w:rsidRDefault="35F7EAB4" w:rsidP="35F7EAB4">
            <w:pPr>
              <w:spacing w:after="0"/>
              <w:jc w:val="center"/>
            </w:pPr>
            <w:r w:rsidRPr="004631A0">
              <w:rPr>
                <w:rFonts w:ascii="Book Antiqua" w:eastAsia="Book Antiqua" w:hAnsi="Book Antiqua" w:cs="Book Antiqua"/>
              </w:rPr>
              <w:t>100</w:t>
            </w:r>
          </w:p>
        </w:tc>
        <w:tc>
          <w:tcPr>
            <w:tcW w:w="1350" w:type="dxa"/>
            <w:tcBorders>
              <w:top w:val="single" w:sz="8" w:space="0" w:color="auto"/>
              <w:left w:val="single" w:sz="8" w:space="0" w:color="auto"/>
              <w:bottom w:val="single" w:sz="8" w:space="0" w:color="auto"/>
              <w:right w:val="single" w:sz="8" w:space="0" w:color="auto"/>
            </w:tcBorders>
            <w:vAlign w:val="center"/>
          </w:tcPr>
          <w:p w14:paraId="6B198F68" w14:textId="690EA79F" w:rsidR="35F7EAB4" w:rsidRPr="004631A0" w:rsidRDefault="35F7EAB4" w:rsidP="35F7EAB4">
            <w:pPr>
              <w:spacing w:after="0"/>
              <w:jc w:val="center"/>
            </w:pPr>
            <w:r w:rsidRPr="004631A0">
              <w:rPr>
                <w:rFonts w:ascii="Book Antiqua" w:eastAsia="Book Antiqua" w:hAnsi="Book Antiqua" w:cs="Book Antiqua"/>
              </w:rPr>
              <w:t xml:space="preserve">100 </w:t>
            </w:r>
          </w:p>
        </w:tc>
        <w:tc>
          <w:tcPr>
            <w:tcW w:w="1350" w:type="dxa"/>
            <w:tcBorders>
              <w:top w:val="single" w:sz="8" w:space="0" w:color="auto"/>
              <w:left w:val="single" w:sz="8" w:space="0" w:color="auto"/>
              <w:bottom w:val="single" w:sz="8" w:space="0" w:color="auto"/>
              <w:right w:val="single" w:sz="8" w:space="0" w:color="auto"/>
            </w:tcBorders>
            <w:vAlign w:val="center"/>
          </w:tcPr>
          <w:p w14:paraId="48E48DE8" w14:textId="72C66B56" w:rsidR="35F7EAB4" w:rsidRPr="004631A0" w:rsidRDefault="35F7EAB4" w:rsidP="35F7EAB4">
            <w:pPr>
              <w:spacing w:after="0"/>
              <w:jc w:val="center"/>
            </w:pPr>
            <w:r w:rsidRPr="004631A0">
              <w:rPr>
                <w:rFonts w:ascii="Book Antiqua" w:eastAsia="Book Antiqua" w:hAnsi="Book Antiqua" w:cs="Book Antiqua"/>
              </w:rPr>
              <w:t xml:space="preserve">100 </w:t>
            </w:r>
          </w:p>
        </w:tc>
        <w:tc>
          <w:tcPr>
            <w:tcW w:w="1350" w:type="dxa"/>
            <w:tcBorders>
              <w:top w:val="single" w:sz="8" w:space="0" w:color="auto"/>
              <w:left w:val="single" w:sz="8" w:space="0" w:color="auto"/>
              <w:bottom w:val="single" w:sz="8" w:space="0" w:color="auto"/>
              <w:right w:val="single" w:sz="8" w:space="0" w:color="auto"/>
            </w:tcBorders>
          </w:tcPr>
          <w:p w14:paraId="51CFAED9" w14:textId="66375AF8" w:rsidR="35F7EAB4" w:rsidRPr="004631A0" w:rsidRDefault="35F7EAB4" w:rsidP="35F7EAB4">
            <w:pPr>
              <w:spacing w:after="0"/>
              <w:jc w:val="center"/>
            </w:pPr>
            <w:r w:rsidRPr="004631A0">
              <w:rPr>
                <w:rFonts w:ascii="Book Antiqua" w:eastAsia="Book Antiqua" w:hAnsi="Book Antiqua" w:cs="Book Antiqua"/>
              </w:rPr>
              <w:t xml:space="preserve"> </w:t>
            </w:r>
          </w:p>
          <w:p w14:paraId="6A023C5D" w14:textId="75FF9159" w:rsidR="35F7EAB4" w:rsidRPr="004631A0" w:rsidRDefault="35F7EAB4" w:rsidP="35F7EAB4">
            <w:pPr>
              <w:spacing w:after="0"/>
              <w:jc w:val="center"/>
              <w:rPr>
                <w:rFonts w:ascii="Book Antiqua" w:eastAsia="Book Antiqua" w:hAnsi="Book Antiqua" w:cs="Book Antiqua"/>
              </w:rPr>
            </w:pPr>
          </w:p>
          <w:p w14:paraId="27E6E28A" w14:textId="6739A5C7" w:rsidR="35F7EAB4" w:rsidRPr="004631A0" w:rsidRDefault="35F7EAB4" w:rsidP="35F7EAB4">
            <w:pPr>
              <w:spacing w:after="0"/>
              <w:jc w:val="center"/>
            </w:pPr>
            <w:r w:rsidRPr="004631A0">
              <w:rPr>
                <w:rFonts w:ascii="Book Antiqua" w:eastAsia="Book Antiqua" w:hAnsi="Book Antiqua" w:cs="Book Antiqua"/>
              </w:rPr>
              <w:t xml:space="preserve">100 </w:t>
            </w:r>
          </w:p>
        </w:tc>
      </w:tr>
    </w:tbl>
    <w:p w14:paraId="2C093957" w14:textId="074347EC" w:rsidR="00B80894" w:rsidRPr="004631A0" w:rsidRDefault="35F7EAB4" w:rsidP="35F7EAB4">
      <w:pPr>
        <w:spacing w:after="0"/>
        <w:ind w:right="-15"/>
        <w:jc w:val="both"/>
      </w:pPr>
      <w:r w:rsidRPr="004631A0">
        <w:rPr>
          <w:rFonts w:ascii="Times New Roman" w:eastAsia="Times New Roman" w:hAnsi="Times New Roman" w:cs="Times New Roman"/>
          <w:color w:val="70AD47" w:themeColor="accent6"/>
        </w:rPr>
        <w:t> </w:t>
      </w:r>
      <w:r w:rsidRPr="004631A0">
        <w:rPr>
          <w:rFonts w:ascii="Book Antiqua" w:eastAsia="Book Antiqua" w:hAnsi="Book Antiqua" w:cs="Book Antiqua"/>
          <w:color w:val="70AD47" w:themeColor="accent6"/>
        </w:rPr>
        <w:t xml:space="preserve"> </w:t>
      </w:r>
    </w:p>
    <w:p w14:paraId="354B21E3" w14:textId="3E5C30F4" w:rsidR="00B80894" w:rsidRPr="004631A0" w:rsidRDefault="35F7EAB4" w:rsidP="35F7EAB4">
      <w:pPr>
        <w:spacing w:after="0"/>
        <w:ind w:right="-15"/>
        <w:jc w:val="both"/>
      </w:pPr>
      <w:r w:rsidRPr="004631A0">
        <w:rPr>
          <w:rFonts w:ascii="Book Antiqua" w:eastAsia="Book Antiqua" w:hAnsi="Book Antiqua" w:cs="Book Antiqua"/>
          <w:color w:val="70AD47" w:themeColor="accent6"/>
        </w:rPr>
        <w:lastRenderedPageBreak/>
        <w:t xml:space="preserve"> </w:t>
      </w:r>
    </w:p>
    <w:tbl>
      <w:tblPr>
        <w:tblW w:w="10455" w:type="dxa"/>
        <w:tblLayout w:type="fixed"/>
        <w:tblLook w:val="04A0" w:firstRow="1" w:lastRow="0" w:firstColumn="1" w:lastColumn="0" w:noHBand="0" w:noVBand="1"/>
      </w:tblPr>
      <w:tblGrid>
        <w:gridCol w:w="10455"/>
      </w:tblGrid>
      <w:tr w:rsidR="35F7EAB4" w:rsidRPr="004631A0" w14:paraId="740B02F1" w14:textId="77777777" w:rsidTr="71B5B3F0">
        <w:trPr>
          <w:trHeight w:val="300"/>
        </w:trPr>
        <w:tc>
          <w:tcPr>
            <w:tcW w:w="10455" w:type="dxa"/>
            <w:tcBorders>
              <w:top w:val="single" w:sz="8" w:space="0" w:color="auto"/>
              <w:left w:val="single" w:sz="8" w:space="0" w:color="auto"/>
              <w:bottom w:val="nil"/>
              <w:right w:val="single" w:sz="8" w:space="0" w:color="auto"/>
            </w:tcBorders>
          </w:tcPr>
          <w:tbl>
            <w:tblPr>
              <w:tblW w:w="0" w:type="auto"/>
              <w:tblLayout w:type="fixed"/>
              <w:tblLook w:val="04A0" w:firstRow="1" w:lastRow="0" w:firstColumn="1" w:lastColumn="0" w:noHBand="0" w:noVBand="1"/>
            </w:tblPr>
            <w:tblGrid>
              <w:gridCol w:w="10245"/>
            </w:tblGrid>
            <w:tr w:rsidR="35F7EAB4" w:rsidRPr="004631A0" w14:paraId="539E5020" w14:textId="77777777" w:rsidTr="71B5B3F0">
              <w:trPr>
                <w:trHeight w:val="300"/>
              </w:trPr>
              <w:tc>
                <w:tcPr>
                  <w:tcW w:w="10245" w:type="dxa"/>
                  <w:tcBorders>
                    <w:top w:val="nil"/>
                    <w:left w:val="nil"/>
                    <w:bottom w:val="single" w:sz="8" w:space="0" w:color="auto"/>
                    <w:right w:val="nil"/>
                  </w:tcBorders>
                </w:tcPr>
                <w:p w14:paraId="4D53CD2D" w14:textId="1903BBCE" w:rsidR="35F7EAB4" w:rsidRPr="004631A0" w:rsidRDefault="35F7EAB4" w:rsidP="35F7EAB4">
                  <w:pPr>
                    <w:spacing w:after="0"/>
                  </w:pPr>
                  <w:r w:rsidRPr="004631A0">
                    <w:rPr>
                      <w:rFonts w:ascii="Book Antiqua" w:eastAsia="Book Antiqua" w:hAnsi="Book Antiqua" w:cs="Book Antiqua"/>
                      <w:b/>
                      <w:bCs/>
                    </w:rPr>
                    <w:t>A100002 Administrativno, tehničko i stručno osoblje</w:t>
                  </w:r>
                  <w:r w:rsidRPr="004631A0">
                    <w:rPr>
                      <w:rFonts w:ascii="Book Antiqua" w:eastAsia="Book Antiqua" w:hAnsi="Book Antiqua" w:cs="Book Antiqua"/>
                    </w:rPr>
                    <w:t xml:space="preserve"> </w:t>
                  </w:r>
                </w:p>
              </w:tc>
            </w:tr>
            <w:tr w:rsidR="35F7EAB4" w:rsidRPr="004631A0" w14:paraId="4D88C30F" w14:textId="77777777" w:rsidTr="71B5B3F0">
              <w:trPr>
                <w:trHeight w:val="300"/>
              </w:trPr>
              <w:tc>
                <w:tcPr>
                  <w:tcW w:w="10245" w:type="dxa"/>
                  <w:tcBorders>
                    <w:top w:val="single" w:sz="8" w:space="0" w:color="auto"/>
                    <w:left w:val="nil"/>
                    <w:bottom w:val="single" w:sz="8" w:space="0" w:color="auto"/>
                    <w:right w:val="nil"/>
                  </w:tcBorders>
                </w:tcPr>
                <w:p w14:paraId="3AF5EA08" w14:textId="5AE198CD" w:rsidR="35F7EAB4" w:rsidRPr="004631A0" w:rsidRDefault="35F7EAB4" w:rsidP="35F7EAB4">
                  <w:pPr>
                    <w:spacing w:after="0"/>
                    <w:ind w:right="-15"/>
                    <w:jc w:val="both"/>
                  </w:pPr>
                  <w:r w:rsidRPr="004631A0">
                    <w:rPr>
                      <w:rFonts w:ascii="Book Antiqua" w:eastAsia="Book Antiqua" w:hAnsi="Book Antiqua" w:cs="Book Antiqua"/>
                      <w:b/>
                      <w:bCs/>
                    </w:rPr>
                    <w:t>Opis</w:t>
                  </w:r>
                  <w:r w:rsidRPr="004631A0">
                    <w:rPr>
                      <w:rFonts w:ascii="Book Antiqua" w:eastAsia="Book Antiqua" w:hAnsi="Book Antiqua" w:cs="Book Antiqua"/>
                    </w:rPr>
                    <w:t>: Sredstva za plaće i doprinose, nagrade, naknade, stručno usavršavanje, uredski materijal i sitni inventar, održavanje računala, grafičke i tiskarske usluge, poštarina, usluge telefona, interneta, računalne usluge, licence, tekuće investicijsko održavanje., radna odjeća, zdravstvene usluge, troškovi najamnine, usluge promidžbe, reprezentacije te ostali nespomenuti rashodi.</w:t>
                  </w:r>
                  <w:r w:rsidRPr="004631A0">
                    <w:rPr>
                      <w:rFonts w:ascii="Times New Roman" w:eastAsia="Times New Roman" w:hAnsi="Times New Roman" w:cs="Times New Roman"/>
                    </w:rPr>
                    <w:t> </w:t>
                  </w:r>
                  <w:r w:rsidRPr="004631A0">
                    <w:rPr>
                      <w:rFonts w:ascii="Book Antiqua" w:eastAsia="Book Antiqua" w:hAnsi="Book Antiqua" w:cs="Book Antiqua"/>
                    </w:rPr>
                    <w:t xml:space="preserve"> </w:t>
                  </w:r>
                </w:p>
                <w:p w14:paraId="37594C84" w14:textId="0635DAB2" w:rsidR="35F7EAB4" w:rsidRPr="004631A0" w:rsidRDefault="35F7EAB4" w:rsidP="35F7EAB4">
                  <w:pPr>
                    <w:spacing w:after="0"/>
                    <w:ind w:right="-15"/>
                    <w:jc w:val="both"/>
                  </w:pPr>
                  <w:r w:rsidRPr="004631A0">
                    <w:rPr>
                      <w:rFonts w:ascii="Book Antiqua" w:eastAsia="Book Antiqua" w:hAnsi="Book Antiqua" w:cs="Book Antiqua"/>
                    </w:rPr>
                    <w:t xml:space="preserve">Izmjenama se usklađuju podaci sa potrebama i procjenom troškova do kraja godine </w:t>
                  </w:r>
                </w:p>
                <w:p w14:paraId="1F544BF4" w14:textId="7D2F25C3" w:rsidR="35F7EAB4" w:rsidRPr="004631A0" w:rsidRDefault="35F7EAB4" w:rsidP="35F7EAB4">
                  <w:pPr>
                    <w:spacing w:after="0"/>
                  </w:pPr>
                  <w:r w:rsidRPr="004631A0">
                    <w:rPr>
                      <w:rFonts w:ascii="Book Antiqua" w:eastAsia="Book Antiqua" w:hAnsi="Book Antiqua" w:cs="Book Antiqua"/>
                    </w:rPr>
                    <w:t xml:space="preserve"> </w:t>
                  </w:r>
                </w:p>
                <w:p w14:paraId="161ECE21" w14:textId="1C90BFEC" w:rsidR="35F7EAB4" w:rsidRPr="004631A0" w:rsidRDefault="35F7EAB4" w:rsidP="35F7EAB4">
                  <w:pPr>
                    <w:spacing w:after="0"/>
                  </w:pPr>
                  <w:r w:rsidRPr="004631A0">
                    <w:rPr>
                      <w:rFonts w:ascii="Book Antiqua" w:eastAsia="Book Antiqua" w:hAnsi="Book Antiqua" w:cs="Book Antiqua"/>
                    </w:rPr>
                    <w:t xml:space="preserve"> </w:t>
                  </w:r>
                </w:p>
              </w:tc>
            </w:tr>
            <w:tr w:rsidR="35F7EAB4" w:rsidRPr="004631A0" w14:paraId="2583B577" w14:textId="77777777" w:rsidTr="71B5B3F0">
              <w:trPr>
                <w:trHeight w:val="300"/>
              </w:trPr>
              <w:tc>
                <w:tcPr>
                  <w:tcW w:w="10245" w:type="dxa"/>
                  <w:tcBorders>
                    <w:top w:val="single" w:sz="8" w:space="0" w:color="auto"/>
                    <w:left w:val="nil"/>
                    <w:bottom w:val="single" w:sz="8" w:space="0" w:color="auto"/>
                    <w:right w:val="nil"/>
                  </w:tcBorders>
                </w:tcPr>
                <w:p w14:paraId="2185FEDA" w14:textId="302DFF00" w:rsidR="35F7EAB4" w:rsidRPr="004631A0" w:rsidRDefault="35F7EAB4" w:rsidP="35F7EAB4">
                  <w:pPr>
                    <w:spacing w:after="0"/>
                  </w:pPr>
                  <w:r w:rsidRPr="004631A0">
                    <w:rPr>
                      <w:rFonts w:ascii="Book Antiqua" w:eastAsia="Book Antiqua" w:hAnsi="Book Antiqua" w:cs="Book Antiqua"/>
                      <w:color w:val="70AD47" w:themeColor="accent6"/>
                    </w:rPr>
                    <w:t xml:space="preserve"> </w:t>
                  </w:r>
                </w:p>
                <w:p w14:paraId="29E970EB" w14:textId="4284CC91" w:rsidR="35F7EAB4" w:rsidRPr="004631A0" w:rsidRDefault="35F7EAB4" w:rsidP="35F7EAB4">
                  <w:pPr>
                    <w:spacing w:after="0"/>
                  </w:pPr>
                  <w:r w:rsidRPr="004631A0">
                    <w:rPr>
                      <w:rFonts w:ascii="Book Antiqua" w:eastAsia="Book Antiqua" w:hAnsi="Book Antiqua" w:cs="Book Antiqua"/>
                      <w:b/>
                      <w:bCs/>
                    </w:rPr>
                    <w:t>Zakonske i druge pravne osnove programa</w:t>
                  </w:r>
                  <w:r w:rsidRPr="004631A0">
                    <w:rPr>
                      <w:rFonts w:ascii="Book Antiqua" w:eastAsia="Book Antiqua" w:hAnsi="Book Antiqua" w:cs="Book Antiqua"/>
                    </w:rPr>
                    <w:t xml:space="preserve">: </w:t>
                  </w:r>
                </w:p>
                <w:p w14:paraId="699A301B" w14:textId="7D17679F" w:rsidR="35F7EAB4" w:rsidRPr="004631A0" w:rsidRDefault="35F7EAB4" w:rsidP="35F7EAB4">
                  <w:pPr>
                    <w:spacing w:after="0"/>
                    <w:ind w:left="1440"/>
                    <w:jc w:val="both"/>
                    <w:rPr>
                      <w:rFonts w:ascii="Book Antiqua" w:eastAsia="Book Antiqua" w:hAnsi="Book Antiqua" w:cs="Book Antiqua"/>
                      <w:color w:val="70AD47" w:themeColor="accent6"/>
                    </w:rPr>
                  </w:pPr>
                  <w:r w:rsidRPr="004631A0">
                    <w:rPr>
                      <w:rFonts w:ascii="Times New Roman" w:eastAsia="Times New Roman" w:hAnsi="Times New Roman" w:cs="Times New Roman"/>
                      <w:color w:val="70AD47" w:themeColor="accent6"/>
                    </w:rPr>
                    <w:t> </w:t>
                  </w:r>
                  <w:r w:rsidRPr="004631A0">
                    <w:rPr>
                      <w:rFonts w:ascii="Book Antiqua" w:eastAsia="Book Antiqua" w:hAnsi="Book Antiqua" w:cs="Book Antiqua"/>
                      <w:color w:val="70AD47" w:themeColor="accent6"/>
                    </w:rPr>
                    <w:t xml:space="preserve">      </w:t>
                  </w:r>
                  <w:r w:rsidRPr="004631A0">
                    <w:rPr>
                      <w:rFonts w:ascii="Book Antiqua" w:eastAsia="Book Antiqua" w:hAnsi="Book Antiqua" w:cs="Book Antiqua"/>
                    </w:rPr>
                    <w:t>Zakon</w:t>
                  </w:r>
                  <w:r w:rsidRPr="004631A0">
                    <w:rPr>
                      <w:rFonts w:ascii="Book Antiqua" w:eastAsia="Book Antiqua" w:hAnsi="Book Antiqua" w:cs="Book Antiqua"/>
                      <w:color w:val="70AD47" w:themeColor="accent6"/>
                    </w:rPr>
                    <w:t xml:space="preserve"> </w:t>
                  </w:r>
                  <w:r w:rsidRPr="004631A0">
                    <w:rPr>
                      <w:rFonts w:ascii="Book Antiqua" w:eastAsia="Book Antiqua" w:hAnsi="Book Antiqua" w:cs="Book Antiqua"/>
                    </w:rPr>
                    <w:t>o ustanovama ( NN br. 76/93, 29/97, 47/99, 35/08, 127/19 i 151/22)</w:t>
                  </w:r>
                  <w:r w:rsidRPr="004631A0">
                    <w:rPr>
                      <w:rFonts w:ascii="Times New Roman" w:eastAsia="Times New Roman" w:hAnsi="Times New Roman" w:cs="Times New Roman"/>
                      <w:color w:val="70AD47" w:themeColor="accent6"/>
                    </w:rPr>
                    <w:t> </w:t>
                  </w:r>
                </w:p>
                <w:p w14:paraId="5E86125F" w14:textId="337D7F5B" w:rsidR="35F7EAB4" w:rsidRPr="004631A0" w:rsidRDefault="35F7EAB4" w:rsidP="35F7EAB4">
                  <w:pPr>
                    <w:pStyle w:val="Odlomakpopisa"/>
                    <w:spacing w:after="0"/>
                    <w:ind w:left="1800" w:hanging="360"/>
                    <w:jc w:val="both"/>
                    <w:rPr>
                      <w:rFonts w:ascii="Book Antiqua" w:eastAsia="Book Antiqua" w:hAnsi="Book Antiqua" w:cs="Book Antiqua"/>
                    </w:rPr>
                  </w:pPr>
                  <w:r w:rsidRPr="004631A0">
                    <w:rPr>
                      <w:rFonts w:ascii="Book Antiqua" w:eastAsia="Book Antiqua" w:hAnsi="Book Antiqua" w:cs="Book Antiqua"/>
                    </w:rPr>
                    <w:t>Zakon o proračunu ( NN br. 144/21),</w:t>
                  </w:r>
                </w:p>
                <w:p w14:paraId="3D10C9F1" w14:textId="29D74387" w:rsidR="35F7EAB4" w:rsidRPr="004631A0" w:rsidRDefault="35F7EAB4" w:rsidP="35F7EAB4">
                  <w:pPr>
                    <w:pStyle w:val="Odlomakpopisa"/>
                    <w:spacing w:after="0"/>
                    <w:ind w:left="1800" w:hanging="360"/>
                    <w:jc w:val="both"/>
                    <w:rPr>
                      <w:rFonts w:ascii="Book Antiqua" w:eastAsia="Book Antiqua" w:hAnsi="Book Antiqua" w:cs="Book Antiqua"/>
                    </w:rPr>
                  </w:pPr>
                  <w:r w:rsidRPr="004631A0">
                    <w:rPr>
                      <w:rFonts w:ascii="Book Antiqua" w:eastAsia="Book Antiqua" w:hAnsi="Book Antiqua" w:cs="Book Antiqua"/>
                    </w:rPr>
                    <w:t xml:space="preserve">Pravilnik o proračunskim klasifikacijama( NN br. 4/24.) </w:t>
                  </w:r>
                </w:p>
                <w:p w14:paraId="3AF18B17" w14:textId="4F0FAD41" w:rsidR="35F7EAB4" w:rsidRPr="004631A0" w:rsidRDefault="35F7EAB4" w:rsidP="35F7EAB4">
                  <w:pPr>
                    <w:pStyle w:val="Odlomakpopisa"/>
                    <w:spacing w:after="0"/>
                    <w:ind w:left="1800" w:hanging="360"/>
                    <w:jc w:val="both"/>
                    <w:rPr>
                      <w:rFonts w:ascii="Book Antiqua" w:eastAsia="Book Antiqua" w:hAnsi="Book Antiqua" w:cs="Book Antiqua"/>
                    </w:rPr>
                  </w:pPr>
                  <w:r w:rsidRPr="004631A0">
                    <w:rPr>
                      <w:rFonts w:ascii="Book Antiqua" w:eastAsia="Book Antiqua" w:hAnsi="Book Antiqua" w:cs="Book Antiqua"/>
                    </w:rPr>
                    <w:t>Pravilnik o proračunskom računovodstvu i računskom planu ( NN br. 158/23.)</w:t>
                  </w:r>
                  <w:r w:rsidRPr="004631A0">
                    <w:rPr>
                      <w:rFonts w:ascii="Times New Roman" w:eastAsia="Times New Roman" w:hAnsi="Times New Roman" w:cs="Times New Roman"/>
                    </w:rPr>
                    <w:t> </w:t>
                  </w:r>
                  <w:r w:rsidRPr="004631A0">
                    <w:rPr>
                      <w:rFonts w:ascii="Book Antiqua" w:eastAsia="Book Antiqua" w:hAnsi="Book Antiqua" w:cs="Book Antiqua"/>
                    </w:rPr>
                    <w:t xml:space="preserve"> </w:t>
                  </w:r>
                </w:p>
              </w:tc>
            </w:tr>
            <w:tr w:rsidR="35F7EAB4" w:rsidRPr="004631A0" w14:paraId="48129240" w14:textId="77777777" w:rsidTr="71B5B3F0">
              <w:trPr>
                <w:trHeight w:val="300"/>
              </w:trPr>
              <w:tc>
                <w:tcPr>
                  <w:tcW w:w="10245" w:type="dxa"/>
                  <w:tcBorders>
                    <w:top w:val="single" w:sz="8" w:space="0" w:color="auto"/>
                    <w:left w:val="nil"/>
                    <w:bottom w:val="nil"/>
                    <w:right w:val="nil"/>
                  </w:tcBorders>
                </w:tcPr>
                <w:p w14:paraId="480D58B0" w14:textId="4BB1765B" w:rsidR="35F7EAB4" w:rsidRPr="004631A0" w:rsidRDefault="35F7EAB4" w:rsidP="35F7EAB4">
                  <w:pPr>
                    <w:spacing w:after="0"/>
                  </w:pPr>
                  <w:r w:rsidRPr="004631A0">
                    <w:rPr>
                      <w:rFonts w:ascii="Book Antiqua" w:eastAsia="Book Antiqua" w:hAnsi="Book Antiqua" w:cs="Book Antiqua"/>
                      <w:b/>
                      <w:bCs/>
                    </w:rPr>
                    <w:t>Ciljevi provedbe programa u razdoblju 2025.-2027.</w:t>
                  </w:r>
                  <w:r w:rsidRPr="004631A0">
                    <w:rPr>
                      <w:rFonts w:ascii="Book Antiqua" w:eastAsia="Book Antiqua" w:hAnsi="Book Antiqua" w:cs="Book Antiqua"/>
                    </w:rPr>
                    <w:t xml:space="preserve"> </w:t>
                  </w:r>
                </w:p>
                <w:p w14:paraId="22BDD69F" w14:textId="5FF87D86" w:rsidR="35F7EAB4" w:rsidRPr="004631A0" w:rsidRDefault="35F7EAB4" w:rsidP="35F7EAB4">
                  <w:pPr>
                    <w:spacing w:after="0"/>
                    <w:ind w:right="-15" w:firstLine="705"/>
                    <w:jc w:val="both"/>
                  </w:pPr>
                  <w:r w:rsidRPr="004631A0">
                    <w:rPr>
                      <w:rFonts w:ascii="Book Antiqua" w:eastAsia="Book Antiqua" w:hAnsi="Book Antiqua" w:cs="Book Antiqua"/>
                      <w:b/>
                      <w:bCs/>
                    </w:rPr>
                    <w:t>Opći cilj:</w:t>
                  </w:r>
                  <w:r w:rsidRPr="004631A0">
                    <w:rPr>
                      <w:rFonts w:ascii="Times New Roman" w:eastAsia="Times New Roman" w:hAnsi="Times New Roman" w:cs="Times New Roman"/>
                      <w:b/>
                      <w:bCs/>
                    </w:rPr>
                    <w:t>  </w:t>
                  </w:r>
                  <w:r w:rsidRPr="004631A0">
                    <w:rPr>
                      <w:rFonts w:ascii="Book Antiqua" w:eastAsia="Book Antiqua" w:hAnsi="Book Antiqua" w:cs="Book Antiqua"/>
                    </w:rPr>
                    <w:t xml:space="preserve"> </w:t>
                  </w:r>
                </w:p>
                <w:p w14:paraId="5ACF6B9F" w14:textId="531613A7" w:rsidR="35F7EAB4" w:rsidRPr="004631A0" w:rsidRDefault="35F7EAB4" w:rsidP="35F7EAB4">
                  <w:pPr>
                    <w:spacing w:after="0"/>
                    <w:ind w:right="-15"/>
                    <w:jc w:val="both"/>
                  </w:pPr>
                  <w:r w:rsidRPr="004631A0">
                    <w:rPr>
                      <w:rFonts w:ascii="Times New Roman" w:eastAsia="Times New Roman" w:hAnsi="Times New Roman" w:cs="Times New Roman"/>
                      <w:sz w:val="24"/>
                      <w:szCs w:val="24"/>
                    </w:rPr>
                    <w:t>Omogućiti sportašima i rekreativcima optimalne uvjete za bavljenje sportom.</w:t>
                  </w:r>
                </w:p>
                <w:p w14:paraId="3C5DD826" w14:textId="56931DFB" w:rsidR="35F7EAB4" w:rsidRPr="004631A0" w:rsidRDefault="35F7EAB4" w:rsidP="35F7EAB4">
                  <w:pPr>
                    <w:spacing w:after="0"/>
                    <w:ind w:right="-15" w:firstLine="705"/>
                    <w:jc w:val="both"/>
                  </w:pPr>
                  <w:r w:rsidRPr="004631A0">
                    <w:rPr>
                      <w:rFonts w:ascii="Book Antiqua" w:eastAsia="Book Antiqua" w:hAnsi="Book Antiqua" w:cs="Book Antiqua"/>
                      <w:b/>
                      <w:bCs/>
                    </w:rPr>
                    <w:t>Posebni cilj:</w:t>
                  </w:r>
                  <w:r w:rsidRPr="004631A0">
                    <w:rPr>
                      <w:rFonts w:ascii="Times New Roman" w:eastAsia="Times New Roman" w:hAnsi="Times New Roman" w:cs="Times New Roman"/>
                      <w:b/>
                      <w:bCs/>
                    </w:rPr>
                    <w:t>  </w:t>
                  </w:r>
                  <w:r w:rsidRPr="004631A0">
                    <w:rPr>
                      <w:rFonts w:ascii="Book Antiqua" w:eastAsia="Book Antiqua" w:hAnsi="Book Antiqua" w:cs="Book Antiqua"/>
                    </w:rPr>
                    <w:t xml:space="preserve"> </w:t>
                  </w:r>
                </w:p>
                <w:p w14:paraId="72184A44" w14:textId="6528150C" w:rsidR="35F7EAB4" w:rsidRPr="004631A0" w:rsidRDefault="35F7EAB4" w:rsidP="35F7EAB4">
                  <w:pPr>
                    <w:spacing w:after="0"/>
                    <w:ind w:right="-15"/>
                    <w:jc w:val="both"/>
                  </w:pPr>
                  <w:r w:rsidRPr="004631A0">
                    <w:rPr>
                      <w:rFonts w:ascii="Book Antiqua" w:eastAsia="Book Antiqua" w:hAnsi="Book Antiqua" w:cs="Book Antiqua"/>
                    </w:rPr>
                    <w:t>Sportski centar  mora odgovoriti na potrebe lokalne zajednice za:</w:t>
                  </w:r>
                  <w:r w:rsidRPr="004631A0">
                    <w:rPr>
                      <w:rFonts w:ascii="Times New Roman" w:eastAsia="Times New Roman" w:hAnsi="Times New Roman" w:cs="Times New Roman"/>
                    </w:rPr>
                    <w:t> </w:t>
                  </w:r>
                  <w:r w:rsidRPr="004631A0">
                    <w:rPr>
                      <w:rFonts w:ascii="Book Antiqua" w:eastAsia="Book Antiqua" w:hAnsi="Book Antiqua" w:cs="Book Antiqua"/>
                    </w:rPr>
                    <w:t xml:space="preserve"> </w:t>
                  </w:r>
                </w:p>
                <w:p w14:paraId="12E8F3A3" w14:textId="6CFC98E3" w:rsidR="35F7EAB4" w:rsidRPr="004631A0" w:rsidRDefault="35F7EAB4" w:rsidP="35F7EAB4">
                  <w:pPr>
                    <w:spacing w:after="0"/>
                    <w:ind w:right="-15"/>
                    <w:jc w:val="both"/>
                  </w:pPr>
                  <w:r w:rsidRPr="004631A0">
                    <w:rPr>
                      <w:rFonts w:ascii="Times New Roman" w:eastAsia="Times New Roman" w:hAnsi="Times New Roman" w:cs="Times New Roman"/>
                      <w:sz w:val="24"/>
                      <w:szCs w:val="24"/>
                    </w:rPr>
                    <w:t xml:space="preserve"> </w:t>
                  </w:r>
                </w:p>
                <w:p w14:paraId="420DBD6C" w14:textId="4CB23902" w:rsidR="35F7EAB4" w:rsidRPr="004631A0" w:rsidRDefault="35F7EAB4" w:rsidP="35F7EAB4">
                  <w:pPr>
                    <w:spacing w:after="0"/>
                    <w:ind w:left="705" w:right="-15"/>
                    <w:jc w:val="both"/>
                  </w:pPr>
                  <w:r w:rsidRPr="004631A0">
                    <w:rPr>
                      <w:rFonts w:ascii="Book Antiqua" w:eastAsia="Book Antiqua" w:hAnsi="Book Antiqua" w:cs="Book Antiqua"/>
                    </w:rPr>
                    <w:t>1)   upravljanje i održavanje sportske infrastrukture</w:t>
                  </w:r>
                </w:p>
                <w:p w14:paraId="1B49CBD8" w14:textId="19B6D960" w:rsidR="35F7EAB4" w:rsidRPr="004631A0" w:rsidRDefault="35F7EAB4" w:rsidP="35F7EAB4">
                  <w:pPr>
                    <w:spacing w:after="0"/>
                    <w:ind w:left="705" w:right="-15"/>
                    <w:jc w:val="both"/>
                  </w:pPr>
                  <w:r w:rsidRPr="004631A0">
                    <w:rPr>
                      <w:rFonts w:ascii="Book Antiqua" w:eastAsia="Book Antiqua" w:hAnsi="Book Antiqua" w:cs="Book Antiqua"/>
                    </w:rPr>
                    <w:t xml:space="preserve">2)   ulaganje u novu sportsku infrastrukturu </w:t>
                  </w:r>
                </w:p>
                <w:p w14:paraId="27F0B5B6" w14:textId="0F757A92" w:rsidR="35F7EAB4" w:rsidRPr="004631A0" w:rsidRDefault="35F7EAB4" w:rsidP="35F7EAB4">
                  <w:pPr>
                    <w:spacing w:after="0"/>
                    <w:ind w:left="705" w:right="-15"/>
                    <w:jc w:val="both"/>
                  </w:pPr>
                  <w:r w:rsidRPr="004631A0">
                    <w:rPr>
                      <w:rFonts w:ascii="Book Antiqua" w:eastAsia="Book Antiqua" w:hAnsi="Book Antiqua" w:cs="Book Antiqua"/>
                    </w:rPr>
                    <w:t xml:space="preserve">3)   ulaganje u dotrajalu opremu </w:t>
                  </w:r>
                </w:p>
                <w:p w14:paraId="514DEB55" w14:textId="34B21B5D" w:rsidR="35F7EAB4" w:rsidRPr="004631A0" w:rsidRDefault="35F7EAB4" w:rsidP="35F7EAB4">
                  <w:pPr>
                    <w:spacing w:after="0"/>
                    <w:ind w:left="705" w:right="-15"/>
                    <w:jc w:val="both"/>
                  </w:pPr>
                  <w:r w:rsidRPr="004631A0">
                    <w:rPr>
                      <w:rFonts w:ascii="Book Antiqua" w:eastAsia="Book Antiqua" w:hAnsi="Book Antiqua" w:cs="Book Antiqua"/>
                    </w:rPr>
                    <w:t>4)   osigurati sigurnost sportaša i gledatelja</w:t>
                  </w:r>
                </w:p>
                <w:p w14:paraId="1FA6F68F" w14:textId="50F00BCE" w:rsidR="35F7EAB4" w:rsidRPr="004631A0" w:rsidRDefault="71B5B3F0" w:rsidP="71B5B3F0">
                  <w:pPr>
                    <w:spacing w:after="0"/>
                    <w:ind w:left="705" w:right="-15"/>
                    <w:jc w:val="both"/>
                    <w:rPr>
                      <w:rFonts w:ascii="Book Antiqua" w:eastAsia="Book Antiqua" w:hAnsi="Book Antiqua" w:cs="Book Antiqua"/>
                      <w:color w:val="70AD47" w:themeColor="accent6"/>
                    </w:rPr>
                  </w:pPr>
                  <w:r w:rsidRPr="71B5B3F0">
                    <w:rPr>
                      <w:rFonts w:ascii="Times New Roman" w:eastAsia="Times New Roman" w:hAnsi="Times New Roman" w:cs="Times New Roman"/>
                      <w:sz w:val="24"/>
                      <w:szCs w:val="24"/>
                    </w:rPr>
                    <w:t>5)   osigurati optimalne uvjete za razvoj sportske rekreacije</w:t>
                  </w:r>
                </w:p>
              </w:tc>
            </w:tr>
          </w:tbl>
          <w:p w14:paraId="4B8FB84A" w14:textId="3576A874" w:rsidR="35F7EAB4" w:rsidRPr="004631A0" w:rsidRDefault="35F7EAB4" w:rsidP="35F7EAB4">
            <w:pPr>
              <w:spacing w:after="0"/>
            </w:pPr>
            <w:r w:rsidRPr="004631A0">
              <w:rPr>
                <w:rFonts w:ascii="Book Antiqua" w:eastAsia="Book Antiqua" w:hAnsi="Book Antiqua" w:cs="Book Antiqua"/>
                <w:color w:val="70AD47" w:themeColor="accent6"/>
              </w:rPr>
              <w:t xml:space="preserve"> </w:t>
            </w:r>
          </w:p>
        </w:tc>
      </w:tr>
      <w:tr w:rsidR="35F7EAB4" w:rsidRPr="004631A0" w14:paraId="4FA7D87C" w14:textId="77777777" w:rsidTr="71B5B3F0">
        <w:trPr>
          <w:trHeight w:val="300"/>
        </w:trPr>
        <w:tc>
          <w:tcPr>
            <w:tcW w:w="10455" w:type="dxa"/>
            <w:tcBorders>
              <w:top w:val="nil"/>
              <w:left w:val="single" w:sz="8" w:space="0" w:color="auto"/>
              <w:bottom w:val="nil"/>
              <w:right w:val="single" w:sz="8" w:space="0" w:color="auto"/>
            </w:tcBorders>
          </w:tcPr>
          <w:p w14:paraId="74E8A233" w14:textId="2767DB41" w:rsidR="35F7EAB4" w:rsidRPr="004631A0" w:rsidRDefault="35F7EAB4" w:rsidP="35F7EAB4">
            <w:pPr>
              <w:spacing w:after="0"/>
            </w:pPr>
            <w:r w:rsidRPr="004631A0">
              <w:rPr>
                <w:rFonts w:ascii="Book Antiqua" w:eastAsia="Book Antiqua" w:hAnsi="Book Antiqua" w:cs="Book Antiqua"/>
                <w:color w:val="70AD47" w:themeColor="accent6"/>
              </w:rPr>
              <w:t xml:space="preserve"> </w:t>
            </w:r>
          </w:p>
        </w:tc>
      </w:tr>
      <w:tr w:rsidR="35F7EAB4" w:rsidRPr="004631A0" w14:paraId="245CB8DD" w14:textId="77777777" w:rsidTr="71B5B3F0">
        <w:trPr>
          <w:trHeight w:val="300"/>
        </w:trPr>
        <w:tc>
          <w:tcPr>
            <w:tcW w:w="10455" w:type="dxa"/>
            <w:tcBorders>
              <w:top w:val="nil"/>
              <w:left w:val="single" w:sz="8" w:space="0" w:color="auto"/>
              <w:bottom w:val="single" w:sz="8" w:space="0" w:color="auto"/>
              <w:right w:val="single" w:sz="8" w:space="0" w:color="auto"/>
            </w:tcBorders>
          </w:tcPr>
          <w:p w14:paraId="470B4E41" w14:textId="2CBD972B" w:rsidR="35F7EAB4" w:rsidRPr="004631A0" w:rsidRDefault="35F7EAB4" w:rsidP="35F7EAB4">
            <w:pPr>
              <w:spacing w:after="0"/>
              <w:ind w:right="-15"/>
              <w:jc w:val="both"/>
            </w:pPr>
            <w:r w:rsidRPr="004631A0">
              <w:rPr>
                <w:rFonts w:ascii="Book Antiqua" w:eastAsia="Book Antiqua" w:hAnsi="Book Antiqua" w:cs="Book Antiqua"/>
                <w:b/>
                <w:bCs/>
              </w:rPr>
              <w:t>Procjena i ishodište potrebnih sredstava za aktivnosti/projekte unutar programa</w:t>
            </w:r>
            <w:r w:rsidRPr="004631A0">
              <w:rPr>
                <w:rFonts w:ascii="Book Antiqua" w:eastAsia="Book Antiqua" w:hAnsi="Book Antiqua" w:cs="Book Antiqua"/>
              </w:rPr>
              <w:t xml:space="preserve"> </w:t>
            </w:r>
          </w:p>
          <w:p w14:paraId="475B38DD" w14:textId="09D26009" w:rsidR="35F7EAB4" w:rsidRPr="004631A0" w:rsidRDefault="35F7EAB4" w:rsidP="35F7EAB4">
            <w:pPr>
              <w:spacing w:after="0"/>
              <w:ind w:left="360" w:right="-15"/>
              <w:jc w:val="both"/>
            </w:pPr>
            <w:r w:rsidRPr="004631A0">
              <w:rPr>
                <w:rFonts w:ascii="Book Antiqua" w:eastAsia="Book Antiqua" w:hAnsi="Book Antiqua" w:cs="Book Antiqua"/>
              </w:rPr>
              <w:t xml:space="preserve">Za obavljanje redovite djelatnosti Sportskog centra Dugo Selo, a sukladno navedenim zakonskim  </w:t>
            </w:r>
          </w:p>
          <w:p w14:paraId="099813E1" w14:textId="4D3C9B03" w:rsidR="35F7EAB4" w:rsidRPr="004631A0" w:rsidRDefault="35F7EAB4" w:rsidP="35F7EAB4">
            <w:pPr>
              <w:spacing w:after="0"/>
              <w:ind w:left="360" w:right="-15"/>
              <w:jc w:val="both"/>
            </w:pPr>
            <w:r w:rsidRPr="004631A0">
              <w:rPr>
                <w:rFonts w:ascii="Book Antiqua" w:eastAsia="Book Antiqua" w:hAnsi="Book Antiqua" w:cs="Book Antiqua"/>
              </w:rPr>
              <w:t>aktima, sredstva se osiguravaju iz Proračuna Grada Dugog Sela i od vlastite djelatnosti</w:t>
            </w:r>
            <w:r w:rsidRPr="004631A0">
              <w:rPr>
                <w:rFonts w:ascii="Book Antiqua" w:eastAsia="Book Antiqua" w:hAnsi="Book Antiqua" w:cs="Book Antiqua"/>
                <w:color w:val="70AD47" w:themeColor="accent6"/>
              </w:rPr>
              <w:t>.</w:t>
            </w:r>
            <w:r w:rsidRPr="004631A0">
              <w:rPr>
                <w:rFonts w:ascii="Times New Roman" w:eastAsia="Times New Roman" w:hAnsi="Times New Roman" w:cs="Times New Roman"/>
                <w:color w:val="70AD47" w:themeColor="accent6"/>
              </w:rPr>
              <w:t> </w:t>
            </w:r>
            <w:r w:rsidRPr="004631A0">
              <w:rPr>
                <w:rFonts w:ascii="Book Antiqua" w:eastAsia="Book Antiqua" w:hAnsi="Book Antiqua" w:cs="Book Antiqua"/>
                <w:color w:val="70AD47" w:themeColor="accent6"/>
              </w:rPr>
              <w:t xml:space="preserve"> </w:t>
            </w:r>
          </w:p>
          <w:p w14:paraId="17FA627E" w14:textId="0C9E1D84" w:rsidR="35F7EAB4" w:rsidRPr="004631A0" w:rsidRDefault="35F7EAB4" w:rsidP="35F7EAB4">
            <w:pPr>
              <w:spacing w:after="0"/>
              <w:ind w:right="-15"/>
              <w:jc w:val="both"/>
            </w:pPr>
            <w:r w:rsidRPr="004631A0">
              <w:rPr>
                <w:rFonts w:ascii="Book Antiqua" w:eastAsia="Book Antiqua" w:hAnsi="Book Antiqua" w:cs="Book Antiqua"/>
                <w:color w:val="70AD47" w:themeColor="accent6"/>
              </w:rPr>
              <w:t xml:space="preserve"> </w:t>
            </w:r>
          </w:p>
        </w:tc>
      </w:tr>
    </w:tbl>
    <w:p w14:paraId="26A0F252" w14:textId="0CD4DD97" w:rsidR="00B80894" w:rsidRPr="004631A0" w:rsidRDefault="35F7EAB4" w:rsidP="35F7EAB4">
      <w:pPr>
        <w:spacing w:after="0"/>
        <w:ind w:left="720"/>
      </w:pPr>
      <w:r w:rsidRPr="004631A0">
        <w:rPr>
          <w:rFonts w:ascii="Book Antiqua" w:eastAsia="Book Antiqua" w:hAnsi="Book Antiqua" w:cs="Book Antiqua"/>
          <w:color w:val="70AD47" w:themeColor="accent6"/>
        </w:rPr>
        <w:t xml:space="preserve"> </w:t>
      </w:r>
    </w:p>
    <w:p w14:paraId="580DE62D" w14:textId="23D30F0C" w:rsidR="00B80894" w:rsidRPr="004631A0" w:rsidRDefault="35F7EAB4" w:rsidP="35F7EAB4">
      <w:pPr>
        <w:spacing w:after="0"/>
        <w:ind w:left="720"/>
      </w:pPr>
      <w:r w:rsidRPr="004631A0">
        <w:rPr>
          <w:rFonts w:ascii="Book Antiqua" w:eastAsia="Book Antiqua" w:hAnsi="Book Antiqua" w:cs="Book Antiqua"/>
          <w:color w:val="70AD47" w:themeColor="accent6"/>
        </w:rPr>
        <w:t xml:space="preserve">  </w:t>
      </w:r>
    </w:p>
    <w:p w14:paraId="2E3EB555" w14:textId="4AFD2C51" w:rsidR="00B80894" w:rsidRPr="004631A0" w:rsidRDefault="35F7EAB4" w:rsidP="35F7EAB4">
      <w:pPr>
        <w:pStyle w:val="Odlomakpopisa"/>
        <w:spacing w:after="0"/>
        <w:ind w:left="1080"/>
        <w:rPr>
          <w:rFonts w:ascii="Book Antiqua" w:eastAsia="Book Antiqua" w:hAnsi="Book Antiqua" w:cs="Book Antiqua"/>
        </w:rPr>
      </w:pPr>
      <w:r w:rsidRPr="004631A0">
        <w:rPr>
          <w:rFonts w:ascii="Book Antiqua" w:eastAsia="Book Antiqua" w:hAnsi="Book Antiqua" w:cs="Book Antiqua"/>
        </w:rPr>
        <w:t xml:space="preserve">Pokazatelji rezultata: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500"/>
        <w:gridCol w:w="1575"/>
        <w:gridCol w:w="1440"/>
        <w:gridCol w:w="1380"/>
        <w:gridCol w:w="1350"/>
        <w:gridCol w:w="1350"/>
        <w:gridCol w:w="1350"/>
      </w:tblGrid>
      <w:tr w:rsidR="35F7EAB4" w:rsidRPr="004631A0" w14:paraId="25071666" w14:textId="77777777" w:rsidTr="35F7EAB4">
        <w:trPr>
          <w:trHeight w:val="300"/>
        </w:trPr>
        <w:tc>
          <w:tcPr>
            <w:tcW w:w="1500" w:type="dxa"/>
            <w:tcBorders>
              <w:top w:val="single" w:sz="8" w:space="0" w:color="auto"/>
              <w:left w:val="single" w:sz="8" w:space="0" w:color="auto"/>
              <w:bottom w:val="single" w:sz="8" w:space="0" w:color="auto"/>
              <w:right w:val="single" w:sz="8" w:space="0" w:color="auto"/>
            </w:tcBorders>
            <w:vAlign w:val="center"/>
          </w:tcPr>
          <w:p w14:paraId="26746085" w14:textId="36A6F7F7" w:rsidR="35F7EAB4" w:rsidRPr="004631A0" w:rsidRDefault="35F7EAB4" w:rsidP="35F7EAB4">
            <w:pPr>
              <w:spacing w:after="0"/>
              <w:jc w:val="center"/>
            </w:pPr>
            <w:r w:rsidRPr="004631A0">
              <w:rPr>
                <w:rFonts w:ascii="Book Antiqua" w:eastAsia="Book Antiqua" w:hAnsi="Book Antiqua" w:cs="Book Antiqua"/>
              </w:rPr>
              <w:t xml:space="preserve">Pokazatelj </w:t>
            </w:r>
          </w:p>
          <w:p w14:paraId="4CC5AF01" w14:textId="4D593442" w:rsidR="35F7EAB4" w:rsidRPr="004631A0" w:rsidRDefault="35F7EAB4" w:rsidP="35F7EAB4">
            <w:pPr>
              <w:spacing w:after="0"/>
              <w:jc w:val="center"/>
            </w:pPr>
            <w:r w:rsidRPr="004631A0">
              <w:rPr>
                <w:rFonts w:ascii="Book Antiqua" w:eastAsia="Book Antiqua" w:hAnsi="Book Antiqua" w:cs="Book Antiqua"/>
              </w:rPr>
              <w:t xml:space="preserve">rezultata </w:t>
            </w:r>
          </w:p>
        </w:tc>
        <w:tc>
          <w:tcPr>
            <w:tcW w:w="1575" w:type="dxa"/>
            <w:tcBorders>
              <w:top w:val="single" w:sz="8" w:space="0" w:color="auto"/>
              <w:left w:val="single" w:sz="8" w:space="0" w:color="auto"/>
              <w:bottom w:val="single" w:sz="8" w:space="0" w:color="auto"/>
              <w:right w:val="single" w:sz="8" w:space="0" w:color="auto"/>
            </w:tcBorders>
            <w:vAlign w:val="center"/>
          </w:tcPr>
          <w:p w14:paraId="44E4F76D" w14:textId="3F2A92B8" w:rsidR="35F7EAB4" w:rsidRPr="004631A0" w:rsidRDefault="35F7EAB4" w:rsidP="35F7EAB4">
            <w:pPr>
              <w:spacing w:after="0"/>
              <w:jc w:val="center"/>
            </w:pPr>
            <w:r w:rsidRPr="004631A0">
              <w:rPr>
                <w:rFonts w:ascii="Book Antiqua" w:eastAsia="Book Antiqua" w:hAnsi="Book Antiqua" w:cs="Book Antiqua"/>
              </w:rPr>
              <w:t xml:space="preserve">Definicija pokazatelja </w:t>
            </w:r>
          </w:p>
        </w:tc>
        <w:tc>
          <w:tcPr>
            <w:tcW w:w="1440" w:type="dxa"/>
            <w:tcBorders>
              <w:top w:val="single" w:sz="8" w:space="0" w:color="auto"/>
              <w:left w:val="single" w:sz="8" w:space="0" w:color="auto"/>
              <w:bottom w:val="single" w:sz="8" w:space="0" w:color="auto"/>
              <w:right w:val="single" w:sz="8" w:space="0" w:color="auto"/>
            </w:tcBorders>
            <w:vAlign w:val="center"/>
          </w:tcPr>
          <w:p w14:paraId="52E55E08" w14:textId="09F1CB71" w:rsidR="35F7EAB4" w:rsidRPr="004631A0" w:rsidRDefault="35F7EAB4" w:rsidP="35F7EAB4">
            <w:pPr>
              <w:spacing w:after="0"/>
              <w:jc w:val="center"/>
            </w:pPr>
            <w:r w:rsidRPr="004631A0">
              <w:rPr>
                <w:rFonts w:ascii="Book Antiqua" w:eastAsia="Book Antiqua" w:hAnsi="Book Antiqua" w:cs="Book Antiqua"/>
              </w:rPr>
              <w:t xml:space="preserve">Jedinica </w:t>
            </w:r>
          </w:p>
        </w:tc>
        <w:tc>
          <w:tcPr>
            <w:tcW w:w="1380" w:type="dxa"/>
            <w:tcBorders>
              <w:top w:val="single" w:sz="8" w:space="0" w:color="auto"/>
              <w:left w:val="single" w:sz="8" w:space="0" w:color="auto"/>
              <w:bottom w:val="single" w:sz="8" w:space="0" w:color="auto"/>
              <w:right w:val="single" w:sz="8" w:space="0" w:color="auto"/>
            </w:tcBorders>
            <w:vAlign w:val="center"/>
          </w:tcPr>
          <w:p w14:paraId="5D4AACB1" w14:textId="69E16560" w:rsidR="35F7EAB4" w:rsidRPr="004631A0" w:rsidRDefault="35F7EAB4" w:rsidP="35F7EAB4">
            <w:pPr>
              <w:spacing w:after="0"/>
              <w:jc w:val="center"/>
            </w:pPr>
            <w:r w:rsidRPr="004631A0">
              <w:rPr>
                <w:rFonts w:ascii="Book Antiqua" w:eastAsia="Book Antiqua" w:hAnsi="Book Antiqua" w:cs="Book Antiqua"/>
              </w:rPr>
              <w:t xml:space="preserve">Polazna vrijednost 2024. </w:t>
            </w:r>
          </w:p>
        </w:tc>
        <w:tc>
          <w:tcPr>
            <w:tcW w:w="1350" w:type="dxa"/>
            <w:tcBorders>
              <w:top w:val="single" w:sz="8" w:space="0" w:color="auto"/>
              <w:left w:val="single" w:sz="8" w:space="0" w:color="auto"/>
              <w:bottom w:val="single" w:sz="8" w:space="0" w:color="auto"/>
              <w:right w:val="single" w:sz="8" w:space="0" w:color="auto"/>
            </w:tcBorders>
            <w:vAlign w:val="center"/>
          </w:tcPr>
          <w:p w14:paraId="6D3099C1" w14:textId="499444ED" w:rsidR="35F7EAB4" w:rsidRPr="004631A0" w:rsidRDefault="35F7EAB4" w:rsidP="35F7EAB4">
            <w:pPr>
              <w:spacing w:after="0"/>
              <w:jc w:val="center"/>
            </w:pPr>
            <w:r w:rsidRPr="004631A0">
              <w:rPr>
                <w:rFonts w:ascii="Book Antiqua" w:eastAsia="Book Antiqua" w:hAnsi="Book Antiqua" w:cs="Book Antiqua"/>
              </w:rPr>
              <w:t xml:space="preserve">Ciljana vrijednost </w:t>
            </w:r>
          </w:p>
          <w:p w14:paraId="5A83EA2F" w14:textId="0C9B76D7" w:rsidR="35F7EAB4" w:rsidRPr="004631A0" w:rsidRDefault="35F7EAB4" w:rsidP="35F7EAB4">
            <w:pPr>
              <w:spacing w:after="0"/>
              <w:jc w:val="center"/>
            </w:pPr>
            <w:r w:rsidRPr="004631A0">
              <w:rPr>
                <w:rFonts w:ascii="Book Antiqua" w:eastAsia="Book Antiqua" w:hAnsi="Book Antiqua" w:cs="Book Antiqua"/>
              </w:rPr>
              <w:t xml:space="preserve">2025. </w:t>
            </w:r>
          </w:p>
        </w:tc>
        <w:tc>
          <w:tcPr>
            <w:tcW w:w="1350" w:type="dxa"/>
            <w:tcBorders>
              <w:top w:val="single" w:sz="8" w:space="0" w:color="auto"/>
              <w:left w:val="single" w:sz="8" w:space="0" w:color="auto"/>
              <w:bottom w:val="single" w:sz="8" w:space="0" w:color="auto"/>
              <w:right w:val="single" w:sz="8" w:space="0" w:color="auto"/>
            </w:tcBorders>
            <w:vAlign w:val="center"/>
          </w:tcPr>
          <w:p w14:paraId="267D2D34" w14:textId="01BC63BF" w:rsidR="35F7EAB4" w:rsidRPr="004631A0" w:rsidRDefault="35F7EAB4" w:rsidP="35F7EAB4">
            <w:pPr>
              <w:spacing w:after="0"/>
              <w:jc w:val="center"/>
            </w:pPr>
            <w:r w:rsidRPr="004631A0">
              <w:rPr>
                <w:rFonts w:ascii="Book Antiqua" w:eastAsia="Book Antiqua" w:hAnsi="Book Antiqua" w:cs="Book Antiqua"/>
              </w:rPr>
              <w:t xml:space="preserve">Ciljana vrijednost </w:t>
            </w:r>
          </w:p>
          <w:p w14:paraId="43F7543B" w14:textId="0F91514D" w:rsidR="35F7EAB4" w:rsidRPr="004631A0" w:rsidRDefault="35F7EAB4" w:rsidP="35F7EAB4">
            <w:pPr>
              <w:spacing w:after="0"/>
              <w:jc w:val="center"/>
            </w:pPr>
            <w:r w:rsidRPr="004631A0">
              <w:rPr>
                <w:rFonts w:ascii="Book Antiqua" w:eastAsia="Book Antiqua" w:hAnsi="Book Antiqua" w:cs="Book Antiqua"/>
              </w:rPr>
              <w:t xml:space="preserve">2026. </w:t>
            </w:r>
          </w:p>
        </w:tc>
        <w:tc>
          <w:tcPr>
            <w:tcW w:w="1350" w:type="dxa"/>
            <w:tcBorders>
              <w:top w:val="single" w:sz="8" w:space="0" w:color="auto"/>
              <w:left w:val="single" w:sz="8" w:space="0" w:color="auto"/>
              <w:bottom w:val="single" w:sz="8" w:space="0" w:color="auto"/>
              <w:right w:val="single" w:sz="8" w:space="0" w:color="auto"/>
            </w:tcBorders>
          </w:tcPr>
          <w:p w14:paraId="158B94D8" w14:textId="5023BDD4" w:rsidR="35F7EAB4" w:rsidRPr="004631A0" w:rsidRDefault="35F7EAB4" w:rsidP="35F7EAB4">
            <w:pPr>
              <w:spacing w:after="0"/>
              <w:jc w:val="center"/>
            </w:pPr>
            <w:r w:rsidRPr="004631A0">
              <w:rPr>
                <w:rFonts w:ascii="Book Antiqua" w:eastAsia="Book Antiqua" w:hAnsi="Book Antiqua" w:cs="Book Antiqua"/>
              </w:rPr>
              <w:t xml:space="preserve">Ciljana vrijednost </w:t>
            </w:r>
          </w:p>
          <w:p w14:paraId="27D6A556" w14:textId="748F435F" w:rsidR="35F7EAB4" w:rsidRPr="004631A0" w:rsidRDefault="35F7EAB4" w:rsidP="35F7EAB4">
            <w:pPr>
              <w:spacing w:after="0"/>
              <w:jc w:val="center"/>
            </w:pPr>
            <w:r w:rsidRPr="004631A0">
              <w:rPr>
                <w:rFonts w:ascii="Book Antiqua" w:eastAsia="Book Antiqua" w:hAnsi="Book Antiqua" w:cs="Book Antiqua"/>
              </w:rPr>
              <w:t xml:space="preserve">2027. </w:t>
            </w:r>
          </w:p>
        </w:tc>
      </w:tr>
      <w:tr w:rsidR="35F7EAB4" w:rsidRPr="004631A0" w14:paraId="18B91AEF" w14:textId="77777777" w:rsidTr="35F7EAB4">
        <w:trPr>
          <w:trHeight w:val="300"/>
        </w:trPr>
        <w:tc>
          <w:tcPr>
            <w:tcW w:w="1500" w:type="dxa"/>
            <w:tcBorders>
              <w:top w:val="single" w:sz="8" w:space="0" w:color="auto"/>
              <w:left w:val="single" w:sz="8" w:space="0" w:color="auto"/>
              <w:bottom w:val="single" w:sz="8" w:space="0" w:color="auto"/>
              <w:right w:val="single" w:sz="8" w:space="0" w:color="auto"/>
            </w:tcBorders>
            <w:vAlign w:val="center"/>
          </w:tcPr>
          <w:p w14:paraId="62C36621" w14:textId="03EBA8ED" w:rsidR="35F7EAB4" w:rsidRPr="004631A0" w:rsidRDefault="35F7EAB4" w:rsidP="35F7EAB4">
            <w:pPr>
              <w:spacing w:after="0"/>
              <w:jc w:val="center"/>
            </w:pPr>
            <w:r w:rsidRPr="004631A0">
              <w:rPr>
                <w:rFonts w:ascii="Book Antiqua" w:eastAsia="Book Antiqua" w:hAnsi="Book Antiqua" w:cs="Book Antiqua"/>
              </w:rPr>
              <w:t xml:space="preserve">Provedba godišnjeg plana u zakazanom obimu </w:t>
            </w:r>
          </w:p>
        </w:tc>
        <w:tc>
          <w:tcPr>
            <w:tcW w:w="1575" w:type="dxa"/>
            <w:tcBorders>
              <w:top w:val="single" w:sz="8" w:space="0" w:color="auto"/>
              <w:left w:val="single" w:sz="8" w:space="0" w:color="auto"/>
              <w:bottom w:val="single" w:sz="8" w:space="0" w:color="auto"/>
              <w:right w:val="single" w:sz="8" w:space="0" w:color="auto"/>
            </w:tcBorders>
            <w:vAlign w:val="center"/>
          </w:tcPr>
          <w:p w14:paraId="4017794B" w14:textId="75225EC7" w:rsidR="35F7EAB4" w:rsidRPr="004631A0" w:rsidRDefault="35F7EAB4" w:rsidP="35F7EAB4">
            <w:pPr>
              <w:spacing w:after="0"/>
              <w:jc w:val="center"/>
            </w:pPr>
            <w:r w:rsidRPr="004631A0">
              <w:rPr>
                <w:rFonts w:ascii="Book Antiqua" w:eastAsia="Book Antiqua" w:hAnsi="Book Antiqua" w:cs="Book Antiqua"/>
              </w:rPr>
              <w:t xml:space="preserve">Osiguranje sredstava za provođenje planiranih aktivnosti </w:t>
            </w:r>
          </w:p>
        </w:tc>
        <w:tc>
          <w:tcPr>
            <w:tcW w:w="1440" w:type="dxa"/>
            <w:tcBorders>
              <w:top w:val="single" w:sz="8" w:space="0" w:color="auto"/>
              <w:left w:val="single" w:sz="8" w:space="0" w:color="auto"/>
              <w:bottom w:val="single" w:sz="8" w:space="0" w:color="auto"/>
              <w:right w:val="single" w:sz="8" w:space="0" w:color="auto"/>
            </w:tcBorders>
            <w:vAlign w:val="center"/>
          </w:tcPr>
          <w:p w14:paraId="14AEF77E" w14:textId="09BA0EFF" w:rsidR="35F7EAB4" w:rsidRPr="004631A0" w:rsidRDefault="35F7EAB4" w:rsidP="35F7EAB4">
            <w:pPr>
              <w:spacing w:after="0"/>
              <w:jc w:val="center"/>
            </w:pPr>
            <w:r w:rsidRPr="004631A0">
              <w:rPr>
                <w:rFonts w:ascii="Book Antiqua" w:eastAsia="Book Antiqua" w:hAnsi="Book Antiqua" w:cs="Book Antiqua"/>
              </w:rPr>
              <w:t xml:space="preserve">% </w:t>
            </w:r>
          </w:p>
        </w:tc>
        <w:tc>
          <w:tcPr>
            <w:tcW w:w="1380" w:type="dxa"/>
            <w:tcBorders>
              <w:top w:val="single" w:sz="8" w:space="0" w:color="auto"/>
              <w:left w:val="single" w:sz="8" w:space="0" w:color="auto"/>
              <w:bottom w:val="single" w:sz="8" w:space="0" w:color="auto"/>
              <w:right w:val="single" w:sz="8" w:space="0" w:color="auto"/>
            </w:tcBorders>
            <w:vAlign w:val="center"/>
          </w:tcPr>
          <w:p w14:paraId="42073D54" w14:textId="50A3EF48" w:rsidR="35F7EAB4" w:rsidRPr="004631A0" w:rsidRDefault="35F7EAB4" w:rsidP="35F7EAB4">
            <w:pPr>
              <w:spacing w:after="0"/>
              <w:jc w:val="center"/>
            </w:pPr>
            <w:r w:rsidRPr="004631A0">
              <w:rPr>
                <w:rFonts w:ascii="Book Antiqua" w:eastAsia="Book Antiqua" w:hAnsi="Book Antiqua" w:cs="Book Antiqua"/>
              </w:rPr>
              <w:t xml:space="preserve">100 </w:t>
            </w:r>
          </w:p>
        </w:tc>
        <w:tc>
          <w:tcPr>
            <w:tcW w:w="1350" w:type="dxa"/>
            <w:tcBorders>
              <w:top w:val="single" w:sz="8" w:space="0" w:color="auto"/>
              <w:left w:val="single" w:sz="8" w:space="0" w:color="auto"/>
              <w:bottom w:val="single" w:sz="8" w:space="0" w:color="auto"/>
              <w:right w:val="single" w:sz="8" w:space="0" w:color="auto"/>
            </w:tcBorders>
            <w:vAlign w:val="center"/>
          </w:tcPr>
          <w:p w14:paraId="4920F47C" w14:textId="6EECC476" w:rsidR="35F7EAB4" w:rsidRPr="004631A0" w:rsidRDefault="35F7EAB4" w:rsidP="35F7EAB4">
            <w:pPr>
              <w:spacing w:after="0"/>
              <w:jc w:val="center"/>
            </w:pPr>
            <w:r w:rsidRPr="004631A0">
              <w:rPr>
                <w:rFonts w:ascii="Book Antiqua" w:eastAsia="Book Antiqua" w:hAnsi="Book Antiqua" w:cs="Book Antiqua"/>
              </w:rPr>
              <w:t xml:space="preserve"> 100</w:t>
            </w:r>
          </w:p>
        </w:tc>
        <w:tc>
          <w:tcPr>
            <w:tcW w:w="1350" w:type="dxa"/>
            <w:tcBorders>
              <w:top w:val="single" w:sz="8" w:space="0" w:color="auto"/>
              <w:left w:val="single" w:sz="8" w:space="0" w:color="auto"/>
              <w:bottom w:val="single" w:sz="8" w:space="0" w:color="auto"/>
              <w:right w:val="single" w:sz="8" w:space="0" w:color="auto"/>
            </w:tcBorders>
            <w:vAlign w:val="center"/>
          </w:tcPr>
          <w:p w14:paraId="71F38FA9" w14:textId="1E4CA016" w:rsidR="35F7EAB4" w:rsidRPr="004631A0" w:rsidRDefault="35F7EAB4" w:rsidP="35F7EAB4">
            <w:pPr>
              <w:spacing w:after="0"/>
              <w:jc w:val="center"/>
            </w:pPr>
            <w:r w:rsidRPr="004631A0">
              <w:rPr>
                <w:rFonts w:ascii="Book Antiqua" w:eastAsia="Book Antiqua" w:hAnsi="Book Antiqua" w:cs="Book Antiqua"/>
              </w:rPr>
              <w:t xml:space="preserve">100 </w:t>
            </w:r>
          </w:p>
        </w:tc>
        <w:tc>
          <w:tcPr>
            <w:tcW w:w="1350" w:type="dxa"/>
            <w:tcBorders>
              <w:top w:val="single" w:sz="8" w:space="0" w:color="auto"/>
              <w:left w:val="single" w:sz="8" w:space="0" w:color="auto"/>
              <w:bottom w:val="single" w:sz="8" w:space="0" w:color="auto"/>
              <w:right w:val="single" w:sz="8" w:space="0" w:color="auto"/>
            </w:tcBorders>
          </w:tcPr>
          <w:p w14:paraId="2FA7841C" w14:textId="42FCD54B" w:rsidR="35F7EAB4" w:rsidRPr="004631A0" w:rsidRDefault="35F7EAB4" w:rsidP="35F7EAB4">
            <w:pPr>
              <w:spacing w:after="0"/>
              <w:jc w:val="center"/>
            </w:pPr>
            <w:r w:rsidRPr="004631A0">
              <w:rPr>
                <w:rFonts w:ascii="Book Antiqua" w:eastAsia="Book Antiqua" w:hAnsi="Book Antiqua" w:cs="Book Antiqua"/>
              </w:rPr>
              <w:t xml:space="preserve"> </w:t>
            </w:r>
          </w:p>
          <w:p w14:paraId="42B92FCC" w14:textId="18B365FE" w:rsidR="35F7EAB4" w:rsidRPr="004631A0" w:rsidRDefault="35F7EAB4" w:rsidP="35F7EAB4">
            <w:pPr>
              <w:spacing w:after="0"/>
              <w:jc w:val="center"/>
            </w:pPr>
            <w:r w:rsidRPr="004631A0">
              <w:rPr>
                <w:rFonts w:ascii="Book Antiqua" w:eastAsia="Book Antiqua" w:hAnsi="Book Antiqua" w:cs="Book Antiqua"/>
              </w:rPr>
              <w:t xml:space="preserve"> </w:t>
            </w:r>
          </w:p>
          <w:p w14:paraId="4ED42B3A" w14:textId="4691E774" w:rsidR="35F7EAB4" w:rsidRPr="004631A0" w:rsidRDefault="35F7EAB4" w:rsidP="35F7EAB4">
            <w:pPr>
              <w:spacing w:after="0"/>
              <w:jc w:val="center"/>
            </w:pPr>
            <w:r w:rsidRPr="004631A0">
              <w:rPr>
                <w:rFonts w:ascii="Book Antiqua" w:eastAsia="Book Antiqua" w:hAnsi="Book Antiqua" w:cs="Book Antiqua"/>
              </w:rPr>
              <w:t xml:space="preserve">100 </w:t>
            </w:r>
          </w:p>
        </w:tc>
      </w:tr>
    </w:tbl>
    <w:p w14:paraId="315ED07F" w14:textId="34F12CB4" w:rsidR="00B80894" w:rsidRPr="004631A0" w:rsidRDefault="35F7EAB4" w:rsidP="35F7EAB4">
      <w:pPr>
        <w:spacing w:after="0"/>
      </w:pPr>
      <w:r w:rsidRPr="004631A0">
        <w:rPr>
          <w:rFonts w:ascii="Book Antiqua" w:eastAsia="Book Antiqua" w:hAnsi="Book Antiqua" w:cs="Book Antiqua"/>
          <w:color w:val="70AD47" w:themeColor="accent6"/>
        </w:rPr>
        <w:t xml:space="preserve"> </w:t>
      </w:r>
    </w:p>
    <w:p w14:paraId="107D9D3F" w14:textId="3C72D7AD" w:rsidR="00B80894" w:rsidRPr="004631A0" w:rsidRDefault="71B5B3F0" w:rsidP="71B5B3F0">
      <w:pPr>
        <w:pBdr>
          <w:top w:val="single" w:sz="8" w:space="1" w:color="000000"/>
          <w:left w:val="single" w:sz="8" w:space="4" w:color="000000"/>
          <w:right w:val="single" w:sz="8" w:space="4" w:color="000000"/>
        </w:pBdr>
        <w:spacing w:after="0"/>
      </w:pPr>
      <w:r w:rsidRPr="71B5B3F0">
        <w:rPr>
          <w:rFonts w:ascii="Book Antiqua" w:eastAsia="Book Antiqua" w:hAnsi="Book Antiqua" w:cs="Book Antiqua"/>
          <w:b/>
          <w:bCs/>
        </w:rPr>
        <w:t>Naziv aktivnosti/projekta u Proračunu: K100001 Rekonstrukcija, izgradnja i nabava opreme</w:t>
      </w:r>
      <w:r w:rsidRPr="71B5B3F0">
        <w:rPr>
          <w:rFonts w:ascii="Book Antiqua" w:eastAsia="Book Antiqua" w:hAnsi="Book Antiqua" w:cs="Book Antiqua"/>
        </w:rPr>
        <w:t xml:space="preserve"> </w:t>
      </w:r>
    </w:p>
    <w:p w14:paraId="23599B31" w14:textId="7453944A" w:rsidR="00B80894" w:rsidRPr="004631A0" w:rsidRDefault="71B5B3F0" w:rsidP="71B5B3F0">
      <w:pPr>
        <w:pBdr>
          <w:top w:val="single" w:sz="8" w:space="1" w:color="000000"/>
          <w:left w:val="single" w:sz="8" w:space="4" w:color="000000"/>
          <w:bottom w:val="single" w:sz="8" w:space="1" w:color="000000"/>
          <w:right w:val="single" w:sz="8" w:space="4" w:color="000000"/>
        </w:pBdr>
        <w:spacing w:after="0"/>
      </w:pPr>
      <w:r w:rsidRPr="71B5B3F0">
        <w:rPr>
          <w:rFonts w:ascii="Book Antiqua" w:eastAsia="Book Antiqua" w:hAnsi="Book Antiqua" w:cs="Book Antiqua"/>
        </w:rPr>
        <w:t>Uz redovno održavanje sportskog centra, tijekom 2025. godine planirana su i dodatna ulaganja u sportske terene u vidu aktivnosti investicijskog održavanja te nabave strojeva, vozila, uređaja i opreme, a sve u svrhu osiguravanja što boljih uvjeta za korištenje sportskih građevina te učinkovitost poslovanja.</w:t>
      </w:r>
    </w:p>
    <w:p w14:paraId="180895DF" w14:textId="68485658" w:rsidR="00B80894" w:rsidRPr="004631A0" w:rsidRDefault="35F7EAB4" w:rsidP="35F7EAB4">
      <w:pPr>
        <w:spacing w:after="0"/>
      </w:pPr>
      <w:r w:rsidRPr="004631A0">
        <w:rPr>
          <w:rFonts w:ascii="Book Antiqua" w:eastAsia="Book Antiqua" w:hAnsi="Book Antiqua" w:cs="Book Antiqua"/>
          <w:color w:val="70AD47" w:themeColor="accent6"/>
        </w:rPr>
        <w:lastRenderedPageBreak/>
        <w:t xml:space="preserve"> </w:t>
      </w:r>
    </w:p>
    <w:p w14:paraId="5B191622" w14:textId="30E84DF2" w:rsidR="00B80894" w:rsidRPr="004631A0" w:rsidRDefault="35F7EAB4" w:rsidP="35F7EAB4">
      <w:pPr>
        <w:spacing w:after="0"/>
      </w:pPr>
      <w:r w:rsidRPr="004631A0">
        <w:rPr>
          <w:rFonts w:ascii="Book Antiqua" w:eastAsia="Book Antiqua" w:hAnsi="Book Antiqua" w:cs="Book Antiqua"/>
          <w:b/>
          <w:bCs/>
        </w:rPr>
        <w:t>Zakonska osnova:</w:t>
      </w:r>
      <w:r w:rsidRPr="004631A0">
        <w:rPr>
          <w:rFonts w:ascii="Book Antiqua" w:eastAsia="Book Antiqua" w:hAnsi="Book Antiqua" w:cs="Book Antiqua"/>
        </w:rPr>
        <w:t xml:space="preserve"> </w:t>
      </w:r>
    </w:p>
    <w:p w14:paraId="4B4367FE" w14:textId="098372F9" w:rsidR="00B80894" w:rsidRPr="004631A0" w:rsidRDefault="35F7EAB4" w:rsidP="35F7EAB4">
      <w:pPr>
        <w:pStyle w:val="Odlomakpopisa"/>
        <w:spacing w:after="0"/>
        <w:ind w:left="1800" w:hanging="360"/>
        <w:jc w:val="both"/>
        <w:rPr>
          <w:rFonts w:ascii="Book Antiqua" w:eastAsia="Book Antiqua" w:hAnsi="Book Antiqua" w:cs="Book Antiqua"/>
        </w:rPr>
      </w:pPr>
      <w:r w:rsidRPr="004631A0">
        <w:rPr>
          <w:rFonts w:ascii="Book Antiqua" w:eastAsia="Book Antiqua" w:hAnsi="Book Antiqua" w:cs="Book Antiqua"/>
        </w:rPr>
        <w:t>Zakon o  Sportu ( NN br. 141/22)</w:t>
      </w:r>
    </w:p>
    <w:p w14:paraId="3175AEA0" w14:textId="46EF0E94" w:rsidR="00B80894" w:rsidRPr="004631A0" w:rsidRDefault="35F7EAB4" w:rsidP="35F7EAB4">
      <w:pPr>
        <w:pStyle w:val="Odlomakpopisa"/>
        <w:spacing w:after="0"/>
        <w:ind w:left="1800" w:hanging="360"/>
        <w:jc w:val="both"/>
        <w:rPr>
          <w:rFonts w:ascii="Book Antiqua" w:eastAsia="Book Antiqua" w:hAnsi="Book Antiqua" w:cs="Book Antiqua"/>
        </w:rPr>
      </w:pPr>
      <w:r w:rsidRPr="004631A0">
        <w:rPr>
          <w:rFonts w:ascii="Book Antiqua" w:eastAsia="Book Antiqua" w:hAnsi="Book Antiqua" w:cs="Book Antiqua"/>
        </w:rPr>
        <w:t>Zakon o gradnji  (NN 153/13, 20/17, 39/19, 125/19.)</w:t>
      </w:r>
    </w:p>
    <w:p w14:paraId="572A32D3" w14:textId="55284FEB" w:rsidR="00B80894" w:rsidRPr="004631A0" w:rsidRDefault="35F7EAB4" w:rsidP="35F7EAB4">
      <w:pPr>
        <w:pStyle w:val="Odlomakpopisa"/>
        <w:spacing w:after="0"/>
        <w:ind w:left="1800" w:hanging="360"/>
        <w:jc w:val="both"/>
        <w:rPr>
          <w:rFonts w:ascii="Book Antiqua" w:eastAsia="Book Antiqua" w:hAnsi="Book Antiqua" w:cs="Book Antiqua"/>
        </w:rPr>
      </w:pPr>
      <w:r w:rsidRPr="004631A0">
        <w:rPr>
          <w:rFonts w:ascii="Book Antiqua" w:eastAsia="Book Antiqua" w:hAnsi="Book Antiqua" w:cs="Book Antiqua"/>
        </w:rPr>
        <w:t>Zakon o proračunu ( NN br. 144/21),</w:t>
      </w:r>
    </w:p>
    <w:p w14:paraId="56E71821" w14:textId="47A8CB36" w:rsidR="00B80894" w:rsidRPr="004631A0" w:rsidRDefault="35F7EAB4" w:rsidP="35F7EAB4">
      <w:pPr>
        <w:pStyle w:val="Odlomakpopisa"/>
        <w:spacing w:after="0"/>
        <w:ind w:left="1800" w:hanging="360"/>
        <w:jc w:val="both"/>
        <w:rPr>
          <w:rFonts w:ascii="Book Antiqua" w:eastAsia="Book Antiqua" w:hAnsi="Book Antiqua" w:cs="Book Antiqua"/>
        </w:rPr>
      </w:pPr>
      <w:r w:rsidRPr="004631A0">
        <w:rPr>
          <w:rFonts w:ascii="Book Antiqua" w:eastAsia="Book Antiqua" w:hAnsi="Book Antiqua" w:cs="Book Antiqua"/>
        </w:rPr>
        <w:t xml:space="preserve">Pravilnik o proračunskim klasifikacijama( NN br. 4/24.) </w:t>
      </w:r>
    </w:p>
    <w:p w14:paraId="2546B6EE" w14:textId="4D696DDF" w:rsidR="00B80894" w:rsidRPr="004631A0" w:rsidRDefault="35F7EAB4" w:rsidP="35F7EAB4">
      <w:pPr>
        <w:pStyle w:val="Odlomakpopisa"/>
        <w:spacing w:after="0"/>
        <w:ind w:left="1800" w:hanging="360"/>
        <w:jc w:val="both"/>
        <w:rPr>
          <w:rFonts w:ascii="Book Antiqua" w:eastAsia="Book Antiqua" w:hAnsi="Book Antiqua" w:cs="Book Antiqua"/>
        </w:rPr>
      </w:pPr>
      <w:r w:rsidRPr="004631A0">
        <w:rPr>
          <w:rFonts w:ascii="Book Antiqua" w:eastAsia="Book Antiqua" w:hAnsi="Book Antiqua" w:cs="Book Antiqua"/>
        </w:rPr>
        <w:t>Pravilnik o proračunskom računovodstvu i računskom planu ( NN br. 158/23.)</w:t>
      </w:r>
      <w:r w:rsidRPr="004631A0">
        <w:rPr>
          <w:rFonts w:ascii="Times New Roman" w:eastAsia="Times New Roman" w:hAnsi="Times New Roman" w:cs="Times New Roman"/>
        </w:rPr>
        <w:t> </w:t>
      </w:r>
      <w:r w:rsidRPr="004631A0">
        <w:rPr>
          <w:rFonts w:ascii="Book Antiqua" w:eastAsia="Book Antiqua" w:hAnsi="Book Antiqua" w:cs="Book Antiqua"/>
        </w:rPr>
        <w:t xml:space="preserve"> </w:t>
      </w:r>
    </w:p>
    <w:p w14:paraId="4B8AE930" w14:textId="133C2C7A" w:rsidR="00B80894" w:rsidRPr="004631A0" w:rsidRDefault="35F7EAB4" w:rsidP="35F7EAB4">
      <w:pPr>
        <w:spacing w:after="0"/>
        <w:ind w:right="-15"/>
        <w:jc w:val="both"/>
      </w:pPr>
      <w:r w:rsidRPr="004631A0">
        <w:rPr>
          <w:rFonts w:ascii="Book Antiqua" w:eastAsia="Book Antiqua" w:hAnsi="Book Antiqua" w:cs="Book Antiqua"/>
          <w:b/>
          <w:bCs/>
        </w:rPr>
        <w:t>Opći cilj:</w:t>
      </w:r>
      <w:r w:rsidRPr="004631A0">
        <w:rPr>
          <w:rFonts w:ascii="Times New Roman" w:eastAsia="Times New Roman" w:hAnsi="Times New Roman" w:cs="Times New Roman"/>
          <w:b/>
          <w:bCs/>
        </w:rPr>
        <w:t> </w:t>
      </w:r>
      <w:r w:rsidRPr="004631A0">
        <w:rPr>
          <w:rFonts w:ascii="Times New Roman" w:eastAsia="Times New Roman" w:hAnsi="Times New Roman" w:cs="Times New Roman"/>
        </w:rPr>
        <w:t> </w:t>
      </w:r>
      <w:r w:rsidRPr="004631A0">
        <w:rPr>
          <w:rFonts w:ascii="Book Antiqua" w:eastAsia="Book Antiqua" w:hAnsi="Book Antiqua" w:cs="Book Antiqua"/>
        </w:rPr>
        <w:t xml:space="preserve"> </w:t>
      </w:r>
    </w:p>
    <w:p w14:paraId="56E695F0" w14:textId="3831924A" w:rsidR="00B80894" w:rsidRPr="004631A0" w:rsidRDefault="35F7EAB4" w:rsidP="35F7EAB4">
      <w:pPr>
        <w:spacing w:after="0"/>
        <w:ind w:right="-15"/>
        <w:jc w:val="both"/>
      </w:pPr>
      <w:r w:rsidRPr="004631A0">
        <w:rPr>
          <w:rFonts w:ascii="Book Antiqua" w:eastAsia="Book Antiqua" w:hAnsi="Book Antiqua" w:cs="Book Antiqua"/>
        </w:rPr>
        <w:t>Opći cilj je odgovornim i učinkovitim upravljanjem osigurati redovito funkcioniranje ustanove.</w:t>
      </w:r>
      <w:r w:rsidRPr="004631A0">
        <w:rPr>
          <w:rFonts w:ascii="Times New Roman" w:eastAsia="Times New Roman" w:hAnsi="Times New Roman" w:cs="Times New Roman"/>
        </w:rPr>
        <w:t> </w:t>
      </w:r>
      <w:r w:rsidRPr="004631A0">
        <w:rPr>
          <w:rFonts w:ascii="Book Antiqua" w:eastAsia="Book Antiqua" w:hAnsi="Book Antiqua" w:cs="Book Antiqua"/>
        </w:rPr>
        <w:t xml:space="preserve"> </w:t>
      </w:r>
    </w:p>
    <w:p w14:paraId="64C5EF52" w14:textId="1D02486F" w:rsidR="00B80894" w:rsidRPr="004631A0" w:rsidRDefault="35F7EAB4" w:rsidP="35F7EAB4">
      <w:pPr>
        <w:spacing w:after="0"/>
        <w:ind w:right="-15"/>
        <w:jc w:val="both"/>
      </w:pPr>
      <w:r w:rsidRPr="004631A0">
        <w:rPr>
          <w:rFonts w:ascii="Times New Roman" w:eastAsia="Times New Roman" w:hAnsi="Times New Roman" w:cs="Times New Roman"/>
        </w:rPr>
        <w:t> </w:t>
      </w:r>
      <w:r w:rsidRPr="004631A0">
        <w:rPr>
          <w:rFonts w:ascii="Book Antiqua" w:eastAsia="Book Antiqua" w:hAnsi="Book Antiqua" w:cs="Book Antiqua"/>
        </w:rPr>
        <w:t xml:space="preserve"> </w:t>
      </w:r>
    </w:p>
    <w:p w14:paraId="4E96ACB5" w14:textId="62961BE5" w:rsidR="00B80894" w:rsidRPr="004631A0" w:rsidRDefault="35F7EAB4" w:rsidP="35F7EAB4">
      <w:pPr>
        <w:spacing w:after="0"/>
        <w:ind w:right="-15"/>
        <w:jc w:val="both"/>
      </w:pPr>
      <w:r w:rsidRPr="004631A0">
        <w:rPr>
          <w:rFonts w:ascii="Book Antiqua" w:eastAsia="Book Antiqua" w:hAnsi="Book Antiqua" w:cs="Book Antiqua"/>
          <w:b/>
          <w:bCs/>
        </w:rPr>
        <w:t>Posebni cilj</w:t>
      </w:r>
      <w:r w:rsidRPr="004631A0">
        <w:rPr>
          <w:rFonts w:ascii="Book Antiqua" w:eastAsia="Book Antiqua" w:hAnsi="Book Antiqua" w:cs="Book Antiqua"/>
        </w:rPr>
        <w:t>:</w:t>
      </w:r>
      <w:r w:rsidRPr="004631A0">
        <w:rPr>
          <w:rFonts w:ascii="Times New Roman" w:eastAsia="Times New Roman" w:hAnsi="Times New Roman" w:cs="Times New Roman"/>
        </w:rPr>
        <w:t>  </w:t>
      </w:r>
      <w:r w:rsidRPr="004631A0">
        <w:rPr>
          <w:rFonts w:ascii="Book Antiqua" w:eastAsia="Book Antiqua" w:hAnsi="Book Antiqua" w:cs="Book Antiqua"/>
        </w:rPr>
        <w:t xml:space="preserve"> </w:t>
      </w:r>
    </w:p>
    <w:p w14:paraId="463C65BE" w14:textId="13435684" w:rsidR="00B80894" w:rsidRPr="004631A0" w:rsidRDefault="35F7EAB4" w:rsidP="35F7EAB4">
      <w:pPr>
        <w:spacing w:after="0"/>
        <w:ind w:right="-15"/>
        <w:jc w:val="both"/>
      </w:pPr>
      <w:r w:rsidRPr="004631A0">
        <w:rPr>
          <w:rFonts w:ascii="Book Antiqua" w:eastAsia="Book Antiqua" w:hAnsi="Book Antiqua" w:cs="Book Antiqua"/>
        </w:rPr>
        <w:t xml:space="preserve">Postići smanjenje troškova, ali i povećati ekonomičnost funkcioniranja ustanove. </w:t>
      </w:r>
    </w:p>
    <w:p w14:paraId="6BC46B47" w14:textId="05323BEB" w:rsidR="00B80894" w:rsidRPr="004631A0" w:rsidRDefault="35F7EAB4" w:rsidP="35F7EAB4">
      <w:pPr>
        <w:spacing w:after="0"/>
        <w:ind w:right="-15"/>
        <w:jc w:val="both"/>
      </w:pPr>
      <w:r w:rsidRPr="004631A0">
        <w:rPr>
          <w:rFonts w:ascii="Times New Roman" w:eastAsia="Times New Roman" w:hAnsi="Times New Roman" w:cs="Times New Roman"/>
          <w:color w:val="70AD47" w:themeColor="accent6"/>
        </w:rPr>
        <w:t> </w:t>
      </w:r>
      <w:r w:rsidRPr="004631A0">
        <w:rPr>
          <w:rFonts w:ascii="Book Antiqua" w:eastAsia="Book Antiqua" w:hAnsi="Book Antiqua" w:cs="Book Antiqua"/>
          <w:color w:val="70AD47" w:themeColor="accent6"/>
        </w:rPr>
        <w:t xml:space="preserve"> </w:t>
      </w:r>
    </w:p>
    <w:p w14:paraId="046EED9A" w14:textId="3B12769B" w:rsidR="00B80894" w:rsidRPr="004631A0" w:rsidRDefault="35F7EAB4" w:rsidP="35F7EAB4">
      <w:pPr>
        <w:spacing w:after="0"/>
        <w:ind w:right="-15"/>
        <w:jc w:val="both"/>
      </w:pPr>
      <w:r w:rsidRPr="004631A0">
        <w:rPr>
          <w:rFonts w:ascii="Book Antiqua" w:eastAsia="Book Antiqua" w:hAnsi="Book Antiqua" w:cs="Book Antiqua"/>
          <w:b/>
          <w:bCs/>
        </w:rPr>
        <w:t>Ishodište i pokazatelje na kojima se zasnivaju izračuni i ocjene potrebnih sredstava za provođenje programa</w:t>
      </w:r>
      <w:r w:rsidRPr="004631A0">
        <w:rPr>
          <w:rFonts w:ascii="Times New Roman" w:eastAsia="Times New Roman" w:hAnsi="Times New Roman" w:cs="Times New Roman"/>
        </w:rPr>
        <w:t> </w:t>
      </w:r>
      <w:r w:rsidRPr="004631A0">
        <w:rPr>
          <w:rFonts w:ascii="Book Antiqua" w:eastAsia="Book Antiqua" w:hAnsi="Book Antiqua" w:cs="Book Antiqua"/>
        </w:rPr>
        <w:t xml:space="preserve"> </w:t>
      </w:r>
    </w:p>
    <w:p w14:paraId="375FEC05" w14:textId="258A8E93" w:rsidR="00B80894" w:rsidRPr="004631A0" w:rsidRDefault="35F7EAB4" w:rsidP="35F7EAB4">
      <w:pPr>
        <w:spacing w:after="0"/>
        <w:ind w:right="-15" w:firstLine="705"/>
        <w:jc w:val="both"/>
      </w:pPr>
      <w:r w:rsidRPr="004631A0">
        <w:rPr>
          <w:rFonts w:ascii="Times New Roman" w:eastAsia="Times New Roman" w:hAnsi="Times New Roman" w:cs="Times New Roman"/>
          <w:color w:val="70AD47" w:themeColor="accent6"/>
        </w:rPr>
        <w:t> </w:t>
      </w:r>
      <w:r w:rsidRPr="004631A0">
        <w:rPr>
          <w:rFonts w:ascii="Book Antiqua" w:eastAsia="Book Antiqua" w:hAnsi="Book Antiqua" w:cs="Book Antiqua"/>
          <w:color w:val="70AD47" w:themeColor="accent6"/>
        </w:rPr>
        <w:t xml:space="preserve"> </w:t>
      </w:r>
    </w:p>
    <w:p w14:paraId="1C01843E" w14:textId="31C2994E" w:rsidR="00B80894" w:rsidRPr="004631A0" w:rsidRDefault="35F7EAB4" w:rsidP="35F7EAB4">
      <w:pPr>
        <w:spacing w:after="0"/>
        <w:ind w:right="-15"/>
        <w:jc w:val="both"/>
      </w:pPr>
      <w:r w:rsidRPr="004631A0">
        <w:rPr>
          <w:rFonts w:ascii="Book Antiqua" w:eastAsia="Book Antiqua" w:hAnsi="Book Antiqua" w:cs="Book Antiqua"/>
        </w:rPr>
        <w:t>Ocjene potrebnih sredstava zasnivaju se na osnovi troškova prethodnog razdoblja, procjeni i izračunu stvarnih troškova</w:t>
      </w:r>
      <w:r w:rsidRPr="004631A0">
        <w:rPr>
          <w:rFonts w:ascii="Times New Roman" w:eastAsia="Times New Roman" w:hAnsi="Times New Roman" w:cs="Times New Roman"/>
        </w:rPr>
        <w:t> </w:t>
      </w:r>
      <w:r w:rsidRPr="004631A0">
        <w:rPr>
          <w:rFonts w:ascii="Book Antiqua" w:eastAsia="Book Antiqua" w:hAnsi="Book Antiqua" w:cs="Book Antiqua"/>
        </w:rPr>
        <w:t xml:space="preserve"> </w:t>
      </w:r>
    </w:p>
    <w:p w14:paraId="2D8D9A26" w14:textId="42F2AC8D" w:rsidR="00B80894" w:rsidRPr="004631A0" w:rsidRDefault="35F7EAB4" w:rsidP="35F7EAB4">
      <w:pPr>
        <w:spacing w:after="0"/>
        <w:ind w:right="-15"/>
        <w:jc w:val="both"/>
      </w:pPr>
      <w:r w:rsidRPr="004631A0">
        <w:rPr>
          <w:rFonts w:ascii="Times New Roman" w:eastAsia="Times New Roman" w:hAnsi="Times New Roman" w:cs="Times New Roman"/>
          <w:color w:val="70AD47" w:themeColor="accent6"/>
        </w:rPr>
        <w:t> </w:t>
      </w:r>
      <w:r w:rsidRPr="004631A0">
        <w:rPr>
          <w:rFonts w:ascii="Book Antiqua" w:eastAsia="Book Antiqua" w:hAnsi="Book Antiqua" w:cs="Book Antiqua"/>
          <w:color w:val="70AD47" w:themeColor="accent6"/>
        </w:rPr>
        <w:t xml:space="preserve"> </w:t>
      </w:r>
    </w:p>
    <w:p w14:paraId="09CD6DB4" w14:textId="4C5B5442" w:rsidR="00B80894" w:rsidRPr="004631A0" w:rsidRDefault="35F7EAB4" w:rsidP="35F7EAB4">
      <w:pPr>
        <w:spacing w:after="0"/>
        <w:ind w:right="-15"/>
        <w:jc w:val="both"/>
      </w:pPr>
      <w:r w:rsidRPr="004631A0">
        <w:rPr>
          <w:rFonts w:ascii="Book Antiqua" w:eastAsia="Book Antiqua" w:hAnsi="Book Antiqua" w:cs="Book Antiqua"/>
          <w:b/>
          <w:bCs/>
        </w:rPr>
        <w:t>Pokazatelji uspješnosti</w:t>
      </w:r>
      <w:r w:rsidRPr="004631A0">
        <w:rPr>
          <w:rFonts w:ascii="Times New Roman" w:eastAsia="Times New Roman" w:hAnsi="Times New Roman" w:cs="Times New Roman"/>
          <w:b/>
          <w:bCs/>
        </w:rPr>
        <w:t> </w:t>
      </w:r>
      <w:r w:rsidRPr="004631A0">
        <w:rPr>
          <w:rFonts w:ascii="Times New Roman" w:eastAsia="Times New Roman" w:hAnsi="Times New Roman" w:cs="Times New Roman"/>
        </w:rPr>
        <w:t> </w:t>
      </w:r>
      <w:r w:rsidRPr="004631A0">
        <w:rPr>
          <w:rFonts w:ascii="Book Antiqua" w:eastAsia="Book Antiqua" w:hAnsi="Book Antiqua" w:cs="Book Antiqua"/>
        </w:rPr>
        <w:t xml:space="preserve"> </w:t>
      </w:r>
    </w:p>
    <w:p w14:paraId="0BA4B543" w14:textId="5EFBC03F" w:rsidR="00B80894" w:rsidRPr="004631A0" w:rsidRDefault="35F7EAB4" w:rsidP="35F7EAB4">
      <w:pPr>
        <w:spacing w:after="0"/>
        <w:ind w:right="-15"/>
        <w:jc w:val="both"/>
      </w:pPr>
      <w:r w:rsidRPr="004631A0">
        <w:rPr>
          <w:rFonts w:ascii="Times New Roman" w:eastAsia="Times New Roman" w:hAnsi="Times New Roman" w:cs="Times New Roman"/>
          <w:color w:val="70AD47" w:themeColor="accent6"/>
        </w:rPr>
        <w:t> </w:t>
      </w:r>
      <w:r w:rsidRPr="004631A0">
        <w:rPr>
          <w:rFonts w:ascii="Book Antiqua" w:eastAsia="Book Antiqua" w:hAnsi="Book Antiqua" w:cs="Book Antiqua"/>
          <w:color w:val="70AD47" w:themeColor="accent6"/>
        </w:rPr>
        <w:t xml:space="preserve"> </w:t>
      </w:r>
    </w:p>
    <w:p w14:paraId="335D98AD" w14:textId="746910EB" w:rsidR="00B80894" w:rsidRPr="004631A0" w:rsidRDefault="71B5B3F0" w:rsidP="71B5B3F0">
      <w:pPr>
        <w:spacing w:after="0"/>
        <w:ind w:right="-15"/>
        <w:jc w:val="both"/>
        <w:rPr>
          <w:rFonts w:ascii="Book Antiqua" w:eastAsia="Book Antiqua" w:hAnsi="Book Antiqua" w:cs="Book Antiqua"/>
        </w:rPr>
      </w:pPr>
      <w:r w:rsidRPr="71B5B3F0">
        <w:rPr>
          <w:rFonts w:ascii="Book Antiqua" w:eastAsia="Book Antiqua" w:hAnsi="Book Antiqua" w:cs="Book Antiqua"/>
        </w:rPr>
        <w:t>Uštedom energije i komunalnih troškova pridonijeti i smanjiti ukupne troškove.</w:t>
      </w:r>
      <w:r w:rsidRPr="71B5B3F0">
        <w:rPr>
          <w:rFonts w:ascii="Times New Roman" w:eastAsia="Times New Roman" w:hAnsi="Times New Roman" w:cs="Times New Roman"/>
        </w:rPr>
        <w:t> </w:t>
      </w:r>
      <w:r w:rsidRPr="71B5B3F0">
        <w:rPr>
          <w:rFonts w:ascii="Book Antiqua" w:eastAsia="Book Antiqua" w:hAnsi="Book Antiqua" w:cs="Book Antiqua"/>
        </w:rPr>
        <w:t xml:space="preserve"> </w:t>
      </w:r>
    </w:p>
    <w:p w14:paraId="30258BA4" w14:textId="3F1C77F7" w:rsidR="00B80894" w:rsidRPr="004631A0" w:rsidRDefault="71B5B3F0" w:rsidP="71B5B3F0">
      <w:pPr>
        <w:spacing w:after="0"/>
        <w:ind w:left="720"/>
        <w:rPr>
          <w:rFonts w:ascii="Book Antiqua" w:eastAsia="Book Antiqua" w:hAnsi="Book Antiqua" w:cs="Book Antiqua"/>
        </w:rPr>
      </w:pPr>
      <w:r w:rsidRPr="71B5B3F0">
        <w:rPr>
          <w:rFonts w:ascii="Book Antiqua" w:eastAsia="Book Antiqua" w:hAnsi="Book Antiqua" w:cs="Book Antiqua"/>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500"/>
        <w:gridCol w:w="1575"/>
        <w:gridCol w:w="1590"/>
        <w:gridCol w:w="1245"/>
        <w:gridCol w:w="1350"/>
        <w:gridCol w:w="1350"/>
        <w:gridCol w:w="1350"/>
      </w:tblGrid>
      <w:tr w:rsidR="35F7EAB4" w:rsidRPr="004631A0" w14:paraId="41A290C3" w14:textId="77777777" w:rsidTr="71B5B3F0">
        <w:trPr>
          <w:trHeight w:val="300"/>
        </w:trPr>
        <w:tc>
          <w:tcPr>
            <w:tcW w:w="1500" w:type="dxa"/>
            <w:tcBorders>
              <w:top w:val="single" w:sz="8" w:space="0" w:color="auto"/>
              <w:left w:val="single" w:sz="8" w:space="0" w:color="auto"/>
              <w:bottom w:val="single" w:sz="8" w:space="0" w:color="auto"/>
              <w:right w:val="single" w:sz="8" w:space="0" w:color="auto"/>
            </w:tcBorders>
            <w:vAlign w:val="center"/>
          </w:tcPr>
          <w:p w14:paraId="243D1473" w14:textId="31B0D0F9" w:rsidR="35F7EAB4" w:rsidRPr="004631A0" w:rsidRDefault="71B5B3F0" w:rsidP="71B5B3F0">
            <w:pPr>
              <w:spacing w:after="0"/>
              <w:jc w:val="center"/>
              <w:rPr>
                <w:rFonts w:ascii="Book Antiqua" w:eastAsia="Book Antiqua" w:hAnsi="Book Antiqua" w:cs="Book Antiqua"/>
              </w:rPr>
            </w:pPr>
            <w:r w:rsidRPr="71B5B3F0">
              <w:rPr>
                <w:rFonts w:ascii="Book Antiqua" w:eastAsia="Book Antiqua" w:hAnsi="Book Antiqua" w:cs="Book Antiqua"/>
              </w:rPr>
              <w:t xml:space="preserve">Pokazatelj </w:t>
            </w:r>
          </w:p>
          <w:p w14:paraId="560B1665" w14:textId="381AC597" w:rsidR="35F7EAB4" w:rsidRPr="004631A0" w:rsidRDefault="71B5B3F0" w:rsidP="71B5B3F0">
            <w:pPr>
              <w:spacing w:after="0"/>
              <w:jc w:val="center"/>
              <w:rPr>
                <w:rFonts w:ascii="Book Antiqua" w:eastAsia="Book Antiqua" w:hAnsi="Book Antiqua" w:cs="Book Antiqua"/>
              </w:rPr>
            </w:pPr>
            <w:r w:rsidRPr="71B5B3F0">
              <w:rPr>
                <w:rFonts w:ascii="Book Antiqua" w:eastAsia="Book Antiqua" w:hAnsi="Book Antiqua" w:cs="Book Antiqua"/>
              </w:rPr>
              <w:t xml:space="preserve">rezultata </w:t>
            </w:r>
          </w:p>
        </w:tc>
        <w:tc>
          <w:tcPr>
            <w:tcW w:w="1575" w:type="dxa"/>
            <w:tcBorders>
              <w:top w:val="single" w:sz="8" w:space="0" w:color="auto"/>
              <w:left w:val="single" w:sz="8" w:space="0" w:color="auto"/>
              <w:bottom w:val="single" w:sz="8" w:space="0" w:color="auto"/>
              <w:right w:val="single" w:sz="8" w:space="0" w:color="auto"/>
            </w:tcBorders>
            <w:vAlign w:val="center"/>
          </w:tcPr>
          <w:p w14:paraId="26E1A916" w14:textId="0BF3B242" w:rsidR="35F7EAB4" w:rsidRPr="004631A0" w:rsidRDefault="71B5B3F0" w:rsidP="71B5B3F0">
            <w:pPr>
              <w:spacing w:after="0"/>
              <w:jc w:val="center"/>
              <w:rPr>
                <w:rFonts w:ascii="Book Antiqua" w:eastAsia="Book Antiqua" w:hAnsi="Book Antiqua" w:cs="Book Antiqua"/>
              </w:rPr>
            </w:pPr>
            <w:r w:rsidRPr="71B5B3F0">
              <w:rPr>
                <w:rFonts w:ascii="Book Antiqua" w:eastAsia="Book Antiqua" w:hAnsi="Book Antiqua" w:cs="Book Antiqua"/>
              </w:rPr>
              <w:t xml:space="preserve">Definicija pokazatelja </w:t>
            </w:r>
          </w:p>
        </w:tc>
        <w:tc>
          <w:tcPr>
            <w:tcW w:w="1590" w:type="dxa"/>
            <w:tcBorders>
              <w:top w:val="single" w:sz="8" w:space="0" w:color="auto"/>
              <w:left w:val="single" w:sz="8" w:space="0" w:color="auto"/>
              <w:bottom w:val="single" w:sz="8" w:space="0" w:color="auto"/>
              <w:right w:val="single" w:sz="8" w:space="0" w:color="auto"/>
            </w:tcBorders>
            <w:vAlign w:val="center"/>
          </w:tcPr>
          <w:p w14:paraId="66820704" w14:textId="56AEE81B" w:rsidR="35F7EAB4" w:rsidRPr="004631A0" w:rsidRDefault="71B5B3F0" w:rsidP="71B5B3F0">
            <w:pPr>
              <w:spacing w:after="0"/>
              <w:jc w:val="center"/>
              <w:rPr>
                <w:rFonts w:ascii="Book Antiqua" w:eastAsia="Book Antiqua" w:hAnsi="Book Antiqua" w:cs="Book Antiqua"/>
              </w:rPr>
            </w:pPr>
            <w:r w:rsidRPr="71B5B3F0">
              <w:rPr>
                <w:rFonts w:ascii="Book Antiqua" w:eastAsia="Book Antiqua" w:hAnsi="Book Antiqua" w:cs="Book Antiqua"/>
              </w:rPr>
              <w:t xml:space="preserve">Jedinica </w:t>
            </w:r>
          </w:p>
        </w:tc>
        <w:tc>
          <w:tcPr>
            <w:tcW w:w="1245" w:type="dxa"/>
            <w:tcBorders>
              <w:top w:val="single" w:sz="8" w:space="0" w:color="auto"/>
              <w:left w:val="single" w:sz="8" w:space="0" w:color="auto"/>
              <w:bottom w:val="single" w:sz="8" w:space="0" w:color="auto"/>
              <w:right w:val="single" w:sz="8" w:space="0" w:color="auto"/>
            </w:tcBorders>
            <w:vAlign w:val="center"/>
          </w:tcPr>
          <w:p w14:paraId="747D5D64" w14:textId="42507CA9" w:rsidR="35F7EAB4" w:rsidRPr="004631A0" w:rsidRDefault="71B5B3F0" w:rsidP="71B5B3F0">
            <w:pPr>
              <w:spacing w:after="0"/>
              <w:jc w:val="center"/>
              <w:rPr>
                <w:rFonts w:ascii="Book Antiqua" w:eastAsia="Book Antiqua" w:hAnsi="Book Antiqua" w:cs="Book Antiqua"/>
              </w:rPr>
            </w:pPr>
            <w:r w:rsidRPr="71B5B3F0">
              <w:rPr>
                <w:rFonts w:ascii="Book Antiqua" w:eastAsia="Book Antiqua" w:hAnsi="Book Antiqua" w:cs="Book Antiqua"/>
              </w:rPr>
              <w:t xml:space="preserve">Polazna vrijednost 2024. </w:t>
            </w:r>
          </w:p>
        </w:tc>
        <w:tc>
          <w:tcPr>
            <w:tcW w:w="1350" w:type="dxa"/>
            <w:tcBorders>
              <w:top w:val="single" w:sz="8" w:space="0" w:color="auto"/>
              <w:left w:val="single" w:sz="8" w:space="0" w:color="auto"/>
              <w:bottom w:val="single" w:sz="8" w:space="0" w:color="auto"/>
              <w:right w:val="single" w:sz="8" w:space="0" w:color="auto"/>
            </w:tcBorders>
            <w:vAlign w:val="center"/>
          </w:tcPr>
          <w:p w14:paraId="538A168F" w14:textId="2658B5E9" w:rsidR="35F7EAB4" w:rsidRPr="004631A0" w:rsidRDefault="71B5B3F0" w:rsidP="71B5B3F0">
            <w:pPr>
              <w:spacing w:after="0"/>
              <w:jc w:val="center"/>
              <w:rPr>
                <w:rFonts w:ascii="Book Antiqua" w:eastAsia="Book Antiqua" w:hAnsi="Book Antiqua" w:cs="Book Antiqua"/>
              </w:rPr>
            </w:pPr>
            <w:r w:rsidRPr="71B5B3F0">
              <w:rPr>
                <w:rFonts w:ascii="Book Antiqua" w:eastAsia="Book Antiqua" w:hAnsi="Book Antiqua" w:cs="Book Antiqua"/>
              </w:rPr>
              <w:t xml:space="preserve">Ciljana vrijednost </w:t>
            </w:r>
          </w:p>
          <w:p w14:paraId="3FFE796D" w14:textId="1F7236F6" w:rsidR="35F7EAB4" w:rsidRPr="004631A0" w:rsidRDefault="71B5B3F0" w:rsidP="71B5B3F0">
            <w:pPr>
              <w:spacing w:after="0"/>
              <w:jc w:val="center"/>
              <w:rPr>
                <w:rFonts w:ascii="Book Antiqua" w:eastAsia="Book Antiqua" w:hAnsi="Book Antiqua" w:cs="Book Antiqua"/>
              </w:rPr>
            </w:pPr>
            <w:r w:rsidRPr="71B5B3F0">
              <w:rPr>
                <w:rFonts w:ascii="Book Antiqua" w:eastAsia="Book Antiqua" w:hAnsi="Book Antiqua" w:cs="Book Antiqua"/>
              </w:rPr>
              <w:t xml:space="preserve">2025. </w:t>
            </w:r>
          </w:p>
        </w:tc>
        <w:tc>
          <w:tcPr>
            <w:tcW w:w="1350" w:type="dxa"/>
            <w:tcBorders>
              <w:top w:val="single" w:sz="8" w:space="0" w:color="auto"/>
              <w:left w:val="single" w:sz="8" w:space="0" w:color="auto"/>
              <w:bottom w:val="single" w:sz="8" w:space="0" w:color="auto"/>
              <w:right w:val="single" w:sz="8" w:space="0" w:color="auto"/>
            </w:tcBorders>
            <w:vAlign w:val="center"/>
          </w:tcPr>
          <w:p w14:paraId="7CB28709" w14:textId="3260B4AE" w:rsidR="35F7EAB4" w:rsidRPr="004631A0" w:rsidRDefault="71B5B3F0" w:rsidP="71B5B3F0">
            <w:pPr>
              <w:spacing w:after="0"/>
              <w:jc w:val="center"/>
              <w:rPr>
                <w:rFonts w:ascii="Book Antiqua" w:eastAsia="Book Antiqua" w:hAnsi="Book Antiqua" w:cs="Book Antiqua"/>
              </w:rPr>
            </w:pPr>
            <w:r w:rsidRPr="71B5B3F0">
              <w:rPr>
                <w:rFonts w:ascii="Book Antiqua" w:eastAsia="Book Antiqua" w:hAnsi="Book Antiqua" w:cs="Book Antiqua"/>
              </w:rPr>
              <w:t xml:space="preserve">Ciljana vrijednost </w:t>
            </w:r>
          </w:p>
          <w:p w14:paraId="7AFF9664" w14:textId="09C088CA" w:rsidR="35F7EAB4" w:rsidRPr="004631A0" w:rsidRDefault="71B5B3F0" w:rsidP="71B5B3F0">
            <w:pPr>
              <w:spacing w:after="0"/>
              <w:jc w:val="center"/>
              <w:rPr>
                <w:rFonts w:ascii="Book Antiqua" w:eastAsia="Book Antiqua" w:hAnsi="Book Antiqua" w:cs="Book Antiqua"/>
              </w:rPr>
            </w:pPr>
            <w:r w:rsidRPr="71B5B3F0">
              <w:rPr>
                <w:rFonts w:ascii="Book Antiqua" w:eastAsia="Book Antiqua" w:hAnsi="Book Antiqua" w:cs="Book Antiqua"/>
              </w:rPr>
              <w:t xml:space="preserve">2026. </w:t>
            </w:r>
          </w:p>
        </w:tc>
        <w:tc>
          <w:tcPr>
            <w:tcW w:w="1350" w:type="dxa"/>
            <w:tcBorders>
              <w:top w:val="single" w:sz="8" w:space="0" w:color="auto"/>
              <w:left w:val="single" w:sz="8" w:space="0" w:color="auto"/>
              <w:bottom w:val="single" w:sz="8" w:space="0" w:color="auto"/>
              <w:right w:val="single" w:sz="8" w:space="0" w:color="auto"/>
            </w:tcBorders>
          </w:tcPr>
          <w:p w14:paraId="2057C1C1" w14:textId="3DCD74EE" w:rsidR="35F7EAB4" w:rsidRPr="004631A0" w:rsidRDefault="71B5B3F0" w:rsidP="71B5B3F0">
            <w:pPr>
              <w:spacing w:after="0"/>
              <w:jc w:val="center"/>
              <w:rPr>
                <w:rFonts w:ascii="Book Antiqua" w:eastAsia="Book Antiqua" w:hAnsi="Book Antiqua" w:cs="Book Antiqua"/>
              </w:rPr>
            </w:pPr>
            <w:r w:rsidRPr="71B5B3F0">
              <w:rPr>
                <w:rFonts w:ascii="Book Antiqua" w:eastAsia="Book Antiqua" w:hAnsi="Book Antiqua" w:cs="Book Antiqua"/>
              </w:rPr>
              <w:t xml:space="preserve">Ciljana vrijednost </w:t>
            </w:r>
          </w:p>
          <w:p w14:paraId="09A15270" w14:textId="736D12F7" w:rsidR="35F7EAB4" w:rsidRPr="004631A0" w:rsidRDefault="71B5B3F0" w:rsidP="71B5B3F0">
            <w:pPr>
              <w:spacing w:after="0"/>
              <w:jc w:val="center"/>
              <w:rPr>
                <w:rFonts w:ascii="Book Antiqua" w:eastAsia="Book Antiqua" w:hAnsi="Book Antiqua" w:cs="Book Antiqua"/>
              </w:rPr>
            </w:pPr>
            <w:r w:rsidRPr="71B5B3F0">
              <w:rPr>
                <w:rFonts w:ascii="Book Antiqua" w:eastAsia="Book Antiqua" w:hAnsi="Book Antiqua" w:cs="Book Antiqua"/>
              </w:rPr>
              <w:t xml:space="preserve">2027. </w:t>
            </w:r>
          </w:p>
        </w:tc>
      </w:tr>
      <w:tr w:rsidR="35F7EAB4" w:rsidRPr="004631A0" w14:paraId="7A827708" w14:textId="77777777" w:rsidTr="71B5B3F0">
        <w:trPr>
          <w:trHeight w:val="300"/>
        </w:trPr>
        <w:tc>
          <w:tcPr>
            <w:tcW w:w="1500" w:type="dxa"/>
            <w:tcBorders>
              <w:top w:val="single" w:sz="8" w:space="0" w:color="auto"/>
              <w:left w:val="single" w:sz="8" w:space="0" w:color="auto"/>
              <w:bottom w:val="single" w:sz="8" w:space="0" w:color="auto"/>
              <w:right w:val="single" w:sz="8" w:space="0" w:color="auto"/>
            </w:tcBorders>
            <w:vAlign w:val="center"/>
          </w:tcPr>
          <w:p w14:paraId="30634693" w14:textId="5F0F56BA" w:rsidR="35F7EAB4" w:rsidRPr="004631A0" w:rsidRDefault="71B5B3F0" w:rsidP="71B5B3F0">
            <w:pPr>
              <w:spacing w:after="0"/>
              <w:jc w:val="center"/>
              <w:rPr>
                <w:rFonts w:ascii="Times New Roman" w:eastAsia="Times New Roman" w:hAnsi="Times New Roman" w:cs="Times New Roman"/>
                <w:sz w:val="24"/>
                <w:szCs w:val="24"/>
              </w:rPr>
            </w:pPr>
            <w:r w:rsidRPr="71B5B3F0">
              <w:rPr>
                <w:rFonts w:ascii="Times New Roman" w:eastAsia="Times New Roman" w:hAnsi="Times New Roman" w:cs="Times New Roman"/>
                <w:sz w:val="24"/>
                <w:szCs w:val="24"/>
              </w:rPr>
              <w:t xml:space="preserve"> Nabava balona na terenu sa umjetnom travom</w:t>
            </w:r>
          </w:p>
        </w:tc>
        <w:tc>
          <w:tcPr>
            <w:tcW w:w="1575" w:type="dxa"/>
            <w:tcBorders>
              <w:top w:val="single" w:sz="8" w:space="0" w:color="auto"/>
              <w:left w:val="single" w:sz="8" w:space="0" w:color="auto"/>
              <w:bottom w:val="single" w:sz="8" w:space="0" w:color="auto"/>
              <w:right w:val="single" w:sz="8" w:space="0" w:color="auto"/>
            </w:tcBorders>
            <w:vAlign w:val="center"/>
          </w:tcPr>
          <w:p w14:paraId="0B8E5EFD" w14:textId="71FAAB01" w:rsidR="35F7EAB4" w:rsidRPr="004631A0" w:rsidRDefault="71B5B3F0" w:rsidP="71B5B3F0">
            <w:pPr>
              <w:spacing w:after="0"/>
              <w:jc w:val="center"/>
              <w:rPr>
                <w:rFonts w:ascii="Times New Roman" w:eastAsia="Times New Roman" w:hAnsi="Times New Roman" w:cs="Times New Roman"/>
                <w:sz w:val="24"/>
                <w:szCs w:val="24"/>
              </w:rPr>
            </w:pPr>
            <w:r w:rsidRPr="71B5B3F0">
              <w:rPr>
                <w:rFonts w:ascii="Times New Roman" w:eastAsia="Times New Roman" w:hAnsi="Times New Roman" w:cs="Times New Roman"/>
                <w:sz w:val="24"/>
                <w:szCs w:val="24"/>
              </w:rPr>
              <w:t xml:space="preserve"> Broj balona za natkrivanje terena</w:t>
            </w:r>
          </w:p>
        </w:tc>
        <w:tc>
          <w:tcPr>
            <w:tcW w:w="1590" w:type="dxa"/>
            <w:tcBorders>
              <w:top w:val="single" w:sz="8" w:space="0" w:color="auto"/>
              <w:left w:val="single" w:sz="8" w:space="0" w:color="auto"/>
              <w:bottom w:val="single" w:sz="8" w:space="0" w:color="auto"/>
              <w:right w:val="single" w:sz="8" w:space="0" w:color="auto"/>
            </w:tcBorders>
            <w:vAlign w:val="center"/>
          </w:tcPr>
          <w:p w14:paraId="5A15CA13" w14:textId="46D82EA4" w:rsidR="35F7EAB4" w:rsidRPr="004631A0" w:rsidRDefault="71B5B3F0" w:rsidP="71B5B3F0">
            <w:pPr>
              <w:spacing w:after="0"/>
              <w:jc w:val="center"/>
              <w:rPr>
                <w:rFonts w:ascii="Book Antiqua" w:eastAsia="Book Antiqua" w:hAnsi="Book Antiqua" w:cs="Book Antiqua"/>
              </w:rPr>
            </w:pPr>
            <w:r w:rsidRPr="71B5B3F0">
              <w:rPr>
                <w:rFonts w:ascii="Book Antiqua" w:eastAsia="Book Antiqua" w:hAnsi="Book Antiqua" w:cs="Book Antiqua"/>
              </w:rPr>
              <w:t xml:space="preserve"> broj</w:t>
            </w:r>
          </w:p>
        </w:tc>
        <w:tc>
          <w:tcPr>
            <w:tcW w:w="1245" w:type="dxa"/>
            <w:tcBorders>
              <w:top w:val="single" w:sz="8" w:space="0" w:color="auto"/>
              <w:left w:val="single" w:sz="8" w:space="0" w:color="auto"/>
              <w:bottom w:val="single" w:sz="8" w:space="0" w:color="auto"/>
              <w:right w:val="single" w:sz="8" w:space="0" w:color="auto"/>
            </w:tcBorders>
            <w:vAlign w:val="center"/>
          </w:tcPr>
          <w:p w14:paraId="1E7A14F7" w14:textId="1F482ECB" w:rsidR="35F7EAB4" w:rsidRPr="004631A0" w:rsidRDefault="71B5B3F0" w:rsidP="71B5B3F0">
            <w:pPr>
              <w:spacing w:after="0"/>
              <w:jc w:val="center"/>
              <w:rPr>
                <w:rFonts w:ascii="Book Antiqua" w:eastAsia="Book Antiqua" w:hAnsi="Book Antiqua" w:cs="Book Antiqua"/>
              </w:rPr>
            </w:pPr>
            <w:r w:rsidRPr="71B5B3F0">
              <w:rPr>
                <w:rFonts w:ascii="Book Antiqua" w:eastAsia="Book Antiqua" w:hAnsi="Book Antiqua" w:cs="Book Antiqua"/>
              </w:rPr>
              <w:t xml:space="preserve"> 0</w:t>
            </w:r>
          </w:p>
        </w:tc>
        <w:tc>
          <w:tcPr>
            <w:tcW w:w="1350" w:type="dxa"/>
            <w:tcBorders>
              <w:top w:val="single" w:sz="8" w:space="0" w:color="auto"/>
              <w:left w:val="single" w:sz="8" w:space="0" w:color="auto"/>
              <w:bottom w:val="single" w:sz="8" w:space="0" w:color="auto"/>
              <w:right w:val="single" w:sz="8" w:space="0" w:color="auto"/>
            </w:tcBorders>
            <w:vAlign w:val="center"/>
          </w:tcPr>
          <w:p w14:paraId="2891888C" w14:textId="74962F2B" w:rsidR="35F7EAB4" w:rsidRPr="004631A0" w:rsidRDefault="71B5B3F0" w:rsidP="71B5B3F0">
            <w:pPr>
              <w:spacing w:after="0"/>
              <w:jc w:val="center"/>
              <w:rPr>
                <w:rFonts w:ascii="Book Antiqua" w:eastAsia="Book Antiqua" w:hAnsi="Book Antiqua" w:cs="Book Antiqua"/>
              </w:rPr>
            </w:pPr>
            <w:r w:rsidRPr="71B5B3F0">
              <w:rPr>
                <w:rFonts w:ascii="Book Antiqua" w:eastAsia="Book Antiqua" w:hAnsi="Book Antiqua" w:cs="Book Antiqua"/>
              </w:rPr>
              <w:t xml:space="preserve"> 1</w:t>
            </w:r>
          </w:p>
        </w:tc>
        <w:tc>
          <w:tcPr>
            <w:tcW w:w="1350" w:type="dxa"/>
            <w:tcBorders>
              <w:top w:val="single" w:sz="8" w:space="0" w:color="auto"/>
              <w:left w:val="single" w:sz="8" w:space="0" w:color="auto"/>
              <w:bottom w:val="single" w:sz="8" w:space="0" w:color="auto"/>
              <w:right w:val="single" w:sz="8" w:space="0" w:color="auto"/>
            </w:tcBorders>
            <w:vAlign w:val="center"/>
          </w:tcPr>
          <w:p w14:paraId="59AF9757" w14:textId="33EE9DD3" w:rsidR="35F7EAB4" w:rsidRPr="004631A0" w:rsidRDefault="71B5B3F0" w:rsidP="71B5B3F0">
            <w:pPr>
              <w:spacing w:after="0"/>
              <w:jc w:val="center"/>
              <w:rPr>
                <w:rFonts w:ascii="Book Antiqua" w:eastAsia="Book Antiqua" w:hAnsi="Book Antiqua" w:cs="Book Antiqua"/>
              </w:rPr>
            </w:pPr>
            <w:r w:rsidRPr="71B5B3F0">
              <w:rPr>
                <w:rFonts w:ascii="Book Antiqua" w:eastAsia="Book Antiqua" w:hAnsi="Book Antiqua" w:cs="Book Antiqua"/>
              </w:rPr>
              <w:t xml:space="preserve"> 0</w:t>
            </w:r>
          </w:p>
        </w:tc>
        <w:tc>
          <w:tcPr>
            <w:tcW w:w="1350" w:type="dxa"/>
            <w:tcBorders>
              <w:top w:val="single" w:sz="8" w:space="0" w:color="auto"/>
              <w:left w:val="single" w:sz="8" w:space="0" w:color="auto"/>
              <w:bottom w:val="single" w:sz="8" w:space="0" w:color="auto"/>
              <w:right w:val="single" w:sz="8" w:space="0" w:color="auto"/>
            </w:tcBorders>
          </w:tcPr>
          <w:p w14:paraId="3986207C" w14:textId="4EEB6AFD" w:rsidR="35F7EAB4" w:rsidRPr="004631A0" w:rsidRDefault="71B5B3F0" w:rsidP="71B5B3F0">
            <w:pPr>
              <w:spacing w:after="0"/>
              <w:jc w:val="center"/>
              <w:rPr>
                <w:rFonts w:ascii="Book Antiqua" w:eastAsia="Book Antiqua" w:hAnsi="Book Antiqua" w:cs="Book Antiqua"/>
              </w:rPr>
            </w:pPr>
            <w:r w:rsidRPr="71B5B3F0">
              <w:rPr>
                <w:rFonts w:ascii="Book Antiqua" w:eastAsia="Book Antiqua" w:hAnsi="Book Antiqua" w:cs="Book Antiqua"/>
              </w:rPr>
              <w:t xml:space="preserve"> </w:t>
            </w:r>
          </w:p>
          <w:p w14:paraId="4453115F" w14:textId="2DF799D5" w:rsidR="35F7EAB4" w:rsidRPr="004631A0" w:rsidRDefault="35F7EAB4" w:rsidP="71B5B3F0">
            <w:pPr>
              <w:spacing w:after="0"/>
              <w:jc w:val="center"/>
              <w:rPr>
                <w:rFonts w:ascii="Book Antiqua" w:eastAsia="Book Antiqua" w:hAnsi="Book Antiqua" w:cs="Book Antiqua"/>
              </w:rPr>
            </w:pPr>
          </w:p>
          <w:p w14:paraId="4D1A46A1" w14:textId="4A328CD3" w:rsidR="35F7EAB4" w:rsidRPr="004631A0" w:rsidRDefault="71B5B3F0" w:rsidP="71B5B3F0">
            <w:pPr>
              <w:spacing w:after="0"/>
              <w:jc w:val="center"/>
              <w:rPr>
                <w:rFonts w:ascii="Book Antiqua" w:eastAsia="Book Antiqua" w:hAnsi="Book Antiqua" w:cs="Book Antiqua"/>
              </w:rPr>
            </w:pPr>
            <w:r w:rsidRPr="71B5B3F0">
              <w:rPr>
                <w:rFonts w:ascii="Book Antiqua" w:eastAsia="Book Antiqua" w:hAnsi="Book Antiqua" w:cs="Book Antiqua"/>
              </w:rPr>
              <w:t>0</w:t>
            </w:r>
          </w:p>
        </w:tc>
      </w:tr>
      <w:tr w:rsidR="71B5B3F0" w14:paraId="1928FABA" w14:textId="77777777" w:rsidTr="71B5B3F0">
        <w:trPr>
          <w:trHeight w:val="300"/>
        </w:trPr>
        <w:tc>
          <w:tcPr>
            <w:tcW w:w="1500" w:type="dxa"/>
            <w:tcBorders>
              <w:top w:val="single" w:sz="8" w:space="0" w:color="auto"/>
              <w:left w:val="single" w:sz="8" w:space="0" w:color="auto"/>
              <w:bottom w:val="single" w:sz="8" w:space="0" w:color="auto"/>
              <w:right w:val="single" w:sz="8" w:space="0" w:color="auto"/>
            </w:tcBorders>
            <w:vAlign w:val="center"/>
          </w:tcPr>
          <w:p w14:paraId="5444F26F" w14:textId="17191F5C" w:rsidR="71B5B3F0" w:rsidRDefault="71B5B3F0" w:rsidP="71B5B3F0">
            <w:pPr>
              <w:jc w:val="center"/>
              <w:rPr>
                <w:rFonts w:ascii="Times New Roman" w:eastAsia="Times New Roman" w:hAnsi="Times New Roman" w:cs="Times New Roman"/>
                <w:sz w:val="24"/>
                <w:szCs w:val="24"/>
              </w:rPr>
            </w:pPr>
            <w:r w:rsidRPr="71B5B3F0">
              <w:rPr>
                <w:rFonts w:ascii="Times New Roman" w:eastAsia="Times New Roman" w:hAnsi="Times New Roman" w:cs="Times New Roman"/>
                <w:sz w:val="24"/>
                <w:szCs w:val="24"/>
              </w:rPr>
              <w:t>Nabava trimera</w:t>
            </w:r>
          </w:p>
        </w:tc>
        <w:tc>
          <w:tcPr>
            <w:tcW w:w="1575" w:type="dxa"/>
            <w:tcBorders>
              <w:top w:val="single" w:sz="8" w:space="0" w:color="auto"/>
              <w:left w:val="single" w:sz="8" w:space="0" w:color="auto"/>
              <w:bottom w:val="single" w:sz="8" w:space="0" w:color="auto"/>
              <w:right w:val="single" w:sz="8" w:space="0" w:color="auto"/>
            </w:tcBorders>
            <w:vAlign w:val="center"/>
          </w:tcPr>
          <w:p w14:paraId="2F7E1993" w14:textId="48F306ED" w:rsidR="71B5B3F0" w:rsidRDefault="71B5B3F0" w:rsidP="71B5B3F0">
            <w:pPr>
              <w:jc w:val="center"/>
              <w:rPr>
                <w:rFonts w:ascii="Times New Roman" w:eastAsia="Times New Roman" w:hAnsi="Times New Roman" w:cs="Times New Roman"/>
                <w:sz w:val="24"/>
                <w:szCs w:val="24"/>
              </w:rPr>
            </w:pPr>
            <w:r w:rsidRPr="71B5B3F0">
              <w:rPr>
                <w:rFonts w:ascii="Times New Roman" w:eastAsia="Times New Roman" w:hAnsi="Times New Roman" w:cs="Times New Roman"/>
                <w:sz w:val="24"/>
                <w:szCs w:val="24"/>
              </w:rPr>
              <w:t>Broj nabavljenih komada trimera</w:t>
            </w:r>
          </w:p>
        </w:tc>
        <w:tc>
          <w:tcPr>
            <w:tcW w:w="1590" w:type="dxa"/>
            <w:tcBorders>
              <w:top w:val="single" w:sz="8" w:space="0" w:color="auto"/>
              <w:left w:val="single" w:sz="8" w:space="0" w:color="auto"/>
              <w:bottom w:val="single" w:sz="8" w:space="0" w:color="auto"/>
              <w:right w:val="single" w:sz="8" w:space="0" w:color="auto"/>
            </w:tcBorders>
            <w:vAlign w:val="center"/>
          </w:tcPr>
          <w:p w14:paraId="76FCE728" w14:textId="6F741417" w:rsidR="71B5B3F0" w:rsidRDefault="71B5B3F0" w:rsidP="71B5B3F0">
            <w:pPr>
              <w:jc w:val="center"/>
              <w:rPr>
                <w:rFonts w:ascii="Book Antiqua" w:eastAsia="Book Antiqua" w:hAnsi="Book Antiqua" w:cs="Book Antiqua"/>
              </w:rPr>
            </w:pPr>
            <w:r w:rsidRPr="71B5B3F0">
              <w:rPr>
                <w:rFonts w:ascii="Book Antiqua" w:eastAsia="Book Antiqua" w:hAnsi="Book Antiqua" w:cs="Book Antiqua"/>
              </w:rPr>
              <w:t>komad</w:t>
            </w:r>
          </w:p>
        </w:tc>
        <w:tc>
          <w:tcPr>
            <w:tcW w:w="1245" w:type="dxa"/>
            <w:tcBorders>
              <w:top w:val="single" w:sz="8" w:space="0" w:color="auto"/>
              <w:left w:val="single" w:sz="8" w:space="0" w:color="auto"/>
              <w:bottom w:val="single" w:sz="8" w:space="0" w:color="auto"/>
              <w:right w:val="single" w:sz="8" w:space="0" w:color="auto"/>
            </w:tcBorders>
            <w:vAlign w:val="center"/>
          </w:tcPr>
          <w:p w14:paraId="54B0D142" w14:textId="48898139" w:rsidR="71B5B3F0" w:rsidRDefault="71B5B3F0" w:rsidP="71B5B3F0">
            <w:pPr>
              <w:jc w:val="center"/>
              <w:rPr>
                <w:rFonts w:ascii="Book Antiqua" w:eastAsia="Book Antiqua" w:hAnsi="Book Antiqua" w:cs="Book Antiqua"/>
              </w:rPr>
            </w:pPr>
            <w:r w:rsidRPr="71B5B3F0">
              <w:rPr>
                <w:rFonts w:ascii="Book Antiqua" w:eastAsia="Book Antiqua" w:hAnsi="Book Antiqua" w:cs="Book Antiqua"/>
              </w:rPr>
              <w:t>0</w:t>
            </w:r>
          </w:p>
        </w:tc>
        <w:tc>
          <w:tcPr>
            <w:tcW w:w="1350" w:type="dxa"/>
            <w:tcBorders>
              <w:top w:val="single" w:sz="8" w:space="0" w:color="auto"/>
              <w:left w:val="single" w:sz="8" w:space="0" w:color="auto"/>
              <w:bottom w:val="single" w:sz="8" w:space="0" w:color="auto"/>
              <w:right w:val="single" w:sz="8" w:space="0" w:color="auto"/>
            </w:tcBorders>
            <w:vAlign w:val="center"/>
          </w:tcPr>
          <w:p w14:paraId="72B71663" w14:textId="416A6281" w:rsidR="71B5B3F0" w:rsidRDefault="71B5B3F0" w:rsidP="71B5B3F0">
            <w:pPr>
              <w:jc w:val="center"/>
              <w:rPr>
                <w:rFonts w:ascii="Book Antiqua" w:eastAsia="Book Antiqua" w:hAnsi="Book Antiqua" w:cs="Book Antiqua"/>
              </w:rPr>
            </w:pPr>
            <w:r w:rsidRPr="71B5B3F0">
              <w:rPr>
                <w:rFonts w:ascii="Book Antiqua" w:eastAsia="Book Antiqua" w:hAnsi="Book Antiqua" w:cs="Book Antiqua"/>
              </w:rPr>
              <w:t>1</w:t>
            </w:r>
          </w:p>
        </w:tc>
        <w:tc>
          <w:tcPr>
            <w:tcW w:w="1350" w:type="dxa"/>
            <w:tcBorders>
              <w:top w:val="single" w:sz="8" w:space="0" w:color="auto"/>
              <w:left w:val="single" w:sz="8" w:space="0" w:color="auto"/>
              <w:bottom w:val="single" w:sz="8" w:space="0" w:color="auto"/>
              <w:right w:val="single" w:sz="8" w:space="0" w:color="auto"/>
            </w:tcBorders>
            <w:vAlign w:val="center"/>
          </w:tcPr>
          <w:p w14:paraId="48103061" w14:textId="0E925D9D" w:rsidR="71B5B3F0" w:rsidRDefault="71B5B3F0" w:rsidP="71B5B3F0">
            <w:pPr>
              <w:jc w:val="center"/>
              <w:rPr>
                <w:rFonts w:ascii="Book Antiqua" w:eastAsia="Book Antiqua" w:hAnsi="Book Antiqua" w:cs="Book Antiqua"/>
              </w:rPr>
            </w:pPr>
            <w:r w:rsidRPr="71B5B3F0">
              <w:rPr>
                <w:rFonts w:ascii="Book Antiqua" w:eastAsia="Book Antiqua" w:hAnsi="Book Antiqua" w:cs="Book Antiqua"/>
              </w:rPr>
              <w:t>0</w:t>
            </w:r>
          </w:p>
        </w:tc>
        <w:tc>
          <w:tcPr>
            <w:tcW w:w="1350" w:type="dxa"/>
            <w:tcBorders>
              <w:top w:val="single" w:sz="8" w:space="0" w:color="auto"/>
              <w:left w:val="single" w:sz="8" w:space="0" w:color="auto"/>
              <w:bottom w:val="single" w:sz="8" w:space="0" w:color="auto"/>
              <w:right w:val="single" w:sz="8" w:space="0" w:color="auto"/>
            </w:tcBorders>
          </w:tcPr>
          <w:p w14:paraId="739AC774" w14:textId="7542A905" w:rsidR="71B5B3F0" w:rsidRDefault="71B5B3F0" w:rsidP="71B5B3F0">
            <w:pPr>
              <w:jc w:val="center"/>
              <w:rPr>
                <w:rFonts w:ascii="Book Antiqua" w:eastAsia="Book Antiqua" w:hAnsi="Book Antiqua" w:cs="Book Antiqua"/>
              </w:rPr>
            </w:pPr>
            <w:r w:rsidRPr="71B5B3F0">
              <w:rPr>
                <w:rFonts w:ascii="Book Antiqua" w:eastAsia="Book Antiqua" w:hAnsi="Book Antiqua" w:cs="Book Antiqua"/>
              </w:rPr>
              <w:t>0</w:t>
            </w:r>
          </w:p>
        </w:tc>
      </w:tr>
    </w:tbl>
    <w:p w14:paraId="549323E1" w14:textId="6933E02A" w:rsidR="00B80894" w:rsidRPr="004631A0" w:rsidRDefault="71B5B3F0" w:rsidP="71B5B3F0">
      <w:pPr>
        <w:spacing w:after="0"/>
        <w:ind w:right="-15"/>
        <w:jc w:val="both"/>
        <w:rPr>
          <w:rFonts w:ascii="Book Antiqua" w:eastAsia="Book Antiqua" w:hAnsi="Book Antiqua" w:cs="Book Antiqua"/>
          <w:color w:val="70AD47" w:themeColor="accent6"/>
        </w:rPr>
      </w:pPr>
      <w:r w:rsidRPr="71B5B3F0">
        <w:rPr>
          <w:rFonts w:ascii="Times New Roman" w:eastAsia="Times New Roman" w:hAnsi="Times New Roman" w:cs="Times New Roman"/>
        </w:rPr>
        <w:t> </w:t>
      </w:r>
    </w:p>
    <w:p w14:paraId="61FF4E80" w14:textId="6B057C03" w:rsidR="00B80894" w:rsidRPr="004631A0" w:rsidRDefault="00B80894" w:rsidP="35F7EAB4">
      <w:pPr>
        <w:spacing w:after="0"/>
        <w:rPr>
          <w:rFonts w:ascii="Book Antiqua" w:hAnsi="Book Antiqua" w:cs="Arial"/>
          <w:color w:val="FF0000"/>
        </w:rPr>
      </w:pPr>
    </w:p>
    <w:p w14:paraId="25098E3A" w14:textId="77777777" w:rsidR="00B80894" w:rsidRPr="00DE534B" w:rsidRDefault="00B80894" w:rsidP="71B5B3F0">
      <w:pPr>
        <w:rPr>
          <w:rFonts w:ascii="Book Antiqua" w:hAnsi="Book Antiqua"/>
        </w:rPr>
      </w:pPr>
    </w:p>
    <w:p w14:paraId="5D01DEAA" w14:textId="400101CD" w:rsidR="4D5A5696" w:rsidRPr="00DE534B" w:rsidRDefault="71B5B3F0" w:rsidP="71B5B3F0">
      <w:pPr>
        <w:pStyle w:val="Razina3"/>
        <w:rPr>
          <w:sz w:val="22"/>
          <w:szCs w:val="22"/>
        </w:rPr>
      </w:pPr>
      <w:r w:rsidRPr="71B5B3F0">
        <w:rPr>
          <w:sz w:val="22"/>
          <w:szCs w:val="22"/>
        </w:rPr>
        <w:t>PRORAČUNSKI KORISNIK 00000 KULTURNO INFORMATIVNI CENTAR DUGO SELO</w:t>
      </w:r>
    </w:p>
    <w:p w14:paraId="5A337A70" w14:textId="77777777" w:rsidR="003B4E1D" w:rsidRPr="00DE534B" w:rsidRDefault="003B4E1D" w:rsidP="71B5B3F0">
      <w:pPr>
        <w:rPr>
          <w:rFonts w:ascii="Book Antiqua" w:hAnsi="Book Antiqua"/>
        </w:rPr>
      </w:pPr>
    </w:p>
    <w:p w14:paraId="2B685E4C" w14:textId="77777777" w:rsidR="003B4E1D" w:rsidRPr="00DE534B" w:rsidRDefault="71B5B3F0" w:rsidP="71B5B3F0">
      <w:pPr>
        <w:pStyle w:val="Odlomakpopisa"/>
        <w:numPr>
          <w:ilvl w:val="0"/>
          <w:numId w:val="5"/>
        </w:numPr>
        <w:spacing w:after="0"/>
        <w:rPr>
          <w:rFonts w:ascii="Book Antiqua" w:hAnsi="Book Antiqua" w:cs="Arial"/>
          <w:b/>
          <w:bCs/>
        </w:rPr>
      </w:pPr>
      <w:r w:rsidRPr="71B5B3F0">
        <w:rPr>
          <w:rFonts w:ascii="Book Antiqua" w:eastAsia="Book Antiqua" w:hAnsi="Book Antiqua" w:cs="Book Antiqua"/>
          <w:b/>
          <w:bCs/>
        </w:rPr>
        <w:t xml:space="preserve">       </w:t>
      </w:r>
      <w:r w:rsidRPr="71B5B3F0">
        <w:rPr>
          <w:rFonts w:ascii="Book Antiqua" w:hAnsi="Book Antiqua" w:cs="Arial"/>
          <w:b/>
          <w:bCs/>
        </w:rPr>
        <w:t>UVOD</w:t>
      </w:r>
    </w:p>
    <w:p w14:paraId="5DF64C25" w14:textId="77777777" w:rsidR="003B4E1D" w:rsidRPr="00DE534B" w:rsidRDefault="003B4E1D" w:rsidP="71B5B3F0">
      <w:pPr>
        <w:spacing w:after="0"/>
        <w:rPr>
          <w:rFonts w:ascii="Book Antiqua" w:hAnsi="Book Antiqua" w:cs="Arial"/>
        </w:rPr>
      </w:pPr>
    </w:p>
    <w:p w14:paraId="4CD40CAB" w14:textId="77777777" w:rsidR="003B4E1D" w:rsidRPr="00DE534B" w:rsidRDefault="71B5B3F0" w:rsidP="71B5B3F0">
      <w:pPr>
        <w:spacing w:after="0"/>
        <w:ind w:right="-15"/>
        <w:jc w:val="both"/>
        <w:rPr>
          <w:rFonts w:ascii="Book Antiqua" w:eastAsia="Times New Roman" w:hAnsi="Book Antiqua" w:cs="Segoe UI"/>
        </w:rPr>
      </w:pPr>
      <w:r w:rsidRPr="71B5B3F0">
        <w:rPr>
          <w:rFonts w:ascii="Book Antiqua" w:eastAsia="Times New Roman" w:hAnsi="Book Antiqua" w:cs="Segoe UI"/>
        </w:rPr>
        <w:t xml:space="preserve">Kulturna javna ustanova Kulturno informativni centar Dugo Selo ima svojstvo pravne osobe i stječe ga upisom u sudski registar ustanova. Kulturna javna ustanova Kulturno informativni centar Dugo Selo odgovara za svoje obveze cijelom svojom imovinom. Grad Dugo Selo kao osnivač Kulturne javne ustanove </w:t>
      </w:r>
      <w:r w:rsidRPr="71B5B3F0">
        <w:rPr>
          <w:rFonts w:ascii="Book Antiqua" w:eastAsia="Times New Roman" w:hAnsi="Book Antiqua" w:cs="Segoe UI"/>
        </w:rPr>
        <w:lastRenderedPageBreak/>
        <w:t>Kulturno informativni centar Dugo Selo odgovara za obveze Kulturne javne ustanove Kulturno informativni centar Dugo Selo solidarno i neograničeno. Prava i dužnosti osnivača vrši Gradsko vijeće Grada Dugog Sela. </w:t>
      </w:r>
    </w:p>
    <w:p w14:paraId="7DF6E52B" w14:textId="77777777" w:rsidR="003B4E1D" w:rsidRPr="00DE534B" w:rsidRDefault="71B5B3F0" w:rsidP="71B5B3F0">
      <w:pPr>
        <w:spacing w:after="0"/>
        <w:ind w:right="-15"/>
        <w:jc w:val="both"/>
        <w:rPr>
          <w:rFonts w:ascii="Book Antiqua" w:eastAsia="Times New Roman" w:hAnsi="Book Antiqua" w:cs="Segoe UI"/>
        </w:rPr>
      </w:pPr>
      <w:r w:rsidRPr="71B5B3F0">
        <w:rPr>
          <w:rFonts w:ascii="Book Antiqua" w:eastAsia="Times New Roman" w:hAnsi="Book Antiqua" w:cs="Segoe UI"/>
        </w:rPr>
        <w:t> </w:t>
      </w:r>
    </w:p>
    <w:p w14:paraId="03C295CA" w14:textId="77777777" w:rsidR="003B4E1D" w:rsidRPr="00DE534B" w:rsidRDefault="71B5B3F0" w:rsidP="71B5B3F0">
      <w:pPr>
        <w:spacing w:after="0"/>
        <w:ind w:right="-15"/>
        <w:jc w:val="both"/>
        <w:rPr>
          <w:rFonts w:ascii="Book Antiqua" w:eastAsia="Times New Roman" w:hAnsi="Book Antiqua" w:cs="Segoe UI"/>
        </w:rPr>
      </w:pPr>
      <w:r w:rsidRPr="71B5B3F0">
        <w:rPr>
          <w:rFonts w:ascii="Book Antiqua" w:eastAsia="Times New Roman" w:hAnsi="Book Antiqua" w:cs="Segoe UI"/>
        </w:rPr>
        <w:t xml:space="preserve">      Djelatnost </w:t>
      </w:r>
      <w:bookmarkStart w:id="10" w:name="_Hlk184203733"/>
      <w:r w:rsidRPr="71B5B3F0">
        <w:rPr>
          <w:rFonts w:ascii="Book Antiqua" w:eastAsia="Times New Roman" w:hAnsi="Book Antiqua" w:cs="Segoe UI"/>
        </w:rPr>
        <w:t>kulturne javne ustanove Kulturno informativni centar Dugo Selo</w:t>
      </w:r>
      <w:bookmarkEnd w:id="10"/>
      <w:r w:rsidRPr="71B5B3F0">
        <w:rPr>
          <w:rFonts w:ascii="Book Antiqua" w:eastAsia="Times New Roman" w:hAnsi="Book Antiqua" w:cs="Segoe UI"/>
        </w:rPr>
        <w:t>: </w:t>
      </w:r>
    </w:p>
    <w:p w14:paraId="5AF920E7" w14:textId="77777777" w:rsidR="003B4E1D" w:rsidRPr="00DE534B" w:rsidRDefault="71B5B3F0" w:rsidP="71B5B3F0">
      <w:pPr>
        <w:spacing w:after="120" w:line="240" w:lineRule="auto"/>
        <w:rPr>
          <w:rFonts w:ascii="Book Antiqua" w:eastAsia="Times New Roman" w:hAnsi="Book Antiqua" w:cs="Segoe UI"/>
        </w:rPr>
      </w:pPr>
      <w:r w:rsidRPr="71B5B3F0">
        <w:rPr>
          <w:rFonts w:ascii="Book Antiqua" w:eastAsia="Times New Roman" w:hAnsi="Book Antiqua" w:cs="Segoe UI"/>
        </w:rPr>
        <w:t>1) audiovizualna djelatnost uključujući i javno prikazivanje audiovizualnih djela</w:t>
      </w:r>
    </w:p>
    <w:p w14:paraId="22701270" w14:textId="77777777" w:rsidR="003B4E1D" w:rsidRPr="00DE534B" w:rsidRDefault="71B5B3F0" w:rsidP="71B5B3F0">
      <w:pPr>
        <w:spacing w:after="120" w:line="240" w:lineRule="auto"/>
        <w:rPr>
          <w:rFonts w:ascii="Book Antiqua" w:eastAsia="Times New Roman" w:hAnsi="Book Antiqua" w:cs="Segoe UI"/>
        </w:rPr>
      </w:pPr>
      <w:r w:rsidRPr="71B5B3F0">
        <w:rPr>
          <w:rFonts w:ascii="Book Antiqua" w:eastAsia="Times New Roman" w:hAnsi="Book Antiqua" w:cs="Segoe UI"/>
        </w:rPr>
        <w:t>2. kulturno-umjetničko stvaralaštvo:</w:t>
      </w:r>
    </w:p>
    <w:p w14:paraId="40802855" w14:textId="77777777" w:rsidR="003B4E1D" w:rsidRPr="00DE534B" w:rsidRDefault="71B5B3F0" w:rsidP="71B5B3F0">
      <w:pPr>
        <w:spacing w:after="120" w:line="240" w:lineRule="auto"/>
        <w:rPr>
          <w:rFonts w:ascii="Book Antiqua" w:eastAsia="Times New Roman" w:hAnsi="Book Antiqua" w:cs="Segoe UI"/>
        </w:rPr>
      </w:pPr>
      <w:r w:rsidRPr="71B5B3F0">
        <w:rPr>
          <w:rFonts w:ascii="Book Antiqua" w:eastAsia="Times New Roman" w:hAnsi="Book Antiqua" w:cs="Segoe UI"/>
        </w:rPr>
        <w:t>a) vizualne umjetnosti, dizajn i arhitektura</w:t>
      </w:r>
    </w:p>
    <w:p w14:paraId="0F980FF6" w14:textId="77777777" w:rsidR="003B4E1D" w:rsidRPr="00DE534B" w:rsidRDefault="71B5B3F0" w:rsidP="71B5B3F0">
      <w:pPr>
        <w:spacing w:after="120" w:line="240" w:lineRule="auto"/>
        <w:rPr>
          <w:rFonts w:ascii="Book Antiqua" w:eastAsia="Times New Roman" w:hAnsi="Book Antiqua" w:cs="Segoe UI"/>
        </w:rPr>
      </w:pPr>
      <w:r w:rsidRPr="71B5B3F0">
        <w:rPr>
          <w:rFonts w:ascii="Book Antiqua" w:eastAsia="Times New Roman" w:hAnsi="Book Antiqua" w:cs="Segoe UI"/>
        </w:rPr>
        <w:t>b) interdisciplinarne i nove umjetničke i kulturne prakse</w:t>
      </w:r>
    </w:p>
    <w:p w14:paraId="57A903FE" w14:textId="77777777" w:rsidR="003B4E1D" w:rsidRPr="00DE534B" w:rsidRDefault="71B5B3F0" w:rsidP="71B5B3F0">
      <w:pPr>
        <w:spacing w:after="120" w:line="240" w:lineRule="auto"/>
        <w:rPr>
          <w:rFonts w:ascii="Book Antiqua" w:eastAsia="Times New Roman" w:hAnsi="Book Antiqua" w:cs="Segoe UI"/>
        </w:rPr>
      </w:pPr>
      <w:r w:rsidRPr="71B5B3F0">
        <w:rPr>
          <w:rFonts w:ascii="Book Antiqua" w:eastAsia="Times New Roman" w:hAnsi="Book Antiqua" w:cs="Segoe UI"/>
        </w:rPr>
        <w:t>c) digitalna umjetnost</w:t>
      </w:r>
    </w:p>
    <w:p w14:paraId="0A0B06E3" w14:textId="77777777" w:rsidR="003B4E1D" w:rsidRPr="00DE534B" w:rsidRDefault="71B5B3F0" w:rsidP="71B5B3F0">
      <w:pPr>
        <w:spacing w:after="120" w:line="240" w:lineRule="auto"/>
        <w:rPr>
          <w:rFonts w:ascii="Book Antiqua" w:eastAsia="Times New Roman" w:hAnsi="Book Antiqua" w:cs="Segoe UI"/>
        </w:rPr>
      </w:pPr>
      <w:r w:rsidRPr="71B5B3F0">
        <w:rPr>
          <w:rFonts w:ascii="Book Antiqua" w:eastAsia="Times New Roman" w:hAnsi="Book Antiqua" w:cs="Segoe UI"/>
        </w:rPr>
        <w:t>d) kulturno-umjetnički amaterizam</w:t>
      </w:r>
    </w:p>
    <w:p w14:paraId="6413DD3F" w14:textId="77777777" w:rsidR="003B4E1D" w:rsidRPr="00DE534B" w:rsidRDefault="71B5B3F0" w:rsidP="71B5B3F0">
      <w:pPr>
        <w:spacing w:after="120" w:line="240" w:lineRule="auto"/>
        <w:rPr>
          <w:rFonts w:ascii="Book Antiqua" w:eastAsia="Times New Roman" w:hAnsi="Book Antiqua" w:cs="Segoe UI"/>
        </w:rPr>
      </w:pPr>
      <w:r w:rsidRPr="71B5B3F0">
        <w:rPr>
          <w:rFonts w:ascii="Book Antiqua" w:eastAsia="Times New Roman" w:hAnsi="Book Antiqua" w:cs="Segoe UI"/>
        </w:rPr>
        <w:t>3. skrbi o zaštiti i očuvanju te upravlja kulturnom baštinom</w:t>
      </w:r>
    </w:p>
    <w:p w14:paraId="691BAF39" w14:textId="77777777" w:rsidR="003B4E1D" w:rsidRPr="00DE534B" w:rsidRDefault="71B5B3F0" w:rsidP="71B5B3F0">
      <w:pPr>
        <w:spacing w:after="120" w:line="240" w:lineRule="auto"/>
        <w:rPr>
          <w:rFonts w:ascii="Book Antiqua" w:eastAsia="Times New Roman" w:hAnsi="Book Antiqua" w:cs="Segoe UI"/>
        </w:rPr>
      </w:pPr>
      <w:r w:rsidRPr="71B5B3F0">
        <w:rPr>
          <w:rFonts w:ascii="Book Antiqua" w:eastAsia="Times New Roman" w:hAnsi="Book Antiqua" w:cs="Segoe UI"/>
        </w:rPr>
        <w:t xml:space="preserve">4. transverzalna područja: </w:t>
      </w:r>
    </w:p>
    <w:p w14:paraId="661E08C7" w14:textId="77777777" w:rsidR="003B4E1D" w:rsidRPr="00DE534B" w:rsidRDefault="71B5B3F0" w:rsidP="71B5B3F0">
      <w:pPr>
        <w:spacing w:after="120" w:line="240" w:lineRule="auto"/>
        <w:rPr>
          <w:rFonts w:ascii="Book Antiqua" w:eastAsia="Times New Roman" w:hAnsi="Book Antiqua" w:cs="Segoe UI"/>
        </w:rPr>
      </w:pPr>
      <w:r w:rsidRPr="71B5B3F0">
        <w:rPr>
          <w:rFonts w:ascii="Book Antiqua" w:eastAsia="Times New Roman" w:hAnsi="Book Antiqua" w:cs="Segoe UI"/>
        </w:rPr>
        <w:t>a) međunarodna kulturna suradnja i mobilnost</w:t>
      </w:r>
    </w:p>
    <w:p w14:paraId="2943A9CA" w14:textId="77777777" w:rsidR="003B4E1D" w:rsidRPr="00DE534B" w:rsidRDefault="71B5B3F0" w:rsidP="71B5B3F0">
      <w:pPr>
        <w:spacing w:after="120" w:line="240" w:lineRule="auto"/>
        <w:rPr>
          <w:rFonts w:ascii="Book Antiqua" w:eastAsia="Times New Roman" w:hAnsi="Book Antiqua" w:cs="Segoe UI"/>
        </w:rPr>
      </w:pPr>
      <w:r w:rsidRPr="71B5B3F0">
        <w:rPr>
          <w:rFonts w:ascii="Book Antiqua" w:eastAsia="Times New Roman" w:hAnsi="Book Antiqua" w:cs="Segoe UI"/>
        </w:rPr>
        <w:t>b) dostupnost, pristup i sudjelovanje u kulturi</w:t>
      </w:r>
    </w:p>
    <w:p w14:paraId="23D568A6" w14:textId="77777777" w:rsidR="003B4E1D" w:rsidRPr="00DE534B" w:rsidRDefault="71B5B3F0" w:rsidP="71B5B3F0">
      <w:pPr>
        <w:spacing w:after="120" w:line="240" w:lineRule="auto"/>
        <w:rPr>
          <w:rFonts w:ascii="Book Antiqua" w:eastAsia="Times New Roman" w:hAnsi="Book Antiqua" w:cs="Segoe UI"/>
        </w:rPr>
      </w:pPr>
      <w:r w:rsidRPr="71B5B3F0">
        <w:rPr>
          <w:rFonts w:ascii="Book Antiqua" w:eastAsia="Times New Roman" w:hAnsi="Book Antiqua" w:cs="Segoe UI"/>
        </w:rPr>
        <w:t>c) raznolikost kulturnih izričaja</w:t>
      </w:r>
    </w:p>
    <w:p w14:paraId="4D1C7FF8" w14:textId="77777777" w:rsidR="003B4E1D" w:rsidRPr="00DE534B" w:rsidRDefault="71B5B3F0" w:rsidP="71B5B3F0">
      <w:pPr>
        <w:spacing w:after="120" w:line="240" w:lineRule="auto"/>
        <w:rPr>
          <w:rFonts w:ascii="Book Antiqua" w:eastAsia="Times New Roman" w:hAnsi="Book Antiqua" w:cs="Segoe UI"/>
        </w:rPr>
      </w:pPr>
      <w:r w:rsidRPr="71B5B3F0">
        <w:rPr>
          <w:rFonts w:ascii="Book Antiqua" w:eastAsia="Times New Roman" w:hAnsi="Book Antiqua" w:cs="Segoe UI"/>
        </w:rPr>
        <w:t>d) poduzetništvo u kulturnim i kreativnim industrijama</w:t>
      </w:r>
    </w:p>
    <w:p w14:paraId="59663ADD" w14:textId="77777777" w:rsidR="003B4E1D" w:rsidRPr="00DE534B" w:rsidRDefault="71B5B3F0" w:rsidP="71B5B3F0">
      <w:pPr>
        <w:spacing w:after="120" w:line="240" w:lineRule="auto"/>
        <w:rPr>
          <w:rFonts w:ascii="Book Antiqua" w:eastAsia="Times New Roman" w:hAnsi="Book Antiqua" w:cs="Segoe UI"/>
        </w:rPr>
      </w:pPr>
      <w:r w:rsidRPr="71B5B3F0">
        <w:rPr>
          <w:rFonts w:ascii="Book Antiqua" w:eastAsia="Times New Roman" w:hAnsi="Book Antiqua" w:cs="Segoe UI"/>
        </w:rPr>
        <w:t>e) digitalizacija u području kulture</w:t>
      </w:r>
    </w:p>
    <w:p w14:paraId="41ED0E18" w14:textId="77777777" w:rsidR="003B4E1D" w:rsidRPr="00DE534B" w:rsidRDefault="71B5B3F0" w:rsidP="71B5B3F0">
      <w:pPr>
        <w:spacing w:after="120" w:line="240" w:lineRule="auto"/>
        <w:rPr>
          <w:rFonts w:ascii="Book Antiqua" w:eastAsia="Times New Roman" w:hAnsi="Book Antiqua" w:cs="Segoe UI"/>
        </w:rPr>
      </w:pPr>
      <w:r w:rsidRPr="71B5B3F0">
        <w:rPr>
          <w:rFonts w:ascii="Book Antiqua" w:eastAsia="Times New Roman" w:hAnsi="Book Antiqua" w:cs="Segoe UI"/>
        </w:rPr>
        <w:t>f) pripremu i organizaciju te prikazivanje i predstavljanje kulturno-umjetničkog stvaralaštva</w:t>
      </w:r>
    </w:p>
    <w:p w14:paraId="3E429871" w14:textId="77777777" w:rsidR="003B4E1D" w:rsidRPr="00DE534B" w:rsidRDefault="71B5B3F0" w:rsidP="71B5B3F0">
      <w:pPr>
        <w:spacing w:after="120" w:line="240" w:lineRule="auto"/>
        <w:rPr>
          <w:rFonts w:ascii="Book Antiqua" w:eastAsia="Times New Roman" w:hAnsi="Book Antiqua" w:cs="Segoe UI"/>
        </w:rPr>
      </w:pPr>
      <w:r w:rsidRPr="71B5B3F0">
        <w:rPr>
          <w:rFonts w:ascii="Book Antiqua" w:eastAsia="Times New Roman" w:hAnsi="Book Antiqua" w:cs="Segoe UI"/>
        </w:rPr>
        <w:t>g) organizaciju radionica, tribina, predavanja, konferencija i stručnih skupova</w:t>
      </w:r>
    </w:p>
    <w:p w14:paraId="1BDF0C35" w14:textId="77777777" w:rsidR="003B4E1D" w:rsidRPr="00DE534B" w:rsidRDefault="71B5B3F0" w:rsidP="71B5B3F0">
      <w:pPr>
        <w:spacing w:after="120" w:line="240" w:lineRule="auto"/>
        <w:rPr>
          <w:rFonts w:ascii="Book Antiqua" w:eastAsia="Times New Roman" w:hAnsi="Book Antiqua" w:cs="Segoe UI"/>
        </w:rPr>
      </w:pPr>
      <w:r w:rsidRPr="71B5B3F0">
        <w:rPr>
          <w:rFonts w:ascii="Book Antiqua" w:eastAsia="Times New Roman" w:hAnsi="Book Antiqua" w:cs="Segoe UI"/>
        </w:rPr>
        <w:t>h) aktivnosti i manifestacije usmjerene na povećanje dostupnosti, pristupa i sudjelovanja u kulturi, raznolikosti kulturnog sadržaja te suradnje s organizacijama civilnoga društva</w:t>
      </w:r>
    </w:p>
    <w:p w14:paraId="56E408F8" w14:textId="77777777" w:rsidR="003B4E1D" w:rsidRPr="00DE534B" w:rsidRDefault="71B5B3F0" w:rsidP="71B5B3F0">
      <w:pPr>
        <w:spacing w:after="120" w:line="240" w:lineRule="auto"/>
        <w:rPr>
          <w:rFonts w:ascii="Book Antiqua" w:eastAsia="Times New Roman" w:hAnsi="Book Antiqua" w:cs="Segoe UI"/>
        </w:rPr>
      </w:pPr>
      <w:r w:rsidRPr="71B5B3F0">
        <w:rPr>
          <w:rFonts w:ascii="Book Antiqua" w:eastAsia="Times New Roman" w:hAnsi="Book Antiqua" w:cs="Segoe UI"/>
        </w:rPr>
        <w:t>5) sljedeće djelatnosti:</w:t>
      </w:r>
    </w:p>
    <w:p w14:paraId="05390962" w14:textId="77777777" w:rsidR="003B4E1D" w:rsidRPr="00DE534B" w:rsidRDefault="71B5B3F0" w:rsidP="71B5B3F0">
      <w:pPr>
        <w:spacing w:after="120" w:line="240" w:lineRule="auto"/>
        <w:rPr>
          <w:rFonts w:ascii="Book Antiqua" w:eastAsia="Times New Roman" w:hAnsi="Book Antiqua" w:cs="Segoe UI"/>
        </w:rPr>
      </w:pPr>
      <w:r w:rsidRPr="71B5B3F0">
        <w:rPr>
          <w:rFonts w:ascii="Book Antiqua" w:eastAsia="Times New Roman" w:hAnsi="Book Antiqua" w:cs="Segoe UI"/>
        </w:rPr>
        <w:t>a) promicanje svih oblika kulturno-umjetničkog stvaralaštva</w:t>
      </w:r>
    </w:p>
    <w:p w14:paraId="7829AEAB" w14:textId="77777777" w:rsidR="003B4E1D" w:rsidRPr="00DE534B" w:rsidRDefault="71B5B3F0" w:rsidP="71B5B3F0">
      <w:pPr>
        <w:spacing w:after="120" w:line="240" w:lineRule="auto"/>
        <w:rPr>
          <w:rFonts w:ascii="Book Antiqua" w:eastAsia="Times New Roman" w:hAnsi="Book Antiqua" w:cs="Segoe UI"/>
        </w:rPr>
      </w:pPr>
      <w:r w:rsidRPr="71B5B3F0">
        <w:rPr>
          <w:rFonts w:ascii="Book Antiqua" w:eastAsia="Times New Roman" w:hAnsi="Book Antiqua" w:cs="Segoe UI"/>
        </w:rPr>
        <w:t>b) ustupanje prostora u svrhu organizacije kazališnih, glazbenih, estradnih, filmskih i drugih kulturno-umjetničkih programa ili drugih događaja</w:t>
      </w:r>
    </w:p>
    <w:p w14:paraId="721ECD8E" w14:textId="77777777" w:rsidR="003B4E1D" w:rsidRPr="00DE534B" w:rsidRDefault="71B5B3F0" w:rsidP="71B5B3F0">
      <w:pPr>
        <w:spacing w:after="120" w:line="240" w:lineRule="auto"/>
        <w:rPr>
          <w:rFonts w:ascii="Book Antiqua" w:eastAsia="Times New Roman" w:hAnsi="Book Antiqua" w:cs="Segoe UI"/>
        </w:rPr>
      </w:pPr>
      <w:r w:rsidRPr="71B5B3F0">
        <w:rPr>
          <w:rFonts w:ascii="Book Antiqua" w:eastAsia="Times New Roman" w:hAnsi="Book Antiqua" w:cs="Segoe UI"/>
        </w:rPr>
        <w:t>c) proizvodnja i prodaja umjetničkih djela, knjiga, audio i video materijala i drugih vlastitih proizvoda te suvenira u svezi s izvršenjem registrirane djelatnosti</w:t>
      </w:r>
    </w:p>
    <w:p w14:paraId="22C0AF1B" w14:textId="77777777" w:rsidR="003B4E1D" w:rsidRPr="00DE534B" w:rsidRDefault="71B5B3F0" w:rsidP="71B5B3F0">
      <w:pPr>
        <w:spacing w:after="120" w:line="240" w:lineRule="auto"/>
        <w:rPr>
          <w:rFonts w:ascii="Book Antiqua" w:eastAsia="Times New Roman" w:hAnsi="Book Antiqua" w:cs="Segoe UI"/>
        </w:rPr>
      </w:pPr>
      <w:r w:rsidRPr="71B5B3F0">
        <w:rPr>
          <w:rFonts w:ascii="Book Antiqua" w:eastAsia="Times New Roman" w:hAnsi="Book Antiqua" w:cs="Segoe UI"/>
        </w:rPr>
        <w:t>d) ostvarivanje i promicanje nacionalnih i interkulturnih vrijednosti</w:t>
      </w:r>
    </w:p>
    <w:p w14:paraId="550A75A6" w14:textId="77777777" w:rsidR="003B4E1D" w:rsidRPr="00DE534B" w:rsidRDefault="71B5B3F0" w:rsidP="71B5B3F0">
      <w:pPr>
        <w:spacing w:after="120" w:line="240" w:lineRule="auto"/>
        <w:rPr>
          <w:rFonts w:ascii="Book Antiqua" w:eastAsia="Times New Roman" w:hAnsi="Book Antiqua" w:cs="Segoe UI"/>
        </w:rPr>
      </w:pPr>
      <w:r w:rsidRPr="71B5B3F0">
        <w:rPr>
          <w:rFonts w:ascii="Book Antiqua" w:eastAsia="Times New Roman" w:hAnsi="Book Antiqua" w:cs="Segoe UI"/>
        </w:rPr>
        <w:t>e) javno informiranje putem tiska</w:t>
      </w:r>
    </w:p>
    <w:p w14:paraId="0D504F27" w14:textId="77777777" w:rsidR="003B4E1D" w:rsidRPr="00DE534B" w:rsidRDefault="71B5B3F0" w:rsidP="71B5B3F0">
      <w:pPr>
        <w:spacing w:after="120" w:line="240" w:lineRule="auto"/>
        <w:rPr>
          <w:rFonts w:ascii="Book Antiqua" w:eastAsia="Times New Roman" w:hAnsi="Book Antiqua" w:cs="Segoe UI"/>
        </w:rPr>
      </w:pPr>
      <w:r w:rsidRPr="71B5B3F0">
        <w:rPr>
          <w:rFonts w:ascii="Book Antiqua" w:eastAsia="Times New Roman" w:hAnsi="Book Antiqua" w:cs="Segoe UI"/>
        </w:rPr>
        <w:t>f) nakladnička djelatnost</w:t>
      </w:r>
    </w:p>
    <w:p w14:paraId="5CF94995" w14:textId="77777777" w:rsidR="003B4E1D" w:rsidRPr="00DE534B" w:rsidRDefault="71B5B3F0" w:rsidP="71B5B3F0">
      <w:pPr>
        <w:jc w:val="both"/>
        <w:rPr>
          <w:rFonts w:ascii="Book Antiqua" w:eastAsia="Times New Roman" w:hAnsi="Book Antiqua" w:cs="Segoe UI"/>
        </w:rPr>
      </w:pPr>
      <w:r w:rsidRPr="71B5B3F0">
        <w:rPr>
          <w:rFonts w:ascii="Book Antiqua" w:eastAsia="Times New Roman" w:hAnsi="Book Antiqua" w:cs="Segoe UI"/>
        </w:rPr>
        <w:t>Ustanova će obavljati i druge djelatnosti koje će se utvrditi Statutom Ustanove a koje služe obavljanju djelatnosti koje će se upisati u sudski registar ako se one u manjem opsegu ili uobičajeno obavljaju uz osnovne djelatnosti.</w:t>
      </w:r>
    </w:p>
    <w:p w14:paraId="6288BEBB" w14:textId="77777777" w:rsidR="003B4E1D" w:rsidRPr="00DE534B" w:rsidRDefault="71B5B3F0" w:rsidP="71B5B3F0">
      <w:pPr>
        <w:spacing w:after="0"/>
        <w:ind w:right="-15"/>
        <w:jc w:val="both"/>
        <w:rPr>
          <w:rFonts w:ascii="Book Antiqua" w:eastAsia="Times New Roman" w:hAnsi="Book Antiqua" w:cs="Segoe UI"/>
        </w:rPr>
      </w:pPr>
      <w:r w:rsidRPr="71B5B3F0">
        <w:rPr>
          <w:rFonts w:ascii="Book Antiqua" w:eastAsia="Times New Roman" w:hAnsi="Book Antiqua" w:cs="Segoe UI"/>
        </w:rPr>
        <w:t> </w:t>
      </w:r>
      <w:r w:rsidRPr="71B5B3F0">
        <w:rPr>
          <w:rFonts w:ascii="Book Antiqua" w:hAnsi="Book Antiqua"/>
          <w:b/>
          <w:bCs/>
        </w:rPr>
        <w:t>Zakonska osnova za donošenje financijskog plana</w:t>
      </w:r>
      <w:r w:rsidRPr="71B5B3F0">
        <w:rPr>
          <w:rFonts w:ascii="Book Antiqua" w:hAnsi="Book Antiqua"/>
        </w:rPr>
        <w:t xml:space="preserve">: </w:t>
      </w:r>
      <w:r w:rsidRPr="71B5B3F0">
        <w:rPr>
          <w:rFonts w:ascii="Book Antiqua" w:hAnsi="Book Antiqua"/>
          <w:b/>
          <w:bCs/>
        </w:rPr>
        <w:t>Zakon o proračunu ( NN 144/21 )</w:t>
      </w:r>
    </w:p>
    <w:p w14:paraId="3309F176" w14:textId="77777777" w:rsidR="003B4E1D" w:rsidRPr="00DE534B" w:rsidRDefault="71B5B3F0" w:rsidP="71B5B3F0">
      <w:pPr>
        <w:pStyle w:val="Bezproreda"/>
        <w:rPr>
          <w:rFonts w:ascii="Book Antiqua" w:hAnsi="Book Antiqua"/>
        </w:rPr>
      </w:pPr>
      <w:r w:rsidRPr="71B5B3F0">
        <w:rPr>
          <w:rFonts w:ascii="Book Antiqua" w:hAnsi="Book Antiqua"/>
        </w:rPr>
        <w:t xml:space="preserve"> </w:t>
      </w:r>
    </w:p>
    <w:p w14:paraId="1F811A6E" w14:textId="77777777" w:rsidR="003B4E1D" w:rsidRPr="00DE534B" w:rsidRDefault="71B5B3F0" w:rsidP="71B5B3F0">
      <w:pPr>
        <w:pStyle w:val="Bezproreda"/>
        <w:jc w:val="both"/>
        <w:rPr>
          <w:rFonts w:ascii="Book Antiqua" w:hAnsi="Book Antiqua"/>
        </w:rPr>
      </w:pPr>
      <w:r w:rsidRPr="71B5B3F0">
        <w:rPr>
          <w:rFonts w:ascii="Book Antiqua" w:hAnsi="Book Antiqua"/>
          <w:b/>
          <w:bCs/>
        </w:rPr>
        <w:t>Financijski plan kulturne javne ustanove Kulturno informativni centar Dugo Selo sastoji se od</w:t>
      </w:r>
      <w:r w:rsidRPr="71B5B3F0">
        <w:rPr>
          <w:rFonts w:ascii="Book Antiqua" w:hAnsi="Book Antiqua"/>
        </w:rPr>
        <w:t>:</w:t>
      </w:r>
    </w:p>
    <w:p w14:paraId="36DFAA47" w14:textId="77777777" w:rsidR="003B4E1D" w:rsidRPr="00DE534B" w:rsidRDefault="003B4E1D" w:rsidP="71B5B3F0">
      <w:pPr>
        <w:pStyle w:val="Bezproreda"/>
        <w:jc w:val="both"/>
        <w:rPr>
          <w:rFonts w:ascii="Book Antiqua" w:hAnsi="Book Antiqua"/>
        </w:rPr>
      </w:pPr>
    </w:p>
    <w:p w14:paraId="3D944819" w14:textId="77777777" w:rsidR="003B4E1D" w:rsidRPr="00DE534B" w:rsidRDefault="71B5B3F0" w:rsidP="71B5B3F0">
      <w:pPr>
        <w:pStyle w:val="Bezproreda"/>
        <w:jc w:val="both"/>
        <w:rPr>
          <w:rFonts w:ascii="Book Antiqua" w:hAnsi="Book Antiqua"/>
        </w:rPr>
      </w:pPr>
      <w:r w:rsidRPr="71B5B3F0">
        <w:rPr>
          <w:rFonts w:ascii="Book Antiqua" w:hAnsi="Book Antiqua"/>
          <w:b/>
          <w:bCs/>
        </w:rPr>
        <w:t>OPĆI DIO</w:t>
      </w:r>
      <w:r w:rsidRPr="71B5B3F0">
        <w:rPr>
          <w:rFonts w:ascii="Book Antiqua" w:hAnsi="Book Antiqua"/>
        </w:rPr>
        <w:t xml:space="preserve">:  </w:t>
      </w:r>
    </w:p>
    <w:p w14:paraId="7C9ECCE8" w14:textId="77777777" w:rsidR="003B4E1D" w:rsidRPr="00DE534B" w:rsidRDefault="71B5B3F0" w:rsidP="71B5B3F0">
      <w:pPr>
        <w:pStyle w:val="Bezproreda"/>
        <w:jc w:val="both"/>
        <w:rPr>
          <w:rFonts w:ascii="Book Antiqua" w:hAnsi="Book Antiqua"/>
        </w:rPr>
      </w:pPr>
      <w:r w:rsidRPr="71B5B3F0">
        <w:rPr>
          <w:rFonts w:ascii="Book Antiqua" w:hAnsi="Book Antiqua"/>
        </w:rPr>
        <w:t>- Sažetak računa prihoda i rashoda i Računa financiranja</w:t>
      </w:r>
    </w:p>
    <w:p w14:paraId="7327DAB6" w14:textId="77777777" w:rsidR="003B4E1D" w:rsidRPr="00DE534B" w:rsidRDefault="71B5B3F0" w:rsidP="71B5B3F0">
      <w:pPr>
        <w:pStyle w:val="Bezproreda"/>
        <w:jc w:val="both"/>
        <w:rPr>
          <w:rFonts w:ascii="Book Antiqua" w:hAnsi="Book Antiqua"/>
        </w:rPr>
      </w:pPr>
      <w:r w:rsidRPr="71B5B3F0">
        <w:rPr>
          <w:rFonts w:ascii="Book Antiqua" w:hAnsi="Book Antiqua"/>
        </w:rPr>
        <w:t xml:space="preserve">- Račun prihoda i rashoda iskazanih prema izvorima financiranja i ekonomskoj klasifikaciji </w:t>
      </w:r>
    </w:p>
    <w:p w14:paraId="5AFE70D3" w14:textId="77777777" w:rsidR="003B4E1D" w:rsidRPr="00DE534B" w:rsidRDefault="71B5B3F0" w:rsidP="71B5B3F0">
      <w:pPr>
        <w:pStyle w:val="Bezproreda"/>
        <w:jc w:val="both"/>
        <w:rPr>
          <w:rFonts w:ascii="Book Antiqua" w:hAnsi="Book Antiqua"/>
        </w:rPr>
      </w:pPr>
      <w:r w:rsidRPr="71B5B3F0">
        <w:rPr>
          <w:rFonts w:ascii="Book Antiqua" w:hAnsi="Book Antiqua"/>
        </w:rPr>
        <w:t xml:space="preserve">- Rashode prema funkcijskoj klasifikaciji </w:t>
      </w:r>
    </w:p>
    <w:p w14:paraId="6E3B4077" w14:textId="77777777" w:rsidR="003B4E1D" w:rsidRPr="00DE534B" w:rsidRDefault="71B5B3F0" w:rsidP="71B5B3F0">
      <w:pPr>
        <w:pStyle w:val="Bezproreda"/>
        <w:jc w:val="both"/>
        <w:rPr>
          <w:rFonts w:ascii="Book Antiqua" w:hAnsi="Book Antiqua"/>
        </w:rPr>
      </w:pPr>
      <w:r w:rsidRPr="71B5B3F0">
        <w:rPr>
          <w:rFonts w:ascii="Book Antiqua" w:hAnsi="Book Antiqua"/>
        </w:rPr>
        <w:t>- Obrazloženje planiranih prihoda i primitaka, rashoda i izdataka</w:t>
      </w:r>
    </w:p>
    <w:p w14:paraId="7225120F" w14:textId="77777777" w:rsidR="003B4E1D" w:rsidRPr="00DE534B" w:rsidRDefault="003B4E1D" w:rsidP="71B5B3F0">
      <w:pPr>
        <w:pStyle w:val="Bezproreda"/>
        <w:jc w:val="both"/>
        <w:rPr>
          <w:rFonts w:ascii="Book Antiqua" w:hAnsi="Book Antiqua"/>
        </w:rPr>
      </w:pPr>
    </w:p>
    <w:p w14:paraId="1332BAF8" w14:textId="77777777" w:rsidR="003B4E1D" w:rsidRPr="00DE534B" w:rsidRDefault="71B5B3F0" w:rsidP="71B5B3F0">
      <w:pPr>
        <w:pStyle w:val="Bezproreda"/>
        <w:jc w:val="both"/>
        <w:rPr>
          <w:rFonts w:ascii="Book Antiqua" w:hAnsi="Book Antiqua"/>
        </w:rPr>
      </w:pPr>
      <w:r w:rsidRPr="71B5B3F0">
        <w:rPr>
          <w:rFonts w:ascii="Book Antiqua" w:hAnsi="Book Antiqua"/>
          <w:b/>
          <w:bCs/>
        </w:rPr>
        <w:t>POSEBNI DIO</w:t>
      </w:r>
      <w:r w:rsidRPr="71B5B3F0">
        <w:rPr>
          <w:rFonts w:ascii="Book Antiqua" w:hAnsi="Book Antiqua"/>
        </w:rPr>
        <w:t xml:space="preserve">: </w:t>
      </w:r>
    </w:p>
    <w:p w14:paraId="1C3B76C4" w14:textId="77777777" w:rsidR="003B4E1D" w:rsidRPr="00DE534B" w:rsidRDefault="71B5B3F0" w:rsidP="71B5B3F0">
      <w:pPr>
        <w:pStyle w:val="Bezproreda"/>
        <w:jc w:val="both"/>
        <w:rPr>
          <w:rFonts w:ascii="Book Antiqua" w:hAnsi="Book Antiqua"/>
        </w:rPr>
      </w:pPr>
      <w:r w:rsidRPr="71B5B3F0">
        <w:rPr>
          <w:rFonts w:ascii="Book Antiqua" w:hAnsi="Book Antiqua"/>
        </w:rPr>
        <w:lastRenderedPageBreak/>
        <w:t xml:space="preserve">- Plan rashoda iskazanih izvorima financiranja i ekonomskoj klasifikaciji na razini  skupine  računskog   </w:t>
      </w:r>
    </w:p>
    <w:p w14:paraId="3047F94C" w14:textId="77777777" w:rsidR="003B4E1D" w:rsidRPr="00DE534B" w:rsidRDefault="71B5B3F0" w:rsidP="71B5B3F0">
      <w:pPr>
        <w:pStyle w:val="Bezproreda"/>
        <w:jc w:val="both"/>
        <w:rPr>
          <w:rFonts w:ascii="Book Antiqua" w:hAnsi="Book Antiqua"/>
        </w:rPr>
      </w:pPr>
      <w:r w:rsidRPr="71B5B3F0">
        <w:rPr>
          <w:rFonts w:ascii="Book Antiqua" w:hAnsi="Book Antiqua"/>
        </w:rPr>
        <w:t xml:space="preserve">  plana raspoređenih u programe koji se sastoje od aktivnosti i projekata</w:t>
      </w:r>
    </w:p>
    <w:p w14:paraId="5433A602" w14:textId="77777777" w:rsidR="003B4E1D" w:rsidRPr="00DE534B" w:rsidRDefault="71B5B3F0" w:rsidP="71B5B3F0">
      <w:pPr>
        <w:pStyle w:val="Bezproreda"/>
        <w:jc w:val="both"/>
        <w:rPr>
          <w:rFonts w:ascii="Book Antiqua" w:hAnsi="Book Antiqua"/>
          <w:b/>
          <w:bCs/>
        </w:rPr>
      </w:pPr>
      <w:r w:rsidRPr="71B5B3F0">
        <w:rPr>
          <w:rFonts w:ascii="Book Antiqua" w:hAnsi="Book Antiqua"/>
        </w:rPr>
        <w:t xml:space="preserve">-Obrazloženje planiranih aktivnosti i projekata </w:t>
      </w:r>
    </w:p>
    <w:p w14:paraId="5C748CEA" w14:textId="77777777" w:rsidR="003B4E1D" w:rsidRPr="00DE534B" w:rsidRDefault="003B4E1D" w:rsidP="71B5B3F0">
      <w:pPr>
        <w:pStyle w:val="Bezproreda"/>
        <w:jc w:val="both"/>
        <w:rPr>
          <w:rFonts w:ascii="Book Antiqua" w:hAnsi="Book Antiqua"/>
          <w:b/>
          <w:bCs/>
        </w:rPr>
      </w:pPr>
    </w:p>
    <w:p w14:paraId="7E4EE650" w14:textId="77777777" w:rsidR="003B4E1D" w:rsidRPr="00DE534B" w:rsidRDefault="71B5B3F0" w:rsidP="71B5B3F0">
      <w:pPr>
        <w:pStyle w:val="Bezproreda"/>
        <w:jc w:val="both"/>
        <w:rPr>
          <w:rFonts w:ascii="Book Antiqua" w:hAnsi="Book Antiqua"/>
        </w:rPr>
      </w:pPr>
      <w:r w:rsidRPr="71B5B3F0">
        <w:rPr>
          <w:rFonts w:ascii="Book Antiqua" w:hAnsi="Book Antiqua"/>
          <w:b/>
          <w:bCs/>
        </w:rPr>
        <w:t>OPĆI DIO – Obrazloženje</w:t>
      </w:r>
    </w:p>
    <w:p w14:paraId="33E68E30" w14:textId="77777777" w:rsidR="003B4E1D" w:rsidRPr="00DE534B" w:rsidRDefault="003B4E1D" w:rsidP="71B5B3F0">
      <w:pPr>
        <w:pStyle w:val="Bezproreda"/>
        <w:jc w:val="both"/>
        <w:rPr>
          <w:rFonts w:ascii="Book Antiqua" w:hAnsi="Book Antiqua"/>
          <w:b/>
          <w:bCs/>
        </w:rPr>
      </w:pPr>
    </w:p>
    <w:p w14:paraId="2EE99C7C" w14:textId="77777777" w:rsidR="003B4E1D" w:rsidRPr="00DE534B" w:rsidRDefault="71B5B3F0" w:rsidP="71B5B3F0">
      <w:pPr>
        <w:pStyle w:val="Bezproreda"/>
        <w:jc w:val="both"/>
        <w:rPr>
          <w:rFonts w:ascii="Book Antiqua" w:hAnsi="Book Antiqua"/>
        </w:rPr>
      </w:pPr>
      <w:r w:rsidRPr="71B5B3F0">
        <w:rPr>
          <w:rFonts w:ascii="Book Antiqua" w:hAnsi="Book Antiqua"/>
        </w:rPr>
        <w:t>Opći dio Financijskog plana prikazani su i obrazloženi prihodi i rashodi prema izvorima financiranja na razini skupine računskog plana sukladno propisima Zakona o proračunu.</w:t>
      </w:r>
    </w:p>
    <w:p w14:paraId="5324FABE" w14:textId="77777777" w:rsidR="003B4E1D" w:rsidRPr="00DE534B" w:rsidRDefault="71B5B3F0" w:rsidP="71B5B3F0">
      <w:pPr>
        <w:pStyle w:val="Bezproreda"/>
        <w:jc w:val="both"/>
        <w:rPr>
          <w:rFonts w:ascii="Book Antiqua" w:hAnsi="Book Antiqua"/>
        </w:rPr>
      </w:pPr>
      <w:r w:rsidRPr="71B5B3F0">
        <w:rPr>
          <w:rFonts w:ascii="Book Antiqua" w:hAnsi="Book Antiqua"/>
        </w:rPr>
        <w:t>Ukupni prihodi i rashodi planiraju se za 2025. godinu, jer u ovoj godini nije bilo prihoda i rashoda.</w:t>
      </w:r>
    </w:p>
    <w:p w14:paraId="4CB41F9E" w14:textId="77777777" w:rsidR="003B4E1D" w:rsidRPr="00DE534B" w:rsidRDefault="003B4E1D" w:rsidP="71B5B3F0">
      <w:pPr>
        <w:pStyle w:val="Bezproreda"/>
        <w:jc w:val="both"/>
        <w:rPr>
          <w:rFonts w:ascii="Book Antiqua" w:hAnsi="Book Antiqua"/>
        </w:rPr>
      </w:pPr>
    </w:p>
    <w:p w14:paraId="352DCD03" w14:textId="77777777" w:rsidR="003B4E1D" w:rsidRPr="00DE534B" w:rsidRDefault="71B5B3F0" w:rsidP="71B5B3F0">
      <w:pPr>
        <w:pStyle w:val="Bezproreda"/>
        <w:jc w:val="both"/>
        <w:rPr>
          <w:rFonts w:ascii="Book Antiqua" w:hAnsi="Book Antiqua"/>
        </w:rPr>
      </w:pPr>
      <w:r w:rsidRPr="71B5B3F0">
        <w:rPr>
          <w:rFonts w:ascii="Book Antiqua" w:hAnsi="Book Antiqua"/>
          <w:b/>
          <w:bCs/>
          <w:u w:val="single"/>
        </w:rPr>
        <w:t>Ukupni prihod</w:t>
      </w:r>
      <w:r w:rsidRPr="71B5B3F0">
        <w:rPr>
          <w:rFonts w:ascii="Book Antiqua" w:hAnsi="Book Antiqua"/>
        </w:rPr>
        <w:t xml:space="preserve"> se sastoji od pomoći iz proračuna koji nije nadležan, prihoda po posebnim propisima, te prihoda iz proračuna Grada Dugog Sela. </w:t>
      </w:r>
    </w:p>
    <w:p w14:paraId="391EB30C" w14:textId="77777777" w:rsidR="003B4E1D" w:rsidRPr="00DE534B" w:rsidRDefault="71B5B3F0" w:rsidP="71B5B3F0">
      <w:pPr>
        <w:pStyle w:val="Bezproreda"/>
        <w:jc w:val="both"/>
        <w:rPr>
          <w:rFonts w:ascii="Book Antiqua" w:hAnsi="Book Antiqua"/>
        </w:rPr>
      </w:pPr>
      <w:r w:rsidRPr="71B5B3F0">
        <w:rPr>
          <w:rFonts w:ascii="Book Antiqua" w:hAnsi="Book Antiqua"/>
          <w:b/>
          <w:bCs/>
        </w:rPr>
        <w:t>Skupina 63</w:t>
      </w:r>
      <w:r w:rsidRPr="71B5B3F0">
        <w:rPr>
          <w:rFonts w:ascii="Book Antiqua" w:hAnsi="Book Antiqua"/>
        </w:rPr>
        <w:t>-Tekuće pomoći proračunskim korisnicima</w:t>
      </w:r>
      <w:r w:rsidRPr="71B5B3F0">
        <w:rPr>
          <w:rFonts w:ascii="Book Antiqua" w:hAnsi="Book Antiqua"/>
          <w:b/>
          <w:bCs/>
        </w:rPr>
        <w:t xml:space="preserve"> </w:t>
      </w:r>
      <w:r w:rsidRPr="71B5B3F0">
        <w:rPr>
          <w:rFonts w:ascii="Book Antiqua" w:hAnsi="Book Antiqua"/>
        </w:rPr>
        <w:t>iz proračuna koji nije nadležan odnose se na prihod od Ministarstva kulture i na prihod iz Županijskog i općinskih proračuna-5000 eura</w:t>
      </w:r>
    </w:p>
    <w:p w14:paraId="69C7ADB8" w14:textId="77777777" w:rsidR="003B4E1D" w:rsidRPr="00DE534B" w:rsidRDefault="71B5B3F0" w:rsidP="71B5B3F0">
      <w:pPr>
        <w:pStyle w:val="Bezproreda"/>
        <w:jc w:val="both"/>
        <w:rPr>
          <w:rFonts w:ascii="Book Antiqua" w:hAnsi="Book Antiqua"/>
        </w:rPr>
      </w:pPr>
      <w:r w:rsidRPr="71B5B3F0">
        <w:rPr>
          <w:rFonts w:ascii="Book Antiqua" w:hAnsi="Book Antiqua"/>
          <w:b/>
          <w:bCs/>
        </w:rPr>
        <w:t>Skupina 65</w:t>
      </w:r>
      <w:r w:rsidRPr="71B5B3F0">
        <w:rPr>
          <w:rFonts w:ascii="Book Antiqua" w:hAnsi="Book Antiqua"/>
        </w:rPr>
        <w:t xml:space="preserve">-Prihod po posebnim propisima- 3000 eura  </w:t>
      </w:r>
    </w:p>
    <w:p w14:paraId="2C606E4C" w14:textId="77777777" w:rsidR="003B4E1D" w:rsidRPr="00DE534B" w:rsidRDefault="71B5B3F0" w:rsidP="71B5B3F0">
      <w:pPr>
        <w:pStyle w:val="Bezproreda"/>
        <w:jc w:val="both"/>
        <w:rPr>
          <w:rFonts w:ascii="Book Antiqua" w:hAnsi="Book Antiqua"/>
          <w:b/>
          <w:bCs/>
        </w:rPr>
      </w:pPr>
      <w:r w:rsidRPr="71B5B3F0">
        <w:rPr>
          <w:rFonts w:ascii="Book Antiqua" w:hAnsi="Book Antiqua"/>
          <w:b/>
          <w:bCs/>
        </w:rPr>
        <w:t xml:space="preserve">Skupina 66- </w:t>
      </w:r>
      <w:r w:rsidRPr="71B5B3F0">
        <w:rPr>
          <w:rFonts w:ascii="Book Antiqua" w:hAnsi="Book Antiqua"/>
        </w:rPr>
        <w:t>Prihodi od prodaje proizvoda i robe te pruženih usluga i prihodi od donacija-2000 eura</w:t>
      </w:r>
      <w:r w:rsidRPr="71B5B3F0">
        <w:rPr>
          <w:rFonts w:ascii="Book Antiqua" w:hAnsi="Book Antiqua"/>
          <w:b/>
          <w:bCs/>
        </w:rPr>
        <w:t xml:space="preserve"> </w:t>
      </w:r>
    </w:p>
    <w:p w14:paraId="0A741628" w14:textId="77777777" w:rsidR="003B4E1D" w:rsidRPr="00DE534B" w:rsidRDefault="71B5B3F0" w:rsidP="71B5B3F0">
      <w:pPr>
        <w:pStyle w:val="Bezproreda"/>
        <w:jc w:val="both"/>
        <w:rPr>
          <w:rFonts w:ascii="Book Antiqua" w:hAnsi="Book Antiqua"/>
        </w:rPr>
      </w:pPr>
      <w:r w:rsidRPr="71B5B3F0">
        <w:rPr>
          <w:rFonts w:ascii="Book Antiqua" w:hAnsi="Book Antiqua"/>
          <w:b/>
          <w:bCs/>
        </w:rPr>
        <w:t>Skupina 67</w:t>
      </w:r>
      <w:r w:rsidRPr="71B5B3F0">
        <w:rPr>
          <w:rFonts w:ascii="Book Antiqua" w:hAnsi="Book Antiqua"/>
        </w:rPr>
        <w:t xml:space="preserve">- Prihod se odnosi na prihod iz proračuna Grada Dugog Sela, a planira se za financiranje dijela rashoda poslovanja i rashoda za nabavu dugotrajne imovine- 74900 eura    </w:t>
      </w:r>
    </w:p>
    <w:p w14:paraId="2282A705" w14:textId="77777777" w:rsidR="003B4E1D" w:rsidRPr="00DE534B" w:rsidRDefault="71B5B3F0" w:rsidP="71B5B3F0">
      <w:pPr>
        <w:pStyle w:val="Bezproreda"/>
        <w:jc w:val="both"/>
        <w:rPr>
          <w:rFonts w:ascii="Book Antiqua" w:hAnsi="Book Antiqua"/>
        </w:rPr>
      </w:pPr>
      <w:r w:rsidRPr="71B5B3F0">
        <w:rPr>
          <w:rFonts w:ascii="Book Antiqua" w:hAnsi="Book Antiqua"/>
          <w:b/>
          <w:bCs/>
          <w:u w:val="single"/>
        </w:rPr>
        <w:t>Ukupni rashodi</w:t>
      </w:r>
      <w:r w:rsidRPr="71B5B3F0">
        <w:rPr>
          <w:rFonts w:ascii="Book Antiqua" w:hAnsi="Book Antiqua"/>
          <w:u w:val="single"/>
        </w:rPr>
        <w:t xml:space="preserve"> </w:t>
      </w:r>
      <w:r w:rsidRPr="71B5B3F0">
        <w:rPr>
          <w:rFonts w:ascii="Book Antiqua" w:hAnsi="Book Antiqua"/>
        </w:rPr>
        <w:t>se odnose na rashode za zaposlene, materijalne rashode, financijske rashode i nabavu dugotrajne imovine.</w:t>
      </w:r>
    </w:p>
    <w:p w14:paraId="094E1DEC" w14:textId="77777777" w:rsidR="003B4E1D" w:rsidRPr="00DE534B" w:rsidRDefault="71B5B3F0" w:rsidP="71B5B3F0">
      <w:pPr>
        <w:pStyle w:val="Bezproreda"/>
        <w:jc w:val="both"/>
        <w:rPr>
          <w:rFonts w:ascii="Book Antiqua" w:hAnsi="Book Antiqua"/>
        </w:rPr>
      </w:pPr>
      <w:r w:rsidRPr="71B5B3F0">
        <w:rPr>
          <w:rFonts w:ascii="Book Antiqua" w:hAnsi="Book Antiqua"/>
          <w:b/>
          <w:bCs/>
        </w:rPr>
        <w:t>Skupina 31</w:t>
      </w:r>
      <w:r w:rsidRPr="71B5B3F0">
        <w:rPr>
          <w:rFonts w:ascii="Book Antiqua" w:hAnsi="Book Antiqua"/>
        </w:rPr>
        <w:t>- Rashodi za zaposlene odnose se na bruto plaće, doprinos na plaću i ostale rashode za zaposlene. U kulturnoj javnoj ustanovi Kulturno informativni centar Dugo Selo planira se zaposliti troje djelatnika-69900 eura</w:t>
      </w:r>
    </w:p>
    <w:p w14:paraId="14DE9591" w14:textId="77777777" w:rsidR="003B4E1D" w:rsidRPr="00DE534B" w:rsidRDefault="71B5B3F0" w:rsidP="71B5B3F0">
      <w:pPr>
        <w:pStyle w:val="Bezproreda"/>
        <w:jc w:val="both"/>
        <w:rPr>
          <w:rFonts w:ascii="Book Antiqua" w:hAnsi="Book Antiqua"/>
        </w:rPr>
      </w:pPr>
      <w:r w:rsidRPr="71B5B3F0">
        <w:rPr>
          <w:rFonts w:ascii="Book Antiqua" w:hAnsi="Book Antiqua"/>
          <w:b/>
          <w:bCs/>
        </w:rPr>
        <w:t>Skupina 32</w:t>
      </w:r>
      <w:r w:rsidRPr="71B5B3F0">
        <w:rPr>
          <w:rFonts w:ascii="Book Antiqua" w:hAnsi="Book Antiqua"/>
        </w:rPr>
        <w:t>- Materijalni rashodi odnose se na naknade troškova zaposlenima, rashode za materijal i energiju, sitni inventar, rashode za usluge, tekuće investicijsko održavanje i ostale nespomenute rashode- 10000 eura</w:t>
      </w:r>
    </w:p>
    <w:p w14:paraId="3A1CA34F" w14:textId="77777777" w:rsidR="003B4E1D" w:rsidRPr="00DE534B" w:rsidRDefault="71B5B3F0" w:rsidP="71B5B3F0">
      <w:pPr>
        <w:pStyle w:val="Bezproreda"/>
        <w:jc w:val="both"/>
        <w:rPr>
          <w:rFonts w:ascii="Book Antiqua" w:hAnsi="Book Antiqua"/>
        </w:rPr>
      </w:pPr>
      <w:r w:rsidRPr="71B5B3F0">
        <w:rPr>
          <w:rFonts w:ascii="Book Antiqua" w:hAnsi="Book Antiqua"/>
          <w:b/>
          <w:bCs/>
        </w:rPr>
        <w:t>Skupina 42</w:t>
      </w:r>
      <w:r w:rsidRPr="71B5B3F0">
        <w:rPr>
          <w:rFonts w:ascii="Book Antiqua" w:hAnsi="Book Antiqua"/>
        </w:rPr>
        <w:t>- Nabava dugotrajne imovine odnosi se na nabavu nove potrebne opreme i zamjenu stare, dotrajale opreme po potrebi-5000 eura</w:t>
      </w:r>
    </w:p>
    <w:p w14:paraId="77B1DA0C" w14:textId="77777777" w:rsidR="003B4E1D" w:rsidRPr="00DE534B" w:rsidRDefault="71B5B3F0" w:rsidP="71B5B3F0">
      <w:pPr>
        <w:pStyle w:val="Bezproreda"/>
        <w:jc w:val="both"/>
        <w:rPr>
          <w:rFonts w:ascii="Book Antiqua" w:hAnsi="Book Antiqua"/>
        </w:rPr>
      </w:pPr>
      <w:r w:rsidRPr="71B5B3F0">
        <w:rPr>
          <w:rFonts w:ascii="Book Antiqua" w:hAnsi="Book Antiqua"/>
        </w:rPr>
        <w:t xml:space="preserve"> </w:t>
      </w:r>
    </w:p>
    <w:p w14:paraId="7D070214" w14:textId="77777777" w:rsidR="003B4E1D" w:rsidRPr="00DE534B" w:rsidRDefault="71B5B3F0" w:rsidP="71B5B3F0">
      <w:pPr>
        <w:pStyle w:val="Bezproreda"/>
        <w:jc w:val="both"/>
        <w:rPr>
          <w:rFonts w:ascii="Book Antiqua" w:hAnsi="Book Antiqua"/>
          <w:b/>
          <w:bCs/>
        </w:rPr>
      </w:pPr>
      <w:r w:rsidRPr="71B5B3F0">
        <w:rPr>
          <w:rFonts w:ascii="Book Antiqua" w:hAnsi="Book Antiqua"/>
          <w:b/>
          <w:bCs/>
        </w:rPr>
        <w:t>POSEBNI DIO – Obrazloženje</w:t>
      </w:r>
    </w:p>
    <w:p w14:paraId="10E7C60F" w14:textId="77777777" w:rsidR="003B4E1D" w:rsidRPr="00DE534B" w:rsidRDefault="003B4E1D" w:rsidP="71B5B3F0">
      <w:pPr>
        <w:spacing w:after="0"/>
        <w:ind w:right="-15"/>
        <w:jc w:val="both"/>
        <w:rPr>
          <w:rFonts w:ascii="Book Antiqua" w:eastAsia="Times New Roman" w:hAnsi="Book Antiqua" w:cs="Segoe UI"/>
        </w:rPr>
      </w:pPr>
    </w:p>
    <w:p w14:paraId="26A5EC9E" w14:textId="77777777" w:rsidR="003B4E1D" w:rsidRPr="00DE534B" w:rsidRDefault="003B4E1D" w:rsidP="71B5B3F0">
      <w:pPr>
        <w:spacing w:after="0"/>
        <w:ind w:right="-15"/>
        <w:jc w:val="both"/>
        <w:rPr>
          <w:rFonts w:ascii="Book Antiqua" w:eastAsia="Times New Roman" w:hAnsi="Book Antiqua" w:cs="Segoe UI"/>
        </w:rPr>
      </w:pPr>
    </w:p>
    <w:tbl>
      <w:tblPr>
        <w:tblW w:w="0" w:type="auto"/>
        <w:tblInd w:w="93" w:type="dxa"/>
        <w:tblLook w:val="04A0" w:firstRow="1" w:lastRow="0" w:firstColumn="1" w:lastColumn="0" w:noHBand="0" w:noVBand="1"/>
      </w:tblPr>
      <w:tblGrid>
        <w:gridCol w:w="10108"/>
      </w:tblGrid>
      <w:tr w:rsidR="00DE534B" w:rsidRPr="00DE534B" w14:paraId="49DCA6E6" w14:textId="77777777" w:rsidTr="71B5B3F0">
        <w:trPr>
          <w:trHeight w:val="300"/>
        </w:trPr>
        <w:tc>
          <w:tcPr>
            <w:tcW w:w="10108" w:type="dxa"/>
            <w:tcBorders>
              <w:top w:val="single" w:sz="4" w:space="0" w:color="auto"/>
              <w:left w:val="single" w:sz="4" w:space="0" w:color="auto"/>
              <w:bottom w:val="single" w:sz="4" w:space="0" w:color="auto"/>
              <w:right w:val="single" w:sz="4" w:space="0" w:color="auto"/>
            </w:tcBorders>
            <w:shd w:val="clear" w:color="auto" w:fill="auto"/>
          </w:tcPr>
          <w:p w14:paraId="46732198" w14:textId="77777777" w:rsidR="003B4E1D" w:rsidRPr="00DE534B" w:rsidRDefault="71B5B3F0" w:rsidP="71B5B3F0">
            <w:pPr>
              <w:spacing w:after="0"/>
              <w:rPr>
                <w:rFonts w:ascii="Book Antiqua" w:eastAsia="Times New Roman" w:hAnsi="Book Antiqua" w:cs="Arial"/>
                <w:b/>
                <w:bCs/>
                <w:i/>
                <w:iCs/>
                <w:lang w:eastAsia="hr-HR"/>
              </w:rPr>
            </w:pPr>
            <w:r w:rsidRPr="71B5B3F0">
              <w:rPr>
                <w:rFonts w:ascii="Book Antiqua" w:eastAsia="Times New Roman" w:hAnsi="Book Antiqua" w:cs="Arial"/>
                <w:b/>
                <w:bCs/>
                <w:i/>
                <w:iCs/>
                <w:lang w:eastAsia="hr-HR"/>
              </w:rPr>
              <w:t>Program 1027 REDOVNA DJELATNOST KULTURNO INFORAMTIVNOG CENTRA</w:t>
            </w:r>
          </w:p>
        </w:tc>
      </w:tr>
      <w:tr w:rsidR="00DE534B" w:rsidRPr="00DE534B" w14:paraId="5F0223DA" w14:textId="77777777" w:rsidTr="71B5B3F0">
        <w:trPr>
          <w:trHeight w:val="300"/>
        </w:trPr>
        <w:tc>
          <w:tcPr>
            <w:tcW w:w="10108" w:type="dxa"/>
            <w:tcBorders>
              <w:top w:val="single" w:sz="4" w:space="0" w:color="auto"/>
              <w:left w:val="single" w:sz="4" w:space="0" w:color="auto"/>
              <w:bottom w:val="single" w:sz="4" w:space="0" w:color="auto"/>
              <w:right w:val="single" w:sz="4" w:space="0" w:color="auto"/>
            </w:tcBorders>
            <w:shd w:val="clear" w:color="auto" w:fill="auto"/>
          </w:tcPr>
          <w:p w14:paraId="30FBA7DD" w14:textId="77777777" w:rsidR="003B4E1D" w:rsidRPr="00DE534B" w:rsidRDefault="71B5B3F0" w:rsidP="71B5B3F0">
            <w:pPr>
              <w:pStyle w:val="Tijeloteksta"/>
              <w:tabs>
                <w:tab w:val="left" w:pos="2402"/>
              </w:tabs>
              <w:spacing w:line="276" w:lineRule="auto"/>
              <w:ind w:left="0"/>
              <w:jc w:val="both"/>
              <w:rPr>
                <w:rFonts w:ascii="Book Antiqua" w:eastAsia="Times New Roman" w:hAnsi="Book Antiqua" w:cs="Arial"/>
                <w:sz w:val="22"/>
                <w:szCs w:val="22"/>
                <w:lang w:val="hr-HR" w:eastAsia="hr-HR"/>
              </w:rPr>
            </w:pPr>
            <w:r w:rsidRPr="71B5B3F0">
              <w:rPr>
                <w:rFonts w:ascii="Book Antiqua" w:eastAsia="Times New Roman" w:hAnsi="Book Antiqua" w:cs="Arial"/>
                <w:b/>
                <w:bCs/>
                <w:sz w:val="22"/>
                <w:szCs w:val="22"/>
                <w:lang w:val="hr-HR" w:eastAsia="hr-HR"/>
              </w:rPr>
              <w:t>Opis programa</w:t>
            </w:r>
            <w:r w:rsidRPr="71B5B3F0">
              <w:rPr>
                <w:rFonts w:ascii="Book Antiqua" w:eastAsia="Times New Roman" w:hAnsi="Book Antiqua" w:cs="Arial"/>
                <w:sz w:val="22"/>
                <w:szCs w:val="22"/>
                <w:lang w:val="hr-HR" w:eastAsia="hr-HR"/>
              </w:rPr>
              <w:t xml:space="preserve">: </w:t>
            </w:r>
          </w:p>
          <w:p w14:paraId="416388C0" w14:textId="77777777" w:rsidR="003B4E1D" w:rsidRPr="00DE534B" w:rsidRDefault="71B5B3F0" w:rsidP="71B5B3F0">
            <w:pPr>
              <w:spacing w:after="0"/>
              <w:jc w:val="both"/>
              <w:rPr>
                <w:rFonts w:ascii="Book Antiqua" w:hAnsi="Book Antiqua" w:cs="Arial"/>
              </w:rPr>
            </w:pPr>
            <w:r w:rsidRPr="71B5B3F0">
              <w:rPr>
                <w:rFonts w:ascii="Book Antiqua" w:hAnsi="Book Antiqua" w:cs="Arial"/>
              </w:rPr>
              <w:t xml:space="preserve">Kulturna javna ustanova Kulturno informativni centar Dugo Selo će se financirati iz Proračuna Grada Dugog Sela u iznosu od 74.900,00 EUR, a iz ostalih izvora 10.000,00 EUR. </w:t>
            </w:r>
          </w:p>
          <w:p w14:paraId="228201D2" w14:textId="77777777" w:rsidR="003B4E1D" w:rsidRPr="00DE534B" w:rsidRDefault="71B5B3F0" w:rsidP="71B5B3F0">
            <w:pPr>
              <w:spacing w:after="0"/>
              <w:jc w:val="both"/>
              <w:rPr>
                <w:rFonts w:ascii="Book Antiqua" w:hAnsi="Book Antiqua" w:cs="Arial"/>
              </w:rPr>
            </w:pPr>
            <w:r w:rsidRPr="71B5B3F0">
              <w:rPr>
                <w:rFonts w:ascii="Book Antiqua" w:hAnsi="Book Antiqua" w:cs="Arial"/>
              </w:rPr>
              <w:t xml:space="preserve">U slijedećem razdoblju slijedi osnivanje ustanove, zatim natječaj za imenovanje ravnatelja i odvijanje osnovnih djelatnosti. Godišnji program donijet će ravnatelj  kojim će predvidjeti razvoj usluga kulturne javne ustanove Kulturno informativni centar Dugo Selo. </w:t>
            </w:r>
          </w:p>
          <w:p w14:paraId="708CA77C" w14:textId="77777777" w:rsidR="003B4E1D" w:rsidRPr="00DE534B" w:rsidRDefault="003B4E1D" w:rsidP="71B5B3F0">
            <w:pPr>
              <w:spacing w:after="0" w:line="240" w:lineRule="auto"/>
              <w:jc w:val="both"/>
              <w:rPr>
                <w:rFonts w:ascii="Book Antiqua" w:eastAsia="Times New Roman" w:hAnsi="Book Antiqua" w:cs="Segoe UI"/>
                <w:lang w:eastAsia="hr-HR"/>
              </w:rPr>
            </w:pPr>
          </w:p>
        </w:tc>
      </w:tr>
      <w:tr w:rsidR="00DE534B" w:rsidRPr="00DE534B" w14:paraId="7E2BCC41" w14:textId="77777777" w:rsidTr="71B5B3F0">
        <w:trPr>
          <w:trHeight w:val="300"/>
        </w:trPr>
        <w:tc>
          <w:tcPr>
            <w:tcW w:w="10108" w:type="dxa"/>
            <w:tcBorders>
              <w:top w:val="single" w:sz="4" w:space="0" w:color="auto"/>
              <w:left w:val="single" w:sz="4" w:space="0" w:color="auto"/>
              <w:bottom w:val="single" w:sz="4" w:space="0" w:color="auto"/>
              <w:right w:val="single" w:sz="4" w:space="0" w:color="auto"/>
            </w:tcBorders>
            <w:shd w:val="clear" w:color="auto" w:fill="auto"/>
          </w:tcPr>
          <w:p w14:paraId="702639EF" w14:textId="77777777" w:rsidR="003B4E1D" w:rsidRPr="00DE534B" w:rsidRDefault="71B5B3F0" w:rsidP="71B5B3F0">
            <w:pPr>
              <w:spacing w:after="0"/>
              <w:jc w:val="both"/>
              <w:rPr>
                <w:rFonts w:ascii="Book Antiqua" w:eastAsia="Times New Roman" w:hAnsi="Book Antiqua" w:cs="Arial"/>
                <w:lang w:eastAsia="hr-HR"/>
              </w:rPr>
            </w:pPr>
            <w:r w:rsidRPr="71B5B3F0">
              <w:rPr>
                <w:rFonts w:ascii="Book Antiqua" w:eastAsia="Times New Roman" w:hAnsi="Book Antiqua" w:cs="Arial"/>
                <w:b/>
                <w:bCs/>
                <w:lang w:eastAsia="hr-HR"/>
              </w:rPr>
              <w:t>Zakonske i druge pravne osnove programa</w:t>
            </w:r>
            <w:r w:rsidRPr="71B5B3F0">
              <w:rPr>
                <w:rFonts w:ascii="Book Antiqua" w:eastAsia="Times New Roman" w:hAnsi="Book Antiqua" w:cs="Arial"/>
                <w:lang w:eastAsia="hr-HR"/>
              </w:rPr>
              <w:t>:</w:t>
            </w:r>
          </w:p>
          <w:p w14:paraId="05897A91" w14:textId="77777777" w:rsidR="003B4E1D" w:rsidRPr="00DE534B" w:rsidRDefault="71B5B3F0" w:rsidP="71B5B3F0">
            <w:pPr>
              <w:pStyle w:val="Odlomakpopisa"/>
              <w:numPr>
                <w:ilvl w:val="0"/>
                <w:numId w:val="23"/>
              </w:numPr>
              <w:spacing w:after="0"/>
              <w:jc w:val="both"/>
              <w:rPr>
                <w:rFonts w:ascii="Book Antiqua" w:eastAsia="Times New Roman" w:hAnsi="Book Antiqua" w:cs="Segoe UI"/>
              </w:rPr>
            </w:pPr>
            <w:r w:rsidRPr="71B5B3F0">
              <w:rPr>
                <w:rFonts w:ascii="Book Antiqua" w:eastAsia="Times New Roman" w:hAnsi="Book Antiqua" w:cs="Segoe UI"/>
              </w:rPr>
              <w:t>Zakon o ustanovama (</w:t>
            </w:r>
            <w:bookmarkStart w:id="11" w:name="_Hlk184203711"/>
            <w:r w:rsidRPr="71B5B3F0">
              <w:rPr>
                <w:rFonts w:ascii="Book Antiqua" w:eastAsia="Times New Roman" w:hAnsi="Book Antiqua" w:cs="Segoe UI"/>
              </w:rPr>
              <w:t>NN</w:t>
            </w:r>
            <w:bookmarkEnd w:id="11"/>
            <w:r w:rsidRPr="71B5B3F0">
              <w:rPr>
                <w:rFonts w:ascii="Book Antiqua" w:eastAsia="Times New Roman" w:hAnsi="Book Antiqua" w:cs="Segoe UI"/>
              </w:rPr>
              <w:t xml:space="preserve"> 76/93, 29/97, 47/99, 35/08, 127/19 i 151/22)</w:t>
            </w:r>
          </w:p>
          <w:p w14:paraId="062FC028" w14:textId="77777777" w:rsidR="003B4E1D" w:rsidRPr="00DE534B" w:rsidRDefault="71B5B3F0" w:rsidP="71B5B3F0">
            <w:pPr>
              <w:pStyle w:val="Odlomakpopisa"/>
              <w:numPr>
                <w:ilvl w:val="0"/>
                <w:numId w:val="23"/>
              </w:numPr>
              <w:spacing w:after="0"/>
              <w:jc w:val="both"/>
              <w:rPr>
                <w:rFonts w:ascii="Book Antiqua" w:eastAsia="Times New Roman" w:hAnsi="Book Antiqua" w:cs="Segoe UI"/>
              </w:rPr>
            </w:pPr>
            <w:r w:rsidRPr="71B5B3F0">
              <w:rPr>
                <w:rFonts w:ascii="Book Antiqua" w:eastAsia="Times New Roman" w:hAnsi="Book Antiqua" w:cs="Segoe UI"/>
              </w:rPr>
              <w:t>Zakon o kulturnim vijećima i financiranju javnih potreba u kulturi (NN 83/22) </w:t>
            </w:r>
          </w:p>
          <w:p w14:paraId="70EB69D6" w14:textId="77777777" w:rsidR="003B4E1D" w:rsidRPr="00DE534B" w:rsidRDefault="71B5B3F0" w:rsidP="71B5B3F0">
            <w:pPr>
              <w:pStyle w:val="Odlomakpopisa"/>
              <w:numPr>
                <w:ilvl w:val="0"/>
                <w:numId w:val="23"/>
              </w:numPr>
              <w:spacing w:after="0"/>
              <w:jc w:val="both"/>
              <w:rPr>
                <w:rFonts w:ascii="Book Antiqua" w:eastAsia="Times New Roman" w:hAnsi="Book Antiqua" w:cs="Segoe UI"/>
              </w:rPr>
            </w:pPr>
            <w:r w:rsidRPr="71B5B3F0">
              <w:rPr>
                <w:rFonts w:ascii="Book Antiqua" w:eastAsia="Times New Roman" w:hAnsi="Book Antiqua" w:cs="Segoe UI"/>
              </w:rPr>
              <w:t>Zakon o proračunu (NN 87/08)</w:t>
            </w:r>
          </w:p>
          <w:p w14:paraId="1248367F" w14:textId="77777777" w:rsidR="003B4E1D" w:rsidRPr="00DE534B" w:rsidRDefault="71B5B3F0" w:rsidP="71B5B3F0">
            <w:pPr>
              <w:pStyle w:val="Odlomakpopisa"/>
              <w:numPr>
                <w:ilvl w:val="0"/>
                <w:numId w:val="23"/>
              </w:numPr>
              <w:spacing w:after="0"/>
              <w:jc w:val="both"/>
              <w:rPr>
                <w:rFonts w:ascii="Book Antiqua" w:eastAsia="Times New Roman" w:hAnsi="Book Antiqua" w:cs="Segoe UI"/>
              </w:rPr>
            </w:pPr>
            <w:r w:rsidRPr="71B5B3F0">
              <w:rPr>
                <w:rFonts w:ascii="Book Antiqua" w:eastAsia="Times New Roman" w:hAnsi="Book Antiqua" w:cs="Segoe UI"/>
              </w:rPr>
              <w:t xml:space="preserve">Pravilnik o proračunskim klasifikacijama (NN 26/10) </w:t>
            </w:r>
          </w:p>
          <w:p w14:paraId="775F746F" w14:textId="77777777" w:rsidR="003B4E1D" w:rsidRPr="00DE534B" w:rsidRDefault="71B5B3F0" w:rsidP="71B5B3F0">
            <w:pPr>
              <w:pStyle w:val="Odlomakpopisa"/>
              <w:numPr>
                <w:ilvl w:val="0"/>
                <w:numId w:val="23"/>
              </w:numPr>
              <w:spacing w:after="0"/>
              <w:jc w:val="both"/>
              <w:rPr>
                <w:rFonts w:ascii="Book Antiqua" w:eastAsia="Times New Roman" w:hAnsi="Book Antiqua" w:cs="Segoe UI"/>
              </w:rPr>
            </w:pPr>
            <w:r w:rsidRPr="71B5B3F0">
              <w:rPr>
                <w:rFonts w:ascii="Book Antiqua" w:eastAsia="Times New Roman" w:hAnsi="Book Antiqua" w:cs="Segoe UI"/>
              </w:rPr>
              <w:t>Pravilnik o proračunskom računovodstvu i računskom planu (NN 114/10 i 31/11) </w:t>
            </w:r>
          </w:p>
          <w:p w14:paraId="2402BF69" w14:textId="77777777" w:rsidR="003B4E1D" w:rsidRPr="00DE534B" w:rsidRDefault="71B5B3F0" w:rsidP="71B5B3F0">
            <w:pPr>
              <w:pStyle w:val="Odlomakpopisa"/>
              <w:numPr>
                <w:ilvl w:val="0"/>
                <w:numId w:val="23"/>
              </w:numPr>
              <w:spacing w:after="0"/>
              <w:jc w:val="both"/>
              <w:rPr>
                <w:rFonts w:ascii="Book Antiqua" w:eastAsia="Times New Roman" w:hAnsi="Book Antiqua" w:cs="Segoe UI"/>
              </w:rPr>
            </w:pPr>
            <w:r w:rsidRPr="71B5B3F0">
              <w:rPr>
                <w:rFonts w:ascii="Book Antiqua" w:eastAsia="Times New Roman" w:hAnsi="Book Antiqua" w:cs="Segoe UI"/>
              </w:rPr>
              <w:t>Upute za izradu proračuna lokalne (regionalne) samouprave za razdoblje 2025.-2027.  </w:t>
            </w:r>
          </w:p>
          <w:p w14:paraId="1875E701" w14:textId="77777777" w:rsidR="003B4E1D" w:rsidRPr="00DE534B" w:rsidRDefault="003B4E1D" w:rsidP="71B5B3F0">
            <w:pPr>
              <w:spacing w:after="0" w:line="240" w:lineRule="auto"/>
              <w:jc w:val="both"/>
              <w:rPr>
                <w:rFonts w:ascii="Book Antiqua" w:eastAsia="Times New Roman" w:hAnsi="Book Antiqua" w:cs="Segoe UI"/>
                <w:lang w:eastAsia="hr-HR"/>
              </w:rPr>
            </w:pPr>
          </w:p>
        </w:tc>
      </w:tr>
      <w:tr w:rsidR="00DE534B" w:rsidRPr="00DE534B" w14:paraId="36F4D1FF" w14:textId="77777777" w:rsidTr="71B5B3F0">
        <w:trPr>
          <w:trHeight w:val="300"/>
        </w:trPr>
        <w:tc>
          <w:tcPr>
            <w:tcW w:w="10108" w:type="dxa"/>
            <w:tcBorders>
              <w:top w:val="single" w:sz="4" w:space="0" w:color="auto"/>
              <w:left w:val="single" w:sz="4" w:space="0" w:color="auto"/>
              <w:bottom w:val="single" w:sz="4" w:space="0" w:color="auto"/>
              <w:right w:val="single" w:sz="4" w:space="0" w:color="000000" w:themeColor="text1"/>
            </w:tcBorders>
            <w:shd w:val="clear" w:color="auto" w:fill="auto"/>
          </w:tcPr>
          <w:p w14:paraId="7147D0F9" w14:textId="77777777" w:rsidR="003B4E1D" w:rsidRPr="00DE534B" w:rsidRDefault="71B5B3F0" w:rsidP="71B5B3F0">
            <w:pPr>
              <w:spacing w:after="0"/>
              <w:jc w:val="both"/>
              <w:rPr>
                <w:rFonts w:ascii="Book Antiqua" w:eastAsia="Times New Roman" w:hAnsi="Book Antiqua" w:cs="Arial"/>
                <w:b/>
                <w:bCs/>
                <w:lang w:eastAsia="hr-HR"/>
              </w:rPr>
            </w:pPr>
            <w:r w:rsidRPr="71B5B3F0">
              <w:rPr>
                <w:rFonts w:ascii="Book Antiqua" w:eastAsia="Times New Roman" w:hAnsi="Book Antiqua" w:cs="Arial"/>
                <w:b/>
                <w:bCs/>
                <w:lang w:eastAsia="hr-HR"/>
              </w:rPr>
              <w:t>Ciljevi provedbe programa u razdoblju 2025.-2027.</w:t>
            </w:r>
          </w:p>
          <w:p w14:paraId="6B28C7EE" w14:textId="77777777" w:rsidR="003B4E1D" w:rsidRPr="00DE534B" w:rsidRDefault="71B5B3F0" w:rsidP="71B5B3F0">
            <w:pPr>
              <w:spacing w:after="0"/>
              <w:ind w:right="-15"/>
              <w:jc w:val="both"/>
              <w:rPr>
                <w:rFonts w:ascii="Book Antiqua" w:eastAsia="Times New Roman" w:hAnsi="Book Antiqua" w:cs="Segoe UI"/>
                <w:b/>
                <w:bCs/>
              </w:rPr>
            </w:pPr>
            <w:r w:rsidRPr="71B5B3F0">
              <w:rPr>
                <w:rFonts w:ascii="Book Antiqua" w:eastAsia="Times New Roman" w:hAnsi="Book Antiqua" w:cs="Segoe UI"/>
                <w:b/>
                <w:bCs/>
              </w:rPr>
              <w:t>Opći cilj:  </w:t>
            </w:r>
          </w:p>
          <w:p w14:paraId="168AEFD2" w14:textId="77777777" w:rsidR="003B4E1D" w:rsidRPr="00DE534B" w:rsidRDefault="71B5B3F0" w:rsidP="71B5B3F0">
            <w:pPr>
              <w:spacing w:after="0"/>
              <w:ind w:right="-15"/>
              <w:jc w:val="both"/>
              <w:rPr>
                <w:rFonts w:ascii="Book Antiqua" w:eastAsia="Times New Roman" w:hAnsi="Book Antiqua" w:cs="Segoe UI"/>
              </w:rPr>
            </w:pPr>
            <w:r w:rsidRPr="71B5B3F0">
              <w:rPr>
                <w:rFonts w:ascii="Book Antiqua" w:eastAsia="Times New Roman" w:hAnsi="Book Antiqua" w:cs="Segoe UI"/>
              </w:rPr>
              <w:t>Kulturna javna ustanova Kulturno informativni centar Dugo Selo će ga odrediti na temelju potreba lokalne zajednice, a sukladno djelatnostima za koje će biti osnovana.</w:t>
            </w:r>
          </w:p>
          <w:p w14:paraId="6B1F1697" w14:textId="77777777" w:rsidR="003B4E1D" w:rsidRPr="00DE534B" w:rsidRDefault="71B5B3F0" w:rsidP="71B5B3F0">
            <w:pPr>
              <w:spacing w:after="0"/>
              <w:ind w:right="-15"/>
              <w:jc w:val="both"/>
              <w:rPr>
                <w:rFonts w:ascii="Book Antiqua" w:eastAsia="Times New Roman" w:hAnsi="Book Antiqua" w:cs="Segoe UI"/>
                <w:b/>
                <w:bCs/>
              </w:rPr>
            </w:pPr>
            <w:r w:rsidRPr="71B5B3F0">
              <w:rPr>
                <w:rFonts w:ascii="Book Antiqua" w:eastAsia="Times New Roman" w:hAnsi="Book Antiqua" w:cs="Segoe UI"/>
                <w:b/>
                <w:bCs/>
              </w:rPr>
              <w:t>Posebni cilj:  </w:t>
            </w:r>
          </w:p>
          <w:p w14:paraId="22B28DC0" w14:textId="77777777" w:rsidR="003B4E1D" w:rsidRPr="00DE534B" w:rsidRDefault="71B5B3F0" w:rsidP="71B5B3F0">
            <w:pPr>
              <w:spacing w:after="0"/>
              <w:ind w:right="-15"/>
              <w:jc w:val="both"/>
              <w:rPr>
                <w:rFonts w:ascii="Book Antiqua" w:eastAsia="Times New Roman" w:hAnsi="Book Antiqua" w:cs="Segoe UI"/>
                <w:lang w:eastAsia="hr-HR"/>
              </w:rPr>
            </w:pPr>
            <w:r w:rsidRPr="71B5B3F0">
              <w:rPr>
                <w:rFonts w:ascii="Book Antiqua" w:eastAsia="Times New Roman" w:hAnsi="Book Antiqua" w:cs="Segoe UI"/>
              </w:rPr>
              <w:lastRenderedPageBreak/>
              <w:t>Bit će određen po imenovanju ravnatelja kulturne javne ustanove Kulturno informativni centar Dugo Selo.</w:t>
            </w:r>
          </w:p>
        </w:tc>
      </w:tr>
    </w:tbl>
    <w:p w14:paraId="6928F5E8" w14:textId="77777777" w:rsidR="003B4E1D" w:rsidRPr="00DE534B" w:rsidRDefault="003B4E1D" w:rsidP="71B5B3F0">
      <w:pPr>
        <w:spacing w:after="0"/>
        <w:rPr>
          <w:rFonts w:ascii="Book Antiqua" w:hAnsi="Book Antiqua" w:cs="Arial"/>
          <w:color w:val="4472C4" w:themeColor="accent1"/>
        </w:rPr>
      </w:pPr>
    </w:p>
    <w:p w14:paraId="636EB00D" w14:textId="77777777" w:rsidR="003B4E1D" w:rsidRPr="00DE534B" w:rsidRDefault="71B5B3F0" w:rsidP="71B5B3F0">
      <w:pPr>
        <w:pStyle w:val="Odlomakpopisa"/>
        <w:numPr>
          <w:ilvl w:val="0"/>
          <w:numId w:val="6"/>
        </w:numPr>
        <w:spacing w:after="0"/>
        <w:rPr>
          <w:rFonts w:ascii="Book Antiqua" w:hAnsi="Book Antiqua" w:cs="Arial"/>
        </w:rPr>
      </w:pPr>
      <w:r w:rsidRPr="71B5B3F0">
        <w:rPr>
          <w:rFonts w:ascii="Book Antiqua" w:hAnsi="Book Antiqua" w:cs="Arial"/>
        </w:rPr>
        <w:t>Procjena i ishodište potrebnih sredstava za aktivnosti/projekte unutar programa:</w:t>
      </w:r>
    </w:p>
    <w:p w14:paraId="2864DCB5" w14:textId="77777777" w:rsidR="003B4E1D" w:rsidRPr="00DE534B" w:rsidRDefault="003B4E1D" w:rsidP="71B5B3F0">
      <w:pPr>
        <w:spacing w:after="0"/>
        <w:rPr>
          <w:rFonts w:ascii="Book Antiqua" w:hAnsi="Book Antiqua" w:cs="Arial"/>
          <w:color w:val="4472C4" w:themeColor="accen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7"/>
        <w:gridCol w:w="1417"/>
        <w:gridCol w:w="1383"/>
        <w:gridCol w:w="1311"/>
      </w:tblGrid>
      <w:tr w:rsidR="003B4E1D" w:rsidRPr="00DE534B" w14:paraId="6F747491" w14:textId="77777777" w:rsidTr="71B5B3F0">
        <w:trPr>
          <w:trHeight w:val="300"/>
          <w:jc w:val="center"/>
        </w:trPr>
        <w:tc>
          <w:tcPr>
            <w:tcW w:w="5407" w:type="dxa"/>
            <w:shd w:val="clear" w:color="auto" w:fill="auto"/>
            <w:vAlign w:val="center"/>
          </w:tcPr>
          <w:p w14:paraId="4073DA81" w14:textId="77777777" w:rsidR="003B4E1D" w:rsidRPr="00DE534B" w:rsidRDefault="71B5B3F0" w:rsidP="71B5B3F0">
            <w:pPr>
              <w:spacing w:after="0"/>
              <w:jc w:val="center"/>
              <w:rPr>
                <w:rFonts w:ascii="Book Antiqua" w:eastAsia="Times New Roman" w:hAnsi="Book Antiqua" w:cs="Arial"/>
                <w:b/>
                <w:bCs/>
                <w:lang w:eastAsia="hr-HR"/>
              </w:rPr>
            </w:pPr>
            <w:r w:rsidRPr="71B5B3F0">
              <w:rPr>
                <w:rFonts w:ascii="Book Antiqua" w:eastAsia="Times New Roman" w:hAnsi="Book Antiqua" w:cs="Arial"/>
                <w:b/>
                <w:bCs/>
                <w:lang w:eastAsia="hr-HR"/>
              </w:rPr>
              <w:t>Naziv aktivnosti</w:t>
            </w:r>
          </w:p>
        </w:tc>
        <w:tc>
          <w:tcPr>
            <w:tcW w:w="1417" w:type="dxa"/>
            <w:shd w:val="clear" w:color="auto" w:fill="auto"/>
            <w:vAlign w:val="center"/>
          </w:tcPr>
          <w:p w14:paraId="37925D08" w14:textId="77777777" w:rsidR="003B4E1D" w:rsidRPr="00DE534B" w:rsidRDefault="71B5B3F0" w:rsidP="71B5B3F0">
            <w:pPr>
              <w:spacing w:after="0"/>
              <w:jc w:val="center"/>
              <w:rPr>
                <w:rFonts w:ascii="Book Antiqua" w:eastAsia="Times New Roman" w:hAnsi="Book Antiqua" w:cs="Arial"/>
                <w:b/>
                <w:bCs/>
                <w:lang w:eastAsia="hr-HR"/>
              </w:rPr>
            </w:pPr>
            <w:r w:rsidRPr="71B5B3F0">
              <w:rPr>
                <w:rFonts w:ascii="Book Antiqua" w:eastAsia="Times New Roman" w:hAnsi="Book Antiqua" w:cs="Arial"/>
                <w:b/>
                <w:bCs/>
                <w:lang w:eastAsia="hr-HR"/>
              </w:rPr>
              <w:t xml:space="preserve">Proračun </w:t>
            </w:r>
          </w:p>
          <w:p w14:paraId="0507D167" w14:textId="77777777" w:rsidR="003B4E1D" w:rsidRPr="00DE534B" w:rsidRDefault="71B5B3F0" w:rsidP="71B5B3F0">
            <w:pPr>
              <w:spacing w:after="0"/>
              <w:jc w:val="center"/>
              <w:rPr>
                <w:rFonts w:ascii="Book Antiqua" w:eastAsia="Times New Roman" w:hAnsi="Book Antiqua" w:cs="Arial"/>
                <w:b/>
                <w:bCs/>
                <w:lang w:eastAsia="hr-HR"/>
              </w:rPr>
            </w:pPr>
            <w:r w:rsidRPr="71B5B3F0">
              <w:rPr>
                <w:rFonts w:ascii="Book Antiqua" w:eastAsia="Times New Roman" w:hAnsi="Book Antiqua" w:cs="Arial"/>
                <w:b/>
                <w:bCs/>
                <w:lang w:eastAsia="hr-HR"/>
              </w:rPr>
              <w:t>2025.</w:t>
            </w:r>
          </w:p>
        </w:tc>
        <w:tc>
          <w:tcPr>
            <w:tcW w:w="1383" w:type="dxa"/>
            <w:shd w:val="clear" w:color="auto" w:fill="auto"/>
            <w:vAlign w:val="center"/>
          </w:tcPr>
          <w:p w14:paraId="17F91990" w14:textId="77777777" w:rsidR="003B4E1D" w:rsidRPr="00DE534B" w:rsidRDefault="71B5B3F0" w:rsidP="71B5B3F0">
            <w:pPr>
              <w:spacing w:after="0"/>
              <w:jc w:val="center"/>
              <w:rPr>
                <w:rFonts w:ascii="Book Antiqua" w:eastAsia="Times New Roman" w:hAnsi="Book Antiqua" w:cs="Arial"/>
                <w:b/>
                <w:bCs/>
                <w:lang w:eastAsia="hr-HR"/>
              </w:rPr>
            </w:pPr>
            <w:r w:rsidRPr="71B5B3F0">
              <w:rPr>
                <w:rFonts w:ascii="Book Antiqua" w:eastAsia="Calibri" w:hAnsi="Book Antiqua" w:cs="Times New Roman"/>
                <w:b/>
                <w:bCs/>
              </w:rPr>
              <w:t>Projekcija 2026.</w:t>
            </w:r>
          </w:p>
        </w:tc>
        <w:tc>
          <w:tcPr>
            <w:tcW w:w="1311" w:type="dxa"/>
            <w:shd w:val="clear" w:color="auto" w:fill="auto"/>
            <w:vAlign w:val="center"/>
          </w:tcPr>
          <w:p w14:paraId="4A56652E" w14:textId="77777777" w:rsidR="003B4E1D" w:rsidRPr="00DE534B" w:rsidRDefault="71B5B3F0" w:rsidP="71B5B3F0">
            <w:pPr>
              <w:spacing w:after="0"/>
              <w:jc w:val="center"/>
              <w:rPr>
                <w:rFonts w:ascii="Book Antiqua" w:eastAsia="Times New Roman" w:hAnsi="Book Antiqua" w:cs="Arial"/>
                <w:b/>
                <w:bCs/>
                <w:lang w:eastAsia="hr-HR"/>
              </w:rPr>
            </w:pPr>
            <w:r w:rsidRPr="71B5B3F0">
              <w:rPr>
                <w:rFonts w:ascii="Book Antiqua" w:eastAsia="Times New Roman" w:hAnsi="Book Antiqua" w:cs="Arial"/>
                <w:b/>
                <w:bCs/>
                <w:lang w:eastAsia="hr-HR"/>
              </w:rPr>
              <w:t>Projekcija 2027.</w:t>
            </w:r>
          </w:p>
        </w:tc>
      </w:tr>
      <w:tr w:rsidR="003B4E1D" w:rsidRPr="00DE534B" w14:paraId="22F8997A" w14:textId="77777777" w:rsidTr="71B5B3F0">
        <w:trPr>
          <w:trHeight w:val="300"/>
          <w:jc w:val="center"/>
        </w:trPr>
        <w:tc>
          <w:tcPr>
            <w:tcW w:w="5407" w:type="dxa"/>
            <w:shd w:val="clear" w:color="auto" w:fill="auto"/>
          </w:tcPr>
          <w:p w14:paraId="61A8DD3A" w14:textId="77777777" w:rsidR="003B4E1D" w:rsidRPr="00DE534B" w:rsidRDefault="71B5B3F0" w:rsidP="71B5B3F0">
            <w:pPr>
              <w:spacing w:after="0"/>
              <w:rPr>
                <w:rFonts w:ascii="Book Antiqua" w:eastAsia="Times New Roman" w:hAnsi="Book Antiqua" w:cs="Arial"/>
                <w:lang w:eastAsia="hr-HR"/>
              </w:rPr>
            </w:pPr>
            <w:r w:rsidRPr="71B5B3F0">
              <w:rPr>
                <w:rFonts w:ascii="Book Antiqua" w:eastAsia="Times New Roman" w:hAnsi="Book Antiqua" w:cs="Arial"/>
                <w:lang w:eastAsia="hr-HR"/>
              </w:rPr>
              <w:t>A100001 Administrativno, tehničko i stručno osoblje</w:t>
            </w:r>
          </w:p>
        </w:tc>
        <w:tc>
          <w:tcPr>
            <w:tcW w:w="1417" w:type="dxa"/>
            <w:shd w:val="clear" w:color="auto" w:fill="auto"/>
            <w:vAlign w:val="bottom"/>
          </w:tcPr>
          <w:p w14:paraId="263BF255" w14:textId="77777777" w:rsidR="003B4E1D" w:rsidRPr="00DE534B" w:rsidRDefault="71B5B3F0" w:rsidP="71B5B3F0">
            <w:pPr>
              <w:spacing w:after="0"/>
              <w:jc w:val="right"/>
              <w:rPr>
                <w:rFonts w:ascii="Book Antiqua" w:eastAsia="Times New Roman" w:hAnsi="Book Antiqua" w:cs="Arial"/>
                <w:lang w:eastAsia="hr-HR"/>
              </w:rPr>
            </w:pPr>
            <w:r w:rsidRPr="71B5B3F0">
              <w:rPr>
                <w:rFonts w:ascii="Book Antiqua" w:eastAsia="Times New Roman" w:hAnsi="Book Antiqua" w:cs="Arial"/>
                <w:lang w:eastAsia="hr-HR"/>
              </w:rPr>
              <w:t>84.900,00</w:t>
            </w:r>
          </w:p>
        </w:tc>
        <w:tc>
          <w:tcPr>
            <w:tcW w:w="1383" w:type="dxa"/>
            <w:shd w:val="clear" w:color="auto" w:fill="auto"/>
            <w:vAlign w:val="bottom"/>
          </w:tcPr>
          <w:p w14:paraId="64CC6ECF" w14:textId="77777777" w:rsidR="003B4E1D" w:rsidRPr="00DE534B" w:rsidRDefault="71B5B3F0" w:rsidP="71B5B3F0">
            <w:pPr>
              <w:spacing w:after="0"/>
              <w:jc w:val="right"/>
              <w:rPr>
                <w:rFonts w:ascii="Book Antiqua" w:eastAsia="Times New Roman" w:hAnsi="Book Antiqua" w:cs="Arial"/>
                <w:lang w:eastAsia="hr-HR"/>
              </w:rPr>
            </w:pPr>
            <w:r w:rsidRPr="71B5B3F0">
              <w:rPr>
                <w:rFonts w:ascii="Book Antiqua" w:eastAsia="Times New Roman" w:hAnsi="Book Antiqua" w:cs="Arial"/>
                <w:lang w:eastAsia="hr-HR"/>
              </w:rPr>
              <w:t>89.300,00</w:t>
            </w:r>
          </w:p>
        </w:tc>
        <w:tc>
          <w:tcPr>
            <w:tcW w:w="1311" w:type="dxa"/>
            <w:shd w:val="clear" w:color="auto" w:fill="auto"/>
            <w:vAlign w:val="bottom"/>
          </w:tcPr>
          <w:p w14:paraId="11C3E36D" w14:textId="77777777" w:rsidR="003B4E1D" w:rsidRPr="00DE534B" w:rsidRDefault="71B5B3F0" w:rsidP="71B5B3F0">
            <w:pPr>
              <w:spacing w:after="0"/>
              <w:jc w:val="right"/>
              <w:rPr>
                <w:rFonts w:ascii="Book Antiqua" w:eastAsia="Times New Roman" w:hAnsi="Book Antiqua" w:cs="Arial"/>
                <w:lang w:eastAsia="hr-HR"/>
              </w:rPr>
            </w:pPr>
            <w:r w:rsidRPr="71B5B3F0">
              <w:rPr>
                <w:rFonts w:ascii="Book Antiqua" w:eastAsia="Times New Roman" w:hAnsi="Book Antiqua" w:cs="Arial"/>
                <w:lang w:eastAsia="hr-HR"/>
              </w:rPr>
              <w:t>93.900,00</w:t>
            </w:r>
          </w:p>
        </w:tc>
      </w:tr>
    </w:tbl>
    <w:p w14:paraId="36249EBC" w14:textId="77777777" w:rsidR="003B4E1D" w:rsidRPr="00DE534B" w:rsidRDefault="003B4E1D" w:rsidP="71B5B3F0">
      <w:pPr>
        <w:spacing w:after="0"/>
        <w:ind w:left="360"/>
        <w:rPr>
          <w:rFonts w:ascii="Book Antiqua" w:hAnsi="Book Antiqua" w:cs="Arial"/>
          <w:b/>
          <w:bCs/>
          <w:color w:val="4472C4" w:themeColor="accent1"/>
        </w:rPr>
      </w:pPr>
    </w:p>
    <w:p w14:paraId="35EA5BBA" w14:textId="77777777" w:rsidR="003B4E1D" w:rsidRPr="00DE534B" w:rsidRDefault="71B5B3F0" w:rsidP="71B5B3F0">
      <w:pPr>
        <w:pStyle w:val="Odlomakpopisa"/>
        <w:numPr>
          <w:ilvl w:val="0"/>
          <w:numId w:val="1"/>
        </w:numPr>
        <w:spacing w:after="0"/>
        <w:rPr>
          <w:rFonts w:ascii="Book Antiqua" w:hAnsi="Book Antiqua" w:cs="Arial"/>
        </w:rPr>
      </w:pPr>
      <w:r w:rsidRPr="71B5B3F0">
        <w:rPr>
          <w:rFonts w:ascii="Book Antiqua" w:hAnsi="Book Antiqua" w:cs="Arial"/>
        </w:rPr>
        <w:t>U nastavku se za svaku aktivnost/projekt daje obrazloženje i definiraju pokazatelji rezultata:</w:t>
      </w:r>
    </w:p>
    <w:p w14:paraId="7ACDC8B5" w14:textId="77777777" w:rsidR="003B4E1D" w:rsidRPr="00DE534B" w:rsidRDefault="003B4E1D" w:rsidP="71B5B3F0">
      <w:pPr>
        <w:spacing w:after="0"/>
        <w:rPr>
          <w:rFonts w:ascii="Book Antiqua" w:hAnsi="Book Antiqua" w:cs="Arial"/>
        </w:rPr>
      </w:pPr>
    </w:p>
    <w:tbl>
      <w:tblPr>
        <w:tblW w:w="0" w:type="auto"/>
        <w:tblLook w:val="04A0" w:firstRow="1" w:lastRow="0" w:firstColumn="1" w:lastColumn="0" w:noHBand="0" w:noVBand="1"/>
      </w:tblPr>
      <w:tblGrid>
        <w:gridCol w:w="9062"/>
      </w:tblGrid>
      <w:tr w:rsidR="003B4E1D" w:rsidRPr="00DE534B" w14:paraId="7ACD1406" w14:textId="77777777" w:rsidTr="71B5B3F0">
        <w:trPr>
          <w:trHeight w:val="300"/>
        </w:trPr>
        <w:tc>
          <w:tcPr>
            <w:tcW w:w="9062" w:type="dxa"/>
            <w:tcBorders>
              <w:top w:val="single" w:sz="4" w:space="0" w:color="auto"/>
              <w:left w:val="single" w:sz="4" w:space="0" w:color="auto"/>
              <w:bottom w:val="single" w:sz="4" w:space="0" w:color="auto"/>
              <w:right w:val="single" w:sz="4" w:space="0" w:color="auto"/>
            </w:tcBorders>
            <w:shd w:val="clear" w:color="auto" w:fill="auto"/>
          </w:tcPr>
          <w:p w14:paraId="4399B54D" w14:textId="77777777" w:rsidR="003B4E1D" w:rsidRPr="00DE534B" w:rsidRDefault="71B5B3F0" w:rsidP="71B5B3F0">
            <w:pPr>
              <w:spacing w:after="0"/>
              <w:rPr>
                <w:rFonts w:ascii="Book Antiqua" w:eastAsia="Times New Roman" w:hAnsi="Book Antiqua" w:cs="Arial"/>
                <w:b/>
                <w:bCs/>
                <w:lang w:eastAsia="hr-HR"/>
              </w:rPr>
            </w:pPr>
            <w:r w:rsidRPr="71B5B3F0">
              <w:rPr>
                <w:rFonts w:ascii="Book Antiqua" w:eastAsia="Times New Roman" w:hAnsi="Book Antiqua" w:cs="Arial"/>
                <w:b/>
                <w:bCs/>
                <w:lang w:eastAsia="hr-HR"/>
              </w:rPr>
              <w:t>A100001 Administrativno, tehničko i stručno osoblje</w:t>
            </w:r>
          </w:p>
        </w:tc>
      </w:tr>
      <w:tr w:rsidR="003B4E1D" w:rsidRPr="00DE534B" w14:paraId="7D6F6DA2" w14:textId="77777777" w:rsidTr="71B5B3F0">
        <w:trPr>
          <w:trHeight w:val="300"/>
        </w:trPr>
        <w:tc>
          <w:tcPr>
            <w:tcW w:w="9062" w:type="dxa"/>
            <w:tcBorders>
              <w:top w:val="single" w:sz="4" w:space="0" w:color="auto"/>
              <w:left w:val="single" w:sz="4" w:space="0" w:color="auto"/>
              <w:bottom w:val="single" w:sz="4" w:space="0" w:color="auto"/>
              <w:right w:val="single" w:sz="4" w:space="0" w:color="auto"/>
            </w:tcBorders>
            <w:shd w:val="clear" w:color="auto" w:fill="auto"/>
          </w:tcPr>
          <w:p w14:paraId="28862E35" w14:textId="77777777" w:rsidR="003B4E1D" w:rsidRPr="00DE534B" w:rsidRDefault="71B5B3F0" w:rsidP="71B5B3F0">
            <w:pPr>
              <w:spacing w:after="0"/>
              <w:ind w:right="-15"/>
              <w:jc w:val="both"/>
              <w:rPr>
                <w:rFonts w:ascii="Book Antiqua" w:eastAsia="Times New Roman" w:hAnsi="Book Antiqua" w:cs="Segoe UI"/>
                <w:lang w:eastAsia="hr-HR"/>
              </w:rPr>
            </w:pPr>
            <w:r w:rsidRPr="71B5B3F0">
              <w:rPr>
                <w:rFonts w:ascii="Book Antiqua" w:eastAsia="Times New Roman" w:hAnsi="Book Antiqua" w:cs="Arial"/>
                <w:lang w:eastAsia="hr-HR"/>
              </w:rPr>
              <w:t xml:space="preserve">Opis: </w:t>
            </w:r>
            <w:r w:rsidRPr="71B5B3F0">
              <w:rPr>
                <w:rFonts w:ascii="Book Antiqua" w:eastAsia="Times New Roman" w:hAnsi="Book Antiqua" w:cs="Segoe UI"/>
                <w:lang w:eastAsia="hr-HR"/>
              </w:rPr>
              <w:t>Sredstva za plaće i doprinose, nagrade, naknade, stručno usavršavanje, uredski materijal i sitni inventar, održavanje računala, grafičke i tiskarske usluge, poštarina, usluge telefona, interneta, računalne usluge, licence, tekuće investicijsko održavanje.  </w:t>
            </w:r>
          </w:p>
          <w:p w14:paraId="3EA75CD4" w14:textId="77777777" w:rsidR="003B4E1D" w:rsidRPr="00DE534B" w:rsidRDefault="71B5B3F0" w:rsidP="71B5B3F0">
            <w:pPr>
              <w:spacing w:after="0"/>
              <w:ind w:right="-15"/>
              <w:jc w:val="both"/>
              <w:rPr>
                <w:rFonts w:ascii="Book Antiqua" w:eastAsia="Times New Roman" w:hAnsi="Book Antiqua" w:cs="Segoe UI"/>
                <w:lang w:eastAsia="hr-HR"/>
              </w:rPr>
            </w:pPr>
            <w:r w:rsidRPr="71B5B3F0">
              <w:rPr>
                <w:rFonts w:ascii="Book Antiqua" w:eastAsia="Times New Roman" w:hAnsi="Book Antiqua" w:cs="Segoe UI"/>
                <w:lang w:eastAsia="hr-HR"/>
              </w:rPr>
              <w:t>Izmjenama se usklađuju podaci sa potrebama i procjenom troškova do kraja godine.</w:t>
            </w:r>
          </w:p>
          <w:p w14:paraId="35A105FC" w14:textId="77777777" w:rsidR="003B4E1D" w:rsidRPr="00DE534B" w:rsidRDefault="003B4E1D" w:rsidP="71B5B3F0">
            <w:pPr>
              <w:spacing w:after="0"/>
              <w:rPr>
                <w:rFonts w:ascii="Book Antiqua" w:eastAsia="Times New Roman" w:hAnsi="Book Antiqua" w:cs="Arial"/>
                <w:lang w:eastAsia="hr-HR"/>
              </w:rPr>
            </w:pPr>
          </w:p>
        </w:tc>
      </w:tr>
    </w:tbl>
    <w:p w14:paraId="36CDDEEE" w14:textId="77777777" w:rsidR="003B4E1D" w:rsidRPr="00DE534B" w:rsidRDefault="003B4E1D" w:rsidP="71B5B3F0">
      <w:pPr>
        <w:spacing w:after="0"/>
        <w:rPr>
          <w:rFonts w:ascii="Book Antiqua" w:hAnsi="Book Antiqua" w:cs="Arial"/>
          <w:color w:val="4472C4" w:themeColor="accent1"/>
        </w:rPr>
      </w:pPr>
    </w:p>
    <w:p w14:paraId="12EE2CB3" w14:textId="77777777" w:rsidR="003B4E1D" w:rsidRPr="00DE534B" w:rsidRDefault="003B4E1D" w:rsidP="71B5B3F0">
      <w:pPr>
        <w:pStyle w:val="Odlomakpopisa"/>
        <w:rPr>
          <w:rFonts w:ascii="Book Antiqua" w:hAnsi="Book Antiqua" w:cs="Arial"/>
        </w:rPr>
      </w:pPr>
    </w:p>
    <w:p w14:paraId="56359981" w14:textId="77777777" w:rsidR="003B4E1D" w:rsidRPr="00DE534B" w:rsidRDefault="71B5B3F0" w:rsidP="71B5B3F0">
      <w:pPr>
        <w:pStyle w:val="Odlomakpopisa"/>
        <w:numPr>
          <w:ilvl w:val="0"/>
          <w:numId w:val="43"/>
        </w:numPr>
        <w:rPr>
          <w:rFonts w:ascii="Book Antiqua" w:hAnsi="Book Antiqua" w:cs="Arial"/>
        </w:rPr>
      </w:pPr>
      <w:r w:rsidRPr="71B5B3F0">
        <w:rPr>
          <w:rFonts w:ascii="Book Antiqua" w:hAnsi="Book Antiqua" w:cs="Arial"/>
        </w:rPr>
        <w:t>Pokazatelji rezultata:</w:t>
      </w:r>
    </w:p>
    <w:tbl>
      <w:tblPr>
        <w:tblW w:w="0" w:type="auto"/>
        <w:jc w:val="center"/>
        <w:tblLook w:val="04A0" w:firstRow="1" w:lastRow="0" w:firstColumn="1" w:lastColumn="0" w:noHBand="0" w:noVBand="1"/>
      </w:tblPr>
      <w:tblGrid>
        <w:gridCol w:w="1506"/>
        <w:gridCol w:w="1575"/>
        <w:gridCol w:w="1450"/>
        <w:gridCol w:w="1393"/>
        <w:gridCol w:w="1359"/>
        <w:gridCol w:w="1359"/>
        <w:gridCol w:w="1359"/>
      </w:tblGrid>
      <w:tr w:rsidR="003B4E1D" w:rsidRPr="00DE534B" w14:paraId="151A180D" w14:textId="77777777" w:rsidTr="71B5B3F0">
        <w:trPr>
          <w:trHeight w:val="300"/>
          <w:jc w:val="center"/>
        </w:trPr>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14:paraId="614ED8D5" w14:textId="77777777" w:rsidR="003B4E1D" w:rsidRPr="00DE534B" w:rsidRDefault="71B5B3F0" w:rsidP="71B5B3F0">
            <w:pPr>
              <w:spacing w:after="0"/>
              <w:jc w:val="center"/>
              <w:rPr>
                <w:rFonts w:ascii="Book Antiqua" w:eastAsia="Times New Roman" w:hAnsi="Book Antiqua" w:cs="Arial"/>
                <w:lang w:eastAsia="hr-HR"/>
              </w:rPr>
            </w:pPr>
            <w:r w:rsidRPr="71B5B3F0">
              <w:rPr>
                <w:rFonts w:ascii="Book Antiqua" w:eastAsia="Times New Roman" w:hAnsi="Book Antiqua" w:cs="Arial"/>
                <w:lang w:eastAsia="hr-HR"/>
              </w:rPr>
              <w:t>Pokazatelj</w:t>
            </w:r>
          </w:p>
          <w:p w14:paraId="28E13D98" w14:textId="77777777" w:rsidR="003B4E1D" w:rsidRPr="00DE534B" w:rsidRDefault="71B5B3F0" w:rsidP="71B5B3F0">
            <w:pPr>
              <w:spacing w:after="0"/>
              <w:jc w:val="center"/>
              <w:rPr>
                <w:rFonts w:ascii="Book Antiqua" w:eastAsia="Times New Roman" w:hAnsi="Book Antiqua" w:cs="Arial"/>
                <w:lang w:eastAsia="hr-HR"/>
              </w:rPr>
            </w:pPr>
            <w:r w:rsidRPr="71B5B3F0">
              <w:rPr>
                <w:rFonts w:ascii="Book Antiqua" w:eastAsia="Times New Roman" w:hAnsi="Book Antiqua" w:cs="Arial"/>
                <w:lang w:eastAsia="hr-HR"/>
              </w:rPr>
              <w:t>rezultata</w:t>
            </w:r>
          </w:p>
        </w:tc>
        <w:tc>
          <w:tcPr>
            <w:tcW w:w="1575" w:type="dxa"/>
            <w:tcBorders>
              <w:top w:val="single" w:sz="4" w:space="0" w:color="auto"/>
              <w:left w:val="nil"/>
              <w:bottom w:val="single" w:sz="4" w:space="0" w:color="auto"/>
              <w:right w:val="single" w:sz="4" w:space="0" w:color="auto"/>
            </w:tcBorders>
            <w:shd w:val="clear" w:color="auto" w:fill="auto"/>
            <w:vAlign w:val="center"/>
          </w:tcPr>
          <w:p w14:paraId="6404BE5E" w14:textId="77777777" w:rsidR="003B4E1D" w:rsidRPr="00DE534B" w:rsidRDefault="71B5B3F0" w:rsidP="71B5B3F0">
            <w:pPr>
              <w:spacing w:after="0"/>
              <w:jc w:val="center"/>
              <w:rPr>
                <w:rFonts w:ascii="Book Antiqua" w:eastAsia="Times New Roman" w:hAnsi="Book Antiqua" w:cs="Arial"/>
                <w:lang w:eastAsia="hr-HR"/>
              </w:rPr>
            </w:pPr>
            <w:r w:rsidRPr="71B5B3F0">
              <w:rPr>
                <w:rFonts w:ascii="Book Antiqua" w:eastAsia="Times New Roman" w:hAnsi="Book Antiqua" w:cs="Arial"/>
                <w:lang w:eastAsia="hr-HR"/>
              </w:rPr>
              <w:t>Definicija pokazatelja</w:t>
            </w:r>
          </w:p>
        </w:tc>
        <w:tc>
          <w:tcPr>
            <w:tcW w:w="1450" w:type="dxa"/>
            <w:tcBorders>
              <w:top w:val="single" w:sz="4" w:space="0" w:color="auto"/>
              <w:left w:val="nil"/>
              <w:bottom w:val="single" w:sz="4" w:space="0" w:color="auto"/>
              <w:right w:val="single" w:sz="4" w:space="0" w:color="auto"/>
            </w:tcBorders>
            <w:vAlign w:val="center"/>
          </w:tcPr>
          <w:p w14:paraId="2508074C" w14:textId="77777777" w:rsidR="003B4E1D" w:rsidRPr="00DE534B" w:rsidRDefault="71B5B3F0" w:rsidP="71B5B3F0">
            <w:pPr>
              <w:spacing w:after="0"/>
              <w:jc w:val="center"/>
              <w:rPr>
                <w:rFonts w:ascii="Book Antiqua" w:eastAsia="Times New Roman" w:hAnsi="Book Antiqua" w:cs="Arial"/>
                <w:lang w:eastAsia="hr-HR"/>
              </w:rPr>
            </w:pPr>
            <w:r w:rsidRPr="71B5B3F0">
              <w:rPr>
                <w:rFonts w:ascii="Book Antiqua" w:eastAsia="Times New Roman" w:hAnsi="Book Antiqua" w:cs="Arial"/>
                <w:lang w:eastAsia="hr-HR"/>
              </w:rPr>
              <w:t>Jedinica</w:t>
            </w:r>
          </w:p>
        </w:tc>
        <w:tc>
          <w:tcPr>
            <w:tcW w:w="1393" w:type="dxa"/>
            <w:tcBorders>
              <w:top w:val="single" w:sz="4" w:space="0" w:color="auto"/>
              <w:left w:val="single" w:sz="4" w:space="0" w:color="auto"/>
              <w:bottom w:val="single" w:sz="4" w:space="0" w:color="auto"/>
              <w:right w:val="single" w:sz="4" w:space="0" w:color="auto"/>
            </w:tcBorders>
            <w:shd w:val="clear" w:color="auto" w:fill="auto"/>
            <w:vAlign w:val="center"/>
          </w:tcPr>
          <w:p w14:paraId="400CBEB5" w14:textId="77777777" w:rsidR="003B4E1D" w:rsidRPr="00DE534B" w:rsidRDefault="71B5B3F0" w:rsidP="71B5B3F0">
            <w:pPr>
              <w:spacing w:after="0"/>
              <w:jc w:val="center"/>
              <w:rPr>
                <w:rFonts w:ascii="Book Antiqua" w:eastAsia="Times New Roman" w:hAnsi="Book Antiqua" w:cs="Arial"/>
                <w:lang w:eastAsia="hr-HR"/>
              </w:rPr>
            </w:pPr>
            <w:r w:rsidRPr="71B5B3F0">
              <w:rPr>
                <w:rFonts w:ascii="Book Antiqua" w:eastAsia="Times New Roman" w:hAnsi="Book Antiqua" w:cs="Arial"/>
                <w:lang w:eastAsia="hr-HR"/>
              </w:rPr>
              <w:t>Polazna vrijednost 2024.</w:t>
            </w:r>
          </w:p>
        </w:tc>
        <w:tc>
          <w:tcPr>
            <w:tcW w:w="1359" w:type="dxa"/>
            <w:tcBorders>
              <w:top w:val="single" w:sz="4" w:space="0" w:color="auto"/>
              <w:left w:val="nil"/>
              <w:bottom w:val="single" w:sz="4" w:space="0" w:color="auto"/>
              <w:right w:val="single" w:sz="4" w:space="0" w:color="auto"/>
            </w:tcBorders>
            <w:shd w:val="clear" w:color="auto" w:fill="auto"/>
            <w:vAlign w:val="center"/>
          </w:tcPr>
          <w:p w14:paraId="43FD0643" w14:textId="77777777" w:rsidR="003B4E1D" w:rsidRPr="00DE534B" w:rsidRDefault="71B5B3F0" w:rsidP="71B5B3F0">
            <w:pPr>
              <w:spacing w:after="0"/>
              <w:jc w:val="center"/>
              <w:rPr>
                <w:rFonts w:ascii="Book Antiqua" w:eastAsia="Times New Roman" w:hAnsi="Book Antiqua" w:cs="Arial"/>
                <w:lang w:eastAsia="hr-HR"/>
              </w:rPr>
            </w:pPr>
            <w:r w:rsidRPr="71B5B3F0">
              <w:rPr>
                <w:rFonts w:ascii="Book Antiqua" w:eastAsia="Times New Roman" w:hAnsi="Book Antiqua" w:cs="Arial"/>
                <w:lang w:eastAsia="hr-HR"/>
              </w:rPr>
              <w:t>Ciljana vrijednost</w:t>
            </w:r>
          </w:p>
          <w:p w14:paraId="5CE61061" w14:textId="77777777" w:rsidR="003B4E1D" w:rsidRPr="00DE534B" w:rsidRDefault="71B5B3F0" w:rsidP="71B5B3F0">
            <w:pPr>
              <w:spacing w:after="0"/>
              <w:jc w:val="center"/>
              <w:rPr>
                <w:rFonts w:ascii="Book Antiqua" w:eastAsia="Times New Roman" w:hAnsi="Book Antiqua" w:cs="Arial"/>
                <w:lang w:eastAsia="hr-HR"/>
              </w:rPr>
            </w:pPr>
            <w:r w:rsidRPr="71B5B3F0">
              <w:rPr>
                <w:rFonts w:ascii="Book Antiqua" w:eastAsia="Times New Roman" w:hAnsi="Book Antiqua" w:cs="Arial"/>
                <w:lang w:eastAsia="hr-HR"/>
              </w:rPr>
              <w:t>2025.</w:t>
            </w:r>
          </w:p>
        </w:tc>
        <w:tc>
          <w:tcPr>
            <w:tcW w:w="1359" w:type="dxa"/>
            <w:tcBorders>
              <w:top w:val="single" w:sz="4" w:space="0" w:color="auto"/>
              <w:left w:val="nil"/>
              <w:bottom w:val="single" w:sz="4" w:space="0" w:color="auto"/>
              <w:right w:val="single" w:sz="4" w:space="0" w:color="auto"/>
            </w:tcBorders>
            <w:vAlign w:val="center"/>
          </w:tcPr>
          <w:p w14:paraId="010F437E" w14:textId="77777777" w:rsidR="003B4E1D" w:rsidRPr="00DE534B" w:rsidRDefault="71B5B3F0" w:rsidP="71B5B3F0">
            <w:pPr>
              <w:spacing w:after="0"/>
              <w:jc w:val="center"/>
              <w:rPr>
                <w:rFonts w:ascii="Book Antiqua" w:eastAsia="Times New Roman" w:hAnsi="Book Antiqua" w:cs="Arial"/>
                <w:lang w:eastAsia="hr-HR"/>
              </w:rPr>
            </w:pPr>
            <w:r w:rsidRPr="71B5B3F0">
              <w:rPr>
                <w:rFonts w:ascii="Book Antiqua" w:eastAsia="Times New Roman" w:hAnsi="Book Antiqua" w:cs="Arial"/>
                <w:lang w:eastAsia="hr-HR"/>
              </w:rPr>
              <w:t>Ciljana vrijednost</w:t>
            </w:r>
          </w:p>
          <w:p w14:paraId="419CDB9E" w14:textId="77777777" w:rsidR="003B4E1D" w:rsidRPr="00DE534B" w:rsidRDefault="71B5B3F0" w:rsidP="71B5B3F0">
            <w:pPr>
              <w:spacing w:after="0"/>
              <w:jc w:val="center"/>
              <w:rPr>
                <w:rFonts w:ascii="Book Antiqua" w:eastAsia="Times New Roman" w:hAnsi="Book Antiqua" w:cs="Arial"/>
                <w:lang w:eastAsia="hr-HR"/>
              </w:rPr>
            </w:pPr>
            <w:r w:rsidRPr="71B5B3F0">
              <w:rPr>
                <w:rFonts w:ascii="Book Antiqua" w:eastAsia="Times New Roman" w:hAnsi="Book Antiqua" w:cs="Arial"/>
                <w:lang w:eastAsia="hr-HR"/>
              </w:rPr>
              <w:t>2026.</w:t>
            </w:r>
          </w:p>
        </w:tc>
        <w:tc>
          <w:tcPr>
            <w:tcW w:w="1359" w:type="dxa"/>
            <w:tcBorders>
              <w:top w:val="single" w:sz="4" w:space="0" w:color="auto"/>
              <w:left w:val="nil"/>
              <w:bottom w:val="single" w:sz="4" w:space="0" w:color="auto"/>
              <w:right w:val="single" w:sz="4" w:space="0" w:color="auto"/>
            </w:tcBorders>
          </w:tcPr>
          <w:p w14:paraId="39A201A2" w14:textId="77777777" w:rsidR="003B4E1D" w:rsidRPr="00DE534B" w:rsidRDefault="71B5B3F0" w:rsidP="71B5B3F0">
            <w:pPr>
              <w:spacing w:after="0"/>
              <w:jc w:val="center"/>
              <w:rPr>
                <w:rFonts w:ascii="Book Antiqua" w:eastAsia="Times New Roman" w:hAnsi="Book Antiqua" w:cs="Arial"/>
                <w:lang w:eastAsia="hr-HR"/>
              </w:rPr>
            </w:pPr>
            <w:r w:rsidRPr="71B5B3F0">
              <w:rPr>
                <w:rFonts w:ascii="Book Antiqua" w:eastAsia="Times New Roman" w:hAnsi="Book Antiqua" w:cs="Arial"/>
                <w:lang w:eastAsia="hr-HR"/>
              </w:rPr>
              <w:t>Ciljana vrijednost</w:t>
            </w:r>
          </w:p>
          <w:p w14:paraId="172582DD" w14:textId="77777777" w:rsidR="003B4E1D" w:rsidRPr="00DE534B" w:rsidRDefault="71B5B3F0" w:rsidP="71B5B3F0">
            <w:pPr>
              <w:spacing w:after="0"/>
              <w:jc w:val="center"/>
              <w:rPr>
                <w:rFonts w:ascii="Book Antiqua" w:eastAsia="Times New Roman" w:hAnsi="Book Antiqua" w:cs="Arial"/>
                <w:lang w:eastAsia="hr-HR"/>
              </w:rPr>
            </w:pPr>
            <w:r w:rsidRPr="71B5B3F0">
              <w:rPr>
                <w:rFonts w:ascii="Book Antiqua" w:eastAsia="Times New Roman" w:hAnsi="Book Antiqua" w:cs="Arial"/>
                <w:lang w:eastAsia="hr-HR"/>
              </w:rPr>
              <w:t>2027.</w:t>
            </w:r>
          </w:p>
        </w:tc>
      </w:tr>
      <w:tr w:rsidR="003B4E1D" w:rsidRPr="00DE534B" w14:paraId="3B293BFA" w14:textId="77777777" w:rsidTr="71B5B3F0">
        <w:trPr>
          <w:trHeight w:val="300"/>
          <w:jc w:val="center"/>
        </w:trPr>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14:paraId="2519744E" w14:textId="77777777" w:rsidR="003B4E1D" w:rsidRPr="00DE534B" w:rsidRDefault="71B5B3F0" w:rsidP="71B5B3F0">
            <w:pPr>
              <w:spacing w:after="0"/>
              <w:jc w:val="center"/>
              <w:rPr>
                <w:rFonts w:ascii="Book Antiqua" w:eastAsia="Times New Roman" w:hAnsi="Book Antiqua" w:cs="Arial"/>
                <w:lang w:eastAsia="hr-HR"/>
              </w:rPr>
            </w:pPr>
            <w:r w:rsidRPr="71B5B3F0">
              <w:rPr>
                <w:rFonts w:ascii="Book Antiqua" w:eastAsia="Times New Roman" w:hAnsi="Book Antiqua" w:cs="Arial"/>
                <w:lang w:eastAsia="hr-HR"/>
              </w:rPr>
              <w:t>Provedba godišnjeg plana u zakazanom obimu</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5C8F960C" w14:textId="77777777" w:rsidR="003B4E1D" w:rsidRPr="00DE534B" w:rsidRDefault="71B5B3F0" w:rsidP="71B5B3F0">
            <w:pPr>
              <w:spacing w:after="0"/>
              <w:jc w:val="center"/>
              <w:rPr>
                <w:rFonts w:ascii="Book Antiqua" w:eastAsia="Times New Roman" w:hAnsi="Book Antiqua" w:cs="Arial"/>
                <w:lang w:eastAsia="hr-HR"/>
              </w:rPr>
            </w:pPr>
            <w:r w:rsidRPr="71B5B3F0">
              <w:rPr>
                <w:rFonts w:ascii="Book Antiqua" w:eastAsia="Times New Roman" w:hAnsi="Book Antiqua" w:cs="Arial"/>
                <w:lang w:eastAsia="hr-HR"/>
              </w:rPr>
              <w:t>Osiguranje sredstava za provođenje planiranih aktivnosti</w:t>
            </w:r>
          </w:p>
        </w:tc>
        <w:tc>
          <w:tcPr>
            <w:tcW w:w="1450" w:type="dxa"/>
            <w:tcBorders>
              <w:top w:val="single" w:sz="4" w:space="0" w:color="auto"/>
              <w:left w:val="single" w:sz="4" w:space="0" w:color="auto"/>
              <w:bottom w:val="single" w:sz="4" w:space="0" w:color="auto"/>
              <w:right w:val="single" w:sz="4" w:space="0" w:color="auto"/>
            </w:tcBorders>
            <w:vAlign w:val="center"/>
          </w:tcPr>
          <w:p w14:paraId="0B7C2FAA" w14:textId="77777777" w:rsidR="003B4E1D" w:rsidRPr="00DE534B" w:rsidRDefault="71B5B3F0" w:rsidP="71B5B3F0">
            <w:pPr>
              <w:spacing w:after="0"/>
              <w:jc w:val="center"/>
              <w:rPr>
                <w:rFonts w:ascii="Book Antiqua" w:eastAsia="Times New Roman" w:hAnsi="Book Antiqua" w:cs="Arial"/>
                <w:lang w:eastAsia="hr-HR"/>
              </w:rPr>
            </w:pPr>
            <w:r w:rsidRPr="71B5B3F0">
              <w:rPr>
                <w:rFonts w:ascii="Book Antiqua" w:eastAsia="Times New Roman" w:hAnsi="Book Antiqua" w:cs="Arial"/>
                <w:lang w:eastAsia="hr-HR"/>
              </w:rPr>
              <w:t>%</w:t>
            </w:r>
          </w:p>
        </w:tc>
        <w:tc>
          <w:tcPr>
            <w:tcW w:w="1393" w:type="dxa"/>
            <w:tcBorders>
              <w:top w:val="single" w:sz="4" w:space="0" w:color="auto"/>
              <w:left w:val="single" w:sz="4" w:space="0" w:color="auto"/>
              <w:bottom w:val="single" w:sz="4" w:space="0" w:color="auto"/>
              <w:right w:val="single" w:sz="4" w:space="0" w:color="auto"/>
            </w:tcBorders>
            <w:shd w:val="clear" w:color="auto" w:fill="auto"/>
            <w:vAlign w:val="center"/>
          </w:tcPr>
          <w:p w14:paraId="363D566A" w14:textId="77777777" w:rsidR="003B4E1D" w:rsidRPr="00DE534B" w:rsidRDefault="71B5B3F0" w:rsidP="71B5B3F0">
            <w:pPr>
              <w:spacing w:after="0"/>
              <w:jc w:val="center"/>
              <w:rPr>
                <w:rFonts w:ascii="Book Antiqua" w:eastAsia="Times New Roman" w:hAnsi="Book Antiqua" w:cs="Arial"/>
                <w:lang w:eastAsia="hr-HR"/>
              </w:rPr>
            </w:pPr>
            <w:r w:rsidRPr="71B5B3F0">
              <w:rPr>
                <w:rFonts w:ascii="Book Antiqua" w:eastAsia="Times New Roman" w:hAnsi="Book Antiqua" w:cs="Arial"/>
                <w:lang w:eastAsia="hr-HR"/>
              </w:rPr>
              <w:t>0</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center"/>
          </w:tcPr>
          <w:p w14:paraId="6A28E930" w14:textId="77777777" w:rsidR="003B4E1D" w:rsidRPr="00DE534B" w:rsidRDefault="71B5B3F0" w:rsidP="71B5B3F0">
            <w:pPr>
              <w:spacing w:after="0"/>
              <w:jc w:val="center"/>
              <w:rPr>
                <w:rFonts w:ascii="Book Antiqua" w:eastAsia="Times New Roman" w:hAnsi="Book Antiqua" w:cs="Arial"/>
                <w:lang w:eastAsia="hr-HR"/>
              </w:rPr>
            </w:pPr>
            <w:r w:rsidRPr="71B5B3F0">
              <w:rPr>
                <w:rFonts w:ascii="Book Antiqua" w:eastAsia="Times New Roman" w:hAnsi="Book Antiqua" w:cs="Arial"/>
                <w:lang w:eastAsia="hr-HR"/>
              </w:rPr>
              <w:t>100</w:t>
            </w:r>
          </w:p>
        </w:tc>
        <w:tc>
          <w:tcPr>
            <w:tcW w:w="1359" w:type="dxa"/>
            <w:tcBorders>
              <w:top w:val="single" w:sz="4" w:space="0" w:color="auto"/>
              <w:left w:val="single" w:sz="4" w:space="0" w:color="auto"/>
              <w:bottom w:val="single" w:sz="4" w:space="0" w:color="auto"/>
              <w:right w:val="single" w:sz="4" w:space="0" w:color="auto"/>
            </w:tcBorders>
            <w:vAlign w:val="center"/>
          </w:tcPr>
          <w:p w14:paraId="3E86B79F" w14:textId="77777777" w:rsidR="003B4E1D" w:rsidRPr="00DE534B" w:rsidRDefault="71B5B3F0" w:rsidP="71B5B3F0">
            <w:pPr>
              <w:spacing w:after="0"/>
              <w:jc w:val="center"/>
              <w:rPr>
                <w:rFonts w:ascii="Book Antiqua" w:eastAsia="Times New Roman" w:hAnsi="Book Antiqua" w:cs="Arial"/>
                <w:lang w:eastAsia="hr-HR"/>
              </w:rPr>
            </w:pPr>
            <w:r w:rsidRPr="71B5B3F0">
              <w:rPr>
                <w:rFonts w:ascii="Book Antiqua" w:eastAsia="Times New Roman" w:hAnsi="Book Antiqua" w:cs="Arial"/>
                <w:lang w:eastAsia="hr-HR"/>
              </w:rPr>
              <w:t>100</w:t>
            </w:r>
          </w:p>
        </w:tc>
        <w:tc>
          <w:tcPr>
            <w:tcW w:w="1359" w:type="dxa"/>
            <w:tcBorders>
              <w:top w:val="single" w:sz="4" w:space="0" w:color="auto"/>
              <w:left w:val="single" w:sz="4" w:space="0" w:color="auto"/>
              <w:bottom w:val="single" w:sz="4" w:space="0" w:color="auto"/>
              <w:right w:val="single" w:sz="4" w:space="0" w:color="auto"/>
            </w:tcBorders>
          </w:tcPr>
          <w:p w14:paraId="513F18CA" w14:textId="77777777" w:rsidR="003B4E1D" w:rsidRPr="00DE534B" w:rsidRDefault="003B4E1D" w:rsidP="71B5B3F0">
            <w:pPr>
              <w:spacing w:after="0"/>
              <w:jc w:val="center"/>
              <w:rPr>
                <w:rFonts w:ascii="Book Antiqua" w:eastAsia="Times New Roman" w:hAnsi="Book Antiqua" w:cs="Arial"/>
                <w:lang w:eastAsia="hr-HR"/>
              </w:rPr>
            </w:pPr>
          </w:p>
          <w:p w14:paraId="7CA6E8E7" w14:textId="77777777" w:rsidR="003B4E1D" w:rsidRPr="00DE534B" w:rsidRDefault="003B4E1D" w:rsidP="71B5B3F0">
            <w:pPr>
              <w:spacing w:after="0"/>
              <w:jc w:val="center"/>
              <w:rPr>
                <w:rFonts w:ascii="Book Antiqua" w:eastAsia="Times New Roman" w:hAnsi="Book Antiqua" w:cs="Arial"/>
                <w:lang w:eastAsia="hr-HR"/>
              </w:rPr>
            </w:pPr>
          </w:p>
          <w:p w14:paraId="2A41D8DC" w14:textId="77777777" w:rsidR="003B4E1D" w:rsidRPr="00DE534B" w:rsidRDefault="71B5B3F0" w:rsidP="71B5B3F0">
            <w:pPr>
              <w:spacing w:after="0"/>
              <w:jc w:val="center"/>
              <w:rPr>
                <w:rFonts w:ascii="Book Antiqua" w:eastAsia="Times New Roman" w:hAnsi="Book Antiqua" w:cs="Arial"/>
                <w:lang w:eastAsia="hr-HR"/>
              </w:rPr>
            </w:pPr>
            <w:r w:rsidRPr="71B5B3F0">
              <w:rPr>
                <w:rFonts w:ascii="Book Antiqua" w:eastAsia="Times New Roman" w:hAnsi="Book Antiqua" w:cs="Arial"/>
                <w:lang w:eastAsia="hr-HR"/>
              </w:rPr>
              <w:t>100</w:t>
            </w:r>
          </w:p>
        </w:tc>
      </w:tr>
    </w:tbl>
    <w:p w14:paraId="37EEA74F" w14:textId="77777777" w:rsidR="003B4E1D" w:rsidRDefault="003B4E1D" w:rsidP="71B5B3F0">
      <w:pPr>
        <w:spacing w:after="0"/>
      </w:pPr>
    </w:p>
    <w:p w14:paraId="0A45018C" w14:textId="77777777" w:rsidR="00DE534B" w:rsidRDefault="00DE534B" w:rsidP="003B4E1D">
      <w:pPr>
        <w:spacing w:after="0"/>
      </w:pPr>
    </w:p>
    <w:p w14:paraId="351DAA8C" w14:textId="77777777" w:rsidR="00DE534B" w:rsidRDefault="00DE534B" w:rsidP="003B4E1D">
      <w:pPr>
        <w:spacing w:after="0"/>
      </w:pPr>
    </w:p>
    <w:p w14:paraId="35F500C1" w14:textId="59955219" w:rsidR="00700A7B" w:rsidRPr="004631A0" w:rsidRDefault="35F7EAB4" w:rsidP="35F7EAB4">
      <w:pPr>
        <w:pStyle w:val="Bezproreda"/>
      </w:pPr>
      <w:r w:rsidRPr="004631A0">
        <w:rPr>
          <w:rFonts w:ascii="Book Antiqua" w:eastAsia="Book Antiqua" w:hAnsi="Book Antiqua" w:cs="Book Antiqua"/>
          <w:b/>
          <w:bCs/>
          <w:sz w:val="20"/>
          <w:szCs w:val="20"/>
        </w:rPr>
        <w:t xml:space="preserve">     PRORAČUNSKI KORISNIK: 26024 DJEČJI VRTIĆ DUGO SELO</w:t>
      </w:r>
    </w:p>
    <w:p w14:paraId="2F6E8E30" w14:textId="43D73EA7" w:rsidR="00700A7B" w:rsidRPr="004631A0" w:rsidRDefault="35F7EAB4" w:rsidP="35F7EAB4">
      <w:pPr>
        <w:pStyle w:val="Bezproreda"/>
      </w:pPr>
      <w:r w:rsidRPr="004631A0">
        <w:rPr>
          <w:rFonts w:ascii="Book Antiqua" w:eastAsia="Book Antiqua" w:hAnsi="Book Antiqua" w:cs="Book Antiqua"/>
          <w:b/>
          <w:bCs/>
          <w:sz w:val="20"/>
          <w:szCs w:val="20"/>
        </w:rPr>
        <w:t xml:space="preserve"> </w:t>
      </w:r>
    </w:p>
    <w:p w14:paraId="22CF4025" w14:textId="7CDFD2D9" w:rsidR="00700A7B" w:rsidRPr="004631A0" w:rsidRDefault="35F7EAB4" w:rsidP="35F7EAB4">
      <w:pPr>
        <w:pStyle w:val="Bezproreda"/>
        <w:jc w:val="center"/>
      </w:pPr>
      <w:r w:rsidRPr="004631A0">
        <w:rPr>
          <w:rFonts w:ascii="Book Antiqua" w:eastAsia="Book Antiqua" w:hAnsi="Book Antiqua" w:cs="Book Antiqua"/>
          <w:b/>
          <w:bCs/>
          <w:sz w:val="20"/>
          <w:szCs w:val="20"/>
        </w:rPr>
        <w:t xml:space="preserve"> </w:t>
      </w:r>
    </w:p>
    <w:p w14:paraId="31D529FA" w14:textId="4EA526FB" w:rsidR="00700A7B" w:rsidRPr="004631A0" w:rsidRDefault="35F7EAB4" w:rsidP="35F7EAB4">
      <w:pPr>
        <w:pStyle w:val="Bezproreda"/>
        <w:jc w:val="center"/>
      </w:pPr>
      <w:r w:rsidRPr="004631A0">
        <w:rPr>
          <w:rFonts w:ascii="Book Antiqua" w:eastAsia="Book Antiqua" w:hAnsi="Book Antiqua" w:cs="Book Antiqua"/>
          <w:b/>
          <w:bCs/>
          <w:sz w:val="20"/>
          <w:szCs w:val="20"/>
        </w:rPr>
        <w:t xml:space="preserve">OBRAZLOŽENJE FINANCIJSKOG  PLANA </w:t>
      </w:r>
    </w:p>
    <w:p w14:paraId="7EB7DA29" w14:textId="3680CD25" w:rsidR="00700A7B" w:rsidRPr="004631A0" w:rsidRDefault="35F7EAB4" w:rsidP="35F7EAB4">
      <w:pPr>
        <w:pStyle w:val="Bezproreda"/>
        <w:jc w:val="center"/>
      </w:pPr>
      <w:r w:rsidRPr="004631A0">
        <w:rPr>
          <w:rFonts w:ascii="Book Antiqua" w:eastAsia="Book Antiqua" w:hAnsi="Book Antiqua" w:cs="Book Antiqua"/>
          <w:b/>
          <w:bCs/>
          <w:sz w:val="20"/>
          <w:szCs w:val="20"/>
        </w:rPr>
        <w:t>ZA 2025.G I PROJEKCIJE ZA 2026. I 2027.G.</w:t>
      </w:r>
    </w:p>
    <w:p w14:paraId="5ADB735E" w14:textId="1E3E732B" w:rsidR="00700A7B" w:rsidRPr="004631A0" w:rsidRDefault="35F7EAB4" w:rsidP="35F7EAB4">
      <w:pPr>
        <w:pStyle w:val="Bezproreda"/>
        <w:jc w:val="center"/>
      </w:pPr>
      <w:r w:rsidRPr="004631A0">
        <w:rPr>
          <w:rFonts w:ascii="Book Antiqua" w:eastAsia="Book Antiqua" w:hAnsi="Book Antiqua" w:cs="Book Antiqua"/>
          <w:sz w:val="20"/>
          <w:szCs w:val="20"/>
        </w:rPr>
        <w:t xml:space="preserve"> </w:t>
      </w:r>
    </w:p>
    <w:p w14:paraId="5A5F3274" w14:textId="4A5B69CF" w:rsidR="00700A7B" w:rsidRPr="004631A0" w:rsidRDefault="35F7EAB4" w:rsidP="35F7EAB4">
      <w:pPr>
        <w:pStyle w:val="Bezproreda"/>
        <w:jc w:val="both"/>
      </w:pPr>
      <w:r w:rsidRPr="004631A0">
        <w:rPr>
          <w:rFonts w:ascii="Book Antiqua" w:eastAsia="Book Antiqua" w:hAnsi="Book Antiqua" w:cs="Book Antiqua"/>
          <w:b/>
          <w:bCs/>
          <w:sz w:val="20"/>
          <w:szCs w:val="20"/>
        </w:rPr>
        <w:t xml:space="preserve"> </w:t>
      </w:r>
    </w:p>
    <w:p w14:paraId="38A1C4E1" w14:textId="3439863E" w:rsidR="00700A7B" w:rsidRPr="004631A0" w:rsidRDefault="35F7EAB4" w:rsidP="35F7EAB4">
      <w:pPr>
        <w:pStyle w:val="Bezproreda"/>
        <w:jc w:val="both"/>
      </w:pPr>
      <w:r w:rsidRPr="004631A0">
        <w:rPr>
          <w:rFonts w:ascii="Book Antiqua" w:eastAsia="Book Antiqua" w:hAnsi="Book Antiqua" w:cs="Book Antiqua"/>
          <w:b/>
          <w:bCs/>
          <w:sz w:val="20"/>
          <w:szCs w:val="20"/>
          <w:u w:val="single"/>
        </w:rPr>
        <w:t xml:space="preserve">OPĆI DIO - OBRAZLOŽENJE PRIHODA I RASHODA </w:t>
      </w:r>
    </w:p>
    <w:p w14:paraId="1145EABC" w14:textId="09149BFD" w:rsidR="00700A7B" w:rsidRPr="004631A0" w:rsidRDefault="71B5B3F0" w:rsidP="71B5B3F0">
      <w:pPr>
        <w:pStyle w:val="Bezproreda"/>
        <w:jc w:val="both"/>
        <w:rPr>
          <w:rFonts w:ascii="Book Antiqua" w:eastAsia="Book Antiqua" w:hAnsi="Book Antiqua" w:cs="Book Antiqua"/>
          <w:b/>
          <w:bCs/>
        </w:rPr>
      </w:pPr>
      <w:r w:rsidRPr="71B5B3F0">
        <w:rPr>
          <w:rFonts w:ascii="Book Antiqua" w:eastAsia="Book Antiqua" w:hAnsi="Book Antiqua" w:cs="Book Antiqua"/>
          <w:b/>
          <w:bCs/>
          <w:sz w:val="20"/>
          <w:szCs w:val="20"/>
        </w:rPr>
        <w:t xml:space="preserve"> </w:t>
      </w:r>
    </w:p>
    <w:p w14:paraId="2D0B174C" w14:textId="0310B7CA" w:rsidR="00700A7B" w:rsidRPr="004631A0" w:rsidRDefault="71B5B3F0" w:rsidP="71B5B3F0">
      <w:pPr>
        <w:pStyle w:val="Bezproreda"/>
        <w:jc w:val="both"/>
        <w:rPr>
          <w:rFonts w:ascii="Book Antiqua" w:eastAsia="Book Antiqua" w:hAnsi="Book Antiqua" w:cs="Book Antiqua"/>
        </w:rPr>
      </w:pPr>
      <w:r w:rsidRPr="71B5B3F0">
        <w:rPr>
          <w:rFonts w:ascii="Book Antiqua" w:eastAsia="Book Antiqua" w:hAnsi="Book Antiqua" w:cs="Book Antiqua"/>
        </w:rPr>
        <w:t>U općem dijelu Financijskog plana prikazani su i obrazloženi prihodi i rashodi prema ekonomskoj klasifikaciji i izvorima financiranja na razini skupine računskog plana, te rashodi prema funkcijskoj klasifikaciji sukladno propisima.</w:t>
      </w:r>
    </w:p>
    <w:p w14:paraId="2172EE5B" w14:textId="522A62BA" w:rsidR="00700A7B" w:rsidRPr="004631A0" w:rsidRDefault="71B5B3F0" w:rsidP="71B5B3F0">
      <w:pPr>
        <w:pStyle w:val="Bezproreda"/>
        <w:jc w:val="both"/>
        <w:rPr>
          <w:rFonts w:ascii="Book Antiqua" w:eastAsia="Book Antiqua" w:hAnsi="Book Antiqua" w:cs="Book Antiqua"/>
          <w:color w:val="FF0000"/>
        </w:rPr>
      </w:pPr>
      <w:r w:rsidRPr="71B5B3F0">
        <w:rPr>
          <w:rFonts w:ascii="Book Antiqua" w:eastAsia="Book Antiqua" w:hAnsi="Book Antiqua" w:cs="Book Antiqua"/>
        </w:rPr>
        <w:t xml:space="preserve">Ukupni prihodi i rashodi dječjeg vrtića veći su u odnosu na prethodnu godinu zbog planiranog većeg broja djece i broja zaposlenih u 2025.g. U 2025.g. planira se rad 4 nove odgojne skupine u područnom objektu u </w:t>
      </w:r>
      <w:proofErr w:type="spellStart"/>
      <w:r w:rsidRPr="71B5B3F0">
        <w:rPr>
          <w:rFonts w:ascii="Book Antiqua" w:eastAsia="Book Antiqua" w:hAnsi="Book Antiqua" w:cs="Book Antiqua"/>
        </w:rPr>
        <w:t>Starčevićevoj</w:t>
      </w:r>
      <w:proofErr w:type="spellEnd"/>
      <w:r w:rsidRPr="71B5B3F0">
        <w:rPr>
          <w:rFonts w:ascii="Book Antiqua" w:eastAsia="Book Antiqua" w:hAnsi="Book Antiqua" w:cs="Book Antiqua"/>
        </w:rPr>
        <w:t xml:space="preserve"> ulici i  4 nove odgojne skupine u područnom objektu u </w:t>
      </w:r>
      <w:proofErr w:type="spellStart"/>
      <w:r w:rsidRPr="71B5B3F0">
        <w:rPr>
          <w:rFonts w:ascii="Book Antiqua" w:eastAsia="Book Antiqua" w:hAnsi="Book Antiqua" w:cs="Book Antiqua"/>
        </w:rPr>
        <w:t>Ostrni</w:t>
      </w:r>
      <w:proofErr w:type="spellEnd"/>
      <w:r w:rsidRPr="71B5B3F0">
        <w:rPr>
          <w:rFonts w:ascii="Book Antiqua" w:eastAsia="Book Antiqua" w:hAnsi="Book Antiqua" w:cs="Book Antiqua"/>
        </w:rPr>
        <w:t>, u koje se planira upisati 160 djece.  Prosječan broj zaposlenih za razdoblje I-IX/24 je 88 djelatnika, a u 2025.g. planira se 108</w:t>
      </w:r>
      <w:r w:rsidRPr="71B5B3F0">
        <w:rPr>
          <w:rFonts w:ascii="Book Antiqua" w:eastAsia="Book Antiqua" w:hAnsi="Book Antiqua" w:cs="Book Antiqua"/>
          <w:color w:val="FF0000"/>
        </w:rPr>
        <w:t>.</w:t>
      </w:r>
    </w:p>
    <w:p w14:paraId="26F2A5F6" w14:textId="477827A7" w:rsidR="00700A7B" w:rsidRPr="004631A0" w:rsidRDefault="71B5B3F0" w:rsidP="71B5B3F0">
      <w:pPr>
        <w:pStyle w:val="Bezproreda"/>
        <w:jc w:val="both"/>
        <w:rPr>
          <w:rFonts w:ascii="Book Antiqua" w:eastAsia="Book Antiqua" w:hAnsi="Book Antiqua" w:cs="Book Antiqua"/>
        </w:rPr>
      </w:pPr>
      <w:r w:rsidRPr="71B5B3F0">
        <w:rPr>
          <w:rFonts w:ascii="Book Antiqua" w:eastAsia="Book Antiqua" w:hAnsi="Book Antiqua" w:cs="Book Antiqua"/>
        </w:rPr>
        <w:t>U 2026. i 2027.g. ne planira se povećanje kapaciteta vrtića.</w:t>
      </w:r>
    </w:p>
    <w:p w14:paraId="207CCCC8" w14:textId="05DD7E3A" w:rsidR="00700A7B" w:rsidRPr="004631A0" w:rsidRDefault="71B5B3F0" w:rsidP="71B5B3F0">
      <w:pPr>
        <w:pStyle w:val="Bezproreda"/>
        <w:jc w:val="both"/>
        <w:rPr>
          <w:rFonts w:ascii="Book Antiqua" w:eastAsia="Book Antiqua" w:hAnsi="Book Antiqua" w:cs="Book Antiqua"/>
        </w:rPr>
      </w:pPr>
      <w:r w:rsidRPr="71B5B3F0">
        <w:rPr>
          <w:rFonts w:ascii="Book Antiqua" w:eastAsia="Book Antiqua" w:hAnsi="Book Antiqua" w:cs="Book Antiqua"/>
          <w:b/>
          <w:bCs/>
          <w:u w:val="single"/>
        </w:rPr>
        <w:t>Ukupni prihod</w:t>
      </w:r>
      <w:r w:rsidRPr="71B5B3F0">
        <w:rPr>
          <w:rFonts w:ascii="Book Antiqua" w:eastAsia="Book Antiqua" w:hAnsi="Book Antiqua" w:cs="Book Antiqua"/>
        </w:rPr>
        <w:t xml:space="preserve"> se sastoji od pomoći iz proračuna koji nije nadležan, prihoda po posebnim propisima, prihoda od pruženih usluga i od prodaje proizvoda i prihoda iz proračuna Grada Dugog Sela. </w:t>
      </w:r>
    </w:p>
    <w:p w14:paraId="2E6B22C1" w14:textId="55812E8F" w:rsidR="00700A7B" w:rsidRPr="004631A0" w:rsidRDefault="71B5B3F0" w:rsidP="71B5B3F0">
      <w:pPr>
        <w:pStyle w:val="Bezproreda"/>
        <w:jc w:val="both"/>
        <w:rPr>
          <w:rFonts w:ascii="Book Antiqua" w:eastAsia="Book Antiqua" w:hAnsi="Book Antiqua" w:cs="Book Antiqua"/>
        </w:rPr>
      </w:pPr>
      <w:r w:rsidRPr="71B5B3F0">
        <w:rPr>
          <w:rFonts w:ascii="Book Antiqua" w:eastAsia="Book Antiqua" w:hAnsi="Book Antiqua" w:cs="Book Antiqua"/>
          <w:b/>
          <w:bCs/>
        </w:rPr>
        <w:lastRenderedPageBreak/>
        <w:t>Skupina 63</w:t>
      </w:r>
      <w:r w:rsidRPr="71B5B3F0">
        <w:rPr>
          <w:rFonts w:ascii="Book Antiqua" w:eastAsia="Book Antiqua" w:hAnsi="Book Antiqua" w:cs="Book Antiqua"/>
        </w:rPr>
        <w:t>-Tekuće pomoći proračunskim korisnicima</w:t>
      </w:r>
      <w:r w:rsidRPr="71B5B3F0">
        <w:rPr>
          <w:rFonts w:ascii="Book Antiqua" w:eastAsia="Book Antiqua" w:hAnsi="Book Antiqua" w:cs="Book Antiqua"/>
          <w:b/>
          <w:bCs/>
        </w:rPr>
        <w:t xml:space="preserve"> </w:t>
      </w:r>
      <w:r w:rsidRPr="71B5B3F0">
        <w:rPr>
          <w:rFonts w:ascii="Book Antiqua" w:eastAsia="Book Antiqua" w:hAnsi="Book Antiqua" w:cs="Book Antiqua"/>
        </w:rPr>
        <w:t xml:space="preserve">iz proračuna koji nije nadležan odnose se na prihod od Ministarstva znanosti i obrazovanja koje sufinancira troškove programa </w:t>
      </w:r>
      <w:proofErr w:type="spellStart"/>
      <w:r w:rsidRPr="71B5B3F0">
        <w:rPr>
          <w:rFonts w:ascii="Book Antiqua" w:eastAsia="Book Antiqua" w:hAnsi="Book Antiqua" w:cs="Book Antiqua"/>
        </w:rPr>
        <w:t>predškole</w:t>
      </w:r>
      <w:proofErr w:type="spellEnd"/>
      <w:r w:rsidRPr="71B5B3F0">
        <w:rPr>
          <w:rFonts w:ascii="Book Antiqua" w:eastAsia="Book Antiqua" w:hAnsi="Book Antiqua" w:cs="Book Antiqua"/>
        </w:rPr>
        <w:t>,  program za djecu sa teškoćama u razvoju i program za darovitu djecu.</w:t>
      </w:r>
    </w:p>
    <w:p w14:paraId="360C5CC0" w14:textId="74F92F1D" w:rsidR="00700A7B" w:rsidRPr="004631A0" w:rsidRDefault="71B5B3F0" w:rsidP="71B5B3F0">
      <w:pPr>
        <w:pStyle w:val="Bezproreda"/>
        <w:jc w:val="both"/>
        <w:rPr>
          <w:rFonts w:ascii="Book Antiqua" w:eastAsia="Book Antiqua" w:hAnsi="Book Antiqua" w:cs="Book Antiqua"/>
        </w:rPr>
      </w:pPr>
      <w:r w:rsidRPr="71B5B3F0">
        <w:rPr>
          <w:rFonts w:ascii="Book Antiqua" w:eastAsia="Book Antiqua" w:hAnsi="Book Antiqua" w:cs="Book Antiqua"/>
          <w:b/>
          <w:bCs/>
        </w:rPr>
        <w:t>Skupina 65</w:t>
      </w:r>
      <w:r w:rsidRPr="71B5B3F0">
        <w:rPr>
          <w:rFonts w:ascii="Book Antiqua" w:eastAsia="Book Antiqua" w:hAnsi="Book Antiqua" w:cs="Book Antiqua"/>
        </w:rPr>
        <w:t>-Prihod po posebnim propisima</w:t>
      </w:r>
      <w:r w:rsidRPr="71B5B3F0">
        <w:rPr>
          <w:rFonts w:ascii="Book Antiqua" w:eastAsia="Book Antiqua" w:hAnsi="Book Antiqua" w:cs="Book Antiqua"/>
          <w:b/>
          <w:bCs/>
        </w:rPr>
        <w:t xml:space="preserve"> </w:t>
      </w:r>
      <w:r w:rsidRPr="71B5B3F0">
        <w:rPr>
          <w:rFonts w:ascii="Book Antiqua" w:eastAsia="Book Antiqua" w:hAnsi="Book Antiqua" w:cs="Book Antiqua"/>
        </w:rPr>
        <w:t>odnosi se na prihod od roditelja čija djeca pohađaju dječji vrtić i ostale prihode. Prihod od roditelja odnosi se na prihod za usluge primarnog programa i veći je u odnosu na prethodnu godinu zbog planiranog većeg broja upisane djece. Ostali nespomenuti prihodi odnose se na refundacije troškova ovrhe.</w:t>
      </w:r>
    </w:p>
    <w:p w14:paraId="348EAB4C" w14:textId="1CFF2253" w:rsidR="00700A7B" w:rsidRPr="004631A0" w:rsidRDefault="71B5B3F0" w:rsidP="71B5B3F0">
      <w:pPr>
        <w:pStyle w:val="Bezproreda"/>
        <w:jc w:val="both"/>
        <w:rPr>
          <w:rFonts w:ascii="Book Antiqua" w:eastAsia="Book Antiqua" w:hAnsi="Book Antiqua" w:cs="Book Antiqua"/>
        </w:rPr>
      </w:pPr>
      <w:r w:rsidRPr="71B5B3F0">
        <w:rPr>
          <w:rFonts w:ascii="Book Antiqua" w:eastAsia="Book Antiqua" w:hAnsi="Book Antiqua" w:cs="Book Antiqua"/>
          <w:b/>
          <w:bCs/>
        </w:rPr>
        <w:t>Skupina 66</w:t>
      </w:r>
      <w:r w:rsidRPr="71B5B3F0">
        <w:rPr>
          <w:rFonts w:ascii="Book Antiqua" w:eastAsia="Book Antiqua" w:hAnsi="Book Antiqua" w:cs="Book Antiqua"/>
        </w:rPr>
        <w:t>- Prihod od pruženih usluga i prodanih proizvoda odnosi se na prihod od najma prostora za aparat za prodaju toplih napitaka, na prihod od prodaje električne energije iz obnovljivih izvora, prihod od kotizacija za sudjelovanje na radionicama stručno razvojnog centra i prihod od provođenja kraćih programa.</w:t>
      </w:r>
    </w:p>
    <w:p w14:paraId="7E4FE4CC" w14:textId="349272D7" w:rsidR="00700A7B" w:rsidRPr="004631A0" w:rsidRDefault="71B5B3F0" w:rsidP="71B5B3F0">
      <w:pPr>
        <w:pStyle w:val="Bezproreda"/>
        <w:jc w:val="both"/>
        <w:rPr>
          <w:rFonts w:ascii="Book Antiqua" w:eastAsia="Book Antiqua" w:hAnsi="Book Antiqua" w:cs="Book Antiqua"/>
        </w:rPr>
      </w:pPr>
      <w:r w:rsidRPr="71B5B3F0">
        <w:rPr>
          <w:rFonts w:ascii="Book Antiqua" w:eastAsia="Book Antiqua" w:hAnsi="Book Antiqua" w:cs="Book Antiqua"/>
          <w:b/>
          <w:bCs/>
        </w:rPr>
        <w:t>Skupina 67</w:t>
      </w:r>
      <w:r w:rsidRPr="71B5B3F0">
        <w:rPr>
          <w:rFonts w:ascii="Book Antiqua" w:eastAsia="Book Antiqua" w:hAnsi="Book Antiqua" w:cs="Book Antiqua"/>
        </w:rPr>
        <w:t xml:space="preserve">- Prihod se odnosi na prihod iz proračuna Grada Dugog Sela, a planira se za financiranje dijela rashoda poslovanja ( rashodi za zaposlene, dio materijalnih rashoda -rashoda za usluge ) i rashoda za nabavu dugotrajne imovine.       </w:t>
      </w:r>
    </w:p>
    <w:p w14:paraId="284CBACF" w14:textId="27E66C16" w:rsidR="00700A7B" w:rsidRPr="004631A0" w:rsidRDefault="71B5B3F0" w:rsidP="71B5B3F0">
      <w:pPr>
        <w:pStyle w:val="Bezproreda"/>
        <w:jc w:val="both"/>
        <w:rPr>
          <w:rFonts w:ascii="Book Antiqua" w:eastAsia="Book Antiqua" w:hAnsi="Book Antiqua" w:cs="Book Antiqua"/>
        </w:rPr>
      </w:pPr>
      <w:r w:rsidRPr="71B5B3F0">
        <w:rPr>
          <w:rFonts w:ascii="Book Antiqua" w:eastAsia="Book Antiqua" w:hAnsi="Book Antiqua" w:cs="Book Antiqua"/>
          <w:b/>
          <w:bCs/>
          <w:u w:val="single"/>
        </w:rPr>
        <w:t>Ukupni rashodi</w:t>
      </w:r>
      <w:r w:rsidRPr="71B5B3F0">
        <w:rPr>
          <w:rFonts w:ascii="Book Antiqua" w:eastAsia="Book Antiqua" w:hAnsi="Book Antiqua" w:cs="Book Antiqua"/>
          <w:u w:val="single"/>
        </w:rPr>
        <w:t xml:space="preserve"> </w:t>
      </w:r>
      <w:r w:rsidRPr="71B5B3F0">
        <w:rPr>
          <w:rFonts w:ascii="Book Antiqua" w:eastAsia="Book Antiqua" w:hAnsi="Book Antiqua" w:cs="Book Antiqua"/>
        </w:rPr>
        <w:t>se odnose na rashode za zaposlene, materijalne rashode, financijske rashode, ostale rashode i nabavu dugotrajne imovine.</w:t>
      </w:r>
    </w:p>
    <w:p w14:paraId="0AB076A0" w14:textId="5B0C65FB" w:rsidR="00700A7B" w:rsidRPr="004631A0" w:rsidRDefault="71B5B3F0" w:rsidP="71B5B3F0">
      <w:pPr>
        <w:pStyle w:val="Bezproreda"/>
        <w:jc w:val="both"/>
        <w:rPr>
          <w:rFonts w:ascii="Book Antiqua" w:eastAsia="Book Antiqua" w:hAnsi="Book Antiqua" w:cs="Book Antiqua"/>
        </w:rPr>
      </w:pPr>
      <w:r w:rsidRPr="71B5B3F0">
        <w:rPr>
          <w:rFonts w:ascii="Book Antiqua" w:eastAsia="Book Antiqua" w:hAnsi="Book Antiqua" w:cs="Book Antiqua"/>
          <w:b/>
          <w:bCs/>
        </w:rPr>
        <w:t>Skupina 31</w:t>
      </w:r>
      <w:r w:rsidRPr="71B5B3F0">
        <w:rPr>
          <w:rFonts w:ascii="Book Antiqua" w:eastAsia="Book Antiqua" w:hAnsi="Book Antiqua" w:cs="Book Antiqua"/>
        </w:rPr>
        <w:t>- Rashodi za zaposlene odnose se na bruto plaće, doprinos na plaću i ostale rashode za zaposlene, a</w:t>
      </w:r>
      <w:r w:rsidRPr="71B5B3F0">
        <w:rPr>
          <w:rFonts w:ascii="Book Antiqua" w:eastAsia="Book Antiqua" w:hAnsi="Book Antiqua" w:cs="Book Antiqua"/>
          <w:b/>
          <w:bCs/>
        </w:rPr>
        <w:t xml:space="preserve"> </w:t>
      </w:r>
      <w:r w:rsidRPr="71B5B3F0">
        <w:rPr>
          <w:rFonts w:ascii="Book Antiqua" w:eastAsia="Book Antiqua" w:hAnsi="Book Antiqua" w:cs="Book Antiqua"/>
        </w:rPr>
        <w:t xml:space="preserve">bili su manji u prethodnoj godini zbog manjeg broja zaposlenih. </w:t>
      </w:r>
    </w:p>
    <w:p w14:paraId="0231C1C7" w14:textId="6BD0523C" w:rsidR="00700A7B" w:rsidRPr="004631A0" w:rsidRDefault="71B5B3F0" w:rsidP="71B5B3F0">
      <w:pPr>
        <w:pStyle w:val="Bezproreda"/>
        <w:jc w:val="both"/>
        <w:rPr>
          <w:rFonts w:ascii="Book Antiqua" w:eastAsia="Book Antiqua" w:hAnsi="Book Antiqua" w:cs="Book Antiqua"/>
        </w:rPr>
      </w:pPr>
      <w:r w:rsidRPr="71B5B3F0">
        <w:rPr>
          <w:rFonts w:ascii="Book Antiqua" w:eastAsia="Book Antiqua" w:hAnsi="Book Antiqua" w:cs="Book Antiqua"/>
          <w:b/>
          <w:bCs/>
        </w:rPr>
        <w:t>Skupina 32</w:t>
      </w:r>
      <w:r w:rsidRPr="71B5B3F0">
        <w:rPr>
          <w:rFonts w:ascii="Book Antiqua" w:eastAsia="Book Antiqua" w:hAnsi="Book Antiqua" w:cs="Book Antiqua"/>
        </w:rPr>
        <w:t xml:space="preserve">- Materijalni rashodi odnose se na naknade troškova zaposlenima, rashode za materijal i energiju, rashode za usluge i ostale nespomenute rashode, a bili su manji u prethodnoj godini zbog manjeg broja upisane djece i manjeg broja zaposlenih.        </w:t>
      </w:r>
    </w:p>
    <w:p w14:paraId="1CC1E350" w14:textId="3A724E02" w:rsidR="00700A7B" w:rsidRPr="004631A0" w:rsidRDefault="71B5B3F0" w:rsidP="71B5B3F0">
      <w:pPr>
        <w:pStyle w:val="Bezproreda"/>
        <w:jc w:val="both"/>
        <w:rPr>
          <w:rFonts w:ascii="Book Antiqua" w:eastAsia="Book Antiqua" w:hAnsi="Book Antiqua" w:cs="Book Antiqua"/>
        </w:rPr>
      </w:pPr>
      <w:r w:rsidRPr="71B5B3F0">
        <w:rPr>
          <w:rFonts w:ascii="Book Antiqua" w:eastAsia="Book Antiqua" w:hAnsi="Book Antiqua" w:cs="Book Antiqua"/>
        </w:rPr>
        <w:t>Nabava sitnog inventara odnosi se na nabavu didaktike, igračaka, suđa i zamjenu starog, dotrajalog inventara  po potrebi. Rashodi za usluge tekućeg i investicijskog održavanja odnose se na: redovno mjesečno i godišnje održavanje opreme i instalacija, popravke opreme po potrebi, rekonstrukciju dijela matičnog objekta vrtića, uređenje terasa i uređenje vanjske ograde vrtića.</w:t>
      </w:r>
    </w:p>
    <w:p w14:paraId="37B4ABFE" w14:textId="0D501FEA" w:rsidR="00700A7B" w:rsidRPr="004631A0" w:rsidRDefault="71B5B3F0" w:rsidP="71B5B3F0">
      <w:pPr>
        <w:pStyle w:val="Bezproreda"/>
        <w:jc w:val="both"/>
        <w:rPr>
          <w:rFonts w:ascii="Book Antiqua" w:eastAsia="Book Antiqua" w:hAnsi="Book Antiqua" w:cs="Book Antiqua"/>
        </w:rPr>
      </w:pPr>
      <w:r w:rsidRPr="71B5B3F0">
        <w:rPr>
          <w:rFonts w:ascii="Book Antiqua" w:eastAsia="Book Antiqua" w:hAnsi="Book Antiqua" w:cs="Book Antiqua"/>
          <w:b/>
          <w:bCs/>
        </w:rPr>
        <w:t>Skupina 34</w:t>
      </w:r>
      <w:r w:rsidRPr="71B5B3F0">
        <w:rPr>
          <w:rFonts w:ascii="Book Antiqua" w:eastAsia="Book Antiqua" w:hAnsi="Book Antiqua" w:cs="Book Antiqua"/>
        </w:rPr>
        <w:t xml:space="preserve">- Financijski rashodi odnose se na naknade za usluge banaka i naknadu posredovanja za plaćanje računa u keks </w:t>
      </w:r>
      <w:proofErr w:type="spellStart"/>
      <w:r w:rsidRPr="71B5B3F0">
        <w:rPr>
          <w:rFonts w:ascii="Book Antiqua" w:eastAsia="Book Antiqua" w:hAnsi="Book Antiqua" w:cs="Book Antiqua"/>
        </w:rPr>
        <w:t>pay</w:t>
      </w:r>
      <w:proofErr w:type="spellEnd"/>
      <w:r w:rsidRPr="71B5B3F0">
        <w:rPr>
          <w:rFonts w:ascii="Book Antiqua" w:eastAsia="Book Antiqua" w:hAnsi="Book Antiqua" w:cs="Book Antiqua"/>
        </w:rPr>
        <w:t xml:space="preserve"> aplikaciji.</w:t>
      </w:r>
    </w:p>
    <w:p w14:paraId="170D1763" w14:textId="7F7211D1" w:rsidR="00700A7B" w:rsidRPr="004631A0" w:rsidRDefault="71B5B3F0" w:rsidP="71B5B3F0">
      <w:pPr>
        <w:pStyle w:val="Bezproreda"/>
        <w:jc w:val="both"/>
        <w:rPr>
          <w:rFonts w:ascii="Book Antiqua" w:eastAsia="Book Antiqua" w:hAnsi="Book Antiqua" w:cs="Book Antiqua"/>
        </w:rPr>
      </w:pPr>
      <w:r w:rsidRPr="71B5B3F0">
        <w:rPr>
          <w:rFonts w:ascii="Book Antiqua" w:eastAsia="Book Antiqua" w:hAnsi="Book Antiqua" w:cs="Book Antiqua"/>
          <w:b/>
          <w:bCs/>
        </w:rPr>
        <w:t>Skupina 42</w:t>
      </w:r>
      <w:r w:rsidRPr="71B5B3F0">
        <w:rPr>
          <w:rFonts w:ascii="Book Antiqua" w:eastAsia="Book Antiqua" w:hAnsi="Book Antiqua" w:cs="Book Antiqua"/>
        </w:rPr>
        <w:t xml:space="preserve">- Nabava dugotrajne imovine odnosi se na nabavu kontejnera za potrebe domara, klima uređaja u kuhinji i zamjenu stare, dotrajale opreme po potrebi.   </w:t>
      </w:r>
    </w:p>
    <w:p w14:paraId="303B89DC" w14:textId="74D327BB" w:rsidR="00700A7B" w:rsidRPr="004631A0" w:rsidRDefault="71B5B3F0" w:rsidP="71B5B3F0">
      <w:pPr>
        <w:pStyle w:val="Bezproreda"/>
        <w:jc w:val="both"/>
        <w:rPr>
          <w:rFonts w:ascii="Book Antiqua" w:eastAsia="Book Antiqua" w:hAnsi="Book Antiqua" w:cs="Book Antiqua"/>
        </w:rPr>
      </w:pPr>
      <w:r w:rsidRPr="71B5B3F0">
        <w:rPr>
          <w:rFonts w:ascii="Book Antiqua" w:eastAsia="Book Antiqua" w:hAnsi="Book Antiqua" w:cs="Book Antiqua"/>
          <w:b/>
          <w:bCs/>
          <w:u w:val="single"/>
        </w:rPr>
        <w:t>Preneseni višak iz prethodne ( 2024. ) godine</w:t>
      </w:r>
      <w:r w:rsidRPr="71B5B3F0">
        <w:rPr>
          <w:rFonts w:ascii="Book Antiqua" w:eastAsia="Book Antiqua" w:hAnsi="Book Antiqua" w:cs="Book Antiqua"/>
        </w:rPr>
        <w:t xml:space="preserve"> uključen je u I Izmjene plana financiranja za 2024.g. i planira se utrošiti za rashode poslovanja u 2024.g.. U 2025.g. ne planira se višak/manjak prihoda.</w:t>
      </w:r>
    </w:p>
    <w:p w14:paraId="55CA464D" w14:textId="66450700" w:rsidR="00700A7B" w:rsidRPr="004631A0" w:rsidRDefault="71B5B3F0" w:rsidP="71B5B3F0">
      <w:pPr>
        <w:pStyle w:val="Bezproreda"/>
        <w:jc w:val="both"/>
        <w:rPr>
          <w:rFonts w:ascii="Book Antiqua" w:eastAsia="Book Antiqua" w:hAnsi="Book Antiqua" w:cs="Book Antiqua"/>
        </w:rPr>
      </w:pPr>
      <w:r w:rsidRPr="71B5B3F0">
        <w:rPr>
          <w:rFonts w:ascii="Book Antiqua" w:eastAsia="Book Antiqua" w:hAnsi="Book Antiqua" w:cs="Book Antiqua"/>
        </w:rPr>
        <w:t xml:space="preserve"> </w:t>
      </w:r>
    </w:p>
    <w:p w14:paraId="15290A1E" w14:textId="13C8EEEC" w:rsidR="00700A7B" w:rsidRPr="004631A0" w:rsidRDefault="71B5B3F0" w:rsidP="71B5B3F0">
      <w:pPr>
        <w:pStyle w:val="Bezproreda"/>
        <w:jc w:val="both"/>
        <w:rPr>
          <w:rFonts w:ascii="Book Antiqua" w:eastAsia="Book Antiqua" w:hAnsi="Book Antiqua" w:cs="Book Antiqua"/>
          <w:b/>
          <w:bCs/>
        </w:rPr>
      </w:pPr>
      <w:r w:rsidRPr="71B5B3F0">
        <w:rPr>
          <w:rFonts w:ascii="Book Antiqua" w:eastAsia="Book Antiqua" w:hAnsi="Book Antiqua" w:cs="Book Antiqua"/>
          <w:b/>
          <w:bCs/>
        </w:rPr>
        <w:t xml:space="preserve"> </w:t>
      </w:r>
    </w:p>
    <w:p w14:paraId="52699D49" w14:textId="389342BD" w:rsidR="00700A7B" w:rsidRPr="004631A0" w:rsidRDefault="71B5B3F0" w:rsidP="71B5B3F0">
      <w:pPr>
        <w:pStyle w:val="Bezproreda"/>
        <w:jc w:val="both"/>
        <w:rPr>
          <w:rFonts w:ascii="Book Antiqua" w:eastAsia="Book Antiqua" w:hAnsi="Book Antiqua" w:cs="Book Antiqua"/>
          <w:b/>
          <w:bCs/>
          <w:u w:val="single"/>
        </w:rPr>
      </w:pPr>
      <w:r w:rsidRPr="71B5B3F0">
        <w:rPr>
          <w:rFonts w:ascii="Book Antiqua" w:eastAsia="Book Antiqua" w:hAnsi="Book Antiqua" w:cs="Book Antiqua"/>
          <w:b/>
          <w:bCs/>
          <w:u w:val="single"/>
        </w:rPr>
        <w:t>POSEBNI DIO – OBRAZLOŽENJE  PROGRAMA, AKTIVNOSTI  I PROJEKATA</w:t>
      </w:r>
    </w:p>
    <w:p w14:paraId="08B045F7" w14:textId="06C7312E" w:rsidR="00700A7B" w:rsidRPr="004631A0" w:rsidRDefault="71B5B3F0" w:rsidP="71B5B3F0">
      <w:pPr>
        <w:pStyle w:val="Bezproreda"/>
        <w:jc w:val="both"/>
        <w:rPr>
          <w:rFonts w:ascii="Book Antiqua" w:eastAsia="Book Antiqua" w:hAnsi="Book Antiqua" w:cs="Book Antiqua"/>
          <w:b/>
          <w:bCs/>
        </w:rPr>
      </w:pPr>
      <w:r w:rsidRPr="71B5B3F0">
        <w:rPr>
          <w:rFonts w:ascii="Book Antiqua" w:eastAsia="Book Antiqua" w:hAnsi="Book Antiqua" w:cs="Book Antiqua"/>
          <w:b/>
          <w:bCs/>
        </w:rPr>
        <w:t xml:space="preserve"> </w:t>
      </w:r>
    </w:p>
    <w:p w14:paraId="7D1849B9" w14:textId="54944D6C" w:rsidR="00700A7B" w:rsidRPr="004631A0" w:rsidRDefault="71B5B3F0" w:rsidP="71B5B3F0">
      <w:pPr>
        <w:pStyle w:val="Bezproreda"/>
        <w:jc w:val="both"/>
        <w:rPr>
          <w:rFonts w:ascii="Book Antiqua" w:eastAsia="Book Antiqua" w:hAnsi="Book Antiqua" w:cs="Book Antiqua"/>
          <w:b/>
          <w:bCs/>
        </w:rPr>
      </w:pPr>
      <w:r w:rsidRPr="71B5B3F0">
        <w:rPr>
          <w:rFonts w:ascii="Book Antiqua" w:eastAsia="Book Antiqua" w:hAnsi="Book Antiqua" w:cs="Book Antiqua"/>
          <w:b/>
          <w:bCs/>
        </w:rPr>
        <w:t>PROGRAM 1021: REDOVNI PROGRAM ODGOJA, NAOBRAZBE I SKRBI</w:t>
      </w:r>
    </w:p>
    <w:p w14:paraId="26F827EC" w14:textId="254AFFDD" w:rsidR="00700A7B" w:rsidRPr="004631A0" w:rsidRDefault="71B5B3F0" w:rsidP="71B5B3F0">
      <w:pPr>
        <w:pStyle w:val="Bezproreda"/>
        <w:jc w:val="both"/>
        <w:rPr>
          <w:rFonts w:ascii="Book Antiqua" w:eastAsia="Book Antiqua" w:hAnsi="Book Antiqua" w:cs="Book Antiqua"/>
          <w:b/>
          <w:bCs/>
        </w:rPr>
      </w:pPr>
      <w:r w:rsidRPr="71B5B3F0">
        <w:rPr>
          <w:rFonts w:ascii="Book Antiqua" w:eastAsia="Book Antiqua" w:hAnsi="Book Antiqua" w:cs="Book Antiqua"/>
          <w:b/>
          <w:bCs/>
        </w:rPr>
        <w:t xml:space="preserve"> </w:t>
      </w:r>
    </w:p>
    <w:p w14:paraId="7463A183" w14:textId="746DD80D" w:rsidR="00700A7B" w:rsidRPr="004631A0" w:rsidRDefault="71B5B3F0" w:rsidP="71B5B3F0">
      <w:pPr>
        <w:pStyle w:val="Bezproreda"/>
        <w:jc w:val="both"/>
        <w:rPr>
          <w:rFonts w:ascii="Book Antiqua" w:eastAsia="Book Antiqua" w:hAnsi="Book Antiqua" w:cs="Book Antiqua"/>
          <w:b/>
          <w:bCs/>
        </w:rPr>
      </w:pPr>
      <w:r w:rsidRPr="71B5B3F0">
        <w:rPr>
          <w:rFonts w:ascii="Book Antiqua" w:eastAsia="Book Antiqua" w:hAnsi="Book Antiqua" w:cs="Book Antiqua"/>
          <w:b/>
          <w:bCs/>
        </w:rPr>
        <w:t xml:space="preserve">Zakonske i druge pravne osnove programa: </w:t>
      </w:r>
    </w:p>
    <w:p w14:paraId="51B92FCC" w14:textId="2B6C0B7C" w:rsidR="00700A7B" w:rsidRPr="004631A0" w:rsidRDefault="71B5B3F0" w:rsidP="71B5B3F0">
      <w:pPr>
        <w:pStyle w:val="Odlomakpopisa"/>
        <w:spacing w:after="0" w:line="257" w:lineRule="auto"/>
        <w:ind w:left="360" w:hanging="360"/>
        <w:rPr>
          <w:rFonts w:ascii="Book Antiqua" w:eastAsia="Book Antiqua" w:hAnsi="Book Antiqua" w:cs="Book Antiqua"/>
          <w:b/>
          <w:bCs/>
        </w:rPr>
      </w:pPr>
      <w:r w:rsidRPr="71B5B3F0">
        <w:rPr>
          <w:rFonts w:ascii="Book Antiqua" w:eastAsia="Book Antiqua" w:hAnsi="Book Antiqua" w:cs="Book Antiqua"/>
          <w:b/>
          <w:bCs/>
        </w:rPr>
        <w:t xml:space="preserve">Zakon o predškolskom odgoju i obrazovanju predškolske djece (N.N. 10/97, 107/07,  94/13, 98/19, 57/22 ) </w:t>
      </w:r>
    </w:p>
    <w:p w14:paraId="1DCEBC00" w14:textId="26B79988" w:rsidR="00700A7B" w:rsidRPr="004631A0" w:rsidRDefault="71B5B3F0" w:rsidP="71B5B3F0">
      <w:pPr>
        <w:pStyle w:val="Odlomakpopisa"/>
        <w:spacing w:after="0" w:line="257" w:lineRule="auto"/>
        <w:ind w:left="360" w:hanging="360"/>
        <w:rPr>
          <w:rFonts w:ascii="Book Antiqua" w:eastAsia="Book Antiqua" w:hAnsi="Book Antiqua" w:cs="Book Antiqua"/>
          <w:b/>
          <w:bCs/>
        </w:rPr>
      </w:pPr>
      <w:r w:rsidRPr="71B5B3F0">
        <w:rPr>
          <w:rFonts w:ascii="Book Antiqua" w:eastAsia="Book Antiqua" w:hAnsi="Book Antiqua" w:cs="Book Antiqua"/>
          <w:b/>
          <w:bCs/>
        </w:rPr>
        <w:t xml:space="preserve">Državni pedagoški standard predškolskog odgoja i obrazovanja ( N.N. 63/08, 90/10 ) </w:t>
      </w:r>
    </w:p>
    <w:p w14:paraId="467C832C" w14:textId="30FDE2D2" w:rsidR="00700A7B" w:rsidRPr="004631A0" w:rsidRDefault="71B5B3F0" w:rsidP="71B5B3F0">
      <w:pPr>
        <w:pStyle w:val="Odlomakpopisa"/>
        <w:spacing w:after="0" w:line="257" w:lineRule="auto"/>
        <w:ind w:left="360" w:hanging="360"/>
        <w:rPr>
          <w:rFonts w:ascii="Book Antiqua" w:eastAsia="Book Antiqua" w:hAnsi="Book Antiqua" w:cs="Book Antiqua"/>
          <w:b/>
          <w:bCs/>
        </w:rPr>
      </w:pPr>
      <w:r w:rsidRPr="71B5B3F0">
        <w:rPr>
          <w:rFonts w:ascii="Book Antiqua" w:eastAsia="Book Antiqua" w:hAnsi="Book Antiqua" w:cs="Book Antiqua"/>
          <w:b/>
          <w:bCs/>
        </w:rPr>
        <w:t>Zakon o ustanovama ( N.N. 76/93, 29/97, 47/99, 35/08, 127/19 )</w:t>
      </w:r>
    </w:p>
    <w:p w14:paraId="09DEA055" w14:textId="520175D8" w:rsidR="00700A7B" w:rsidRPr="004631A0" w:rsidRDefault="71B5B3F0" w:rsidP="71B5B3F0">
      <w:pPr>
        <w:pStyle w:val="Odlomakpopisa"/>
        <w:spacing w:after="0" w:line="257" w:lineRule="auto"/>
        <w:ind w:left="360" w:hanging="360"/>
        <w:rPr>
          <w:rFonts w:ascii="Book Antiqua" w:eastAsia="Book Antiqua" w:hAnsi="Book Antiqua" w:cs="Book Antiqua"/>
          <w:b/>
          <w:bCs/>
        </w:rPr>
      </w:pPr>
      <w:r w:rsidRPr="71B5B3F0">
        <w:rPr>
          <w:rFonts w:ascii="Book Antiqua" w:eastAsia="Book Antiqua" w:hAnsi="Book Antiqua" w:cs="Book Antiqua"/>
          <w:b/>
          <w:bCs/>
        </w:rPr>
        <w:t>Program zdravstvene zaštite djece, higijene i pravilne prehrane djece u dječjim vrtićima ( NN 105/02, 55/06 )</w:t>
      </w:r>
    </w:p>
    <w:p w14:paraId="5FC2E96A" w14:textId="1698B0D5" w:rsidR="00700A7B" w:rsidRPr="004631A0" w:rsidRDefault="71B5B3F0" w:rsidP="71B5B3F0">
      <w:pPr>
        <w:pStyle w:val="Odlomakpopisa"/>
        <w:spacing w:after="0" w:line="257" w:lineRule="auto"/>
        <w:ind w:left="360" w:hanging="360"/>
        <w:rPr>
          <w:rFonts w:ascii="Book Antiqua" w:eastAsia="Book Antiqua" w:hAnsi="Book Antiqua" w:cs="Book Antiqua"/>
          <w:b/>
          <w:bCs/>
        </w:rPr>
      </w:pPr>
      <w:r w:rsidRPr="71B5B3F0">
        <w:rPr>
          <w:rFonts w:ascii="Book Antiqua" w:eastAsia="Book Antiqua" w:hAnsi="Book Antiqua" w:cs="Book Antiqua"/>
          <w:b/>
          <w:bCs/>
        </w:rPr>
        <w:t xml:space="preserve">Pravilnik o sadržaju i trajanju programa </w:t>
      </w:r>
      <w:proofErr w:type="spellStart"/>
      <w:r w:rsidRPr="71B5B3F0">
        <w:rPr>
          <w:rFonts w:ascii="Book Antiqua" w:eastAsia="Book Antiqua" w:hAnsi="Book Antiqua" w:cs="Book Antiqua"/>
          <w:b/>
          <w:bCs/>
        </w:rPr>
        <w:t>predškole</w:t>
      </w:r>
      <w:proofErr w:type="spellEnd"/>
      <w:r w:rsidRPr="71B5B3F0">
        <w:rPr>
          <w:rFonts w:ascii="Book Antiqua" w:eastAsia="Book Antiqua" w:hAnsi="Book Antiqua" w:cs="Book Antiqua"/>
          <w:b/>
          <w:bCs/>
        </w:rPr>
        <w:t xml:space="preserve"> ( NN 107/14 )</w:t>
      </w:r>
    </w:p>
    <w:p w14:paraId="2217BA84" w14:textId="40F16E98" w:rsidR="00700A7B" w:rsidRPr="004631A0" w:rsidRDefault="71B5B3F0" w:rsidP="71B5B3F0">
      <w:pPr>
        <w:pStyle w:val="Odlomakpopisa"/>
        <w:spacing w:after="0" w:line="257" w:lineRule="auto"/>
        <w:ind w:left="360" w:hanging="360"/>
        <w:rPr>
          <w:rFonts w:ascii="Book Antiqua" w:eastAsia="Book Antiqua" w:hAnsi="Book Antiqua" w:cs="Book Antiqua"/>
          <w:b/>
          <w:bCs/>
        </w:rPr>
      </w:pPr>
      <w:r w:rsidRPr="71B5B3F0">
        <w:rPr>
          <w:rFonts w:ascii="Book Antiqua" w:eastAsia="Book Antiqua" w:hAnsi="Book Antiqua" w:cs="Book Antiqua"/>
          <w:b/>
          <w:bCs/>
        </w:rPr>
        <w:t>Suglasnost Agencije za odgoj i obrazovanje  od 22.05.2013.g.</w:t>
      </w:r>
    </w:p>
    <w:p w14:paraId="7E543529" w14:textId="27E01336" w:rsidR="00700A7B" w:rsidRPr="004631A0" w:rsidRDefault="71B5B3F0" w:rsidP="71B5B3F0">
      <w:pPr>
        <w:pStyle w:val="Odlomakpopisa"/>
        <w:spacing w:after="0" w:line="257" w:lineRule="auto"/>
        <w:ind w:left="360" w:hanging="360"/>
        <w:rPr>
          <w:rFonts w:ascii="Book Antiqua" w:eastAsia="Book Antiqua" w:hAnsi="Book Antiqua" w:cs="Book Antiqua"/>
          <w:b/>
          <w:bCs/>
        </w:rPr>
      </w:pPr>
      <w:r w:rsidRPr="71B5B3F0">
        <w:rPr>
          <w:rFonts w:ascii="Book Antiqua" w:eastAsia="Book Antiqua" w:hAnsi="Book Antiqua" w:cs="Book Antiqua"/>
          <w:b/>
          <w:bCs/>
        </w:rPr>
        <w:t>Zakon o zaštiti na radu ( NN 71,118,154/14, 94,96/18 )</w:t>
      </w:r>
    </w:p>
    <w:p w14:paraId="33DD5513" w14:textId="146A2283" w:rsidR="00700A7B" w:rsidRPr="004631A0" w:rsidRDefault="71B5B3F0" w:rsidP="71B5B3F0">
      <w:pPr>
        <w:pStyle w:val="Bezproreda"/>
        <w:jc w:val="both"/>
        <w:rPr>
          <w:rFonts w:ascii="Book Antiqua" w:eastAsia="Book Antiqua" w:hAnsi="Book Antiqua" w:cs="Book Antiqua"/>
        </w:rPr>
      </w:pPr>
      <w:r w:rsidRPr="71B5B3F0">
        <w:rPr>
          <w:rFonts w:ascii="Book Antiqua" w:eastAsia="Book Antiqua" w:hAnsi="Book Antiqua" w:cs="Book Antiqua"/>
          <w:b/>
          <w:bCs/>
        </w:rPr>
        <w:t xml:space="preserve">Opis: </w:t>
      </w:r>
      <w:r w:rsidRPr="71B5B3F0">
        <w:rPr>
          <w:rFonts w:ascii="Book Antiqua" w:eastAsia="Book Antiqua" w:hAnsi="Book Antiqua" w:cs="Book Antiqua"/>
        </w:rPr>
        <w:t>Dječji vrtić je javna ustanova</w:t>
      </w:r>
      <w:r w:rsidRPr="71B5B3F0">
        <w:rPr>
          <w:rFonts w:ascii="Book Antiqua" w:eastAsia="Book Antiqua" w:hAnsi="Book Antiqua" w:cs="Book Antiqua"/>
          <w:b/>
          <w:bCs/>
        </w:rPr>
        <w:t xml:space="preserve"> </w:t>
      </w:r>
      <w:r w:rsidRPr="71B5B3F0">
        <w:rPr>
          <w:rFonts w:ascii="Book Antiqua" w:eastAsia="Book Antiqua" w:hAnsi="Book Antiqua" w:cs="Book Antiqua"/>
        </w:rPr>
        <w:t xml:space="preserve">ranog i predškolskog odgoja i obrazovanja. Osnivač vrtića je Grad Dugo Selo. Djelatnost vrtića obuhvaća njegu, odgoj, obrazovanje, zdravstvenu zaštitu, socijalnu skrb i prehranu djece u dobi od jedne godine do polaska u školu. Djelatnost vrtića planira se na 4 lokacije, </w:t>
      </w:r>
      <w:r w:rsidRPr="71B5B3F0">
        <w:rPr>
          <w:rFonts w:ascii="Book Antiqua" w:eastAsia="Book Antiqua" w:hAnsi="Book Antiqua" w:cs="Book Antiqua"/>
          <w:color w:val="FF0000"/>
        </w:rPr>
        <w:t xml:space="preserve"> </w:t>
      </w:r>
      <w:r w:rsidRPr="71B5B3F0">
        <w:rPr>
          <w:rFonts w:ascii="Book Antiqua" w:eastAsia="Book Antiqua" w:hAnsi="Book Antiqua" w:cs="Book Antiqua"/>
        </w:rPr>
        <w:t xml:space="preserve">matični objekt na adresi Perivoj I. B. Mažuranić 2 sa 14 odgojnih grupa, područni objekt u </w:t>
      </w:r>
      <w:proofErr w:type="spellStart"/>
      <w:r w:rsidRPr="71B5B3F0">
        <w:rPr>
          <w:rFonts w:ascii="Book Antiqua" w:eastAsia="Book Antiqua" w:hAnsi="Book Antiqua" w:cs="Book Antiqua"/>
        </w:rPr>
        <w:t>Lukarišću</w:t>
      </w:r>
      <w:proofErr w:type="spellEnd"/>
      <w:r w:rsidRPr="71B5B3F0">
        <w:rPr>
          <w:rFonts w:ascii="Book Antiqua" w:eastAsia="Book Antiqua" w:hAnsi="Book Antiqua" w:cs="Book Antiqua"/>
        </w:rPr>
        <w:t xml:space="preserve"> sa 2 odgojne grupe, područni objekt u </w:t>
      </w:r>
      <w:proofErr w:type="spellStart"/>
      <w:r w:rsidRPr="71B5B3F0">
        <w:rPr>
          <w:rFonts w:ascii="Book Antiqua" w:eastAsia="Book Antiqua" w:hAnsi="Book Antiqua" w:cs="Book Antiqua"/>
        </w:rPr>
        <w:t>Starčevoćevoj</w:t>
      </w:r>
      <w:proofErr w:type="spellEnd"/>
      <w:r w:rsidRPr="71B5B3F0">
        <w:rPr>
          <w:rFonts w:ascii="Book Antiqua" w:eastAsia="Book Antiqua" w:hAnsi="Book Antiqua" w:cs="Book Antiqua"/>
        </w:rPr>
        <w:t xml:space="preserve"> ulici sa 6 odgojnih grupa u objektu u najmu i područni objekt u </w:t>
      </w:r>
      <w:proofErr w:type="spellStart"/>
      <w:r w:rsidRPr="71B5B3F0">
        <w:rPr>
          <w:rFonts w:ascii="Book Antiqua" w:eastAsia="Book Antiqua" w:hAnsi="Book Antiqua" w:cs="Book Antiqua"/>
        </w:rPr>
        <w:t>Ostrni</w:t>
      </w:r>
      <w:proofErr w:type="spellEnd"/>
      <w:r w:rsidRPr="71B5B3F0">
        <w:rPr>
          <w:rFonts w:ascii="Book Antiqua" w:eastAsia="Book Antiqua" w:hAnsi="Book Antiqua" w:cs="Book Antiqua"/>
        </w:rPr>
        <w:t xml:space="preserve"> sa 4 odgojne grupe. U jednoj odgojnoj grupi provodi se integrirani program ranog učenja engleskog jezika u primarnom 10-satnom programu. Za djecu koja nisu uključena u primarni program, godinu dana prije polaska u školu u vrtiću se provodi program </w:t>
      </w:r>
      <w:proofErr w:type="spellStart"/>
      <w:r w:rsidRPr="71B5B3F0">
        <w:rPr>
          <w:rFonts w:ascii="Book Antiqua" w:eastAsia="Book Antiqua" w:hAnsi="Book Antiqua" w:cs="Book Antiqua"/>
        </w:rPr>
        <w:t>predškole</w:t>
      </w:r>
      <w:proofErr w:type="spellEnd"/>
      <w:r w:rsidRPr="71B5B3F0">
        <w:rPr>
          <w:rFonts w:ascii="Book Antiqua" w:eastAsia="Book Antiqua" w:hAnsi="Book Antiqua" w:cs="Book Antiqua"/>
        </w:rPr>
        <w:t xml:space="preserve">. U vrtiću se provode i kraći programi ovisno o potrebama i interesu djece i roditelja. </w:t>
      </w:r>
    </w:p>
    <w:p w14:paraId="493972A5" w14:textId="46B4386D" w:rsidR="00700A7B" w:rsidRPr="004631A0" w:rsidRDefault="71B5B3F0" w:rsidP="71B5B3F0">
      <w:pPr>
        <w:pStyle w:val="Bezproreda"/>
        <w:jc w:val="both"/>
        <w:rPr>
          <w:rFonts w:ascii="Book Antiqua" w:eastAsia="Book Antiqua" w:hAnsi="Book Antiqua" w:cs="Book Antiqua"/>
        </w:rPr>
      </w:pPr>
      <w:r w:rsidRPr="71B5B3F0">
        <w:rPr>
          <w:rFonts w:ascii="Book Antiqua" w:eastAsia="Book Antiqua" w:hAnsi="Book Antiqua" w:cs="Book Antiqua"/>
        </w:rPr>
        <w:t xml:space="preserve">U redovan odgojno-obrazovni program mogu se uključiti i djeca sa teškoćama u razvoju , a duljina boravka djeteta u vrtiću određuje se za svako dijete pojedinačno. Primarni 10-satni program obogaćen je Kraćim </w:t>
      </w:r>
      <w:r w:rsidRPr="71B5B3F0">
        <w:rPr>
          <w:rFonts w:ascii="Book Antiqua" w:eastAsia="Book Antiqua" w:hAnsi="Book Antiqua" w:cs="Book Antiqua"/>
        </w:rPr>
        <w:lastRenderedPageBreak/>
        <w:t xml:space="preserve">programom jačanja matematičke kompetencije s djecom predškolske dobi, Programom ranim učenjem engleskog  jezika, programom Vrtić u zajednici – zajednica u vrtiću, Programom stručno-razvojnog centra za poticanje cjelovitog razvoja djeteta kroz područje matematičke kompetencije i osnovne kompetencije u prirodoslovlju, Programom za potencijalno darovitu djecu, Posebnim sportskim programom u cjelodnevnom odgojno obrazovnom procesu, </w:t>
      </w:r>
      <w:r w:rsidRPr="71B5B3F0">
        <w:rPr>
          <w:rFonts w:ascii="Book Antiqua" w:eastAsia="Book Antiqua" w:hAnsi="Book Antiqua" w:cs="Book Antiqua"/>
          <w:b/>
          <w:bCs/>
          <w:i/>
          <w:iCs/>
        </w:rPr>
        <w:t xml:space="preserve"> </w:t>
      </w:r>
      <w:r w:rsidRPr="71B5B3F0">
        <w:rPr>
          <w:rFonts w:ascii="Book Antiqua" w:eastAsia="Book Antiqua" w:hAnsi="Book Antiqua" w:cs="Book Antiqua"/>
        </w:rPr>
        <w:t>Programom rastimo zajedno</w:t>
      </w:r>
      <w:r w:rsidRPr="71B5B3F0">
        <w:rPr>
          <w:rFonts w:ascii="Book Antiqua" w:eastAsia="Book Antiqua" w:hAnsi="Book Antiqua" w:cs="Book Antiqua"/>
          <w:b/>
          <w:bCs/>
          <w:i/>
          <w:iCs/>
        </w:rPr>
        <w:t>.</w:t>
      </w:r>
      <w:r w:rsidRPr="71B5B3F0">
        <w:rPr>
          <w:rFonts w:ascii="Book Antiqua" w:eastAsia="Book Antiqua" w:hAnsi="Book Antiqua" w:cs="Book Antiqua"/>
        </w:rPr>
        <w:t xml:space="preserve"> Program se provodi prema Godišnjem planu i programu ustanove. Glavni program sastoji se od aktivnosti i projekata.</w:t>
      </w:r>
    </w:p>
    <w:p w14:paraId="29642708" w14:textId="04E8670B" w:rsidR="00700A7B" w:rsidRPr="004631A0" w:rsidRDefault="71B5B3F0" w:rsidP="71B5B3F0">
      <w:pPr>
        <w:pStyle w:val="Bezproreda"/>
        <w:jc w:val="both"/>
        <w:rPr>
          <w:rFonts w:ascii="Book Antiqua" w:eastAsia="Book Antiqua" w:hAnsi="Book Antiqua" w:cs="Book Antiqua"/>
        </w:rPr>
      </w:pPr>
      <w:r w:rsidRPr="71B5B3F0">
        <w:rPr>
          <w:rFonts w:ascii="Book Antiqua" w:eastAsia="Book Antiqua" w:hAnsi="Book Antiqua" w:cs="Book Antiqua"/>
        </w:rPr>
        <w:t xml:space="preserve"> </w:t>
      </w:r>
    </w:p>
    <w:tbl>
      <w:tblPr>
        <w:tblStyle w:val="Reetkatablice"/>
        <w:tblW w:w="0" w:type="auto"/>
        <w:tblLayout w:type="fixed"/>
        <w:tblLook w:val="04A0" w:firstRow="1" w:lastRow="0" w:firstColumn="1" w:lastColumn="0" w:noHBand="0" w:noVBand="1"/>
      </w:tblPr>
      <w:tblGrid>
        <w:gridCol w:w="2835"/>
        <w:gridCol w:w="2031"/>
        <w:gridCol w:w="2113"/>
        <w:gridCol w:w="2351"/>
      </w:tblGrid>
      <w:tr w:rsidR="35F7EAB4" w:rsidRPr="004631A0" w14:paraId="6559BB7C" w14:textId="77777777" w:rsidTr="71B5B3F0">
        <w:trPr>
          <w:trHeight w:val="300"/>
        </w:trPr>
        <w:tc>
          <w:tcPr>
            <w:tcW w:w="2835" w:type="dxa"/>
            <w:tcBorders>
              <w:top w:val="single" w:sz="8" w:space="0" w:color="auto"/>
              <w:left w:val="single" w:sz="8" w:space="0" w:color="auto"/>
              <w:bottom w:val="single" w:sz="8" w:space="0" w:color="auto"/>
              <w:right w:val="single" w:sz="8" w:space="0" w:color="auto"/>
            </w:tcBorders>
            <w:tcMar>
              <w:left w:w="108" w:type="dxa"/>
              <w:right w:w="108" w:type="dxa"/>
            </w:tcMar>
          </w:tcPr>
          <w:p w14:paraId="30C99F64" w14:textId="498D3D53" w:rsidR="35F7EAB4" w:rsidRPr="004631A0" w:rsidRDefault="71B5B3F0" w:rsidP="71B5B3F0">
            <w:pPr>
              <w:pStyle w:val="Bezproreda"/>
              <w:jc w:val="both"/>
              <w:rPr>
                <w:rFonts w:ascii="Book Antiqua" w:eastAsia="Book Antiqua" w:hAnsi="Book Antiqua" w:cs="Book Antiqua"/>
              </w:rPr>
            </w:pPr>
            <w:r w:rsidRPr="71B5B3F0">
              <w:rPr>
                <w:rFonts w:ascii="Book Antiqua" w:eastAsia="Book Antiqua" w:hAnsi="Book Antiqua" w:cs="Book Antiqua"/>
              </w:rPr>
              <w:t xml:space="preserve"> </w:t>
            </w:r>
          </w:p>
        </w:tc>
        <w:tc>
          <w:tcPr>
            <w:tcW w:w="2031" w:type="dxa"/>
            <w:tcBorders>
              <w:top w:val="single" w:sz="8" w:space="0" w:color="auto"/>
              <w:left w:val="single" w:sz="8" w:space="0" w:color="auto"/>
              <w:bottom w:val="single" w:sz="8" w:space="0" w:color="auto"/>
              <w:right w:val="single" w:sz="8" w:space="0" w:color="auto"/>
            </w:tcBorders>
            <w:tcMar>
              <w:left w:w="108" w:type="dxa"/>
              <w:right w:w="108" w:type="dxa"/>
            </w:tcMar>
          </w:tcPr>
          <w:p w14:paraId="388A8E4C" w14:textId="64E810C8"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Plan 2025</w:t>
            </w:r>
          </w:p>
        </w:tc>
        <w:tc>
          <w:tcPr>
            <w:tcW w:w="2113" w:type="dxa"/>
            <w:tcBorders>
              <w:top w:val="single" w:sz="8" w:space="0" w:color="auto"/>
              <w:left w:val="single" w:sz="8" w:space="0" w:color="auto"/>
              <w:bottom w:val="single" w:sz="8" w:space="0" w:color="auto"/>
              <w:right w:val="single" w:sz="8" w:space="0" w:color="auto"/>
            </w:tcBorders>
            <w:tcMar>
              <w:left w:w="108" w:type="dxa"/>
              <w:right w:w="108" w:type="dxa"/>
            </w:tcMar>
          </w:tcPr>
          <w:p w14:paraId="32554AEE" w14:textId="66AC736B"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Projekcija 2026</w:t>
            </w:r>
          </w:p>
        </w:tc>
        <w:tc>
          <w:tcPr>
            <w:tcW w:w="2351" w:type="dxa"/>
            <w:tcBorders>
              <w:top w:val="single" w:sz="8" w:space="0" w:color="auto"/>
              <w:left w:val="single" w:sz="8" w:space="0" w:color="auto"/>
              <w:bottom w:val="single" w:sz="8" w:space="0" w:color="auto"/>
              <w:right w:val="single" w:sz="8" w:space="0" w:color="auto"/>
            </w:tcBorders>
            <w:tcMar>
              <w:left w:w="108" w:type="dxa"/>
              <w:right w:w="108" w:type="dxa"/>
            </w:tcMar>
          </w:tcPr>
          <w:p w14:paraId="06B6786C" w14:textId="31CD0534"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Projekcija 2027</w:t>
            </w:r>
          </w:p>
        </w:tc>
      </w:tr>
      <w:tr w:rsidR="35F7EAB4" w:rsidRPr="004631A0" w14:paraId="517F2661" w14:textId="77777777" w:rsidTr="71B5B3F0">
        <w:trPr>
          <w:trHeight w:val="300"/>
        </w:trPr>
        <w:tc>
          <w:tcPr>
            <w:tcW w:w="2835" w:type="dxa"/>
            <w:tcBorders>
              <w:top w:val="single" w:sz="8" w:space="0" w:color="auto"/>
              <w:left w:val="single" w:sz="8" w:space="0" w:color="auto"/>
              <w:bottom w:val="single" w:sz="8" w:space="0" w:color="auto"/>
              <w:right w:val="single" w:sz="8" w:space="0" w:color="auto"/>
            </w:tcBorders>
            <w:tcMar>
              <w:left w:w="108" w:type="dxa"/>
              <w:right w:w="108" w:type="dxa"/>
            </w:tcMar>
          </w:tcPr>
          <w:p w14:paraId="0F3B1C0B" w14:textId="6130231F" w:rsidR="35F7EAB4" w:rsidRPr="004631A0" w:rsidRDefault="71B5B3F0" w:rsidP="71B5B3F0">
            <w:pPr>
              <w:pStyle w:val="Bezproreda"/>
              <w:jc w:val="both"/>
              <w:rPr>
                <w:rFonts w:ascii="Book Antiqua" w:eastAsia="Book Antiqua" w:hAnsi="Book Antiqua" w:cs="Book Antiqua"/>
                <w:b/>
                <w:bCs/>
              </w:rPr>
            </w:pPr>
            <w:r w:rsidRPr="71B5B3F0">
              <w:rPr>
                <w:rFonts w:ascii="Book Antiqua" w:eastAsia="Book Antiqua" w:hAnsi="Book Antiqua" w:cs="Book Antiqua"/>
                <w:b/>
                <w:bCs/>
              </w:rPr>
              <w:t>Broj djece</w:t>
            </w:r>
          </w:p>
        </w:tc>
        <w:tc>
          <w:tcPr>
            <w:tcW w:w="2031" w:type="dxa"/>
            <w:tcBorders>
              <w:top w:val="single" w:sz="8" w:space="0" w:color="auto"/>
              <w:left w:val="single" w:sz="8" w:space="0" w:color="auto"/>
              <w:bottom w:val="single" w:sz="8" w:space="0" w:color="auto"/>
              <w:right w:val="single" w:sz="8" w:space="0" w:color="auto"/>
            </w:tcBorders>
            <w:tcMar>
              <w:left w:w="108" w:type="dxa"/>
              <w:right w:w="108" w:type="dxa"/>
            </w:tcMar>
          </w:tcPr>
          <w:p w14:paraId="34AC106D" w14:textId="62309780"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575</w:t>
            </w:r>
          </w:p>
        </w:tc>
        <w:tc>
          <w:tcPr>
            <w:tcW w:w="2113" w:type="dxa"/>
            <w:tcBorders>
              <w:top w:val="single" w:sz="8" w:space="0" w:color="auto"/>
              <w:left w:val="single" w:sz="8" w:space="0" w:color="auto"/>
              <w:bottom w:val="single" w:sz="8" w:space="0" w:color="auto"/>
              <w:right w:val="single" w:sz="8" w:space="0" w:color="auto"/>
            </w:tcBorders>
            <w:tcMar>
              <w:left w:w="108" w:type="dxa"/>
              <w:right w:w="108" w:type="dxa"/>
            </w:tcMar>
          </w:tcPr>
          <w:p w14:paraId="53D58B3E" w14:textId="71A12B7D"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575</w:t>
            </w:r>
          </w:p>
        </w:tc>
        <w:tc>
          <w:tcPr>
            <w:tcW w:w="2351" w:type="dxa"/>
            <w:tcBorders>
              <w:top w:val="single" w:sz="8" w:space="0" w:color="auto"/>
              <w:left w:val="single" w:sz="8" w:space="0" w:color="auto"/>
              <w:bottom w:val="single" w:sz="8" w:space="0" w:color="auto"/>
              <w:right w:val="single" w:sz="8" w:space="0" w:color="auto"/>
            </w:tcBorders>
            <w:tcMar>
              <w:left w:w="108" w:type="dxa"/>
              <w:right w:w="108" w:type="dxa"/>
            </w:tcMar>
          </w:tcPr>
          <w:p w14:paraId="2B4DEE85" w14:textId="7E2BF92E"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575</w:t>
            </w:r>
          </w:p>
        </w:tc>
      </w:tr>
      <w:tr w:rsidR="35F7EAB4" w:rsidRPr="004631A0" w14:paraId="2174AC2B" w14:textId="77777777" w:rsidTr="71B5B3F0">
        <w:trPr>
          <w:trHeight w:val="300"/>
        </w:trPr>
        <w:tc>
          <w:tcPr>
            <w:tcW w:w="2835" w:type="dxa"/>
            <w:tcBorders>
              <w:top w:val="single" w:sz="8" w:space="0" w:color="auto"/>
              <w:left w:val="single" w:sz="8" w:space="0" w:color="auto"/>
              <w:bottom w:val="single" w:sz="8" w:space="0" w:color="auto"/>
              <w:right w:val="single" w:sz="8" w:space="0" w:color="auto"/>
            </w:tcBorders>
            <w:tcMar>
              <w:left w:w="108" w:type="dxa"/>
              <w:right w:w="108" w:type="dxa"/>
            </w:tcMar>
          </w:tcPr>
          <w:p w14:paraId="51387F62" w14:textId="0A941EB9" w:rsidR="35F7EAB4" w:rsidRPr="004631A0" w:rsidRDefault="71B5B3F0" w:rsidP="71B5B3F0">
            <w:pPr>
              <w:pStyle w:val="Bezproreda"/>
              <w:jc w:val="both"/>
              <w:rPr>
                <w:rFonts w:ascii="Book Antiqua" w:eastAsia="Book Antiqua" w:hAnsi="Book Antiqua" w:cs="Book Antiqua"/>
                <w:b/>
                <w:bCs/>
              </w:rPr>
            </w:pPr>
            <w:r w:rsidRPr="71B5B3F0">
              <w:rPr>
                <w:rFonts w:ascii="Book Antiqua" w:eastAsia="Book Antiqua" w:hAnsi="Book Antiqua" w:cs="Book Antiqua"/>
                <w:b/>
                <w:bCs/>
              </w:rPr>
              <w:t>Broj zaposlenih</w:t>
            </w:r>
          </w:p>
        </w:tc>
        <w:tc>
          <w:tcPr>
            <w:tcW w:w="2031" w:type="dxa"/>
            <w:tcBorders>
              <w:top w:val="single" w:sz="8" w:space="0" w:color="auto"/>
              <w:left w:val="single" w:sz="8" w:space="0" w:color="auto"/>
              <w:bottom w:val="single" w:sz="8" w:space="0" w:color="auto"/>
              <w:right w:val="single" w:sz="8" w:space="0" w:color="auto"/>
            </w:tcBorders>
            <w:tcMar>
              <w:left w:w="108" w:type="dxa"/>
              <w:right w:w="108" w:type="dxa"/>
            </w:tcMar>
          </w:tcPr>
          <w:p w14:paraId="5D1ED6AB" w14:textId="56533809"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108</w:t>
            </w:r>
          </w:p>
        </w:tc>
        <w:tc>
          <w:tcPr>
            <w:tcW w:w="2113" w:type="dxa"/>
            <w:tcBorders>
              <w:top w:val="single" w:sz="8" w:space="0" w:color="auto"/>
              <w:left w:val="single" w:sz="8" w:space="0" w:color="auto"/>
              <w:bottom w:val="single" w:sz="8" w:space="0" w:color="auto"/>
              <w:right w:val="single" w:sz="8" w:space="0" w:color="auto"/>
            </w:tcBorders>
            <w:tcMar>
              <w:left w:w="108" w:type="dxa"/>
              <w:right w:w="108" w:type="dxa"/>
            </w:tcMar>
          </w:tcPr>
          <w:p w14:paraId="665B8168" w14:textId="395B0248"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108</w:t>
            </w:r>
          </w:p>
        </w:tc>
        <w:tc>
          <w:tcPr>
            <w:tcW w:w="2351" w:type="dxa"/>
            <w:tcBorders>
              <w:top w:val="single" w:sz="8" w:space="0" w:color="auto"/>
              <w:left w:val="single" w:sz="8" w:space="0" w:color="auto"/>
              <w:bottom w:val="single" w:sz="8" w:space="0" w:color="auto"/>
              <w:right w:val="single" w:sz="8" w:space="0" w:color="auto"/>
            </w:tcBorders>
            <w:tcMar>
              <w:left w:w="108" w:type="dxa"/>
              <w:right w:w="108" w:type="dxa"/>
            </w:tcMar>
          </w:tcPr>
          <w:p w14:paraId="5EF740C0" w14:textId="2749EBD3"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108</w:t>
            </w:r>
          </w:p>
        </w:tc>
      </w:tr>
    </w:tbl>
    <w:p w14:paraId="4A4DDAF6" w14:textId="13D293F3" w:rsidR="00700A7B" w:rsidRPr="004631A0" w:rsidRDefault="71B5B3F0" w:rsidP="71B5B3F0">
      <w:pPr>
        <w:pStyle w:val="Bezproreda"/>
        <w:jc w:val="both"/>
        <w:rPr>
          <w:rFonts w:ascii="Book Antiqua" w:eastAsia="Book Antiqua" w:hAnsi="Book Antiqua" w:cs="Book Antiqua"/>
          <w:b/>
          <w:bCs/>
        </w:rPr>
      </w:pPr>
      <w:r w:rsidRPr="71B5B3F0">
        <w:rPr>
          <w:rFonts w:ascii="Book Antiqua" w:eastAsia="Book Antiqua" w:hAnsi="Book Antiqua" w:cs="Book Antiqua"/>
          <w:b/>
          <w:bCs/>
        </w:rPr>
        <w:t xml:space="preserve"> </w:t>
      </w:r>
    </w:p>
    <w:p w14:paraId="49C92971" w14:textId="47BCCB18" w:rsidR="00700A7B" w:rsidRPr="004631A0" w:rsidRDefault="71B5B3F0" w:rsidP="71B5B3F0">
      <w:pPr>
        <w:pStyle w:val="Bezproreda"/>
        <w:jc w:val="both"/>
        <w:rPr>
          <w:rFonts w:ascii="Book Antiqua" w:eastAsia="Book Antiqua" w:hAnsi="Book Antiqua" w:cs="Book Antiqua"/>
          <w:b/>
          <w:bCs/>
        </w:rPr>
      </w:pPr>
      <w:r w:rsidRPr="71B5B3F0">
        <w:rPr>
          <w:rFonts w:ascii="Book Antiqua" w:eastAsia="Book Antiqua" w:hAnsi="Book Antiqua" w:cs="Book Antiqua"/>
          <w:b/>
          <w:bCs/>
        </w:rPr>
        <w:t>Ciljevi provedbe programa u razdoblju 2025-2027.g.</w:t>
      </w:r>
    </w:p>
    <w:p w14:paraId="722C1EE2" w14:textId="1CED31CC" w:rsidR="00700A7B" w:rsidRPr="004631A0" w:rsidRDefault="71B5B3F0" w:rsidP="71B5B3F0">
      <w:pPr>
        <w:pStyle w:val="Bezproreda"/>
        <w:jc w:val="both"/>
        <w:rPr>
          <w:rFonts w:ascii="Book Antiqua" w:eastAsia="Book Antiqua" w:hAnsi="Book Antiqua" w:cs="Book Antiqua"/>
        </w:rPr>
      </w:pPr>
      <w:r w:rsidRPr="71B5B3F0">
        <w:rPr>
          <w:rFonts w:ascii="Book Antiqua" w:eastAsia="Book Antiqua" w:hAnsi="Book Antiqua" w:cs="Book Antiqua"/>
          <w:b/>
          <w:bCs/>
        </w:rPr>
        <w:t xml:space="preserve">Opći cilj: </w:t>
      </w:r>
      <w:r w:rsidRPr="71B5B3F0">
        <w:rPr>
          <w:rFonts w:ascii="Book Antiqua" w:eastAsia="Book Antiqua" w:hAnsi="Book Antiqua" w:cs="Book Antiqua"/>
        </w:rPr>
        <w:t>Podizanje razine kvalitete života podizanjem kvalitete ranog i predškolskog odgoja i obrazovanja na području Grada Dugog Sela .</w:t>
      </w:r>
    </w:p>
    <w:p w14:paraId="4BC8D2E3" w14:textId="1578A53F" w:rsidR="00700A7B" w:rsidRPr="004631A0" w:rsidRDefault="71B5B3F0" w:rsidP="71B5B3F0">
      <w:pPr>
        <w:pStyle w:val="Bezproreda"/>
        <w:jc w:val="both"/>
        <w:rPr>
          <w:rFonts w:ascii="Book Antiqua" w:eastAsia="Book Antiqua" w:hAnsi="Book Antiqua" w:cs="Book Antiqua"/>
        </w:rPr>
      </w:pPr>
      <w:r w:rsidRPr="71B5B3F0">
        <w:rPr>
          <w:rFonts w:ascii="Book Antiqua" w:eastAsia="Book Antiqua" w:hAnsi="Book Antiqua" w:cs="Book Antiqua"/>
          <w:b/>
          <w:bCs/>
        </w:rPr>
        <w:t>Posebni cilj</w:t>
      </w:r>
      <w:r w:rsidRPr="71B5B3F0">
        <w:rPr>
          <w:rFonts w:ascii="Book Antiqua" w:eastAsia="Book Antiqua" w:hAnsi="Book Antiqua" w:cs="Book Antiqua"/>
        </w:rPr>
        <w:t>: Uključiti što veći broj djece u rad vrtića povećanjem kapaciteta otvaranjem novih odgojnih grupa, omogućiti dostupnost predškolskog odgoja za svu djecu, kreiranje i provođenje različitih projekata i aktivnosti u svrhu unapređenja odgojno-obrazovnog rada.</w:t>
      </w:r>
    </w:p>
    <w:p w14:paraId="70234FF3" w14:textId="70083876" w:rsidR="00700A7B" w:rsidRPr="004631A0" w:rsidRDefault="71B5B3F0" w:rsidP="71B5B3F0">
      <w:pPr>
        <w:pStyle w:val="Bezproreda"/>
        <w:jc w:val="both"/>
        <w:rPr>
          <w:rFonts w:ascii="Book Antiqua" w:eastAsia="Book Antiqua" w:hAnsi="Book Antiqua" w:cs="Book Antiqua"/>
        </w:rPr>
      </w:pPr>
      <w:r w:rsidRPr="71B5B3F0">
        <w:rPr>
          <w:rFonts w:ascii="Book Antiqua" w:eastAsia="Book Antiqua" w:hAnsi="Book Antiqua" w:cs="Book Antiqua"/>
          <w:b/>
          <w:bCs/>
        </w:rPr>
        <w:t>Pokazatelji rezultata</w:t>
      </w:r>
      <w:r w:rsidRPr="71B5B3F0">
        <w:rPr>
          <w:rFonts w:ascii="Book Antiqua" w:eastAsia="Book Antiqua" w:hAnsi="Book Antiqua" w:cs="Book Antiqua"/>
        </w:rPr>
        <w:t>: Zainteresiranost roditelja za upis djece u programe vrtića, zadovoljni korisnici,</w:t>
      </w:r>
    </w:p>
    <w:p w14:paraId="17DE5F4D" w14:textId="021C3A4F" w:rsidR="00700A7B" w:rsidRPr="004631A0" w:rsidRDefault="71B5B3F0" w:rsidP="71B5B3F0">
      <w:pPr>
        <w:pStyle w:val="Bezproreda"/>
        <w:jc w:val="both"/>
        <w:rPr>
          <w:rFonts w:ascii="Book Antiqua" w:eastAsia="Book Antiqua" w:hAnsi="Book Antiqua" w:cs="Book Antiqua"/>
        </w:rPr>
      </w:pPr>
      <w:r w:rsidRPr="71B5B3F0">
        <w:rPr>
          <w:rFonts w:ascii="Book Antiqua" w:eastAsia="Book Antiqua" w:hAnsi="Book Antiqua" w:cs="Book Antiqua"/>
        </w:rPr>
        <w:t>prepoznatljivost u lokalnoj zajednici, stvaranje uvjeta za kvalitetan boravak djece u vrtiću i rad zaposlenika</w:t>
      </w:r>
    </w:p>
    <w:p w14:paraId="63398BC7" w14:textId="72F5F270" w:rsidR="00700A7B" w:rsidRPr="004631A0" w:rsidRDefault="71B5B3F0" w:rsidP="71B5B3F0">
      <w:pPr>
        <w:pStyle w:val="Bezproreda"/>
        <w:jc w:val="both"/>
        <w:rPr>
          <w:rFonts w:ascii="Book Antiqua" w:eastAsia="Book Antiqua" w:hAnsi="Book Antiqua" w:cs="Book Antiqua"/>
        </w:rPr>
      </w:pPr>
      <w:r w:rsidRPr="71B5B3F0">
        <w:rPr>
          <w:rFonts w:ascii="Book Antiqua" w:eastAsia="Book Antiqua" w:hAnsi="Book Antiqua" w:cs="Book Antiqua"/>
        </w:rPr>
        <w:t xml:space="preserve"> </w:t>
      </w:r>
    </w:p>
    <w:p w14:paraId="712FA37D" w14:textId="66C58406" w:rsidR="00700A7B" w:rsidRPr="004631A0" w:rsidRDefault="71B5B3F0" w:rsidP="71B5B3F0">
      <w:pPr>
        <w:pStyle w:val="Bezproreda"/>
        <w:jc w:val="both"/>
        <w:rPr>
          <w:rFonts w:ascii="Book Antiqua" w:eastAsia="Book Antiqua" w:hAnsi="Book Antiqua" w:cs="Book Antiqua"/>
          <w:b/>
          <w:bCs/>
        </w:rPr>
      </w:pPr>
      <w:r w:rsidRPr="71B5B3F0">
        <w:rPr>
          <w:rFonts w:ascii="Book Antiqua" w:eastAsia="Book Antiqua" w:hAnsi="Book Antiqua" w:cs="Book Antiqua"/>
          <w:b/>
          <w:bCs/>
        </w:rPr>
        <w:t>Procjena i ishodište potrebnih sredstava</w:t>
      </w:r>
      <w:r w:rsidRPr="71B5B3F0">
        <w:rPr>
          <w:rFonts w:ascii="Book Antiqua" w:eastAsia="Book Antiqua" w:hAnsi="Book Antiqua" w:cs="Book Antiqua"/>
        </w:rPr>
        <w:t xml:space="preserve"> </w:t>
      </w:r>
      <w:r w:rsidRPr="71B5B3F0">
        <w:rPr>
          <w:rFonts w:ascii="Book Antiqua" w:eastAsia="Book Antiqua" w:hAnsi="Book Antiqua" w:cs="Book Antiqua"/>
          <w:b/>
          <w:bCs/>
        </w:rPr>
        <w:t>po aktivnostima i projektima:</w:t>
      </w:r>
    </w:p>
    <w:p w14:paraId="3F7C03AF" w14:textId="54D3D9C7" w:rsidR="00700A7B" w:rsidRPr="004631A0" w:rsidRDefault="71B5B3F0" w:rsidP="71B5B3F0">
      <w:pPr>
        <w:pStyle w:val="Bezproreda"/>
        <w:jc w:val="both"/>
        <w:rPr>
          <w:rFonts w:ascii="Book Antiqua" w:eastAsia="Book Antiqua" w:hAnsi="Book Antiqua" w:cs="Book Antiqua"/>
          <w:b/>
          <w:bCs/>
        </w:rPr>
      </w:pPr>
      <w:r w:rsidRPr="71B5B3F0">
        <w:rPr>
          <w:rFonts w:ascii="Book Antiqua" w:eastAsia="Book Antiqua" w:hAnsi="Book Antiqua" w:cs="Book Antiqua"/>
          <w:b/>
          <w:bCs/>
        </w:rPr>
        <w:t xml:space="preserve"> </w:t>
      </w:r>
    </w:p>
    <w:p w14:paraId="7D0954FB" w14:textId="4A22A75C" w:rsidR="00700A7B" w:rsidRPr="004631A0" w:rsidRDefault="71B5B3F0" w:rsidP="71B5B3F0">
      <w:pPr>
        <w:pStyle w:val="Bezproreda"/>
        <w:jc w:val="both"/>
        <w:rPr>
          <w:rFonts w:ascii="Book Antiqua" w:eastAsia="Book Antiqua" w:hAnsi="Book Antiqua" w:cs="Book Antiqua"/>
        </w:rPr>
      </w:pPr>
      <w:r w:rsidRPr="71B5B3F0">
        <w:rPr>
          <w:rFonts w:ascii="Book Antiqua" w:eastAsia="Book Antiqua" w:hAnsi="Book Antiqua" w:cs="Book Antiqua"/>
        </w:rPr>
        <w:t>Plan prihoda i rashoda temelji se na realiziranim prihodima i rashodima u razdoblju 1-9/2024, uvećano za planirano povećanje kapaciteta u 2025.g. U 2026. i 2027.g. ne planira se povećanje kapaciteta vrtića.</w:t>
      </w:r>
    </w:p>
    <w:p w14:paraId="4CD26F28" w14:textId="593DBDA1" w:rsidR="00700A7B" w:rsidRPr="004631A0" w:rsidRDefault="71B5B3F0" w:rsidP="71B5B3F0">
      <w:pPr>
        <w:pStyle w:val="Bezproreda"/>
        <w:jc w:val="both"/>
        <w:rPr>
          <w:rFonts w:ascii="Book Antiqua" w:eastAsia="Book Antiqua" w:hAnsi="Book Antiqua" w:cs="Book Antiqua"/>
        </w:rPr>
      </w:pPr>
      <w:r w:rsidRPr="71B5B3F0">
        <w:rPr>
          <w:rFonts w:ascii="Book Antiqua" w:eastAsia="Book Antiqua" w:hAnsi="Book Antiqua" w:cs="Book Antiqua"/>
        </w:rPr>
        <w:t xml:space="preserve"> </w:t>
      </w:r>
    </w:p>
    <w:p w14:paraId="4F6EFDEA" w14:textId="29E05825" w:rsidR="00700A7B" w:rsidRPr="004631A0" w:rsidRDefault="71B5B3F0" w:rsidP="71B5B3F0">
      <w:pPr>
        <w:pStyle w:val="Bezproreda"/>
        <w:jc w:val="both"/>
        <w:rPr>
          <w:rFonts w:ascii="Book Antiqua" w:eastAsia="Book Antiqua" w:hAnsi="Book Antiqua" w:cs="Book Antiqua"/>
        </w:rPr>
      </w:pPr>
      <w:r w:rsidRPr="71B5B3F0">
        <w:rPr>
          <w:rFonts w:ascii="Book Antiqua" w:eastAsia="Book Antiqua" w:hAnsi="Book Antiqua" w:cs="Book Antiqua"/>
        </w:rPr>
        <w:t xml:space="preserve"> </w:t>
      </w:r>
    </w:p>
    <w:p w14:paraId="02F4F78A" w14:textId="1D42873C" w:rsidR="71B5B3F0" w:rsidRDefault="71B5B3F0" w:rsidP="71B5B3F0">
      <w:pPr>
        <w:pStyle w:val="Bezproreda"/>
        <w:jc w:val="both"/>
        <w:rPr>
          <w:rFonts w:ascii="Book Antiqua" w:eastAsia="Book Antiqua" w:hAnsi="Book Antiqua" w:cs="Book Antiqua"/>
        </w:rPr>
      </w:pPr>
    </w:p>
    <w:p w14:paraId="18F0677F" w14:textId="443CB459" w:rsidR="00700A7B" w:rsidRPr="004631A0" w:rsidRDefault="71B5B3F0" w:rsidP="71B5B3F0">
      <w:pPr>
        <w:pStyle w:val="Bezproreda"/>
        <w:jc w:val="both"/>
        <w:rPr>
          <w:rFonts w:ascii="Book Antiqua" w:eastAsia="Book Antiqua" w:hAnsi="Book Antiqua" w:cs="Book Antiqua"/>
        </w:rPr>
      </w:pPr>
      <w:r w:rsidRPr="71B5B3F0">
        <w:rPr>
          <w:rFonts w:ascii="Book Antiqua" w:eastAsia="Book Antiqua" w:hAnsi="Book Antiqua" w:cs="Book Antiqua"/>
        </w:rPr>
        <w:t xml:space="preserve"> </w:t>
      </w:r>
    </w:p>
    <w:p w14:paraId="5B56BA86" w14:textId="050B7FBC" w:rsidR="00700A7B" w:rsidRPr="004631A0" w:rsidRDefault="71B5B3F0" w:rsidP="71B5B3F0">
      <w:pPr>
        <w:pStyle w:val="Bezproreda"/>
        <w:jc w:val="both"/>
        <w:rPr>
          <w:rFonts w:ascii="Book Antiqua" w:eastAsia="Book Antiqua" w:hAnsi="Book Antiqua" w:cs="Book Antiqua"/>
        </w:rPr>
      </w:pPr>
      <w:r w:rsidRPr="71B5B3F0">
        <w:rPr>
          <w:rFonts w:ascii="Book Antiqua" w:eastAsia="Book Antiqua" w:hAnsi="Book Antiqua" w:cs="Book Antiqua"/>
        </w:rPr>
        <w:t xml:space="preserve"> </w:t>
      </w:r>
    </w:p>
    <w:tbl>
      <w:tblPr>
        <w:tblStyle w:val="Reetkatablice"/>
        <w:tblW w:w="0" w:type="auto"/>
        <w:tblLayout w:type="fixed"/>
        <w:tblLook w:val="04A0" w:firstRow="1" w:lastRow="0" w:firstColumn="1" w:lastColumn="0" w:noHBand="0" w:noVBand="1"/>
      </w:tblPr>
      <w:tblGrid>
        <w:gridCol w:w="1772"/>
        <w:gridCol w:w="1539"/>
        <w:gridCol w:w="1539"/>
        <w:gridCol w:w="1539"/>
        <w:gridCol w:w="1539"/>
        <w:gridCol w:w="1540"/>
      </w:tblGrid>
      <w:tr w:rsidR="35F7EAB4" w:rsidRPr="004631A0" w14:paraId="41D1ABE2" w14:textId="77777777" w:rsidTr="71B5B3F0">
        <w:trPr>
          <w:trHeight w:val="300"/>
        </w:trPr>
        <w:tc>
          <w:tcPr>
            <w:tcW w:w="1772" w:type="dxa"/>
            <w:tcBorders>
              <w:top w:val="single" w:sz="8" w:space="0" w:color="auto"/>
              <w:left w:val="single" w:sz="8" w:space="0" w:color="auto"/>
              <w:bottom w:val="single" w:sz="8" w:space="0" w:color="auto"/>
              <w:right w:val="single" w:sz="8" w:space="0" w:color="auto"/>
            </w:tcBorders>
            <w:tcMar>
              <w:left w:w="108" w:type="dxa"/>
              <w:right w:w="108" w:type="dxa"/>
            </w:tcMar>
          </w:tcPr>
          <w:p w14:paraId="70EB974F" w14:textId="72DE1AC3" w:rsidR="35F7EAB4" w:rsidRPr="004631A0" w:rsidRDefault="71B5B3F0" w:rsidP="71B5B3F0">
            <w:pPr>
              <w:pStyle w:val="Bezproreda"/>
              <w:jc w:val="both"/>
              <w:rPr>
                <w:rFonts w:ascii="Book Antiqua" w:eastAsia="Book Antiqua" w:hAnsi="Book Antiqua" w:cs="Book Antiqua"/>
                <w:b/>
                <w:bCs/>
              </w:rPr>
            </w:pPr>
            <w:r w:rsidRPr="71B5B3F0">
              <w:rPr>
                <w:rFonts w:ascii="Book Antiqua" w:eastAsia="Book Antiqua" w:hAnsi="Book Antiqua" w:cs="Book Antiqua"/>
                <w:b/>
                <w:bCs/>
              </w:rPr>
              <w:t>Naziv aktivnosti</w:t>
            </w:r>
          </w:p>
        </w:tc>
        <w:tc>
          <w:tcPr>
            <w:tcW w:w="1539" w:type="dxa"/>
            <w:tcBorders>
              <w:top w:val="single" w:sz="8" w:space="0" w:color="auto"/>
              <w:left w:val="single" w:sz="8" w:space="0" w:color="auto"/>
              <w:bottom w:val="single" w:sz="8" w:space="0" w:color="auto"/>
              <w:right w:val="single" w:sz="8" w:space="0" w:color="auto"/>
            </w:tcBorders>
            <w:tcMar>
              <w:left w:w="108" w:type="dxa"/>
              <w:right w:w="108" w:type="dxa"/>
            </w:tcMar>
          </w:tcPr>
          <w:p w14:paraId="0B7F4635" w14:textId="0AA4B441"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Izvršenje</w:t>
            </w:r>
          </w:p>
          <w:p w14:paraId="46C042E3" w14:textId="1FEF0619"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2023</w:t>
            </w:r>
          </w:p>
        </w:tc>
        <w:tc>
          <w:tcPr>
            <w:tcW w:w="1539" w:type="dxa"/>
            <w:tcBorders>
              <w:top w:val="single" w:sz="8" w:space="0" w:color="auto"/>
              <w:left w:val="single" w:sz="8" w:space="0" w:color="auto"/>
              <w:bottom w:val="single" w:sz="8" w:space="0" w:color="auto"/>
              <w:right w:val="single" w:sz="8" w:space="0" w:color="auto"/>
            </w:tcBorders>
            <w:tcMar>
              <w:left w:w="108" w:type="dxa"/>
              <w:right w:w="108" w:type="dxa"/>
            </w:tcMar>
          </w:tcPr>
          <w:p w14:paraId="085EF7BC" w14:textId="52E63059"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Plan 2024</w:t>
            </w:r>
          </w:p>
        </w:tc>
        <w:tc>
          <w:tcPr>
            <w:tcW w:w="1539" w:type="dxa"/>
            <w:tcBorders>
              <w:top w:val="single" w:sz="8" w:space="0" w:color="auto"/>
              <w:left w:val="single" w:sz="8" w:space="0" w:color="auto"/>
              <w:bottom w:val="single" w:sz="8" w:space="0" w:color="auto"/>
              <w:right w:val="single" w:sz="8" w:space="0" w:color="auto"/>
            </w:tcBorders>
            <w:tcMar>
              <w:left w:w="108" w:type="dxa"/>
              <w:right w:w="108" w:type="dxa"/>
            </w:tcMar>
          </w:tcPr>
          <w:p w14:paraId="52C379BC" w14:textId="3388CB59"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Plan 2025</w:t>
            </w:r>
          </w:p>
        </w:tc>
        <w:tc>
          <w:tcPr>
            <w:tcW w:w="1539" w:type="dxa"/>
            <w:tcBorders>
              <w:top w:val="single" w:sz="8" w:space="0" w:color="auto"/>
              <w:left w:val="single" w:sz="8" w:space="0" w:color="auto"/>
              <w:bottom w:val="single" w:sz="8" w:space="0" w:color="auto"/>
              <w:right w:val="single" w:sz="8" w:space="0" w:color="auto"/>
            </w:tcBorders>
            <w:tcMar>
              <w:left w:w="108" w:type="dxa"/>
              <w:right w:w="108" w:type="dxa"/>
            </w:tcMar>
          </w:tcPr>
          <w:p w14:paraId="57CA9E63" w14:textId="50A407A1"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Projekcija 2026</w:t>
            </w:r>
          </w:p>
        </w:tc>
        <w:tc>
          <w:tcPr>
            <w:tcW w:w="1540" w:type="dxa"/>
            <w:tcBorders>
              <w:top w:val="single" w:sz="8" w:space="0" w:color="auto"/>
              <w:left w:val="single" w:sz="8" w:space="0" w:color="auto"/>
              <w:bottom w:val="single" w:sz="8" w:space="0" w:color="auto"/>
              <w:right w:val="single" w:sz="8" w:space="0" w:color="auto"/>
            </w:tcBorders>
            <w:tcMar>
              <w:left w:w="108" w:type="dxa"/>
              <w:right w:w="108" w:type="dxa"/>
            </w:tcMar>
          </w:tcPr>
          <w:p w14:paraId="693DAD86" w14:textId="054BA8C5"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Projekcija 2027</w:t>
            </w:r>
          </w:p>
        </w:tc>
      </w:tr>
      <w:tr w:rsidR="35F7EAB4" w:rsidRPr="004631A0" w14:paraId="7AB1D37C" w14:textId="77777777" w:rsidTr="71B5B3F0">
        <w:trPr>
          <w:trHeight w:val="300"/>
        </w:trPr>
        <w:tc>
          <w:tcPr>
            <w:tcW w:w="1772" w:type="dxa"/>
            <w:tcBorders>
              <w:top w:val="single" w:sz="8" w:space="0" w:color="auto"/>
              <w:left w:val="single" w:sz="8" w:space="0" w:color="auto"/>
              <w:bottom w:val="single" w:sz="8" w:space="0" w:color="auto"/>
              <w:right w:val="single" w:sz="8" w:space="0" w:color="auto"/>
            </w:tcBorders>
            <w:tcMar>
              <w:left w:w="108" w:type="dxa"/>
              <w:right w:w="108" w:type="dxa"/>
            </w:tcMar>
          </w:tcPr>
          <w:p w14:paraId="0C6EBF37" w14:textId="74A35DA0" w:rsidR="35F7EAB4" w:rsidRPr="004631A0" w:rsidRDefault="71B5B3F0" w:rsidP="71B5B3F0">
            <w:pPr>
              <w:pStyle w:val="Bezproreda"/>
              <w:jc w:val="both"/>
              <w:rPr>
                <w:rFonts w:ascii="Book Antiqua" w:eastAsia="Book Antiqua" w:hAnsi="Book Antiqua" w:cs="Book Antiqua"/>
                <w:b/>
                <w:bCs/>
              </w:rPr>
            </w:pPr>
            <w:r w:rsidRPr="71B5B3F0">
              <w:rPr>
                <w:rFonts w:ascii="Book Antiqua" w:eastAsia="Book Antiqua" w:hAnsi="Book Antiqua" w:cs="Book Antiqua"/>
                <w:b/>
                <w:bCs/>
              </w:rPr>
              <w:t>Redovna djelatnost vrtića</w:t>
            </w:r>
          </w:p>
        </w:tc>
        <w:tc>
          <w:tcPr>
            <w:tcW w:w="1539" w:type="dxa"/>
            <w:tcBorders>
              <w:top w:val="single" w:sz="8" w:space="0" w:color="auto"/>
              <w:left w:val="single" w:sz="8" w:space="0" w:color="auto"/>
              <w:bottom w:val="single" w:sz="8" w:space="0" w:color="auto"/>
              <w:right w:val="single" w:sz="8" w:space="0" w:color="auto"/>
            </w:tcBorders>
            <w:tcMar>
              <w:left w:w="108" w:type="dxa"/>
              <w:right w:w="108" w:type="dxa"/>
            </w:tcMar>
          </w:tcPr>
          <w:p w14:paraId="2A93F83E" w14:textId="3387ED53" w:rsidR="35F7EAB4" w:rsidRPr="004631A0" w:rsidRDefault="71B5B3F0" w:rsidP="71B5B3F0">
            <w:pPr>
              <w:jc w:val="center"/>
              <w:rPr>
                <w:rFonts w:ascii="Book Antiqua" w:eastAsia="Book Antiqua" w:hAnsi="Book Antiqua" w:cs="Book Antiqua"/>
                <w:b/>
                <w:bCs/>
              </w:rPr>
            </w:pPr>
            <w:r w:rsidRPr="71B5B3F0">
              <w:rPr>
                <w:rFonts w:ascii="Book Antiqua" w:eastAsia="Book Antiqua" w:hAnsi="Book Antiqua" w:cs="Book Antiqua"/>
                <w:b/>
                <w:bCs/>
              </w:rPr>
              <w:t>1.739.445,35</w:t>
            </w:r>
          </w:p>
          <w:p w14:paraId="2B29BE78" w14:textId="5212C4FA" w:rsidR="35F7EAB4" w:rsidRPr="004631A0" w:rsidRDefault="71B5B3F0" w:rsidP="71B5B3F0">
            <w:pPr>
              <w:pStyle w:val="Bezproreda"/>
              <w:jc w:val="center"/>
              <w:rPr>
                <w:rFonts w:ascii="Book Antiqua" w:eastAsia="Book Antiqua" w:hAnsi="Book Antiqua" w:cs="Book Antiqua"/>
                <w:b/>
                <w:bCs/>
                <w:color w:val="FF0000"/>
              </w:rPr>
            </w:pPr>
            <w:r w:rsidRPr="71B5B3F0">
              <w:rPr>
                <w:rFonts w:ascii="Book Antiqua" w:eastAsia="Book Antiqua" w:hAnsi="Book Antiqua" w:cs="Book Antiqua"/>
                <w:b/>
                <w:bCs/>
                <w:color w:val="FF0000"/>
              </w:rPr>
              <w:t xml:space="preserve"> </w:t>
            </w:r>
          </w:p>
        </w:tc>
        <w:tc>
          <w:tcPr>
            <w:tcW w:w="1539" w:type="dxa"/>
            <w:tcBorders>
              <w:top w:val="single" w:sz="8" w:space="0" w:color="auto"/>
              <w:left w:val="single" w:sz="8" w:space="0" w:color="auto"/>
              <w:bottom w:val="single" w:sz="8" w:space="0" w:color="auto"/>
              <w:right w:val="single" w:sz="8" w:space="0" w:color="auto"/>
            </w:tcBorders>
            <w:tcMar>
              <w:left w:w="108" w:type="dxa"/>
              <w:right w:w="108" w:type="dxa"/>
            </w:tcMar>
          </w:tcPr>
          <w:p w14:paraId="426C2C67" w14:textId="3447A80C"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2.787.513,64</w:t>
            </w:r>
          </w:p>
        </w:tc>
        <w:tc>
          <w:tcPr>
            <w:tcW w:w="1539" w:type="dxa"/>
            <w:tcBorders>
              <w:top w:val="single" w:sz="8" w:space="0" w:color="auto"/>
              <w:left w:val="single" w:sz="8" w:space="0" w:color="auto"/>
              <w:bottom w:val="single" w:sz="8" w:space="0" w:color="auto"/>
              <w:right w:val="single" w:sz="8" w:space="0" w:color="auto"/>
            </w:tcBorders>
            <w:tcMar>
              <w:left w:w="108" w:type="dxa"/>
              <w:right w:w="108" w:type="dxa"/>
            </w:tcMar>
          </w:tcPr>
          <w:p w14:paraId="7C38BF7B" w14:textId="1F44BA47"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3.684.400,00</w:t>
            </w:r>
          </w:p>
        </w:tc>
        <w:tc>
          <w:tcPr>
            <w:tcW w:w="1539" w:type="dxa"/>
            <w:tcBorders>
              <w:top w:val="single" w:sz="8" w:space="0" w:color="auto"/>
              <w:left w:val="single" w:sz="8" w:space="0" w:color="auto"/>
              <w:bottom w:val="single" w:sz="8" w:space="0" w:color="auto"/>
              <w:right w:val="single" w:sz="8" w:space="0" w:color="auto"/>
            </w:tcBorders>
            <w:tcMar>
              <w:left w:w="108" w:type="dxa"/>
              <w:right w:w="108" w:type="dxa"/>
            </w:tcMar>
          </w:tcPr>
          <w:p w14:paraId="51694C13" w14:textId="248DFC50" w:rsidR="35F7EAB4" w:rsidRPr="004631A0" w:rsidRDefault="71B5B3F0" w:rsidP="71B5B3F0">
            <w:pPr>
              <w:pStyle w:val="Bezproreda"/>
              <w:jc w:val="center"/>
              <w:rPr>
                <w:rFonts w:ascii="Book Antiqua" w:eastAsia="Book Antiqua" w:hAnsi="Book Antiqua" w:cs="Book Antiqua"/>
                <w:b/>
                <w:bCs/>
                <w:color w:val="000000" w:themeColor="text1"/>
              </w:rPr>
            </w:pPr>
            <w:r w:rsidRPr="71B5B3F0">
              <w:rPr>
                <w:rFonts w:ascii="Book Antiqua" w:eastAsia="Book Antiqua" w:hAnsi="Book Antiqua" w:cs="Book Antiqua"/>
                <w:b/>
                <w:bCs/>
                <w:color w:val="000000" w:themeColor="text1"/>
              </w:rPr>
              <w:t>3.800.650,00</w:t>
            </w:r>
          </w:p>
        </w:tc>
        <w:tc>
          <w:tcPr>
            <w:tcW w:w="1540" w:type="dxa"/>
            <w:tcBorders>
              <w:top w:val="single" w:sz="8" w:space="0" w:color="auto"/>
              <w:left w:val="single" w:sz="8" w:space="0" w:color="auto"/>
              <w:bottom w:val="single" w:sz="8" w:space="0" w:color="auto"/>
              <w:right w:val="single" w:sz="8" w:space="0" w:color="auto"/>
            </w:tcBorders>
            <w:tcMar>
              <w:left w:w="108" w:type="dxa"/>
              <w:right w:w="108" w:type="dxa"/>
            </w:tcMar>
          </w:tcPr>
          <w:p w14:paraId="0A8D3996" w14:textId="3D197B39" w:rsidR="35F7EAB4" w:rsidRPr="004631A0" w:rsidRDefault="71B5B3F0" w:rsidP="71B5B3F0">
            <w:pPr>
              <w:pStyle w:val="Bezproreda"/>
              <w:jc w:val="center"/>
              <w:rPr>
                <w:rFonts w:ascii="Book Antiqua" w:eastAsia="Book Antiqua" w:hAnsi="Book Antiqua" w:cs="Book Antiqua"/>
                <w:b/>
                <w:bCs/>
                <w:color w:val="000000" w:themeColor="text1"/>
              </w:rPr>
            </w:pPr>
            <w:r w:rsidRPr="71B5B3F0">
              <w:rPr>
                <w:rFonts w:ascii="Book Antiqua" w:eastAsia="Book Antiqua" w:hAnsi="Book Antiqua" w:cs="Book Antiqua"/>
                <w:b/>
                <w:bCs/>
                <w:color w:val="000000" w:themeColor="text1"/>
              </w:rPr>
              <w:t>3.919.650,00</w:t>
            </w:r>
          </w:p>
        </w:tc>
      </w:tr>
      <w:tr w:rsidR="35F7EAB4" w:rsidRPr="004631A0" w14:paraId="2A4BF823" w14:textId="77777777" w:rsidTr="71B5B3F0">
        <w:trPr>
          <w:trHeight w:val="300"/>
        </w:trPr>
        <w:tc>
          <w:tcPr>
            <w:tcW w:w="1772" w:type="dxa"/>
            <w:tcBorders>
              <w:top w:val="single" w:sz="8" w:space="0" w:color="auto"/>
              <w:left w:val="single" w:sz="8" w:space="0" w:color="auto"/>
              <w:bottom w:val="single" w:sz="8" w:space="0" w:color="auto"/>
              <w:right w:val="single" w:sz="8" w:space="0" w:color="auto"/>
            </w:tcBorders>
            <w:tcMar>
              <w:left w:w="108" w:type="dxa"/>
              <w:right w:w="108" w:type="dxa"/>
            </w:tcMar>
          </w:tcPr>
          <w:p w14:paraId="5122EE57" w14:textId="4965D88B" w:rsidR="35F7EAB4" w:rsidRPr="004631A0" w:rsidRDefault="71B5B3F0" w:rsidP="71B5B3F0">
            <w:pPr>
              <w:pStyle w:val="Bezproreda"/>
              <w:jc w:val="both"/>
              <w:rPr>
                <w:rFonts w:ascii="Book Antiqua" w:eastAsia="Book Antiqua" w:hAnsi="Book Antiqua" w:cs="Book Antiqua"/>
                <w:b/>
                <w:bCs/>
              </w:rPr>
            </w:pPr>
            <w:r w:rsidRPr="71B5B3F0">
              <w:rPr>
                <w:rFonts w:ascii="Book Antiqua" w:eastAsia="Book Antiqua" w:hAnsi="Book Antiqua" w:cs="Book Antiqua"/>
                <w:b/>
                <w:bCs/>
              </w:rPr>
              <w:t>Prehrana djece</w:t>
            </w:r>
          </w:p>
        </w:tc>
        <w:tc>
          <w:tcPr>
            <w:tcW w:w="1539" w:type="dxa"/>
            <w:tcBorders>
              <w:top w:val="single" w:sz="8" w:space="0" w:color="auto"/>
              <w:left w:val="single" w:sz="8" w:space="0" w:color="auto"/>
              <w:bottom w:val="single" w:sz="8" w:space="0" w:color="auto"/>
              <w:right w:val="single" w:sz="8" w:space="0" w:color="auto"/>
            </w:tcBorders>
            <w:tcMar>
              <w:left w:w="108" w:type="dxa"/>
              <w:right w:w="108" w:type="dxa"/>
            </w:tcMar>
          </w:tcPr>
          <w:p w14:paraId="630D429B" w14:textId="5F526C86" w:rsidR="35F7EAB4" w:rsidRPr="004631A0" w:rsidRDefault="71B5B3F0" w:rsidP="71B5B3F0">
            <w:pPr>
              <w:jc w:val="center"/>
              <w:rPr>
                <w:rFonts w:ascii="Book Antiqua" w:eastAsia="Book Antiqua" w:hAnsi="Book Antiqua" w:cs="Book Antiqua"/>
                <w:b/>
                <w:bCs/>
              </w:rPr>
            </w:pPr>
            <w:r w:rsidRPr="71B5B3F0">
              <w:rPr>
                <w:rFonts w:ascii="Book Antiqua" w:eastAsia="Book Antiqua" w:hAnsi="Book Antiqua" w:cs="Book Antiqua"/>
                <w:b/>
                <w:bCs/>
              </w:rPr>
              <w:t>113.969,32</w:t>
            </w:r>
          </w:p>
        </w:tc>
        <w:tc>
          <w:tcPr>
            <w:tcW w:w="1539" w:type="dxa"/>
            <w:tcBorders>
              <w:top w:val="single" w:sz="8" w:space="0" w:color="auto"/>
              <w:left w:val="single" w:sz="8" w:space="0" w:color="auto"/>
              <w:bottom w:val="single" w:sz="8" w:space="0" w:color="auto"/>
              <w:right w:val="single" w:sz="8" w:space="0" w:color="auto"/>
            </w:tcBorders>
            <w:tcMar>
              <w:left w:w="108" w:type="dxa"/>
              <w:right w:w="108" w:type="dxa"/>
            </w:tcMar>
          </w:tcPr>
          <w:p w14:paraId="689294E7" w14:textId="4AA970AE"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132.000,00</w:t>
            </w:r>
          </w:p>
        </w:tc>
        <w:tc>
          <w:tcPr>
            <w:tcW w:w="1539" w:type="dxa"/>
            <w:tcBorders>
              <w:top w:val="single" w:sz="8" w:space="0" w:color="auto"/>
              <w:left w:val="single" w:sz="8" w:space="0" w:color="auto"/>
              <w:bottom w:val="single" w:sz="8" w:space="0" w:color="auto"/>
              <w:right w:val="single" w:sz="8" w:space="0" w:color="auto"/>
            </w:tcBorders>
            <w:tcMar>
              <w:left w:w="108" w:type="dxa"/>
              <w:right w:w="108" w:type="dxa"/>
            </w:tcMar>
          </w:tcPr>
          <w:p w14:paraId="3EF4ECCB" w14:textId="36F5DECF"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149.000,00</w:t>
            </w:r>
          </w:p>
        </w:tc>
        <w:tc>
          <w:tcPr>
            <w:tcW w:w="1539" w:type="dxa"/>
            <w:tcBorders>
              <w:top w:val="single" w:sz="8" w:space="0" w:color="auto"/>
              <w:left w:val="single" w:sz="8" w:space="0" w:color="auto"/>
              <w:bottom w:val="single" w:sz="8" w:space="0" w:color="auto"/>
              <w:right w:val="single" w:sz="8" w:space="0" w:color="auto"/>
            </w:tcBorders>
            <w:tcMar>
              <w:left w:w="108" w:type="dxa"/>
              <w:right w:w="108" w:type="dxa"/>
            </w:tcMar>
          </w:tcPr>
          <w:p w14:paraId="2FEBA27B" w14:textId="038269C1" w:rsidR="35F7EAB4" w:rsidRPr="004631A0" w:rsidRDefault="71B5B3F0" w:rsidP="71B5B3F0">
            <w:pPr>
              <w:pStyle w:val="Bezproreda"/>
              <w:jc w:val="center"/>
              <w:rPr>
                <w:rFonts w:ascii="Book Antiqua" w:eastAsia="Book Antiqua" w:hAnsi="Book Antiqua" w:cs="Book Antiqua"/>
                <w:b/>
                <w:bCs/>
                <w:color w:val="000000" w:themeColor="text1"/>
              </w:rPr>
            </w:pPr>
            <w:r w:rsidRPr="71B5B3F0">
              <w:rPr>
                <w:rFonts w:ascii="Book Antiqua" w:eastAsia="Book Antiqua" w:hAnsi="Book Antiqua" w:cs="Book Antiqua"/>
                <w:b/>
                <w:bCs/>
                <w:color w:val="000000" w:themeColor="text1"/>
              </w:rPr>
              <w:t>153.000,00</w:t>
            </w:r>
          </w:p>
        </w:tc>
        <w:tc>
          <w:tcPr>
            <w:tcW w:w="1540" w:type="dxa"/>
            <w:tcBorders>
              <w:top w:val="single" w:sz="8" w:space="0" w:color="auto"/>
              <w:left w:val="single" w:sz="8" w:space="0" w:color="auto"/>
              <w:bottom w:val="single" w:sz="8" w:space="0" w:color="auto"/>
              <w:right w:val="single" w:sz="8" w:space="0" w:color="auto"/>
            </w:tcBorders>
            <w:tcMar>
              <w:left w:w="108" w:type="dxa"/>
              <w:right w:w="108" w:type="dxa"/>
            </w:tcMar>
          </w:tcPr>
          <w:p w14:paraId="7E573EB2" w14:textId="3E7A489D" w:rsidR="35F7EAB4" w:rsidRPr="004631A0" w:rsidRDefault="71B5B3F0" w:rsidP="71B5B3F0">
            <w:pPr>
              <w:pStyle w:val="Bezproreda"/>
              <w:jc w:val="center"/>
              <w:rPr>
                <w:rFonts w:ascii="Book Antiqua" w:eastAsia="Book Antiqua" w:hAnsi="Book Antiqua" w:cs="Book Antiqua"/>
                <w:b/>
                <w:bCs/>
                <w:color w:val="000000" w:themeColor="text1"/>
              </w:rPr>
            </w:pPr>
            <w:r w:rsidRPr="71B5B3F0">
              <w:rPr>
                <w:rFonts w:ascii="Book Antiqua" w:eastAsia="Book Antiqua" w:hAnsi="Book Antiqua" w:cs="Book Antiqua"/>
                <w:b/>
                <w:bCs/>
                <w:color w:val="000000" w:themeColor="text1"/>
              </w:rPr>
              <w:t>158.000,00</w:t>
            </w:r>
          </w:p>
        </w:tc>
      </w:tr>
      <w:tr w:rsidR="35F7EAB4" w:rsidRPr="004631A0" w14:paraId="416DCE23" w14:textId="77777777" w:rsidTr="71B5B3F0">
        <w:trPr>
          <w:trHeight w:val="300"/>
        </w:trPr>
        <w:tc>
          <w:tcPr>
            <w:tcW w:w="1772" w:type="dxa"/>
            <w:tcBorders>
              <w:top w:val="single" w:sz="8" w:space="0" w:color="auto"/>
              <w:left w:val="single" w:sz="8" w:space="0" w:color="auto"/>
              <w:bottom w:val="single" w:sz="8" w:space="0" w:color="auto"/>
              <w:right w:val="single" w:sz="8" w:space="0" w:color="auto"/>
            </w:tcBorders>
            <w:tcMar>
              <w:left w:w="108" w:type="dxa"/>
              <w:right w:w="108" w:type="dxa"/>
            </w:tcMar>
          </w:tcPr>
          <w:p w14:paraId="76A0157E" w14:textId="5769D383" w:rsidR="35F7EAB4" w:rsidRPr="004631A0" w:rsidRDefault="71B5B3F0" w:rsidP="71B5B3F0">
            <w:pPr>
              <w:pStyle w:val="Bezproreda"/>
              <w:jc w:val="both"/>
              <w:rPr>
                <w:rFonts w:ascii="Book Antiqua" w:eastAsia="Book Antiqua" w:hAnsi="Book Antiqua" w:cs="Book Antiqua"/>
                <w:b/>
                <w:bCs/>
              </w:rPr>
            </w:pPr>
            <w:proofErr w:type="spellStart"/>
            <w:r w:rsidRPr="71B5B3F0">
              <w:rPr>
                <w:rFonts w:ascii="Book Antiqua" w:eastAsia="Book Antiqua" w:hAnsi="Book Antiqua" w:cs="Book Antiqua"/>
                <w:b/>
                <w:bCs/>
              </w:rPr>
              <w:t>Predškola</w:t>
            </w:r>
            <w:proofErr w:type="spellEnd"/>
          </w:p>
        </w:tc>
        <w:tc>
          <w:tcPr>
            <w:tcW w:w="1539" w:type="dxa"/>
            <w:tcBorders>
              <w:top w:val="single" w:sz="8" w:space="0" w:color="auto"/>
              <w:left w:val="single" w:sz="8" w:space="0" w:color="auto"/>
              <w:bottom w:val="single" w:sz="8" w:space="0" w:color="auto"/>
              <w:right w:val="single" w:sz="8" w:space="0" w:color="auto"/>
            </w:tcBorders>
            <w:tcMar>
              <w:left w:w="108" w:type="dxa"/>
              <w:right w:w="108" w:type="dxa"/>
            </w:tcMar>
          </w:tcPr>
          <w:p w14:paraId="3E29D183" w14:textId="2F9C891B" w:rsidR="35F7EAB4" w:rsidRPr="004631A0" w:rsidRDefault="71B5B3F0" w:rsidP="71B5B3F0">
            <w:pPr>
              <w:jc w:val="center"/>
              <w:rPr>
                <w:rFonts w:ascii="Book Antiqua" w:eastAsia="Book Antiqua" w:hAnsi="Book Antiqua" w:cs="Book Antiqua"/>
                <w:b/>
                <w:bCs/>
              </w:rPr>
            </w:pPr>
            <w:r w:rsidRPr="71B5B3F0">
              <w:rPr>
                <w:rFonts w:ascii="Book Antiqua" w:eastAsia="Book Antiqua" w:hAnsi="Book Antiqua" w:cs="Book Antiqua"/>
                <w:b/>
                <w:bCs/>
              </w:rPr>
              <w:t>5.553,78</w:t>
            </w:r>
          </w:p>
        </w:tc>
        <w:tc>
          <w:tcPr>
            <w:tcW w:w="1539" w:type="dxa"/>
            <w:tcBorders>
              <w:top w:val="single" w:sz="8" w:space="0" w:color="auto"/>
              <w:left w:val="single" w:sz="8" w:space="0" w:color="auto"/>
              <w:bottom w:val="single" w:sz="8" w:space="0" w:color="auto"/>
              <w:right w:val="single" w:sz="8" w:space="0" w:color="auto"/>
            </w:tcBorders>
            <w:tcMar>
              <w:left w:w="108" w:type="dxa"/>
              <w:right w:w="108" w:type="dxa"/>
            </w:tcMar>
          </w:tcPr>
          <w:p w14:paraId="70A47983" w14:textId="44EBD670"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3.700,00</w:t>
            </w:r>
          </w:p>
        </w:tc>
        <w:tc>
          <w:tcPr>
            <w:tcW w:w="1539" w:type="dxa"/>
            <w:tcBorders>
              <w:top w:val="single" w:sz="8" w:space="0" w:color="auto"/>
              <w:left w:val="single" w:sz="8" w:space="0" w:color="auto"/>
              <w:bottom w:val="single" w:sz="8" w:space="0" w:color="auto"/>
              <w:right w:val="single" w:sz="8" w:space="0" w:color="auto"/>
            </w:tcBorders>
            <w:tcMar>
              <w:left w:w="108" w:type="dxa"/>
              <w:right w:w="108" w:type="dxa"/>
            </w:tcMar>
          </w:tcPr>
          <w:p w14:paraId="4B96ECC7" w14:textId="119EF072"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3.700,00</w:t>
            </w:r>
          </w:p>
        </w:tc>
        <w:tc>
          <w:tcPr>
            <w:tcW w:w="1539" w:type="dxa"/>
            <w:tcBorders>
              <w:top w:val="single" w:sz="8" w:space="0" w:color="auto"/>
              <w:left w:val="single" w:sz="8" w:space="0" w:color="auto"/>
              <w:bottom w:val="single" w:sz="8" w:space="0" w:color="auto"/>
              <w:right w:val="single" w:sz="8" w:space="0" w:color="auto"/>
            </w:tcBorders>
            <w:tcMar>
              <w:left w:w="108" w:type="dxa"/>
              <w:right w:w="108" w:type="dxa"/>
            </w:tcMar>
          </w:tcPr>
          <w:p w14:paraId="0ECF3203" w14:textId="501F5135" w:rsidR="35F7EAB4" w:rsidRPr="004631A0" w:rsidRDefault="71B5B3F0" w:rsidP="71B5B3F0">
            <w:pPr>
              <w:pStyle w:val="Bezproreda"/>
              <w:jc w:val="center"/>
              <w:rPr>
                <w:rFonts w:ascii="Book Antiqua" w:eastAsia="Book Antiqua" w:hAnsi="Book Antiqua" w:cs="Book Antiqua"/>
                <w:b/>
                <w:bCs/>
                <w:color w:val="000000" w:themeColor="text1"/>
              </w:rPr>
            </w:pPr>
            <w:r w:rsidRPr="71B5B3F0">
              <w:rPr>
                <w:rFonts w:ascii="Book Antiqua" w:eastAsia="Book Antiqua" w:hAnsi="Book Antiqua" w:cs="Book Antiqua"/>
                <w:b/>
                <w:bCs/>
                <w:color w:val="000000" w:themeColor="text1"/>
              </w:rPr>
              <w:t>3.700,00</w:t>
            </w:r>
          </w:p>
        </w:tc>
        <w:tc>
          <w:tcPr>
            <w:tcW w:w="1540" w:type="dxa"/>
            <w:tcBorders>
              <w:top w:val="single" w:sz="8" w:space="0" w:color="auto"/>
              <w:left w:val="single" w:sz="8" w:space="0" w:color="auto"/>
              <w:bottom w:val="single" w:sz="8" w:space="0" w:color="auto"/>
              <w:right w:val="single" w:sz="8" w:space="0" w:color="auto"/>
            </w:tcBorders>
            <w:tcMar>
              <w:left w:w="108" w:type="dxa"/>
              <w:right w:w="108" w:type="dxa"/>
            </w:tcMar>
          </w:tcPr>
          <w:p w14:paraId="0344BD99" w14:textId="0062A072" w:rsidR="35F7EAB4" w:rsidRPr="004631A0" w:rsidRDefault="71B5B3F0" w:rsidP="71B5B3F0">
            <w:pPr>
              <w:pStyle w:val="Bezproreda"/>
              <w:jc w:val="center"/>
              <w:rPr>
                <w:rFonts w:ascii="Book Antiqua" w:eastAsia="Book Antiqua" w:hAnsi="Book Antiqua" w:cs="Book Antiqua"/>
                <w:b/>
                <w:bCs/>
                <w:color w:val="000000" w:themeColor="text1"/>
              </w:rPr>
            </w:pPr>
            <w:r w:rsidRPr="71B5B3F0">
              <w:rPr>
                <w:rFonts w:ascii="Book Antiqua" w:eastAsia="Book Antiqua" w:hAnsi="Book Antiqua" w:cs="Book Antiqua"/>
                <w:b/>
                <w:bCs/>
                <w:color w:val="000000" w:themeColor="text1"/>
              </w:rPr>
              <w:t>3.700,00</w:t>
            </w:r>
          </w:p>
        </w:tc>
      </w:tr>
      <w:tr w:rsidR="35F7EAB4" w:rsidRPr="004631A0" w14:paraId="00618AD7" w14:textId="77777777" w:rsidTr="71B5B3F0">
        <w:trPr>
          <w:trHeight w:val="300"/>
        </w:trPr>
        <w:tc>
          <w:tcPr>
            <w:tcW w:w="1772" w:type="dxa"/>
            <w:tcBorders>
              <w:top w:val="single" w:sz="8" w:space="0" w:color="auto"/>
              <w:left w:val="single" w:sz="8" w:space="0" w:color="auto"/>
              <w:bottom w:val="single" w:sz="8" w:space="0" w:color="auto"/>
              <w:right w:val="single" w:sz="8" w:space="0" w:color="auto"/>
            </w:tcBorders>
            <w:tcMar>
              <w:left w:w="108" w:type="dxa"/>
              <w:right w:w="108" w:type="dxa"/>
            </w:tcMar>
          </w:tcPr>
          <w:p w14:paraId="48958F0B" w14:textId="0499F3C1" w:rsidR="35F7EAB4" w:rsidRPr="004631A0" w:rsidRDefault="71B5B3F0" w:rsidP="71B5B3F0">
            <w:pPr>
              <w:pStyle w:val="Bezproreda"/>
              <w:jc w:val="both"/>
              <w:rPr>
                <w:rFonts w:ascii="Book Antiqua" w:eastAsia="Book Antiqua" w:hAnsi="Book Antiqua" w:cs="Book Antiqua"/>
                <w:b/>
                <w:bCs/>
              </w:rPr>
            </w:pPr>
            <w:r w:rsidRPr="71B5B3F0">
              <w:rPr>
                <w:rFonts w:ascii="Book Antiqua" w:eastAsia="Book Antiqua" w:hAnsi="Book Antiqua" w:cs="Book Antiqua"/>
                <w:b/>
                <w:bCs/>
              </w:rPr>
              <w:t>Darovita djeca</w:t>
            </w:r>
          </w:p>
        </w:tc>
        <w:tc>
          <w:tcPr>
            <w:tcW w:w="1539" w:type="dxa"/>
            <w:tcBorders>
              <w:top w:val="single" w:sz="8" w:space="0" w:color="auto"/>
              <w:left w:val="single" w:sz="8" w:space="0" w:color="auto"/>
              <w:bottom w:val="single" w:sz="8" w:space="0" w:color="auto"/>
              <w:right w:val="single" w:sz="8" w:space="0" w:color="auto"/>
            </w:tcBorders>
            <w:tcMar>
              <w:left w:w="108" w:type="dxa"/>
              <w:right w:w="108" w:type="dxa"/>
            </w:tcMar>
          </w:tcPr>
          <w:p w14:paraId="2CF82EBE" w14:textId="11C0405C"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2.000,00</w:t>
            </w:r>
          </w:p>
        </w:tc>
        <w:tc>
          <w:tcPr>
            <w:tcW w:w="1539" w:type="dxa"/>
            <w:tcBorders>
              <w:top w:val="single" w:sz="8" w:space="0" w:color="auto"/>
              <w:left w:val="single" w:sz="8" w:space="0" w:color="auto"/>
              <w:bottom w:val="single" w:sz="8" w:space="0" w:color="auto"/>
              <w:right w:val="single" w:sz="8" w:space="0" w:color="auto"/>
            </w:tcBorders>
            <w:tcMar>
              <w:left w:w="108" w:type="dxa"/>
              <w:right w:w="108" w:type="dxa"/>
            </w:tcMar>
          </w:tcPr>
          <w:p w14:paraId="1D960B74" w14:textId="3E8D7957"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2.900,00</w:t>
            </w:r>
          </w:p>
        </w:tc>
        <w:tc>
          <w:tcPr>
            <w:tcW w:w="1539" w:type="dxa"/>
            <w:tcBorders>
              <w:top w:val="single" w:sz="8" w:space="0" w:color="auto"/>
              <w:left w:val="single" w:sz="8" w:space="0" w:color="auto"/>
              <w:bottom w:val="single" w:sz="8" w:space="0" w:color="auto"/>
              <w:right w:val="single" w:sz="8" w:space="0" w:color="auto"/>
            </w:tcBorders>
            <w:tcMar>
              <w:left w:w="108" w:type="dxa"/>
              <w:right w:w="108" w:type="dxa"/>
            </w:tcMar>
          </w:tcPr>
          <w:p w14:paraId="03457F44" w14:textId="3E08B30A"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2.900,00</w:t>
            </w:r>
          </w:p>
        </w:tc>
        <w:tc>
          <w:tcPr>
            <w:tcW w:w="1539" w:type="dxa"/>
            <w:tcBorders>
              <w:top w:val="single" w:sz="8" w:space="0" w:color="auto"/>
              <w:left w:val="single" w:sz="8" w:space="0" w:color="auto"/>
              <w:bottom w:val="single" w:sz="8" w:space="0" w:color="auto"/>
              <w:right w:val="single" w:sz="8" w:space="0" w:color="auto"/>
            </w:tcBorders>
            <w:tcMar>
              <w:left w:w="108" w:type="dxa"/>
              <w:right w:w="108" w:type="dxa"/>
            </w:tcMar>
          </w:tcPr>
          <w:p w14:paraId="08A40F86" w14:textId="7E2A621E" w:rsidR="35F7EAB4" w:rsidRPr="004631A0" w:rsidRDefault="71B5B3F0" w:rsidP="71B5B3F0">
            <w:pPr>
              <w:pStyle w:val="Bezproreda"/>
              <w:jc w:val="center"/>
              <w:rPr>
                <w:rFonts w:ascii="Book Antiqua" w:eastAsia="Book Antiqua" w:hAnsi="Book Antiqua" w:cs="Book Antiqua"/>
                <w:b/>
                <w:bCs/>
                <w:color w:val="000000" w:themeColor="text1"/>
              </w:rPr>
            </w:pPr>
            <w:r w:rsidRPr="71B5B3F0">
              <w:rPr>
                <w:rFonts w:ascii="Book Antiqua" w:eastAsia="Book Antiqua" w:hAnsi="Book Antiqua" w:cs="Book Antiqua"/>
                <w:b/>
                <w:bCs/>
                <w:color w:val="000000" w:themeColor="text1"/>
              </w:rPr>
              <w:t>2.900,00</w:t>
            </w:r>
          </w:p>
        </w:tc>
        <w:tc>
          <w:tcPr>
            <w:tcW w:w="1540" w:type="dxa"/>
            <w:tcBorders>
              <w:top w:val="single" w:sz="8" w:space="0" w:color="auto"/>
              <w:left w:val="single" w:sz="8" w:space="0" w:color="auto"/>
              <w:bottom w:val="single" w:sz="8" w:space="0" w:color="auto"/>
              <w:right w:val="single" w:sz="8" w:space="0" w:color="auto"/>
            </w:tcBorders>
            <w:tcMar>
              <w:left w:w="108" w:type="dxa"/>
              <w:right w:w="108" w:type="dxa"/>
            </w:tcMar>
          </w:tcPr>
          <w:p w14:paraId="1514D749" w14:textId="0CEE318E" w:rsidR="35F7EAB4" w:rsidRPr="004631A0" w:rsidRDefault="71B5B3F0" w:rsidP="71B5B3F0">
            <w:pPr>
              <w:pStyle w:val="Bezproreda"/>
              <w:jc w:val="center"/>
              <w:rPr>
                <w:rFonts w:ascii="Book Antiqua" w:eastAsia="Book Antiqua" w:hAnsi="Book Antiqua" w:cs="Book Antiqua"/>
                <w:b/>
                <w:bCs/>
                <w:color w:val="000000" w:themeColor="text1"/>
              </w:rPr>
            </w:pPr>
            <w:r w:rsidRPr="71B5B3F0">
              <w:rPr>
                <w:rFonts w:ascii="Book Antiqua" w:eastAsia="Book Antiqua" w:hAnsi="Book Antiqua" w:cs="Book Antiqua"/>
                <w:b/>
                <w:bCs/>
                <w:color w:val="000000" w:themeColor="text1"/>
              </w:rPr>
              <w:t>2.900,00</w:t>
            </w:r>
          </w:p>
        </w:tc>
      </w:tr>
      <w:tr w:rsidR="35F7EAB4" w:rsidRPr="004631A0" w14:paraId="0BB3CD96" w14:textId="77777777" w:rsidTr="71B5B3F0">
        <w:trPr>
          <w:trHeight w:val="300"/>
        </w:trPr>
        <w:tc>
          <w:tcPr>
            <w:tcW w:w="1772" w:type="dxa"/>
            <w:tcBorders>
              <w:top w:val="single" w:sz="8" w:space="0" w:color="auto"/>
              <w:left w:val="single" w:sz="8" w:space="0" w:color="auto"/>
              <w:bottom w:val="single" w:sz="8" w:space="0" w:color="auto"/>
              <w:right w:val="single" w:sz="8" w:space="0" w:color="auto"/>
            </w:tcBorders>
            <w:tcMar>
              <w:left w:w="108" w:type="dxa"/>
              <w:right w:w="108" w:type="dxa"/>
            </w:tcMar>
          </w:tcPr>
          <w:p w14:paraId="14DF9F1D" w14:textId="6F720230" w:rsidR="35F7EAB4" w:rsidRPr="004631A0" w:rsidRDefault="71B5B3F0" w:rsidP="71B5B3F0">
            <w:pPr>
              <w:pStyle w:val="Bezproreda"/>
              <w:jc w:val="both"/>
              <w:rPr>
                <w:rFonts w:ascii="Book Antiqua" w:eastAsia="Book Antiqua" w:hAnsi="Book Antiqua" w:cs="Book Antiqua"/>
                <w:b/>
                <w:bCs/>
              </w:rPr>
            </w:pPr>
            <w:r w:rsidRPr="71B5B3F0">
              <w:rPr>
                <w:rFonts w:ascii="Book Antiqua" w:eastAsia="Book Antiqua" w:hAnsi="Book Antiqua" w:cs="Book Antiqua"/>
                <w:b/>
                <w:bCs/>
              </w:rPr>
              <w:t>Djeca s TUR</w:t>
            </w:r>
          </w:p>
        </w:tc>
        <w:tc>
          <w:tcPr>
            <w:tcW w:w="1539" w:type="dxa"/>
            <w:tcBorders>
              <w:top w:val="single" w:sz="8" w:space="0" w:color="auto"/>
              <w:left w:val="single" w:sz="8" w:space="0" w:color="auto"/>
              <w:bottom w:val="single" w:sz="8" w:space="0" w:color="auto"/>
              <w:right w:val="single" w:sz="8" w:space="0" w:color="auto"/>
            </w:tcBorders>
            <w:tcMar>
              <w:left w:w="108" w:type="dxa"/>
              <w:right w:w="108" w:type="dxa"/>
            </w:tcMar>
          </w:tcPr>
          <w:p w14:paraId="49EAEEEA" w14:textId="6921C514"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7.000,00</w:t>
            </w:r>
          </w:p>
        </w:tc>
        <w:tc>
          <w:tcPr>
            <w:tcW w:w="1539" w:type="dxa"/>
            <w:tcBorders>
              <w:top w:val="single" w:sz="8" w:space="0" w:color="auto"/>
              <w:left w:val="single" w:sz="8" w:space="0" w:color="auto"/>
              <w:bottom w:val="single" w:sz="8" w:space="0" w:color="auto"/>
              <w:right w:val="single" w:sz="8" w:space="0" w:color="auto"/>
            </w:tcBorders>
            <w:tcMar>
              <w:left w:w="108" w:type="dxa"/>
              <w:right w:w="108" w:type="dxa"/>
            </w:tcMar>
          </w:tcPr>
          <w:p w14:paraId="5E64A0EE" w14:textId="68A40EF1"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10.700,00</w:t>
            </w:r>
          </w:p>
        </w:tc>
        <w:tc>
          <w:tcPr>
            <w:tcW w:w="1539" w:type="dxa"/>
            <w:tcBorders>
              <w:top w:val="single" w:sz="8" w:space="0" w:color="auto"/>
              <w:left w:val="single" w:sz="8" w:space="0" w:color="auto"/>
              <w:bottom w:val="single" w:sz="8" w:space="0" w:color="auto"/>
              <w:right w:val="single" w:sz="8" w:space="0" w:color="auto"/>
            </w:tcBorders>
            <w:tcMar>
              <w:left w:w="108" w:type="dxa"/>
              <w:right w:w="108" w:type="dxa"/>
            </w:tcMar>
          </w:tcPr>
          <w:p w14:paraId="3BF397BE" w14:textId="6A18AE86"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10.700,00</w:t>
            </w:r>
          </w:p>
        </w:tc>
        <w:tc>
          <w:tcPr>
            <w:tcW w:w="1539" w:type="dxa"/>
            <w:tcBorders>
              <w:top w:val="single" w:sz="8" w:space="0" w:color="auto"/>
              <w:left w:val="single" w:sz="8" w:space="0" w:color="auto"/>
              <w:bottom w:val="single" w:sz="8" w:space="0" w:color="auto"/>
              <w:right w:val="single" w:sz="8" w:space="0" w:color="auto"/>
            </w:tcBorders>
            <w:tcMar>
              <w:left w:w="108" w:type="dxa"/>
              <w:right w:w="108" w:type="dxa"/>
            </w:tcMar>
          </w:tcPr>
          <w:p w14:paraId="6FB7D8F1" w14:textId="4B558B5E" w:rsidR="35F7EAB4" w:rsidRPr="004631A0" w:rsidRDefault="71B5B3F0" w:rsidP="71B5B3F0">
            <w:pPr>
              <w:pStyle w:val="Bezproreda"/>
              <w:jc w:val="center"/>
              <w:rPr>
                <w:rFonts w:ascii="Book Antiqua" w:eastAsia="Book Antiqua" w:hAnsi="Book Antiqua" w:cs="Book Antiqua"/>
                <w:b/>
                <w:bCs/>
                <w:color w:val="000000" w:themeColor="text1"/>
              </w:rPr>
            </w:pPr>
            <w:r w:rsidRPr="71B5B3F0">
              <w:rPr>
                <w:rFonts w:ascii="Book Antiqua" w:eastAsia="Book Antiqua" w:hAnsi="Book Antiqua" w:cs="Book Antiqua"/>
                <w:b/>
                <w:bCs/>
                <w:color w:val="000000" w:themeColor="text1"/>
              </w:rPr>
              <w:t>10.700,00</w:t>
            </w:r>
          </w:p>
        </w:tc>
        <w:tc>
          <w:tcPr>
            <w:tcW w:w="1540" w:type="dxa"/>
            <w:tcBorders>
              <w:top w:val="single" w:sz="8" w:space="0" w:color="auto"/>
              <w:left w:val="single" w:sz="8" w:space="0" w:color="auto"/>
              <w:bottom w:val="single" w:sz="8" w:space="0" w:color="auto"/>
              <w:right w:val="single" w:sz="8" w:space="0" w:color="auto"/>
            </w:tcBorders>
            <w:tcMar>
              <w:left w:w="108" w:type="dxa"/>
              <w:right w:w="108" w:type="dxa"/>
            </w:tcMar>
          </w:tcPr>
          <w:p w14:paraId="77B3A925" w14:textId="650ED882" w:rsidR="35F7EAB4" w:rsidRPr="004631A0" w:rsidRDefault="71B5B3F0" w:rsidP="71B5B3F0">
            <w:pPr>
              <w:pStyle w:val="Bezproreda"/>
              <w:jc w:val="center"/>
              <w:rPr>
                <w:rFonts w:ascii="Book Antiqua" w:eastAsia="Book Antiqua" w:hAnsi="Book Antiqua" w:cs="Book Antiqua"/>
                <w:b/>
                <w:bCs/>
                <w:color w:val="000000" w:themeColor="text1"/>
              </w:rPr>
            </w:pPr>
            <w:r w:rsidRPr="71B5B3F0">
              <w:rPr>
                <w:rFonts w:ascii="Book Antiqua" w:eastAsia="Book Antiqua" w:hAnsi="Book Antiqua" w:cs="Book Antiqua"/>
                <w:b/>
                <w:bCs/>
                <w:color w:val="000000" w:themeColor="text1"/>
              </w:rPr>
              <w:t>10.700,00</w:t>
            </w:r>
          </w:p>
        </w:tc>
      </w:tr>
      <w:tr w:rsidR="35F7EAB4" w:rsidRPr="004631A0" w14:paraId="580BD1A8" w14:textId="77777777" w:rsidTr="71B5B3F0">
        <w:trPr>
          <w:trHeight w:val="300"/>
        </w:trPr>
        <w:tc>
          <w:tcPr>
            <w:tcW w:w="1772" w:type="dxa"/>
            <w:tcBorders>
              <w:top w:val="single" w:sz="8" w:space="0" w:color="auto"/>
              <w:left w:val="single" w:sz="8" w:space="0" w:color="auto"/>
              <w:bottom w:val="single" w:sz="8" w:space="0" w:color="auto"/>
              <w:right w:val="single" w:sz="8" w:space="0" w:color="auto"/>
            </w:tcBorders>
            <w:tcMar>
              <w:left w:w="108" w:type="dxa"/>
              <w:right w:w="108" w:type="dxa"/>
            </w:tcMar>
          </w:tcPr>
          <w:p w14:paraId="285262F5" w14:textId="5A094CD7" w:rsidR="35F7EAB4" w:rsidRPr="004631A0" w:rsidRDefault="71B5B3F0" w:rsidP="71B5B3F0">
            <w:pPr>
              <w:pStyle w:val="Bezproreda"/>
              <w:rPr>
                <w:rFonts w:ascii="Book Antiqua" w:eastAsia="Book Antiqua" w:hAnsi="Book Antiqua" w:cs="Book Antiqua"/>
                <w:b/>
                <w:bCs/>
              </w:rPr>
            </w:pPr>
            <w:r w:rsidRPr="71B5B3F0">
              <w:rPr>
                <w:rFonts w:ascii="Book Antiqua" w:eastAsia="Book Antiqua" w:hAnsi="Book Antiqua" w:cs="Book Antiqua"/>
                <w:b/>
                <w:bCs/>
              </w:rPr>
              <w:t>Rano učenje engleskog jezika</w:t>
            </w:r>
          </w:p>
        </w:tc>
        <w:tc>
          <w:tcPr>
            <w:tcW w:w="1539" w:type="dxa"/>
            <w:tcBorders>
              <w:top w:val="single" w:sz="8" w:space="0" w:color="auto"/>
              <w:left w:val="single" w:sz="8" w:space="0" w:color="auto"/>
              <w:bottom w:val="single" w:sz="8" w:space="0" w:color="auto"/>
              <w:right w:val="single" w:sz="8" w:space="0" w:color="auto"/>
            </w:tcBorders>
            <w:tcMar>
              <w:left w:w="108" w:type="dxa"/>
              <w:right w:w="108" w:type="dxa"/>
            </w:tcMar>
          </w:tcPr>
          <w:p w14:paraId="4356C240" w14:textId="596B9DB4"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 xml:space="preserve"> </w:t>
            </w:r>
          </w:p>
          <w:p w14:paraId="6C796687" w14:textId="397BB0AA"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1.295,79</w:t>
            </w:r>
          </w:p>
        </w:tc>
        <w:tc>
          <w:tcPr>
            <w:tcW w:w="1539" w:type="dxa"/>
            <w:tcBorders>
              <w:top w:val="single" w:sz="8" w:space="0" w:color="auto"/>
              <w:left w:val="single" w:sz="8" w:space="0" w:color="auto"/>
              <w:bottom w:val="single" w:sz="8" w:space="0" w:color="auto"/>
              <w:right w:val="single" w:sz="8" w:space="0" w:color="auto"/>
            </w:tcBorders>
            <w:tcMar>
              <w:left w:w="108" w:type="dxa"/>
              <w:right w:w="108" w:type="dxa"/>
            </w:tcMar>
          </w:tcPr>
          <w:p w14:paraId="39811685" w14:textId="25925600"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 xml:space="preserve"> </w:t>
            </w:r>
          </w:p>
          <w:p w14:paraId="71CBC872" w14:textId="3AF1365C"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1.300,00</w:t>
            </w:r>
          </w:p>
        </w:tc>
        <w:tc>
          <w:tcPr>
            <w:tcW w:w="1539" w:type="dxa"/>
            <w:tcBorders>
              <w:top w:val="single" w:sz="8" w:space="0" w:color="auto"/>
              <w:left w:val="single" w:sz="8" w:space="0" w:color="auto"/>
              <w:bottom w:val="single" w:sz="8" w:space="0" w:color="auto"/>
              <w:right w:val="single" w:sz="8" w:space="0" w:color="auto"/>
            </w:tcBorders>
            <w:tcMar>
              <w:left w:w="108" w:type="dxa"/>
              <w:right w:w="108" w:type="dxa"/>
            </w:tcMar>
          </w:tcPr>
          <w:p w14:paraId="155F3565" w14:textId="4A6EC55C"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 xml:space="preserve"> </w:t>
            </w:r>
          </w:p>
          <w:p w14:paraId="0B735EC5" w14:textId="63B757B3"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1.000,00</w:t>
            </w:r>
          </w:p>
        </w:tc>
        <w:tc>
          <w:tcPr>
            <w:tcW w:w="1539" w:type="dxa"/>
            <w:tcBorders>
              <w:top w:val="single" w:sz="8" w:space="0" w:color="auto"/>
              <w:left w:val="single" w:sz="8" w:space="0" w:color="auto"/>
              <w:bottom w:val="single" w:sz="8" w:space="0" w:color="auto"/>
              <w:right w:val="single" w:sz="8" w:space="0" w:color="auto"/>
            </w:tcBorders>
            <w:tcMar>
              <w:left w:w="108" w:type="dxa"/>
              <w:right w:w="108" w:type="dxa"/>
            </w:tcMar>
          </w:tcPr>
          <w:p w14:paraId="4D5D2B40" w14:textId="2D35C173" w:rsidR="35F7EAB4" w:rsidRPr="004631A0" w:rsidRDefault="71B5B3F0" w:rsidP="71B5B3F0">
            <w:pPr>
              <w:pStyle w:val="Bezproreda"/>
              <w:jc w:val="center"/>
              <w:rPr>
                <w:rFonts w:ascii="Book Antiqua" w:eastAsia="Book Antiqua" w:hAnsi="Book Antiqua" w:cs="Book Antiqua"/>
                <w:b/>
                <w:bCs/>
                <w:color w:val="000000" w:themeColor="text1"/>
              </w:rPr>
            </w:pPr>
            <w:r w:rsidRPr="71B5B3F0">
              <w:rPr>
                <w:rFonts w:ascii="Book Antiqua" w:eastAsia="Book Antiqua" w:hAnsi="Book Antiqua" w:cs="Book Antiqua"/>
                <w:b/>
                <w:bCs/>
                <w:color w:val="000000" w:themeColor="text1"/>
              </w:rPr>
              <w:t xml:space="preserve"> </w:t>
            </w:r>
          </w:p>
          <w:p w14:paraId="09E0E36A" w14:textId="6307B6D1" w:rsidR="35F7EAB4" w:rsidRPr="004631A0" w:rsidRDefault="71B5B3F0" w:rsidP="71B5B3F0">
            <w:pPr>
              <w:pStyle w:val="Bezproreda"/>
              <w:jc w:val="center"/>
              <w:rPr>
                <w:rFonts w:ascii="Book Antiqua" w:eastAsia="Book Antiqua" w:hAnsi="Book Antiqua" w:cs="Book Antiqua"/>
                <w:b/>
                <w:bCs/>
                <w:color w:val="000000" w:themeColor="text1"/>
              </w:rPr>
            </w:pPr>
            <w:r w:rsidRPr="71B5B3F0">
              <w:rPr>
                <w:rFonts w:ascii="Book Antiqua" w:eastAsia="Book Antiqua" w:hAnsi="Book Antiqua" w:cs="Book Antiqua"/>
                <w:b/>
                <w:bCs/>
                <w:color w:val="000000" w:themeColor="text1"/>
              </w:rPr>
              <w:t>1.000,00</w:t>
            </w:r>
          </w:p>
        </w:tc>
        <w:tc>
          <w:tcPr>
            <w:tcW w:w="1540" w:type="dxa"/>
            <w:tcBorders>
              <w:top w:val="single" w:sz="8" w:space="0" w:color="auto"/>
              <w:left w:val="single" w:sz="8" w:space="0" w:color="auto"/>
              <w:bottom w:val="single" w:sz="8" w:space="0" w:color="auto"/>
              <w:right w:val="single" w:sz="8" w:space="0" w:color="auto"/>
            </w:tcBorders>
            <w:tcMar>
              <w:left w:w="108" w:type="dxa"/>
              <w:right w:w="108" w:type="dxa"/>
            </w:tcMar>
          </w:tcPr>
          <w:p w14:paraId="560CD24C" w14:textId="6866859B" w:rsidR="35F7EAB4" w:rsidRPr="004631A0" w:rsidRDefault="71B5B3F0" w:rsidP="71B5B3F0">
            <w:pPr>
              <w:pStyle w:val="Bezproreda"/>
              <w:jc w:val="center"/>
              <w:rPr>
                <w:rFonts w:ascii="Book Antiqua" w:eastAsia="Book Antiqua" w:hAnsi="Book Antiqua" w:cs="Book Antiqua"/>
                <w:b/>
                <w:bCs/>
                <w:color w:val="000000" w:themeColor="text1"/>
              </w:rPr>
            </w:pPr>
            <w:r w:rsidRPr="71B5B3F0">
              <w:rPr>
                <w:rFonts w:ascii="Book Antiqua" w:eastAsia="Book Antiqua" w:hAnsi="Book Antiqua" w:cs="Book Antiqua"/>
                <w:b/>
                <w:bCs/>
                <w:color w:val="000000" w:themeColor="text1"/>
              </w:rPr>
              <w:t xml:space="preserve"> </w:t>
            </w:r>
          </w:p>
          <w:p w14:paraId="365B517D" w14:textId="473D5810" w:rsidR="35F7EAB4" w:rsidRPr="004631A0" w:rsidRDefault="71B5B3F0" w:rsidP="71B5B3F0">
            <w:pPr>
              <w:pStyle w:val="Bezproreda"/>
              <w:jc w:val="center"/>
              <w:rPr>
                <w:rFonts w:ascii="Book Antiqua" w:eastAsia="Book Antiqua" w:hAnsi="Book Antiqua" w:cs="Book Antiqua"/>
                <w:b/>
                <w:bCs/>
                <w:color w:val="000000" w:themeColor="text1"/>
              </w:rPr>
            </w:pPr>
            <w:r w:rsidRPr="71B5B3F0">
              <w:rPr>
                <w:rFonts w:ascii="Book Antiqua" w:eastAsia="Book Antiqua" w:hAnsi="Book Antiqua" w:cs="Book Antiqua"/>
                <w:b/>
                <w:bCs/>
                <w:color w:val="000000" w:themeColor="text1"/>
              </w:rPr>
              <w:t>1.000,00</w:t>
            </w:r>
          </w:p>
        </w:tc>
      </w:tr>
      <w:tr w:rsidR="35F7EAB4" w:rsidRPr="004631A0" w14:paraId="5B9B2B10" w14:textId="77777777" w:rsidTr="71B5B3F0">
        <w:trPr>
          <w:trHeight w:val="300"/>
        </w:trPr>
        <w:tc>
          <w:tcPr>
            <w:tcW w:w="1772" w:type="dxa"/>
            <w:tcBorders>
              <w:top w:val="single" w:sz="8" w:space="0" w:color="auto"/>
              <w:left w:val="single" w:sz="8" w:space="0" w:color="auto"/>
              <w:bottom w:val="single" w:sz="8" w:space="0" w:color="auto"/>
              <w:right w:val="single" w:sz="8" w:space="0" w:color="auto"/>
            </w:tcBorders>
            <w:tcMar>
              <w:left w:w="108" w:type="dxa"/>
              <w:right w:w="108" w:type="dxa"/>
            </w:tcMar>
          </w:tcPr>
          <w:p w14:paraId="53A0B68C" w14:textId="35508C4E" w:rsidR="35F7EAB4" w:rsidRPr="004631A0" w:rsidRDefault="71B5B3F0" w:rsidP="71B5B3F0">
            <w:pPr>
              <w:pStyle w:val="Bezproreda"/>
              <w:jc w:val="both"/>
              <w:rPr>
                <w:rFonts w:ascii="Book Antiqua" w:eastAsia="Book Antiqua" w:hAnsi="Book Antiqua" w:cs="Book Antiqua"/>
                <w:b/>
                <w:bCs/>
              </w:rPr>
            </w:pPr>
            <w:r w:rsidRPr="71B5B3F0">
              <w:rPr>
                <w:rFonts w:ascii="Book Antiqua" w:eastAsia="Book Antiqua" w:hAnsi="Book Antiqua" w:cs="Book Antiqua"/>
                <w:b/>
                <w:bCs/>
              </w:rPr>
              <w:t>Nabava opreme</w:t>
            </w:r>
          </w:p>
        </w:tc>
        <w:tc>
          <w:tcPr>
            <w:tcW w:w="1539" w:type="dxa"/>
            <w:tcBorders>
              <w:top w:val="single" w:sz="8" w:space="0" w:color="auto"/>
              <w:left w:val="single" w:sz="8" w:space="0" w:color="auto"/>
              <w:bottom w:val="single" w:sz="8" w:space="0" w:color="auto"/>
              <w:right w:val="single" w:sz="8" w:space="0" w:color="auto"/>
            </w:tcBorders>
            <w:tcMar>
              <w:left w:w="108" w:type="dxa"/>
              <w:right w:w="108" w:type="dxa"/>
            </w:tcMar>
          </w:tcPr>
          <w:p w14:paraId="6242CB76" w14:textId="3D3AC44B"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48.479,94</w:t>
            </w:r>
          </w:p>
        </w:tc>
        <w:tc>
          <w:tcPr>
            <w:tcW w:w="1539" w:type="dxa"/>
            <w:tcBorders>
              <w:top w:val="single" w:sz="8" w:space="0" w:color="auto"/>
              <w:left w:val="single" w:sz="8" w:space="0" w:color="auto"/>
              <w:bottom w:val="single" w:sz="8" w:space="0" w:color="auto"/>
              <w:right w:val="single" w:sz="8" w:space="0" w:color="auto"/>
            </w:tcBorders>
            <w:tcMar>
              <w:left w:w="108" w:type="dxa"/>
              <w:right w:w="108" w:type="dxa"/>
            </w:tcMar>
          </w:tcPr>
          <w:p w14:paraId="79938185" w14:textId="43EFA619"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24.000,00</w:t>
            </w:r>
          </w:p>
        </w:tc>
        <w:tc>
          <w:tcPr>
            <w:tcW w:w="1539" w:type="dxa"/>
            <w:tcBorders>
              <w:top w:val="single" w:sz="8" w:space="0" w:color="auto"/>
              <w:left w:val="single" w:sz="8" w:space="0" w:color="auto"/>
              <w:bottom w:val="single" w:sz="8" w:space="0" w:color="auto"/>
              <w:right w:val="single" w:sz="8" w:space="0" w:color="auto"/>
            </w:tcBorders>
            <w:tcMar>
              <w:left w:w="108" w:type="dxa"/>
              <w:right w:w="108" w:type="dxa"/>
            </w:tcMar>
          </w:tcPr>
          <w:p w14:paraId="1CEA40E5" w14:textId="55825211"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30.000,00</w:t>
            </w:r>
          </w:p>
        </w:tc>
        <w:tc>
          <w:tcPr>
            <w:tcW w:w="1539" w:type="dxa"/>
            <w:tcBorders>
              <w:top w:val="single" w:sz="8" w:space="0" w:color="auto"/>
              <w:left w:val="single" w:sz="8" w:space="0" w:color="auto"/>
              <w:bottom w:val="single" w:sz="8" w:space="0" w:color="auto"/>
              <w:right w:val="single" w:sz="8" w:space="0" w:color="auto"/>
            </w:tcBorders>
            <w:tcMar>
              <w:left w:w="108" w:type="dxa"/>
              <w:right w:w="108" w:type="dxa"/>
            </w:tcMar>
          </w:tcPr>
          <w:p w14:paraId="4023250C" w14:textId="052F6729" w:rsidR="35F7EAB4" w:rsidRPr="004631A0" w:rsidRDefault="71B5B3F0" w:rsidP="71B5B3F0">
            <w:pPr>
              <w:pStyle w:val="Bezproreda"/>
              <w:jc w:val="center"/>
              <w:rPr>
                <w:rFonts w:ascii="Book Antiqua" w:eastAsia="Book Antiqua" w:hAnsi="Book Antiqua" w:cs="Book Antiqua"/>
                <w:b/>
                <w:bCs/>
                <w:color w:val="000000" w:themeColor="text1"/>
              </w:rPr>
            </w:pPr>
            <w:r w:rsidRPr="71B5B3F0">
              <w:rPr>
                <w:rFonts w:ascii="Book Antiqua" w:eastAsia="Book Antiqua" w:hAnsi="Book Antiqua" w:cs="Book Antiqua"/>
                <w:b/>
                <w:bCs/>
                <w:color w:val="000000" w:themeColor="text1"/>
              </w:rPr>
              <w:t>30.000,00</w:t>
            </w:r>
          </w:p>
        </w:tc>
        <w:tc>
          <w:tcPr>
            <w:tcW w:w="1540" w:type="dxa"/>
            <w:tcBorders>
              <w:top w:val="single" w:sz="8" w:space="0" w:color="auto"/>
              <w:left w:val="single" w:sz="8" w:space="0" w:color="auto"/>
              <w:bottom w:val="single" w:sz="8" w:space="0" w:color="auto"/>
              <w:right w:val="single" w:sz="8" w:space="0" w:color="auto"/>
            </w:tcBorders>
            <w:tcMar>
              <w:left w:w="108" w:type="dxa"/>
              <w:right w:w="108" w:type="dxa"/>
            </w:tcMar>
          </w:tcPr>
          <w:p w14:paraId="5845E60C" w14:textId="4A6F5D81" w:rsidR="35F7EAB4" w:rsidRPr="004631A0" w:rsidRDefault="71B5B3F0" w:rsidP="71B5B3F0">
            <w:pPr>
              <w:pStyle w:val="Bezproreda"/>
              <w:jc w:val="center"/>
              <w:rPr>
                <w:rFonts w:ascii="Book Antiqua" w:eastAsia="Book Antiqua" w:hAnsi="Book Antiqua" w:cs="Book Antiqua"/>
                <w:b/>
                <w:bCs/>
                <w:color w:val="000000" w:themeColor="text1"/>
              </w:rPr>
            </w:pPr>
            <w:r w:rsidRPr="71B5B3F0">
              <w:rPr>
                <w:rFonts w:ascii="Book Antiqua" w:eastAsia="Book Antiqua" w:hAnsi="Book Antiqua" w:cs="Book Antiqua"/>
                <w:b/>
                <w:bCs/>
                <w:color w:val="000000" w:themeColor="text1"/>
              </w:rPr>
              <w:t>33.000,00</w:t>
            </w:r>
          </w:p>
        </w:tc>
      </w:tr>
    </w:tbl>
    <w:p w14:paraId="372ECAD3" w14:textId="0A0436A0" w:rsidR="00700A7B" w:rsidRPr="004631A0" w:rsidRDefault="71B5B3F0" w:rsidP="71B5B3F0">
      <w:pPr>
        <w:pStyle w:val="Bezproreda"/>
        <w:jc w:val="both"/>
        <w:rPr>
          <w:rFonts w:ascii="Book Antiqua" w:eastAsia="Book Antiqua" w:hAnsi="Book Antiqua" w:cs="Book Antiqua"/>
          <w:b/>
          <w:bCs/>
        </w:rPr>
      </w:pPr>
      <w:r w:rsidRPr="71B5B3F0">
        <w:rPr>
          <w:rFonts w:ascii="Book Antiqua" w:eastAsia="Book Antiqua" w:hAnsi="Book Antiqua" w:cs="Book Antiqua"/>
          <w:b/>
          <w:bCs/>
        </w:rPr>
        <w:t xml:space="preserve"> </w:t>
      </w:r>
    </w:p>
    <w:p w14:paraId="6F8D34BA" w14:textId="2C481B25" w:rsidR="00700A7B" w:rsidRPr="004631A0" w:rsidRDefault="71B5B3F0" w:rsidP="71B5B3F0">
      <w:pPr>
        <w:pStyle w:val="Bezproreda"/>
        <w:jc w:val="both"/>
        <w:rPr>
          <w:rFonts w:ascii="Book Antiqua" w:eastAsia="Book Antiqua" w:hAnsi="Book Antiqua" w:cs="Book Antiqua"/>
          <w:b/>
          <w:bCs/>
        </w:rPr>
      </w:pPr>
      <w:r w:rsidRPr="71B5B3F0">
        <w:rPr>
          <w:rFonts w:ascii="Book Antiqua" w:eastAsia="Book Antiqua" w:hAnsi="Book Antiqua" w:cs="Book Antiqua"/>
          <w:b/>
          <w:bCs/>
        </w:rPr>
        <w:t xml:space="preserve"> </w:t>
      </w:r>
    </w:p>
    <w:p w14:paraId="1CCD2417" w14:textId="23832644" w:rsidR="00700A7B" w:rsidRPr="004631A0" w:rsidRDefault="71B5B3F0" w:rsidP="71B5B3F0">
      <w:pPr>
        <w:pStyle w:val="Bezproreda"/>
        <w:jc w:val="both"/>
        <w:rPr>
          <w:rFonts w:ascii="Book Antiqua" w:eastAsia="Book Antiqua" w:hAnsi="Book Antiqua" w:cs="Book Antiqua"/>
          <w:b/>
          <w:bCs/>
        </w:rPr>
      </w:pPr>
      <w:r w:rsidRPr="71B5B3F0">
        <w:rPr>
          <w:rFonts w:ascii="Book Antiqua" w:eastAsia="Book Antiqua" w:hAnsi="Book Antiqua" w:cs="Book Antiqua"/>
          <w:b/>
          <w:bCs/>
        </w:rPr>
        <w:t>OBRAZLOŽENJE AKTIVNOSTI I PROJEKATA</w:t>
      </w:r>
    </w:p>
    <w:p w14:paraId="22BED86C" w14:textId="10E98E7C" w:rsidR="00700A7B" w:rsidRPr="004631A0" w:rsidRDefault="71B5B3F0" w:rsidP="71B5B3F0">
      <w:pPr>
        <w:pStyle w:val="Bezproreda"/>
        <w:jc w:val="both"/>
        <w:rPr>
          <w:rFonts w:ascii="Book Antiqua" w:eastAsia="Book Antiqua" w:hAnsi="Book Antiqua" w:cs="Book Antiqua"/>
          <w:b/>
          <w:bCs/>
        </w:rPr>
      </w:pPr>
      <w:r w:rsidRPr="71B5B3F0">
        <w:rPr>
          <w:rFonts w:ascii="Book Antiqua" w:eastAsia="Book Antiqua" w:hAnsi="Book Antiqua" w:cs="Book Antiqua"/>
          <w:b/>
          <w:bCs/>
        </w:rPr>
        <w:t xml:space="preserve"> </w:t>
      </w:r>
    </w:p>
    <w:p w14:paraId="0A04CDB7" w14:textId="559EC28D" w:rsidR="00700A7B" w:rsidRPr="004631A0" w:rsidRDefault="71B5B3F0" w:rsidP="71B5B3F0">
      <w:pPr>
        <w:pStyle w:val="Bezproreda"/>
        <w:jc w:val="both"/>
        <w:rPr>
          <w:rFonts w:ascii="Book Antiqua" w:eastAsia="Book Antiqua" w:hAnsi="Book Antiqua" w:cs="Book Antiqua"/>
          <w:b/>
          <w:bCs/>
        </w:rPr>
      </w:pPr>
      <w:r w:rsidRPr="71B5B3F0">
        <w:rPr>
          <w:rFonts w:ascii="Book Antiqua" w:eastAsia="Book Antiqua" w:hAnsi="Book Antiqua" w:cs="Book Antiqua"/>
          <w:b/>
          <w:bCs/>
        </w:rPr>
        <w:t>AKTIVNOST 100001: Redovna djelatnost vrtića</w:t>
      </w:r>
    </w:p>
    <w:p w14:paraId="6E73ED6D" w14:textId="5EFE7741" w:rsidR="00700A7B" w:rsidRPr="004631A0" w:rsidRDefault="71B5B3F0" w:rsidP="71B5B3F0">
      <w:pPr>
        <w:pStyle w:val="Bezproreda"/>
        <w:jc w:val="both"/>
        <w:rPr>
          <w:rFonts w:ascii="Book Antiqua" w:eastAsia="Book Antiqua" w:hAnsi="Book Antiqua" w:cs="Book Antiqua"/>
          <w:b/>
          <w:bCs/>
        </w:rPr>
      </w:pPr>
      <w:r w:rsidRPr="71B5B3F0">
        <w:rPr>
          <w:rFonts w:ascii="Book Antiqua" w:eastAsia="Book Antiqua" w:hAnsi="Book Antiqua" w:cs="Book Antiqua"/>
          <w:b/>
          <w:bCs/>
        </w:rPr>
        <w:t xml:space="preserve"> </w:t>
      </w:r>
    </w:p>
    <w:p w14:paraId="023E35B2" w14:textId="03335C62" w:rsidR="00700A7B" w:rsidRPr="004631A0" w:rsidRDefault="71B5B3F0" w:rsidP="71B5B3F0">
      <w:pPr>
        <w:pStyle w:val="Bezproreda"/>
        <w:jc w:val="both"/>
        <w:rPr>
          <w:rFonts w:ascii="Book Antiqua" w:eastAsia="Book Antiqua" w:hAnsi="Book Antiqua" w:cs="Book Antiqua"/>
        </w:rPr>
      </w:pPr>
      <w:r w:rsidRPr="71B5B3F0">
        <w:rPr>
          <w:rFonts w:ascii="Book Antiqua" w:eastAsia="Book Antiqua" w:hAnsi="Book Antiqua" w:cs="Book Antiqua"/>
          <w:b/>
          <w:bCs/>
        </w:rPr>
        <w:t xml:space="preserve">Opis aktivnosti: </w:t>
      </w:r>
      <w:r w:rsidRPr="71B5B3F0">
        <w:rPr>
          <w:rFonts w:ascii="Book Antiqua" w:eastAsia="Book Antiqua" w:hAnsi="Book Antiqua" w:cs="Book Antiqua"/>
        </w:rPr>
        <w:t xml:space="preserve">Aktivnost obuhvaća njegu, odgoj, obrazovanje i  zdravstvenu zaštitu za 575 djece u dobi od 1-6 godina pretežito sa područja Grada Dugog Sela, raspoređenih u 26 odgojnih skupina. U okviru aktivnosti planirani su rashodi za zaposlene, rashodi za materijal, energiju i usluge, ostali rashodi poslovanja i </w:t>
      </w:r>
      <w:r w:rsidRPr="71B5B3F0">
        <w:rPr>
          <w:rFonts w:ascii="Book Antiqua" w:eastAsia="Book Antiqua" w:hAnsi="Book Antiqua" w:cs="Book Antiqua"/>
        </w:rPr>
        <w:lastRenderedPageBreak/>
        <w:t>financijski rashodi. Rashodi aktivnosti veći su u odnosu na prethodnu godinu zbog većeg broja djece i zaposlenih.</w:t>
      </w:r>
    </w:p>
    <w:p w14:paraId="235ABD7D" w14:textId="02FAA56B" w:rsidR="00700A7B" w:rsidRPr="004631A0" w:rsidRDefault="71B5B3F0" w:rsidP="71B5B3F0">
      <w:pPr>
        <w:pStyle w:val="Bezproreda"/>
        <w:jc w:val="both"/>
        <w:rPr>
          <w:rFonts w:ascii="Book Antiqua" w:eastAsia="Book Antiqua" w:hAnsi="Book Antiqua" w:cs="Book Antiqua"/>
        </w:rPr>
      </w:pPr>
      <w:r w:rsidRPr="71B5B3F0">
        <w:rPr>
          <w:rFonts w:ascii="Book Antiqua" w:eastAsia="Book Antiqua" w:hAnsi="Book Antiqua" w:cs="Book Antiqua"/>
          <w:b/>
          <w:bCs/>
        </w:rPr>
        <w:t>Opći cilj:</w:t>
      </w:r>
      <w:r w:rsidRPr="71B5B3F0">
        <w:rPr>
          <w:rFonts w:ascii="Book Antiqua" w:eastAsia="Book Antiqua" w:hAnsi="Book Antiqua" w:cs="Book Antiqua"/>
        </w:rPr>
        <w:t xml:space="preserve">    Uključivanje što više djece u primarni program, unapređenje </w:t>
      </w:r>
      <w:r w:rsidRPr="71B5B3F0">
        <w:rPr>
          <w:rFonts w:ascii="Book Antiqua" w:eastAsia="Book Antiqua" w:hAnsi="Book Antiqua" w:cs="Book Antiqua"/>
          <w:b/>
          <w:bCs/>
        </w:rPr>
        <w:t xml:space="preserve"> </w:t>
      </w:r>
      <w:r w:rsidRPr="71B5B3F0">
        <w:rPr>
          <w:rFonts w:ascii="Book Antiqua" w:eastAsia="Book Antiqua" w:hAnsi="Book Antiqua" w:cs="Book Antiqua"/>
        </w:rPr>
        <w:t>odgojno-obrazovnog  procesa</w:t>
      </w:r>
    </w:p>
    <w:p w14:paraId="1B555F7C" w14:textId="1AB0D3DB" w:rsidR="00700A7B" w:rsidRPr="004631A0" w:rsidRDefault="71B5B3F0" w:rsidP="71B5B3F0">
      <w:pPr>
        <w:pStyle w:val="Bezproreda"/>
        <w:jc w:val="both"/>
        <w:rPr>
          <w:rFonts w:ascii="Book Antiqua" w:eastAsia="Book Antiqua" w:hAnsi="Book Antiqua" w:cs="Book Antiqua"/>
        </w:rPr>
      </w:pPr>
      <w:r w:rsidRPr="71B5B3F0">
        <w:rPr>
          <w:rFonts w:ascii="Book Antiqua" w:eastAsia="Book Antiqua" w:hAnsi="Book Antiqua" w:cs="Book Antiqua"/>
          <w:b/>
          <w:bCs/>
        </w:rPr>
        <w:t xml:space="preserve">Posebni cilj: </w:t>
      </w:r>
      <w:r w:rsidRPr="71B5B3F0">
        <w:rPr>
          <w:rFonts w:ascii="Book Antiqua" w:eastAsia="Book Antiqua" w:hAnsi="Book Antiqua" w:cs="Book Antiqua"/>
        </w:rPr>
        <w:t>Podići kvalitetu rada sa djecom na što višu razinu dizanjem materijalnih i drugih uvjeta</w:t>
      </w:r>
    </w:p>
    <w:p w14:paraId="4C6C333C" w14:textId="5D6FAAAF" w:rsidR="00700A7B" w:rsidRPr="004631A0" w:rsidRDefault="71B5B3F0" w:rsidP="71B5B3F0">
      <w:pPr>
        <w:pStyle w:val="Bezproreda"/>
        <w:jc w:val="both"/>
        <w:rPr>
          <w:rFonts w:ascii="Book Antiqua" w:eastAsia="Book Antiqua" w:hAnsi="Book Antiqua" w:cs="Book Antiqua"/>
        </w:rPr>
      </w:pPr>
      <w:r w:rsidRPr="71B5B3F0">
        <w:rPr>
          <w:rFonts w:ascii="Book Antiqua" w:eastAsia="Book Antiqua" w:hAnsi="Book Antiqua" w:cs="Book Antiqua"/>
        </w:rPr>
        <w:t>na viši standard, stalno usavršavanje odgojitelja i ostalih zaposlenika, osiguranje kvalitetnog okruženja za cjelovit razvoj djetetovih potencijala, poticanje partnerstva s roditeljima, otvorenost ustanove prema društvenoj sredini, promicanje suradnje s lokalnom zajednicom, promicanje prava djece, otkrivanje razvojnih potencijala djeteta, poticanje njegovog društvenog razvitka, poticanje svakog djeteta na aktivno sudjelovanje u svim segmentima života vrtića.</w:t>
      </w:r>
    </w:p>
    <w:p w14:paraId="12AB797A" w14:textId="536FA6EA" w:rsidR="00700A7B" w:rsidRPr="004631A0" w:rsidRDefault="71B5B3F0" w:rsidP="71B5B3F0">
      <w:pPr>
        <w:pStyle w:val="Bezproreda"/>
        <w:jc w:val="both"/>
        <w:rPr>
          <w:rFonts w:ascii="Book Antiqua" w:eastAsia="Book Antiqua" w:hAnsi="Book Antiqua" w:cs="Book Antiqua"/>
        </w:rPr>
      </w:pPr>
      <w:r w:rsidRPr="71B5B3F0">
        <w:rPr>
          <w:rFonts w:ascii="Book Antiqua" w:eastAsia="Book Antiqua" w:hAnsi="Book Antiqua" w:cs="Book Antiqua"/>
        </w:rPr>
        <w:t xml:space="preserve"> </w:t>
      </w:r>
    </w:p>
    <w:p w14:paraId="17D04840" w14:textId="7BA00008" w:rsidR="00700A7B" w:rsidRPr="004631A0" w:rsidRDefault="71B5B3F0" w:rsidP="71B5B3F0">
      <w:pPr>
        <w:pStyle w:val="Bezproreda"/>
        <w:jc w:val="both"/>
        <w:rPr>
          <w:rFonts w:ascii="Book Antiqua" w:eastAsia="Book Antiqua" w:hAnsi="Book Antiqua" w:cs="Book Antiqua"/>
          <w:b/>
          <w:bCs/>
        </w:rPr>
      </w:pPr>
      <w:r w:rsidRPr="71B5B3F0">
        <w:rPr>
          <w:rFonts w:ascii="Book Antiqua" w:eastAsia="Book Antiqua" w:hAnsi="Book Antiqua" w:cs="Book Antiqua"/>
          <w:b/>
          <w:bCs/>
        </w:rPr>
        <w:t>Pokazatelji rezultata:</w:t>
      </w:r>
    </w:p>
    <w:p w14:paraId="53766D2C" w14:textId="1849B9E7" w:rsidR="00700A7B" w:rsidRPr="004631A0" w:rsidRDefault="71B5B3F0" w:rsidP="71B5B3F0">
      <w:pPr>
        <w:pStyle w:val="Bezproreda"/>
        <w:jc w:val="both"/>
        <w:rPr>
          <w:rFonts w:ascii="Book Antiqua" w:eastAsia="Book Antiqua" w:hAnsi="Book Antiqua" w:cs="Book Antiqua"/>
          <w:b/>
          <w:bCs/>
        </w:rPr>
      </w:pPr>
      <w:r w:rsidRPr="71B5B3F0">
        <w:rPr>
          <w:rFonts w:ascii="Book Antiqua" w:eastAsia="Book Antiqua" w:hAnsi="Book Antiqua" w:cs="Book Antiqua"/>
          <w:b/>
          <w:bCs/>
        </w:rPr>
        <w:t xml:space="preserve"> </w:t>
      </w:r>
    </w:p>
    <w:tbl>
      <w:tblPr>
        <w:tblStyle w:val="Reetkatablice"/>
        <w:tblW w:w="9375" w:type="dxa"/>
        <w:tblLayout w:type="fixed"/>
        <w:tblLook w:val="04A0" w:firstRow="1" w:lastRow="0" w:firstColumn="1" w:lastColumn="0" w:noHBand="0" w:noVBand="1"/>
      </w:tblPr>
      <w:tblGrid>
        <w:gridCol w:w="1685"/>
        <w:gridCol w:w="1483"/>
        <w:gridCol w:w="1062"/>
        <w:gridCol w:w="1275"/>
        <w:gridCol w:w="1290"/>
        <w:gridCol w:w="1260"/>
        <w:gridCol w:w="1320"/>
      </w:tblGrid>
      <w:tr w:rsidR="35F7EAB4" w:rsidRPr="004631A0" w14:paraId="519A2B50" w14:textId="77777777" w:rsidTr="71B5B3F0">
        <w:trPr>
          <w:trHeight w:val="300"/>
        </w:trPr>
        <w:tc>
          <w:tcPr>
            <w:tcW w:w="1685" w:type="dxa"/>
            <w:tcBorders>
              <w:top w:val="single" w:sz="8" w:space="0" w:color="auto"/>
              <w:left w:val="single" w:sz="8" w:space="0" w:color="auto"/>
              <w:bottom w:val="single" w:sz="8" w:space="0" w:color="auto"/>
              <w:right w:val="single" w:sz="8" w:space="0" w:color="auto"/>
            </w:tcBorders>
            <w:tcMar>
              <w:left w:w="108" w:type="dxa"/>
              <w:right w:w="108" w:type="dxa"/>
            </w:tcMar>
          </w:tcPr>
          <w:p w14:paraId="19CD486A" w14:textId="7F997D70"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Pokazatelj rezultata</w:t>
            </w:r>
          </w:p>
        </w:tc>
        <w:tc>
          <w:tcPr>
            <w:tcW w:w="1483" w:type="dxa"/>
            <w:tcBorders>
              <w:top w:val="single" w:sz="8" w:space="0" w:color="auto"/>
              <w:left w:val="single" w:sz="8" w:space="0" w:color="auto"/>
              <w:bottom w:val="single" w:sz="8" w:space="0" w:color="auto"/>
              <w:right w:val="single" w:sz="8" w:space="0" w:color="auto"/>
            </w:tcBorders>
            <w:tcMar>
              <w:left w:w="108" w:type="dxa"/>
              <w:right w:w="108" w:type="dxa"/>
            </w:tcMar>
          </w:tcPr>
          <w:p w14:paraId="0AE6E84D" w14:textId="242BACB1"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Definicija pokazatelja</w:t>
            </w:r>
          </w:p>
        </w:tc>
        <w:tc>
          <w:tcPr>
            <w:tcW w:w="1062" w:type="dxa"/>
            <w:tcBorders>
              <w:top w:val="single" w:sz="8" w:space="0" w:color="auto"/>
              <w:left w:val="single" w:sz="8" w:space="0" w:color="auto"/>
              <w:bottom w:val="single" w:sz="8" w:space="0" w:color="auto"/>
              <w:right w:val="single" w:sz="8" w:space="0" w:color="auto"/>
            </w:tcBorders>
            <w:tcMar>
              <w:left w:w="108" w:type="dxa"/>
              <w:right w:w="108" w:type="dxa"/>
            </w:tcMar>
          </w:tcPr>
          <w:p w14:paraId="550AC672" w14:textId="18ED4F0B"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 xml:space="preserve"> </w:t>
            </w:r>
          </w:p>
          <w:p w14:paraId="5E59D8DC" w14:textId="0F6E4A8D"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jedinica</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74A45118" w14:textId="359F57FD"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Polazna vrijednost 2024</w:t>
            </w:r>
          </w:p>
        </w:tc>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4B675EA8" w14:textId="204C5E82"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Ciljana vrijednost 2025</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tcPr>
          <w:p w14:paraId="19A5AB5B" w14:textId="6B365619"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Ciljana vrijednost 2026</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tcPr>
          <w:p w14:paraId="4A011FAC" w14:textId="5845CDE8"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Ciljana vrijednost 2027</w:t>
            </w:r>
          </w:p>
        </w:tc>
      </w:tr>
      <w:tr w:rsidR="35F7EAB4" w:rsidRPr="004631A0" w14:paraId="10C55AB3" w14:textId="77777777" w:rsidTr="71B5B3F0">
        <w:trPr>
          <w:trHeight w:val="300"/>
        </w:trPr>
        <w:tc>
          <w:tcPr>
            <w:tcW w:w="1685" w:type="dxa"/>
            <w:tcBorders>
              <w:top w:val="single" w:sz="8" w:space="0" w:color="auto"/>
              <w:left w:val="single" w:sz="8" w:space="0" w:color="auto"/>
              <w:bottom w:val="single" w:sz="8" w:space="0" w:color="auto"/>
              <w:right w:val="single" w:sz="8" w:space="0" w:color="auto"/>
            </w:tcBorders>
            <w:tcMar>
              <w:left w:w="108" w:type="dxa"/>
              <w:right w:w="108" w:type="dxa"/>
            </w:tcMar>
          </w:tcPr>
          <w:p w14:paraId="0EC7EB58" w14:textId="2FC78E76" w:rsidR="35F7EAB4" w:rsidRPr="004631A0" w:rsidRDefault="71B5B3F0" w:rsidP="71B5B3F0">
            <w:pPr>
              <w:pStyle w:val="Bezproreda"/>
              <w:jc w:val="both"/>
              <w:rPr>
                <w:rFonts w:ascii="Book Antiqua" w:eastAsia="Book Antiqua" w:hAnsi="Book Antiqua" w:cs="Book Antiqua"/>
              </w:rPr>
            </w:pPr>
            <w:r w:rsidRPr="71B5B3F0">
              <w:rPr>
                <w:rFonts w:ascii="Book Antiqua" w:eastAsia="Book Antiqua" w:hAnsi="Book Antiqua" w:cs="Book Antiqua"/>
              </w:rPr>
              <w:t>Provedba Godišnjeg plana i programa</w:t>
            </w:r>
          </w:p>
        </w:tc>
        <w:tc>
          <w:tcPr>
            <w:tcW w:w="1483" w:type="dxa"/>
            <w:tcBorders>
              <w:top w:val="single" w:sz="8" w:space="0" w:color="auto"/>
              <w:left w:val="single" w:sz="8" w:space="0" w:color="auto"/>
              <w:bottom w:val="single" w:sz="8" w:space="0" w:color="auto"/>
              <w:right w:val="single" w:sz="8" w:space="0" w:color="auto"/>
            </w:tcBorders>
            <w:tcMar>
              <w:left w:w="108" w:type="dxa"/>
              <w:right w:w="108" w:type="dxa"/>
            </w:tcMar>
          </w:tcPr>
          <w:p w14:paraId="0436A416" w14:textId="795B5966" w:rsidR="35F7EAB4" w:rsidRPr="004631A0" w:rsidRDefault="71B5B3F0" w:rsidP="71B5B3F0">
            <w:pPr>
              <w:pStyle w:val="Bezproreda"/>
              <w:jc w:val="both"/>
              <w:rPr>
                <w:rFonts w:ascii="Book Antiqua" w:eastAsia="Book Antiqua" w:hAnsi="Book Antiqua" w:cs="Book Antiqua"/>
                <w:color w:val="000000" w:themeColor="text1"/>
              </w:rPr>
            </w:pPr>
            <w:r w:rsidRPr="71B5B3F0">
              <w:rPr>
                <w:rFonts w:ascii="Book Antiqua" w:eastAsia="Book Antiqua" w:hAnsi="Book Antiqua" w:cs="Book Antiqua"/>
                <w:color w:val="000000" w:themeColor="text1"/>
              </w:rPr>
              <w:t>Osiguranje financijskih sredstava i uvjeta za provođenje godišnjeg plana</w:t>
            </w:r>
          </w:p>
        </w:tc>
        <w:tc>
          <w:tcPr>
            <w:tcW w:w="1062" w:type="dxa"/>
            <w:tcBorders>
              <w:top w:val="single" w:sz="8" w:space="0" w:color="auto"/>
              <w:left w:val="single" w:sz="8" w:space="0" w:color="auto"/>
              <w:bottom w:val="single" w:sz="8" w:space="0" w:color="auto"/>
              <w:right w:val="single" w:sz="8" w:space="0" w:color="auto"/>
            </w:tcBorders>
            <w:tcMar>
              <w:left w:w="108" w:type="dxa"/>
              <w:right w:w="108" w:type="dxa"/>
            </w:tcMar>
          </w:tcPr>
          <w:p w14:paraId="0C57377E" w14:textId="434BF5B6" w:rsidR="35F7EAB4" w:rsidRPr="004631A0" w:rsidRDefault="71B5B3F0" w:rsidP="71B5B3F0">
            <w:pPr>
              <w:pStyle w:val="Bezproreda"/>
              <w:jc w:val="both"/>
              <w:rPr>
                <w:rFonts w:ascii="Book Antiqua" w:eastAsia="Book Antiqua" w:hAnsi="Book Antiqua" w:cs="Book Antiqua"/>
                <w:b/>
                <w:bCs/>
              </w:rPr>
            </w:pPr>
            <w:r w:rsidRPr="71B5B3F0">
              <w:rPr>
                <w:rFonts w:ascii="Book Antiqua" w:eastAsia="Book Antiqua" w:hAnsi="Book Antiqua" w:cs="Book Antiqua"/>
                <w:b/>
                <w:bCs/>
              </w:rPr>
              <w:t xml:space="preserve"> </w:t>
            </w:r>
          </w:p>
          <w:p w14:paraId="4F164D5F" w14:textId="3B30D84C" w:rsidR="35F7EAB4" w:rsidRPr="004631A0" w:rsidRDefault="71B5B3F0" w:rsidP="71B5B3F0">
            <w:pPr>
              <w:pStyle w:val="Bezproreda"/>
              <w:jc w:val="both"/>
              <w:rPr>
                <w:rFonts w:ascii="Book Antiqua" w:eastAsia="Book Antiqua" w:hAnsi="Book Antiqua" w:cs="Book Antiqua"/>
                <w:b/>
                <w:bCs/>
              </w:rPr>
            </w:pPr>
            <w:r w:rsidRPr="71B5B3F0">
              <w:rPr>
                <w:rFonts w:ascii="Book Antiqua" w:eastAsia="Book Antiqua" w:hAnsi="Book Antiqua" w:cs="Book Antiqua"/>
                <w:b/>
                <w:bCs/>
              </w:rPr>
              <w:t xml:space="preserve"> </w:t>
            </w:r>
          </w:p>
          <w:p w14:paraId="58FAFE29" w14:textId="54534AA5"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b/>
                <w:bCs/>
              </w:rPr>
              <w:t xml:space="preserve">% </w:t>
            </w:r>
            <w:r w:rsidRPr="71B5B3F0">
              <w:rPr>
                <w:rFonts w:ascii="Book Antiqua" w:eastAsia="Book Antiqua" w:hAnsi="Book Antiqua" w:cs="Book Antiqua"/>
              </w:rPr>
              <w:t>provedbe plana</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1BC55F8B" w14:textId="72A0F936"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5F507CCA" w14:textId="659683FF"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04442421" w14:textId="59C2D651"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03981571" w14:textId="12AFBAD7"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100</w:t>
            </w:r>
          </w:p>
        </w:tc>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748BF4FB" w14:textId="4E926DA4"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4F764317" w14:textId="3C600D52"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34833170" w14:textId="184D5CE2"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5B1F264C" w14:textId="2B695A98"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100</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tcPr>
          <w:p w14:paraId="4F5843A7" w14:textId="7EAEE867"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023DA4AA" w14:textId="51A49187"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62B51D13" w14:textId="4EDF00EB"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5DC3E1A1" w14:textId="0617AD88"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100</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tcPr>
          <w:p w14:paraId="75B29956" w14:textId="75527E32"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2D1ADDCF" w14:textId="38F976A1"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662665CE" w14:textId="1AB0337E"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552582FE" w14:textId="1454F814"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100</w:t>
            </w:r>
          </w:p>
        </w:tc>
      </w:tr>
      <w:tr w:rsidR="35F7EAB4" w:rsidRPr="004631A0" w14:paraId="0DF4959A" w14:textId="77777777" w:rsidTr="71B5B3F0">
        <w:trPr>
          <w:trHeight w:val="300"/>
        </w:trPr>
        <w:tc>
          <w:tcPr>
            <w:tcW w:w="1685" w:type="dxa"/>
            <w:tcBorders>
              <w:top w:val="single" w:sz="8" w:space="0" w:color="auto"/>
              <w:left w:val="single" w:sz="8" w:space="0" w:color="auto"/>
              <w:bottom w:val="single" w:sz="8" w:space="0" w:color="auto"/>
              <w:right w:val="single" w:sz="8" w:space="0" w:color="auto"/>
            </w:tcBorders>
            <w:tcMar>
              <w:left w:w="108" w:type="dxa"/>
              <w:right w:w="108" w:type="dxa"/>
            </w:tcMar>
          </w:tcPr>
          <w:p w14:paraId="29CAEB96" w14:textId="78085108" w:rsidR="35F7EAB4" w:rsidRPr="004631A0" w:rsidRDefault="71B5B3F0" w:rsidP="71B5B3F0">
            <w:pPr>
              <w:pStyle w:val="Bezproreda"/>
              <w:jc w:val="both"/>
              <w:rPr>
                <w:rFonts w:ascii="Book Antiqua" w:eastAsia="Book Antiqua" w:hAnsi="Book Antiqua" w:cs="Book Antiqua"/>
              </w:rPr>
            </w:pPr>
            <w:r w:rsidRPr="71B5B3F0">
              <w:rPr>
                <w:rFonts w:ascii="Book Antiqua" w:eastAsia="Book Antiqua" w:hAnsi="Book Antiqua" w:cs="Book Antiqua"/>
              </w:rPr>
              <w:t>Povećanje kapaciteta</w:t>
            </w:r>
          </w:p>
        </w:tc>
        <w:tc>
          <w:tcPr>
            <w:tcW w:w="1483" w:type="dxa"/>
            <w:tcBorders>
              <w:top w:val="single" w:sz="8" w:space="0" w:color="auto"/>
              <w:left w:val="single" w:sz="8" w:space="0" w:color="auto"/>
              <w:bottom w:val="single" w:sz="8" w:space="0" w:color="auto"/>
              <w:right w:val="single" w:sz="8" w:space="0" w:color="auto"/>
            </w:tcBorders>
            <w:tcMar>
              <w:left w:w="108" w:type="dxa"/>
              <w:right w:w="108" w:type="dxa"/>
            </w:tcMar>
          </w:tcPr>
          <w:p w14:paraId="579E42BB" w14:textId="15564593" w:rsidR="35F7EAB4" w:rsidRPr="004631A0" w:rsidRDefault="71B5B3F0" w:rsidP="71B5B3F0">
            <w:pPr>
              <w:pStyle w:val="Bezproreda"/>
              <w:jc w:val="both"/>
              <w:rPr>
                <w:rFonts w:ascii="Book Antiqua" w:eastAsia="Book Antiqua" w:hAnsi="Book Antiqua" w:cs="Book Antiqua"/>
              </w:rPr>
            </w:pPr>
            <w:r w:rsidRPr="71B5B3F0">
              <w:rPr>
                <w:rFonts w:ascii="Book Antiqua" w:eastAsia="Book Antiqua" w:hAnsi="Book Antiqua" w:cs="Book Antiqua"/>
              </w:rPr>
              <w:t>Uključivanje većeg broja djece u vrtić</w:t>
            </w:r>
          </w:p>
        </w:tc>
        <w:tc>
          <w:tcPr>
            <w:tcW w:w="1062" w:type="dxa"/>
            <w:tcBorders>
              <w:top w:val="single" w:sz="8" w:space="0" w:color="auto"/>
              <w:left w:val="single" w:sz="8" w:space="0" w:color="auto"/>
              <w:bottom w:val="single" w:sz="8" w:space="0" w:color="auto"/>
              <w:right w:val="single" w:sz="8" w:space="0" w:color="auto"/>
            </w:tcBorders>
            <w:tcMar>
              <w:left w:w="108" w:type="dxa"/>
              <w:right w:w="108" w:type="dxa"/>
            </w:tcMar>
          </w:tcPr>
          <w:p w14:paraId="2068081B" w14:textId="57A4CDF1" w:rsidR="35F7EAB4" w:rsidRPr="004631A0" w:rsidRDefault="71B5B3F0" w:rsidP="71B5B3F0">
            <w:pPr>
              <w:pStyle w:val="Bezproreda"/>
              <w:jc w:val="both"/>
              <w:rPr>
                <w:rFonts w:ascii="Book Antiqua" w:eastAsia="Book Antiqua" w:hAnsi="Book Antiqua" w:cs="Book Antiqua"/>
              </w:rPr>
            </w:pPr>
            <w:r w:rsidRPr="71B5B3F0">
              <w:rPr>
                <w:rFonts w:ascii="Book Antiqua" w:eastAsia="Book Antiqua" w:hAnsi="Book Antiqua" w:cs="Book Antiqua"/>
              </w:rPr>
              <w:t xml:space="preserve"> </w:t>
            </w:r>
          </w:p>
          <w:p w14:paraId="3C4F092B" w14:textId="4F2C51DF" w:rsidR="35F7EAB4" w:rsidRPr="004631A0" w:rsidRDefault="71B5B3F0" w:rsidP="71B5B3F0">
            <w:pPr>
              <w:pStyle w:val="Bezproreda"/>
              <w:jc w:val="both"/>
              <w:rPr>
                <w:rFonts w:ascii="Book Antiqua" w:eastAsia="Book Antiqua" w:hAnsi="Book Antiqua" w:cs="Book Antiqua"/>
              </w:rPr>
            </w:pPr>
            <w:r w:rsidRPr="71B5B3F0">
              <w:rPr>
                <w:rFonts w:ascii="Book Antiqua" w:eastAsia="Book Antiqua" w:hAnsi="Book Antiqua" w:cs="Book Antiqua"/>
              </w:rPr>
              <w:t>Broj djece</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50A6F40A" w14:textId="2296450E"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03014C98" w14:textId="7AAA7C30"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415</w:t>
            </w:r>
          </w:p>
        </w:tc>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1352C7A9" w14:textId="67F55E8F"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6630B899" w14:textId="242C65E0"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575</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tcPr>
          <w:p w14:paraId="2ABFC684" w14:textId="3AA55729"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6D5370C8" w14:textId="6EE55B3E"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575</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tcPr>
          <w:p w14:paraId="7C288372" w14:textId="3B5042C6"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39FE14AE" w14:textId="1117079F"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575</w:t>
            </w:r>
          </w:p>
        </w:tc>
      </w:tr>
      <w:tr w:rsidR="35F7EAB4" w:rsidRPr="004631A0" w14:paraId="14DF3714" w14:textId="77777777" w:rsidTr="71B5B3F0">
        <w:trPr>
          <w:trHeight w:val="300"/>
        </w:trPr>
        <w:tc>
          <w:tcPr>
            <w:tcW w:w="16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EB7DC9" w14:textId="78482FD9"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Sudjelovanje na manifestacijama</w:t>
            </w:r>
          </w:p>
        </w:tc>
        <w:tc>
          <w:tcPr>
            <w:tcW w:w="148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D17D2E" w14:textId="06BCE67F"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Povećanje broja skupina</w:t>
            </w:r>
          </w:p>
        </w:tc>
        <w:tc>
          <w:tcPr>
            <w:tcW w:w="10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63BBCB" w14:textId="72996189"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Broj skupina</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315F41" w14:textId="375A9FF5" w:rsidR="35F7EAB4" w:rsidRPr="004631A0" w:rsidRDefault="71B5B3F0" w:rsidP="71B5B3F0">
            <w:pPr>
              <w:jc w:val="center"/>
              <w:rPr>
                <w:rFonts w:ascii="Book Antiqua" w:eastAsia="Book Antiqua" w:hAnsi="Book Antiqua" w:cs="Book Antiqua"/>
              </w:rPr>
            </w:pPr>
            <w:r w:rsidRPr="71B5B3F0">
              <w:rPr>
                <w:rFonts w:ascii="Book Antiqua" w:eastAsia="Book Antiqua" w:hAnsi="Book Antiqua" w:cs="Book Antiqua"/>
              </w:rPr>
              <w:t xml:space="preserve"> </w:t>
            </w:r>
          </w:p>
          <w:p w14:paraId="01472B30" w14:textId="50126A93" w:rsidR="35F7EAB4" w:rsidRPr="004631A0" w:rsidRDefault="71B5B3F0" w:rsidP="71B5B3F0">
            <w:pPr>
              <w:jc w:val="center"/>
              <w:rPr>
                <w:rFonts w:ascii="Book Antiqua" w:eastAsia="Book Antiqua" w:hAnsi="Book Antiqua" w:cs="Book Antiqua"/>
              </w:rPr>
            </w:pPr>
            <w:r w:rsidRPr="71B5B3F0">
              <w:rPr>
                <w:rFonts w:ascii="Book Antiqua" w:eastAsia="Book Antiqua" w:hAnsi="Book Antiqua" w:cs="Book Antiqua"/>
              </w:rPr>
              <w:t>4</w:t>
            </w:r>
          </w:p>
          <w:p w14:paraId="3FFAE6A5" w14:textId="173F19AC" w:rsidR="35F7EAB4" w:rsidRPr="004631A0" w:rsidRDefault="71B5B3F0" w:rsidP="71B5B3F0">
            <w:pPr>
              <w:jc w:val="center"/>
              <w:rPr>
                <w:rFonts w:ascii="Book Antiqua" w:eastAsia="Book Antiqua" w:hAnsi="Book Antiqua" w:cs="Book Antiqua"/>
              </w:rPr>
            </w:pPr>
            <w:r w:rsidRPr="71B5B3F0">
              <w:rPr>
                <w:rFonts w:ascii="Book Antiqua" w:eastAsia="Book Antiqua" w:hAnsi="Book Antiqua" w:cs="Book Antiqua"/>
              </w:rPr>
              <w:t xml:space="preserve"> </w:t>
            </w:r>
          </w:p>
        </w:tc>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4794B7" w14:textId="392F21E4" w:rsidR="35F7EAB4" w:rsidRPr="004631A0" w:rsidRDefault="71B5B3F0" w:rsidP="71B5B3F0">
            <w:pPr>
              <w:jc w:val="center"/>
              <w:rPr>
                <w:rFonts w:ascii="Book Antiqua" w:eastAsia="Book Antiqua" w:hAnsi="Book Antiqua" w:cs="Book Antiqua"/>
              </w:rPr>
            </w:pPr>
            <w:r w:rsidRPr="71B5B3F0">
              <w:rPr>
                <w:rFonts w:ascii="Book Antiqua" w:eastAsia="Book Antiqua" w:hAnsi="Book Antiqua" w:cs="Book Antiqua"/>
              </w:rPr>
              <w:t xml:space="preserve"> </w:t>
            </w:r>
          </w:p>
          <w:p w14:paraId="24A3FD9C" w14:textId="63AC1406" w:rsidR="35F7EAB4" w:rsidRPr="004631A0" w:rsidRDefault="71B5B3F0" w:rsidP="71B5B3F0">
            <w:pPr>
              <w:jc w:val="center"/>
              <w:rPr>
                <w:rFonts w:ascii="Book Antiqua" w:eastAsia="Book Antiqua" w:hAnsi="Book Antiqua" w:cs="Book Antiqua"/>
              </w:rPr>
            </w:pPr>
            <w:r w:rsidRPr="71B5B3F0">
              <w:rPr>
                <w:rFonts w:ascii="Book Antiqua" w:eastAsia="Book Antiqua" w:hAnsi="Book Antiqua" w:cs="Book Antiqua"/>
              </w:rPr>
              <w:t>6</w:t>
            </w:r>
          </w:p>
          <w:p w14:paraId="3E8D6A90" w14:textId="1D368304" w:rsidR="35F7EAB4" w:rsidRPr="004631A0" w:rsidRDefault="71B5B3F0" w:rsidP="71B5B3F0">
            <w:pPr>
              <w:jc w:val="center"/>
              <w:rPr>
                <w:rFonts w:ascii="Book Antiqua" w:eastAsia="Book Antiqua" w:hAnsi="Book Antiqua" w:cs="Book Antiqua"/>
              </w:rPr>
            </w:pPr>
            <w:r w:rsidRPr="71B5B3F0">
              <w:rPr>
                <w:rFonts w:ascii="Book Antiqua" w:eastAsia="Book Antiqua" w:hAnsi="Book Antiqua" w:cs="Book Antiqua"/>
              </w:rPr>
              <w:t xml:space="preserve"> </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FEE5A1" w14:textId="0B04A61F" w:rsidR="35F7EAB4" w:rsidRPr="004631A0" w:rsidRDefault="71B5B3F0" w:rsidP="71B5B3F0">
            <w:pPr>
              <w:jc w:val="center"/>
              <w:rPr>
                <w:rFonts w:ascii="Book Antiqua" w:eastAsia="Book Antiqua" w:hAnsi="Book Antiqua" w:cs="Book Antiqua"/>
              </w:rPr>
            </w:pPr>
            <w:r w:rsidRPr="71B5B3F0">
              <w:rPr>
                <w:rFonts w:ascii="Book Antiqua" w:eastAsia="Book Antiqua" w:hAnsi="Book Antiqua" w:cs="Book Antiqua"/>
              </w:rPr>
              <w:t xml:space="preserve"> </w:t>
            </w:r>
          </w:p>
          <w:p w14:paraId="67C24C00" w14:textId="4FE0068B" w:rsidR="35F7EAB4" w:rsidRPr="004631A0" w:rsidRDefault="71B5B3F0" w:rsidP="71B5B3F0">
            <w:pPr>
              <w:jc w:val="center"/>
              <w:rPr>
                <w:rFonts w:ascii="Book Antiqua" w:eastAsia="Book Antiqua" w:hAnsi="Book Antiqua" w:cs="Book Antiqua"/>
              </w:rPr>
            </w:pPr>
            <w:r w:rsidRPr="71B5B3F0">
              <w:rPr>
                <w:rFonts w:ascii="Book Antiqua" w:eastAsia="Book Antiqua" w:hAnsi="Book Antiqua" w:cs="Book Antiqua"/>
              </w:rPr>
              <w:t>6</w:t>
            </w:r>
          </w:p>
          <w:p w14:paraId="0A039FDF" w14:textId="21C6B40A" w:rsidR="35F7EAB4" w:rsidRPr="004631A0" w:rsidRDefault="71B5B3F0" w:rsidP="71B5B3F0">
            <w:pPr>
              <w:jc w:val="center"/>
              <w:rPr>
                <w:rFonts w:ascii="Book Antiqua" w:eastAsia="Book Antiqua" w:hAnsi="Book Antiqua" w:cs="Book Antiqua"/>
              </w:rPr>
            </w:pPr>
            <w:r w:rsidRPr="71B5B3F0">
              <w:rPr>
                <w:rFonts w:ascii="Book Antiqua" w:eastAsia="Book Antiqua" w:hAnsi="Book Antiqua" w:cs="Book Antiqua"/>
              </w:rPr>
              <w:t xml:space="preserve"> </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2146F5" w14:textId="1BB0067F" w:rsidR="35F7EAB4" w:rsidRPr="004631A0" w:rsidRDefault="71B5B3F0" w:rsidP="71B5B3F0">
            <w:pPr>
              <w:jc w:val="center"/>
              <w:rPr>
                <w:rFonts w:ascii="Book Antiqua" w:eastAsia="Book Antiqua" w:hAnsi="Book Antiqua" w:cs="Book Antiqua"/>
              </w:rPr>
            </w:pPr>
            <w:r w:rsidRPr="71B5B3F0">
              <w:rPr>
                <w:rFonts w:ascii="Book Antiqua" w:eastAsia="Book Antiqua" w:hAnsi="Book Antiqua" w:cs="Book Antiqua"/>
              </w:rPr>
              <w:t xml:space="preserve"> </w:t>
            </w:r>
          </w:p>
          <w:p w14:paraId="1D43512C" w14:textId="4870CD09" w:rsidR="35F7EAB4" w:rsidRPr="004631A0" w:rsidRDefault="71B5B3F0" w:rsidP="71B5B3F0">
            <w:pPr>
              <w:jc w:val="center"/>
              <w:rPr>
                <w:rFonts w:ascii="Book Antiqua" w:eastAsia="Book Antiqua" w:hAnsi="Book Antiqua" w:cs="Book Antiqua"/>
              </w:rPr>
            </w:pPr>
            <w:r w:rsidRPr="71B5B3F0">
              <w:rPr>
                <w:rFonts w:ascii="Book Antiqua" w:eastAsia="Book Antiqua" w:hAnsi="Book Antiqua" w:cs="Book Antiqua"/>
              </w:rPr>
              <w:t>6</w:t>
            </w:r>
          </w:p>
          <w:p w14:paraId="2092FD01" w14:textId="4B8296B8" w:rsidR="35F7EAB4" w:rsidRPr="004631A0" w:rsidRDefault="71B5B3F0" w:rsidP="71B5B3F0">
            <w:pPr>
              <w:jc w:val="center"/>
              <w:rPr>
                <w:rFonts w:ascii="Book Antiqua" w:eastAsia="Book Antiqua" w:hAnsi="Book Antiqua" w:cs="Book Antiqua"/>
              </w:rPr>
            </w:pPr>
            <w:r w:rsidRPr="71B5B3F0">
              <w:rPr>
                <w:rFonts w:ascii="Book Antiqua" w:eastAsia="Book Antiqua" w:hAnsi="Book Antiqua" w:cs="Book Antiqua"/>
              </w:rPr>
              <w:t xml:space="preserve"> </w:t>
            </w:r>
          </w:p>
        </w:tc>
      </w:tr>
      <w:tr w:rsidR="35F7EAB4" w:rsidRPr="004631A0" w14:paraId="1E7CDC0F" w14:textId="77777777" w:rsidTr="71B5B3F0">
        <w:trPr>
          <w:trHeight w:val="840"/>
        </w:trPr>
        <w:tc>
          <w:tcPr>
            <w:tcW w:w="1685" w:type="dxa"/>
            <w:tcBorders>
              <w:top w:val="single" w:sz="8" w:space="0" w:color="auto"/>
              <w:left w:val="single" w:sz="8" w:space="0" w:color="auto"/>
              <w:bottom w:val="single" w:sz="8" w:space="0" w:color="auto"/>
              <w:right w:val="single" w:sz="8" w:space="0" w:color="auto"/>
            </w:tcBorders>
            <w:tcMar>
              <w:left w:w="108" w:type="dxa"/>
              <w:right w:w="108" w:type="dxa"/>
            </w:tcMar>
          </w:tcPr>
          <w:p w14:paraId="26958C8F" w14:textId="59B3FC19" w:rsidR="35F7EAB4" w:rsidRPr="004631A0" w:rsidRDefault="71B5B3F0" w:rsidP="71B5B3F0">
            <w:pPr>
              <w:pStyle w:val="Bezproreda"/>
              <w:jc w:val="both"/>
              <w:rPr>
                <w:rFonts w:ascii="Book Antiqua" w:eastAsia="Book Antiqua" w:hAnsi="Book Antiqua" w:cs="Book Antiqua"/>
              </w:rPr>
            </w:pPr>
            <w:r w:rsidRPr="71B5B3F0">
              <w:rPr>
                <w:rFonts w:ascii="Book Antiqua" w:eastAsia="Book Antiqua" w:hAnsi="Book Antiqua" w:cs="Book Antiqua"/>
              </w:rPr>
              <w:t>Tematske posjete: policija, škola, pošta..</w:t>
            </w:r>
          </w:p>
        </w:tc>
        <w:tc>
          <w:tcPr>
            <w:tcW w:w="1483" w:type="dxa"/>
            <w:tcBorders>
              <w:top w:val="single" w:sz="8" w:space="0" w:color="auto"/>
              <w:left w:val="single" w:sz="8" w:space="0" w:color="auto"/>
              <w:bottom w:val="single" w:sz="8" w:space="0" w:color="auto"/>
              <w:right w:val="single" w:sz="8" w:space="0" w:color="auto"/>
            </w:tcBorders>
            <w:tcMar>
              <w:left w:w="108" w:type="dxa"/>
              <w:right w:w="108" w:type="dxa"/>
            </w:tcMar>
          </w:tcPr>
          <w:p w14:paraId="56673C71" w14:textId="57FA3371" w:rsidR="35F7EAB4" w:rsidRPr="004631A0" w:rsidRDefault="71B5B3F0" w:rsidP="71B5B3F0">
            <w:pPr>
              <w:pStyle w:val="Bezproreda"/>
              <w:jc w:val="both"/>
              <w:rPr>
                <w:rFonts w:ascii="Book Antiqua" w:eastAsia="Book Antiqua" w:hAnsi="Book Antiqua" w:cs="Book Antiqua"/>
              </w:rPr>
            </w:pPr>
            <w:r w:rsidRPr="71B5B3F0">
              <w:rPr>
                <w:rFonts w:ascii="Book Antiqua" w:eastAsia="Book Antiqua" w:hAnsi="Book Antiqua" w:cs="Book Antiqua"/>
              </w:rPr>
              <w:t xml:space="preserve"> </w:t>
            </w:r>
          </w:p>
          <w:p w14:paraId="537165B1" w14:textId="43BC702B" w:rsidR="35F7EAB4" w:rsidRPr="004631A0" w:rsidRDefault="71B5B3F0" w:rsidP="71B5B3F0">
            <w:pPr>
              <w:pStyle w:val="Bezproreda"/>
              <w:jc w:val="both"/>
              <w:rPr>
                <w:rFonts w:ascii="Book Antiqua" w:eastAsia="Book Antiqua" w:hAnsi="Book Antiqua" w:cs="Book Antiqua"/>
              </w:rPr>
            </w:pPr>
            <w:r w:rsidRPr="71B5B3F0">
              <w:rPr>
                <w:rFonts w:ascii="Book Antiqua" w:eastAsia="Book Antiqua" w:hAnsi="Book Antiqua" w:cs="Book Antiqua"/>
              </w:rPr>
              <w:t>Povećanje broja skupina</w:t>
            </w:r>
          </w:p>
        </w:tc>
        <w:tc>
          <w:tcPr>
            <w:tcW w:w="1062" w:type="dxa"/>
            <w:tcBorders>
              <w:top w:val="single" w:sz="8" w:space="0" w:color="auto"/>
              <w:left w:val="single" w:sz="8" w:space="0" w:color="auto"/>
              <w:bottom w:val="single" w:sz="8" w:space="0" w:color="auto"/>
              <w:right w:val="single" w:sz="8" w:space="0" w:color="auto"/>
            </w:tcBorders>
            <w:tcMar>
              <w:left w:w="108" w:type="dxa"/>
              <w:right w:w="108" w:type="dxa"/>
            </w:tcMar>
          </w:tcPr>
          <w:p w14:paraId="5F33D869" w14:textId="1002AC9D" w:rsidR="35F7EAB4" w:rsidRPr="004631A0" w:rsidRDefault="71B5B3F0" w:rsidP="71B5B3F0">
            <w:pPr>
              <w:pStyle w:val="Bezproreda"/>
              <w:jc w:val="both"/>
              <w:rPr>
                <w:rFonts w:ascii="Book Antiqua" w:eastAsia="Book Antiqua" w:hAnsi="Book Antiqua" w:cs="Book Antiqua"/>
              </w:rPr>
            </w:pPr>
            <w:r w:rsidRPr="71B5B3F0">
              <w:rPr>
                <w:rFonts w:ascii="Book Antiqua" w:eastAsia="Book Antiqua" w:hAnsi="Book Antiqua" w:cs="Book Antiqua"/>
              </w:rPr>
              <w:t xml:space="preserve"> </w:t>
            </w:r>
          </w:p>
          <w:p w14:paraId="4A42ABE8" w14:textId="4B5DBFC3" w:rsidR="35F7EAB4" w:rsidRPr="004631A0" w:rsidRDefault="71B5B3F0" w:rsidP="71B5B3F0">
            <w:pPr>
              <w:pStyle w:val="Bezproreda"/>
              <w:jc w:val="both"/>
              <w:rPr>
                <w:rFonts w:ascii="Book Antiqua" w:eastAsia="Book Antiqua" w:hAnsi="Book Antiqua" w:cs="Book Antiqua"/>
              </w:rPr>
            </w:pPr>
            <w:r w:rsidRPr="71B5B3F0">
              <w:rPr>
                <w:rFonts w:ascii="Book Antiqua" w:eastAsia="Book Antiqua" w:hAnsi="Book Antiqua" w:cs="Book Antiqua"/>
              </w:rPr>
              <w:t>Broj skupina</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2EE142B0" w14:textId="2D87C17E"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1A48A7F4" w14:textId="72CDD0A7" w:rsidR="35F7EAB4" w:rsidRPr="004631A0" w:rsidRDefault="71B5B3F0" w:rsidP="71B5B3F0">
            <w:pPr>
              <w:pStyle w:val="Bezproreda"/>
              <w:rPr>
                <w:rFonts w:ascii="Book Antiqua" w:eastAsia="Book Antiqua" w:hAnsi="Book Antiqua" w:cs="Book Antiqua"/>
              </w:rPr>
            </w:pPr>
            <w:r w:rsidRPr="71B5B3F0">
              <w:rPr>
                <w:rFonts w:ascii="Book Antiqua" w:eastAsia="Book Antiqua" w:hAnsi="Book Antiqua" w:cs="Book Antiqua"/>
              </w:rPr>
              <w:t xml:space="preserve"> </w:t>
            </w:r>
          </w:p>
          <w:p w14:paraId="2DF18335" w14:textId="7ED9ACAA"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6</w:t>
            </w:r>
          </w:p>
          <w:p w14:paraId="4F6AC5BA" w14:textId="4B45D995"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tc>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26FDA01A" w14:textId="4A479317"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64852954" w14:textId="79B7C20D"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39A02F59" w14:textId="6D3D87B0"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7</w:t>
            </w:r>
          </w:p>
          <w:p w14:paraId="1A9510F0" w14:textId="73D30CCD"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tcPr>
          <w:p w14:paraId="48E0125C" w14:textId="5EC2972B"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299B0CB8" w14:textId="627895BC"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4AE17B79" w14:textId="4BD22C22"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7</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tcPr>
          <w:p w14:paraId="0C18829A" w14:textId="34FE4276"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4DA74F61" w14:textId="41DB14D3"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78DBB8B9" w14:textId="47ACAF8D"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7</w:t>
            </w:r>
          </w:p>
        </w:tc>
      </w:tr>
      <w:tr w:rsidR="35F7EAB4" w:rsidRPr="004631A0" w14:paraId="5758E3BC" w14:textId="77777777" w:rsidTr="71B5B3F0">
        <w:trPr>
          <w:trHeight w:val="300"/>
        </w:trPr>
        <w:tc>
          <w:tcPr>
            <w:tcW w:w="1685" w:type="dxa"/>
            <w:tcBorders>
              <w:top w:val="single" w:sz="8" w:space="0" w:color="auto"/>
              <w:left w:val="single" w:sz="8" w:space="0" w:color="auto"/>
              <w:bottom w:val="single" w:sz="8" w:space="0" w:color="auto"/>
              <w:right w:val="single" w:sz="8" w:space="0" w:color="auto"/>
            </w:tcBorders>
            <w:tcMar>
              <w:left w:w="108" w:type="dxa"/>
              <w:right w:w="108" w:type="dxa"/>
            </w:tcMar>
          </w:tcPr>
          <w:p w14:paraId="06717CD3" w14:textId="008D2D0D" w:rsidR="35F7EAB4" w:rsidRPr="004631A0" w:rsidRDefault="71B5B3F0" w:rsidP="71B5B3F0">
            <w:pPr>
              <w:pStyle w:val="Bezproreda"/>
              <w:jc w:val="both"/>
              <w:rPr>
                <w:rFonts w:ascii="Book Antiqua" w:eastAsia="Book Antiqua" w:hAnsi="Book Antiqua" w:cs="Book Antiqua"/>
              </w:rPr>
            </w:pPr>
            <w:r w:rsidRPr="71B5B3F0">
              <w:rPr>
                <w:rFonts w:ascii="Book Antiqua" w:eastAsia="Book Antiqua" w:hAnsi="Book Antiqua" w:cs="Book Antiqua"/>
              </w:rPr>
              <w:t>Akcije očuvanja prirode</w:t>
            </w:r>
          </w:p>
        </w:tc>
        <w:tc>
          <w:tcPr>
            <w:tcW w:w="1483" w:type="dxa"/>
            <w:tcBorders>
              <w:top w:val="single" w:sz="8" w:space="0" w:color="auto"/>
              <w:left w:val="single" w:sz="8" w:space="0" w:color="auto"/>
              <w:bottom w:val="single" w:sz="8" w:space="0" w:color="auto"/>
              <w:right w:val="single" w:sz="8" w:space="0" w:color="auto"/>
            </w:tcBorders>
            <w:tcMar>
              <w:left w:w="108" w:type="dxa"/>
              <w:right w:w="108" w:type="dxa"/>
            </w:tcMar>
          </w:tcPr>
          <w:p w14:paraId="0869D96B" w14:textId="38D9251C" w:rsidR="35F7EAB4" w:rsidRPr="004631A0" w:rsidRDefault="71B5B3F0" w:rsidP="71B5B3F0">
            <w:pPr>
              <w:pStyle w:val="Bezproreda"/>
              <w:jc w:val="both"/>
              <w:rPr>
                <w:rFonts w:ascii="Book Antiqua" w:eastAsia="Book Antiqua" w:hAnsi="Book Antiqua" w:cs="Book Antiqua"/>
              </w:rPr>
            </w:pPr>
            <w:r w:rsidRPr="71B5B3F0">
              <w:rPr>
                <w:rFonts w:ascii="Book Antiqua" w:eastAsia="Book Antiqua" w:hAnsi="Book Antiqua" w:cs="Book Antiqua"/>
              </w:rPr>
              <w:t>Povećanje broja akcija</w:t>
            </w:r>
          </w:p>
        </w:tc>
        <w:tc>
          <w:tcPr>
            <w:tcW w:w="1062" w:type="dxa"/>
            <w:tcBorders>
              <w:top w:val="single" w:sz="8" w:space="0" w:color="auto"/>
              <w:left w:val="single" w:sz="8" w:space="0" w:color="auto"/>
              <w:bottom w:val="single" w:sz="8" w:space="0" w:color="auto"/>
              <w:right w:val="single" w:sz="8" w:space="0" w:color="auto"/>
            </w:tcBorders>
            <w:tcMar>
              <w:left w:w="108" w:type="dxa"/>
              <w:right w:w="108" w:type="dxa"/>
            </w:tcMar>
          </w:tcPr>
          <w:p w14:paraId="1F96CAF6" w14:textId="767BB8BF" w:rsidR="35F7EAB4" w:rsidRPr="004631A0" w:rsidRDefault="71B5B3F0" w:rsidP="71B5B3F0">
            <w:pPr>
              <w:pStyle w:val="Bezproreda"/>
              <w:jc w:val="both"/>
              <w:rPr>
                <w:rFonts w:ascii="Book Antiqua" w:eastAsia="Book Antiqua" w:hAnsi="Book Antiqua" w:cs="Book Antiqua"/>
              </w:rPr>
            </w:pPr>
            <w:r w:rsidRPr="71B5B3F0">
              <w:rPr>
                <w:rFonts w:ascii="Book Antiqua" w:eastAsia="Book Antiqua" w:hAnsi="Book Antiqua" w:cs="Book Antiqua"/>
              </w:rPr>
              <w:t>Broj akcija</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2C336435" w14:textId="1D5AB343"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637EFD4E" w14:textId="120A3D0F"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8</w:t>
            </w:r>
          </w:p>
        </w:tc>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3BF135A1" w14:textId="14814E55"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1FCD8A70" w14:textId="626B5A65"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9</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tcPr>
          <w:p w14:paraId="3CB9DD2D" w14:textId="5CDF4629"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3F7F1497" w14:textId="457217F9"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10</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tcPr>
          <w:p w14:paraId="147C0439" w14:textId="50C4A407"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343A05CD" w14:textId="1384925F"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10</w:t>
            </w:r>
          </w:p>
          <w:p w14:paraId="68069CDA" w14:textId="53169D03"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tc>
      </w:tr>
    </w:tbl>
    <w:p w14:paraId="765E4C9F" w14:textId="0A748FAA" w:rsidR="00700A7B" w:rsidRPr="004631A0" w:rsidRDefault="71B5B3F0" w:rsidP="71B5B3F0">
      <w:pPr>
        <w:pStyle w:val="Bezproreda"/>
        <w:jc w:val="both"/>
        <w:rPr>
          <w:rFonts w:ascii="Book Antiqua" w:eastAsia="Book Antiqua" w:hAnsi="Book Antiqua" w:cs="Book Antiqua"/>
          <w:b/>
          <w:bCs/>
        </w:rPr>
      </w:pPr>
      <w:r w:rsidRPr="71B5B3F0">
        <w:rPr>
          <w:rFonts w:ascii="Book Antiqua" w:eastAsia="Book Antiqua" w:hAnsi="Book Antiqua" w:cs="Book Antiqua"/>
          <w:b/>
          <w:bCs/>
        </w:rPr>
        <w:t xml:space="preserve"> </w:t>
      </w:r>
    </w:p>
    <w:p w14:paraId="29CF4ACB" w14:textId="58728D69" w:rsidR="00700A7B" w:rsidRPr="004631A0" w:rsidRDefault="71B5B3F0" w:rsidP="71B5B3F0">
      <w:pPr>
        <w:pStyle w:val="Bezproreda"/>
        <w:jc w:val="both"/>
        <w:rPr>
          <w:rFonts w:ascii="Book Antiqua" w:eastAsia="Book Antiqua" w:hAnsi="Book Antiqua" w:cs="Book Antiqua"/>
          <w:b/>
          <w:bCs/>
        </w:rPr>
      </w:pPr>
      <w:r w:rsidRPr="71B5B3F0">
        <w:rPr>
          <w:rFonts w:ascii="Book Antiqua" w:eastAsia="Book Antiqua" w:hAnsi="Book Antiqua" w:cs="Book Antiqua"/>
          <w:b/>
          <w:bCs/>
        </w:rPr>
        <w:t xml:space="preserve"> </w:t>
      </w:r>
    </w:p>
    <w:p w14:paraId="64F73D92" w14:textId="5C492EF2" w:rsidR="00700A7B" w:rsidRPr="004631A0" w:rsidRDefault="71B5B3F0" w:rsidP="71B5B3F0">
      <w:pPr>
        <w:pStyle w:val="Bezproreda"/>
        <w:jc w:val="both"/>
        <w:rPr>
          <w:rFonts w:ascii="Book Antiqua" w:eastAsia="Book Antiqua" w:hAnsi="Book Antiqua" w:cs="Book Antiqua"/>
          <w:b/>
          <w:bCs/>
        </w:rPr>
      </w:pPr>
      <w:r w:rsidRPr="71B5B3F0">
        <w:rPr>
          <w:rFonts w:ascii="Book Antiqua" w:eastAsia="Book Antiqua" w:hAnsi="Book Antiqua" w:cs="Book Antiqua"/>
          <w:b/>
          <w:bCs/>
        </w:rPr>
        <w:t xml:space="preserve">AKTIVNOST 100002: Prehrana djece   </w:t>
      </w:r>
    </w:p>
    <w:p w14:paraId="0452C2D9" w14:textId="09095EC0" w:rsidR="00700A7B" w:rsidRPr="004631A0" w:rsidRDefault="71B5B3F0" w:rsidP="71B5B3F0">
      <w:pPr>
        <w:pStyle w:val="Bezproreda"/>
        <w:jc w:val="both"/>
        <w:rPr>
          <w:rFonts w:ascii="Book Antiqua" w:eastAsia="Book Antiqua" w:hAnsi="Book Antiqua" w:cs="Book Antiqua"/>
          <w:b/>
          <w:bCs/>
        </w:rPr>
      </w:pPr>
      <w:r w:rsidRPr="71B5B3F0">
        <w:rPr>
          <w:rFonts w:ascii="Book Antiqua" w:eastAsia="Book Antiqua" w:hAnsi="Book Antiqua" w:cs="Book Antiqua"/>
          <w:b/>
          <w:bCs/>
        </w:rPr>
        <w:t xml:space="preserve"> </w:t>
      </w:r>
    </w:p>
    <w:p w14:paraId="7F113DAA" w14:textId="02E3AE9E" w:rsidR="00700A7B" w:rsidRPr="004631A0" w:rsidRDefault="71B5B3F0" w:rsidP="71B5B3F0">
      <w:pPr>
        <w:pStyle w:val="Bezproreda"/>
        <w:jc w:val="both"/>
        <w:rPr>
          <w:rFonts w:ascii="Book Antiqua" w:eastAsia="Book Antiqua" w:hAnsi="Book Antiqua" w:cs="Book Antiqua"/>
        </w:rPr>
      </w:pPr>
      <w:r w:rsidRPr="71B5B3F0">
        <w:rPr>
          <w:rFonts w:ascii="Book Antiqua" w:eastAsia="Book Antiqua" w:hAnsi="Book Antiqua" w:cs="Book Antiqua"/>
          <w:b/>
          <w:bCs/>
        </w:rPr>
        <w:t xml:space="preserve">Opis aktivnosti: </w:t>
      </w:r>
      <w:r w:rsidRPr="71B5B3F0">
        <w:rPr>
          <w:rFonts w:ascii="Book Antiqua" w:eastAsia="Book Antiqua" w:hAnsi="Book Antiqua" w:cs="Book Antiqua"/>
        </w:rPr>
        <w:t>U vrtiću se u okviru 10-satnog programa organizira prehrana djece kroz 5 obroka, uz primjenu HACCAP sustava. Rashodi su planirani u većem iznosu u odnosu na prethodnu godinu zbog većeg broja korisnika.</w:t>
      </w:r>
    </w:p>
    <w:p w14:paraId="7DFEDEED" w14:textId="70315B4D" w:rsidR="00700A7B" w:rsidRPr="004631A0" w:rsidRDefault="71B5B3F0" w:rsidP="71B5B3F0">
      <w:pPr>
        <w:pStyle w:val="Bezproreda"/>
        <w:jc w:val="both"/>
        <w:rPr>
          <w:rFonts w:ascii="Book Antiqua" w:eastAsia="Book Antiqua" w:hAnsi="Book Antiqua" w:cs="Book Antiqua"/>
        </w:rPr>
      </w:pPr>
      <w:r w:rsidRPr="71B5B3F0">
        <w:rPr>
          <w:rFonts w:ascii="Book Antiqua" w:eastAsia="Book Antiqua" w:hAnsi="Book Antiqua" w:cs="Book Antiqua"/>
          <w:b/>
          <w:bCs/>
        </w:rPr>
        <w:t>Opći cilj</w:t>
      </w:r>
      <w:r w:rsidRPr="71B5B3F0">
        <w:rPr>
          <w:rFonts w:ascii="Book Antiqua" w:eastAsia="Book Antiqua" w:hAnsi="Book Antiqua" w:cs="Book Antiqua"/>
        </w:rPr>
        <w:t>: Osiguranje zdrave i redovne prehrane djece, zadovoljenje potreba djece za hranom.</w:t>
      </w:r>
    </w:p>
    <w:p w14:paraId="3DDC0B15" w14:textId="155F5C46" w:rsidR="00700A7B" w:rsidRPr="004631A0" w:rsidRDefault="71B5B3F0" w:rsidP="71B5B3F0">
      <w:pPr>
        <w:pStyle w:val="Bezproreda"/>
        <w:jc w:val="both"/>
        <w:rPr>
          <w:rFonts w:ascii="Book Antiqua" w:eastAsia="Book Antiqua" w:hAnsi="Book Antiqua" w:cs="Book Antiqua"/>
        </w:rPr>
      </w:pPr>
      <w:r w:rsidRPr="71B5B3F0">
        <w:rPr>
          <w:rFonts w:ascii="Book Antiqua" w:eastAsia="Book Antiqua" w:hAnsi="Book Antiqua" w:cs="Book Antiqua"/>
          <w:b/>
          <w:bCs/>
        </w:rPr>
        <w:t>Posebni cilj</w:t>
      </w:r>
      <w:r w:rsidRPr="71B5B3F0">
        <w:rPr>
          <w:rFonts w:ascii="Book Antiqua" w:eastAsia="Book Antiqua" w:hAnsi="Book Antiqua" w:cs="Book Antiqua"/>
        </w:rPr>
        <w:t xml:space="preserve">: Kontinuirano poboljšati prehranu djece, zadovoljiti potrebne dnevne količine energije i </w:t>
      </w:r>
    </w:p>
    <w:p w14:paraId="73A3400B" w14:textId="39CA62AC" w:rsidR="00700A7B" w:rsidRPr="004631A0" w:rsidRDefault="71B5B3F0" w:rsidP="71B5B3F0">
      <w:pPr>
        <w:pStyle w:val="Bezproreda"/>
        <w:jc w:val="both"/>
        <w:rPr>
          <w:rFonts w:ascii="Book Antiqua" w:eastAsia="Book Antiqua" w:hAnsi="Book Antiqua" w:cs="Book Antiqua"/>
          <w:b/>
          <w:bCs/>
        </w:rPr>
      </w:pPr>
      <w:r w:rsidRPr="71B5B3F0">
        <w:rPr>
          <w:rFonts w:ascii="Book Antiqua" w:eastAsia="Book Antiqua" w:hAnsi="Book Antiqua" w:cs="Book Antiqua"/>
        </w:rPr>
        <w:t xml:space="preserve">koristiti namirnice zdrave prehrane sukladno „Prehrambenim standardima planiranja  prehrane u dječjem vrtiću-jelovnici i normativi“ autorice LJ. Vučemilović i  </w:t>
      </w:r>
      <w:proofErr w:type="spellStart"/>
      <w:r w:rsidRPr="71B5B3F0">
        <w:rPr>
          <w:rFonts w:ascii="Book Antiqua" w:eastAsia="Book Antiqua" w:hAnsi="Book Antiqua" w:cs="Book Antiqua"/>
        </w:rPr>
        <w:t>Lj</w:t>
      </w:r>
      <w:proofErr w:type="spellEnd"/>
      <w:r w:rsidRPr="71B5B3F0">
        <w:rPr>
          <w:rFonts w:ascii="Book Antiqua" w:eastAsia="Book Antiqua" w:hAnsi="Book Antiqua" w:cs="Book Antiqua"/>
        </w:rPr>
        <w:t xml:space="preserve">. V. </w:t>
      </w:r>
      <w:proofErr w:type="spellStart"/>
      <w:r w:rsidRPr="71B5B3F0">
        <w:rPr>
          <w:rFonts w:ascii="Book Antiqua" w:eastAsia="Book Antiqua" w:hAnsi="Book Antiqua" w:cs="Book Antiqua"/>
        </w:rPr>
        <w:t>Šisler</w:t>
      </w:r>
      <w:proofErr w:type="spellEnd"/>
      <w:r w:rsidRPr="71B5B3F0">
        <w:rPr>
          <w:rFonts w:ascii="Book Antiqua" w:eastAsia="Book Antiqua" w:hAnsi="Book Antiqua" w:cs="Book Antiqua"/>
        </w:rPr>
        <w:t>.</w:t>
      </w:r>
      <w:r w:rsidRPr="71B5B3F0">
        <w:rPr>
          <w:rFonts w:ascii="Book Antiqua" w:eastAsia="Book Antiqua" w:hAnsi="Book Antiqua" w:cs="Book Antiqua"/>
          <w:b/>
          <w:bCs/>
        </w:rPr>
        <w:t xml:space="preserve">  </w:t>
      </w:r>
    </w:p>
    <w:p w14:paraId="1BE26D6A" w14:textId="5D47EFB9" w:rsidR="00700A7B" w:rsidRPr="004631A0" w:rsidRDefault="71B5B3F0" w:rsidP="71B5B3F0">
      <w:pPr>
        <w:pStyle w:val="Bezproreda"/>
        <w:jc w:val="both"/>
        <w:rPr>
          <w:rFonts w:ascii="Book Antiqua" w:eastAsia="Book Antiqua" w:hAnsi="Book Antiqua" w:cs="Book Antiqua"/>
          <w:b/>
          <w:bCs/>
        </w:rPr>
      </w:pPr>
      <w:r w:rsidRPr="71B5B3F0">
        <w:rPr>
          <w:rFonts w:ascii="Book Antiqua" w:eastAsia="Book Antiqua" w:hAnsi="Book Antiqua" w:cs="Book Antiqua"/>
          <w:b/>
          <w:bCs/>
        </w:rPr>
        <w:t xml:space="preserve"> </w:t>
      </w:r>
    </w:p>
    <w:p w14:paraId="490AC97C" w14:textId="55C3CD09" w:rsidR="00700A7B" w:rsidRPr="004631A0" w:rsidRDefault="71B5B3F0" w:rsidP="71B5B3F0">
      <w:pPr>
        <w:pStyle w:val="Bezproreda"/>
        <w:jc w:val="both"/>
        <w:rPr>
          <w:rFonts w:ascii="Book Antiqua" w:eastAsia="Book Antiqua" w:hAnsi="Book Antiqua" w:cs="Book Antiqua"/>
          <w:b/>
          <w:bCs/>
        </w:rPr>
      </w:pPr>
      <w:r w:rsidRPr="71B5B3F0">
        <w:rPr>
          <w:rFonts w:ascii="Book Antiqua" w:eastAsia="Book Antiqua" w:hAnsi="Book Antiqua" w:cs="Book Antiqua"/>
          <w:b/>
          <w:bCs/>
        </w:rPr>
        <w:t xml:space="preserve"> Pokazatelji rezultata:  </w:t>
      </w:r>
    </w:p>
    <w:tbl>
      <w:tblPr>
        <w:tblStyle w:val="Reetkatablice"/>
        <w:tblW w:w="0" w:type="auto"/>
        <w:tblLayout w:type="fixed"/>
        <w:tblLook w:val="04A0" w:firstRow="1" w:lastRow="0" w:firstColumn="1" w:lastColumn="0" w:noHBand="0" w:noVBand="1"/>
      </w:tblPr>
      <w:tblGrid>
        <w:gridCol w:w="1287"/>
        <w:gridCol w:w="1352"/>
        <w:gridCol w:w="1275"/>
        <w:gridCol w:w="1287"/>
        <w:gridCol w:w="1287"/>
        <w:gridCol w:w="1287"/>
        <w:gridCol w:w="1287"/>
      </w:tblGrid>
      <w:tr w:rsidR="35F7EAB4" w:rsidRPr="004631A0" w14:paraId="78EADC2C" w14:textId="77777777" w:rsidTr="71B5B3F0">
        <w:trPr>
          <w:trHeight w:val="300"/>
        </w:trPr>
        <w:tc>
          <w:tcPr>
            <w:tcW w:w="1287" w:type="dxa"/>
            <w:tcBorders>
              <w:top w:val="single" w:sz="8" w:space="0" w:color="auto"/>
              <w:left w:val="single" w:sz="8" w:space="0" w:color="auto"/>
              <w:bottom w:val="single" w:sz="8" w:space="0" w:color="auto"/>
              <w:right w:val="single" w:sz="8" w:space="0" w:color="auto"/>
            </w:tcBorders>
            <w:tcMar>
              <w:left w:w="108" w:type="dxa"/>
              <w:right w:w="108" w:type="dxa"/>
            </w:tcMar>
          </w:tcPr>
          <w:p w14:paraId="19FEE42C" w14:textId="55935338"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Pokazatelj rezultata</w:t>
            </w:r>
          </w:p>
        </w:tc>
        <w:tc>
          <w:tcPr>
            <w:tcW w:w="1352" w:type="dxa"/>
            <w:tcBorders>
              <w:top w:val="single" w:sz="8" w:space="0" w:color="auto"/>
              <w:left w:val="single" w:sz="8" w:space="0" w:color="auto"/>
              <w:bottom w:val="single" w:sz="8" w:space="0" w:color="auto"/>
              <w:right w:val="single" w:sz="8" w:space="0" w:color="auto"/>
            </w:tcBorders>
            <w:tcMar>
              <w:left w:w="108" w:type="dxa"/>
              <w:right w:w="108" w:type="dxa"/>
            </w:tcMar>
          </w:tcPr>
          <w:p w14:paraId="775FD07E" w14:textId="288BFD93"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Definicija pokazatelja</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072ED833" w14:textId="5D0E2DFA"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 xml:space="preserve"> </w:t>
            </w:r>
          </w:p>
          <w:p w14:paraId="058B0604" w14:textId="6B2EB459"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jedinica</w:t>
            </w:r>
          </w:p>
        </w:tc>
        <w:tc>
          <w:tcPr>
            <w:tcW w:w="1287" w:type="dxa"/>
            <w:tcBorders>
              <w:top w:val="single" w:sz="8" w:space="0" w:color="auto"/>
              <w:left w:val="single" w:sz="8" w:space="0" w:color="auto"/>
              <w:bottom w:val="single" w:sz="8" w:space="0" w:color="auto"/>
              <w:right w:val="single" w:sz="8" w:space="0" w:color="auto"/>
            </w:tcBorders>
            <w:tcMar>
              <w:left w:w="108" w:type="dxa"/>
              <w:right w:w="108" w:type="dxa"/>
            </w:tcMar>
          </w:tcPr>
          <w:p w14:paraId="396F22F5" w14:textId="71409F0B"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Polazna vrijednost 2024</w:t>
            </w:r>
          </w:p>
        </w:tc>
        <w:tc>
          <w:tcPr>
            <w:tcW w:w="1287" w:type="dxa"/>
            <w:tcBorders>
              <w:top w:val="single" w:sz="8" w:space="0" w:color="auto"/>
              <w:left w:val="single" w:sz="8" w:space="0" w:color="auto"/>
              <w:bottom w:val="single" w:sz="8" w:space="0" w:color="auto"/>
              <w:right w:val="single" w:sz="8" w:space="0" w:color="auto"/>
            </w:tcBorders>
            <w:tcMar>
              <w:left w:w="108" w:type="dxa"/>
              <w:right w:w="108" w:type="dxa"/>
            </w:tcMar>
          </w:tcPr>
          <w:p w14:paraId="2BB0CC2F" w14:textId="61423E95"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Ciljana vrijednost 2025</w:t>
            </w:r>
          </w:p>
        </w:tc>
        <w:tc>
          <w:tcPr>
            <w:tcW w:w="1287" w:type="dxa"/>
            <w:tcBorders>
              <w:top w:val="single" w:sz="8" w:space="0" w:color="auto"/>
              <w:left w:val="single" w:sz="8" w:space="0" w:color="auto"/>
              <w:bottom w:val="single" w:sz="8" w:space="0" w:color="auto"/>
              <w:right w:val="single" w:sz="8" w:space="0" w:color="auto"/>
            </w:tcBorders>
            <w:tcMar>
              <w:left w:w="108" w:type="dxa"/>
              <w:right w:w="108" w:type="dxa"/>
            </w:tcMar>
          </w:tcPr>
          <w:p w14:paraId="495CBA0D" w14:textId="16A75350"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Ciljana vrijednost 2026</w:t>
            </w:r>
          </w:p>
        </w:tc>
        <w:tc>
          <w:tcPr>
            <w:tcW w:w="1287" w:type="dxa"/>
            <w:tcBorders>
              <w:top w:val="single" w:sz="8" w:space="0" w:color="auto"/>
              <w:left w:val="single" w:sz="8" w:space="0" w:color="auto"/>
              <w:bottom w:val="single" w:sz="8" w:space="0" w:color="auto"/>
              <w:right w:val="single" w:sz="8" w:space="0" w:color="auto"/>
            </w:tcBorders>
            <w:tcMar>
              <w:left w:w="108" w:type="dxa"/>
              <w:right w:w="108" w:type="dxa"/>
            </w:tcMar>
          </w:tcPr>
          <w:p w14:paraId="5ABB0E19" w14:textId="0E6A9C1D"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Ciljana vrijednost 2027</w:t>
            </w:r>
          </w:p>
        </w:tc>
      </w:tr>
      <w:tr w:rsidR="35F7EAB4" w:rsidRPr="004631A0" w14:paraId="158E1C72" w14:textId="77777777" w:rsidTr="71B5B3F0">
        <w:trPr>
          <w:trHeight w:val="300"/>
        </w:trPr>
        <w:tc>
          <w:tcPr>
            <w:tcW w:w="1287" w:type="dxa"/>
            <w:tcBorders>
              <w:top w:val="single" w:sz="8" w:space="0" w:color="auto"/>
              <w:left w:val="single" w:sz="8" w:space="0" w:color="auto"/>
              <w:bottom w:val="single" w:sz="8" w:space="0" w:color="auto"/>
              <w:right w:val="single" w:sz="8" w:space="0" w:color="auto"/>
            </w:tcBorders>
            <w:tcMar>
              <w:left w:w="108" w:type="dxa"/>
              <w:right w:w="108" w:type="dxa"/>
            </w:tcMar>
          </w:tcPr>
          <w:p w14:paraId="296E77D0" w14:textId="7A57AF6E" w:rsidR="35F7EAB4" w:rsidRPr="004631A0" w:rsidRDefault="71B5B3F0" w:rsidP="71B5B3F0">
            <w:pPr>
              <w:pStyle w:val="Bezproreda"/>
              <w:jc w:val="center"/>
              <w:rPr>
                <w:rFonts w:ascii="Book Antiqua" w:eastAsia="Book Antiqua" w:hAnsi="Book Antiqua" w:cs="Book Antiqua"/>
                <w:color w:val="000000" w:themeColor="text1"/>
              </w:rPr>
            </w:pPr>
            <w:r w:rsidRPr="71B5B3F0">
              <w:rPr>
                <w:rFonts w:ascii="Book Antiqua" w:eastAsia="Book Antiqua" w:hAnsi="Book Antiqua" w:cs="Book Antiqua"/>
                <w:color w:val="000000" w:themeColor="text1"/>
              </w:rPr>
              <w:t xml:space="preserve">Namirnice i obroci </w:t>
            </w:r>
            <w:r w:rsidRPr="71B5B3F0">
              <w:rPr>
                <w:rFonts w:ascii="Book Antiqua" w:eastAsia="Book Antiqua" w:hAnsi="Book Antiqua" w:cs="Book Antiqua"/>
                <w:color w:val="000000" w:themeColor="text1"/>
              </w:rPr>
              <w:lastRenderedPageBreak/>
              <w:t>pod stalnom su kontrolom zdravstvene, nutritivne i energetske ispravnosti</w:t>
            </w:r>
          </w:p>
        </w:tc>
        <w:tc>
          <w:tcPr>
            <w:tcW w:w="1352" w:type="dxa"/>
            <w:tcBorders>
              <w:top w:val="single" w:sz="8" w:space="0" w:color="auto"/>
              <w:left w:val="single" w:sz="8" w:space="0" w:color="auto"/>
              <w:bottom w:val="single" w:sz="8" w:space="0" w:color="auto"/>
              <w:right w:val="single" w:sz="8" w:space="0" w:color="auto"/>
            </w:tcBorders>
            <w:tcMar>
              <w:left w:w="108" w:type="dxa"/>
              <w:right w:w="108" w:type="dxa"/>
            </w:tcMar>
          </w:tcPr>
          <w:p w14:paraId="76864721" w14:textId="3D17A960" w:rsidR="35F7EAB4" w:rsidRPr="004631A0" w:rsidRDefault="71B5B3F0" w:rsidP="71B5B3F0">
            <w:pPr>
              <w:pStyle w:val="Bezproreda"/>
              <w:jc w:val="center"/>
              <w:rPr>
                <w:rFonts w:ascii="Book Antiqua" w:eastAsia="Book Antiqua" w:hAnsi="Book Antiqua" w:cs="Book Antiqua"/>
                <w:color w:val="000000" w:themeColor="text1"/>
              </w:rPr>
            </w:pPr>
            <w:r w:rsidRPr="71B5B3F0">
              <w:rPr>
                <w:rFonts w:ascii="Book Antiqua" w:eastAsia="Book Antiqua" w:hAnsi="Book Antiqua" w:cs="Book Antiqua"/>
                <w:color w:val="000000" w:themeColor="text1"/>
              </w:rPr>
              <w:lastRenderedPageBreak/>
              <w:t xml:space="preserve">Pozitivni nalazi </w:t>
            </w:r>
            <w:r w:rsidRPr="71B5B3F0">
              <w:rPr>
                <w:rFonts w:ascii="Book Antiqua" w:eastAsia="Book Antiqua" w:hAnsi="Book Antiqua" w:cs="Book Antiqua"/>
                <w:color w:val="000000" w:themeColor="text1"/>
              </w:rPr>
              <w:lastRenderedPageBreak/>
              <w:t>kontrole hrane HZZJZ</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127A246B" w14:textId="75EF5091" w:rsidR="35F7EAB4" w:rsidRPr="004631A0" w:rsidRDefault="71B5B3F0" w:rsidP="71B5B3F0">
            <w:pPr>
              <w:pStyle w:val="Bezproreda"/>
              <w:jc w:val="both"/>
              <w:rPr>
                <w:rFonts w:ascii="Book Antiqua" w:eastAsia="Book Antiqua" w:hAnsi="Book Antiqua" w:cs="Book Antiqua"/>
                <w:b/>
                <w:bCs/>
              </w:rPr>
            </w:pPr>
            <w:r w:rsidRPr="71B5B3F0">
              <w:rPr>
                <w:rFonts w:ascii="Book Antiqua" w:eastAsia="Book Antiqua" w:hAnsi="Book Antiqua" w:cs="Book Antiqua"/>
                <w:b/>
                <w:bCs/>
              </w:rPr>
              <w:lastRenderedPageBreak/>
              <w:t xml:space="preserve"> </w:t>
            </w:r>
          </w:p>
          <w:p w14:paraId="06B38682" w14:textId="2FE3603F" w:rsidR="35F7EAB4" w:rsidRPr="004631A0" w:rsidRDefault="71B5B3F0" w:rsidP="71B5B3F0">
            <w:pPr>
              <w:pStyle w:val="Bezproreda"/>
              <w:jc w:val="both"/>
              <w:rPr>
                <w:rFonts w:ascii="Book Antiqua" w:eastAsia="Book Antiqua" w:hAnsi="Book Antiqua" w:cs="Book Antiqua"/>
                <w:b/>
                <w:bCs/>
              </w:rPr>
            </w:pPr>
            <w:r w:rsidRPr="71B5B3F0">
              <w:rPr>
                <w:rFonts w:ascii="Book Antiqua" w:eastAsia="Book Antiqua" w:hAnsi="Book Antiqua" w:cs="Book Antiqua"/>
                <w:b/>
                <w:bCs/>
              </w:rPr>
              <w:t xml:space="preserve"> </w:t>
            </w:r>
          </w:p>
          <w:p w14:paraId="57703193" w14:textId="15C2F639"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b/>
                <w:bCs/>
              </w:rPr>
              <w:lastRenderedPageBreak/>
              <w:t xml:space="preserve">% </w:t>
            </w:r>
            <w:r w:rsidRPr="71B5B3F0">
              <w:rPr>
                <w:rFonts w:ascii="Book Antiqua" w:eastAsia="Book Antiqua" w:hAnsi="Book Antiqua" w:cs="Book Antiqua"/>
              </w:rPr>
              <w:t>pozitivnih nalaza</w:t>
            </w:r>
          </w:p>
        </w:tc>
        <w:tc>
          <w:tcPr>
            <w:tcW w:w="1287" w:type="dxa"/>
            <w:tcBorders>
              <w:top w:val="single" w:sz="8" w:space="0" w:color="auto"/>
              <w:left w:val="single" w:sz="8" w:space="0" w:color="auto"/>
              <w:bottom w:val="single" w:sz="8" w:space="0" w:color="auto"/>
              <w:right w:val="single" w:sz="8" w:space="0" w:color="auto"/>
            </w:tcBorders>
            <w:tcMar>
              <w:left w:w="108" w:type="dxa"/>
              <w:right w:w="108" w:type="dxa"/>
            </w:tcMar>
          </w:tcPr>
          <w:p w14:paraId="62CF207C" w14:textId="233F7D59"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lastRenderedPageBreak/>
              <w:t xml:space="preserve"> </w:t>
            </w:r>
          </w:p>
          <w:p w14:paraId="2FE49E78" w14:textId="1B7FE782"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4EAFB68F" w14:textId="26D74354"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lastRenderedPageBreak/>
              <w:t xml:space="preserve"> </w:t>
            </w:r>
          </w:p>
          <w:p w14:paraId="5D0FC66A" w14:textId="3DF199F9"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100</w:t>
            </w:r>
          </w:p>
        </w:tc>
        <w:tc>
          <w:tcPr>
            <w:tcW w:w="1287" w:type="dxa"/>
            <w:tcBorders>
              <w:top w:val="single" w:sz="8" w:space="0" w:color="auto"/>
              <w:left w:val="single" w:sz="8" w:space="0" w:color="auto"/>
              <w:bottom w:val="single" w:sz="8" w:space="0" w:color="auto"/>
              <w:right w:val="single" w:sz="8" w:space="0" w:color="auto"/>
            </w:tcBorders>
            <w:tcMar>
              <w:left w:w="108" w:type="dxa"/>
              <w:right w:w="108" w:type="dxa"/>
            </w:tcMar>
          </w:tcPr>
          <w:p w14:paraId="1098CC54" w14:textId="27E06C48"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lastRenderedPageBreak/>
              <w:t xml:space="preserve"> </w:t>
            </w:r>
          </w:p>
          <w:p w14:paraId="48C21AA8" w14:textId="7BD43198"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3ABC48D4" w14:textId="1B6417F2"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lastRenderedPageBreak/>
              <w:t xml:space="preserve"> </w:t>
            </w:r>
          </w:p>
          <w:p w14:paraId="4EB84E32" w14:textId="2046A389"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100</w:t>
            </w:r>
          </w:p>
        </w:tc>
        <w:tc>
          <w:tcPr>
            <w:tcW w:w="1287" w:type="dxa"/>
            <w:tcBorders>
              <w:top w:val="single" w:sz="8" w:space="0" w:color="auto"/>
              <w:left w:val="single" w:sz="8" w:space="0" w:color="auto"/>
              <w:bottom w:val="single" w:sz="8" w:space="0" w:color="auto"/>
              <w:right w:val="single" w:sz="8" w:space="0" w:color="auto"/>
            </w:tcBorders>
            <w:tcMar>
              <w:left w:w="108" w:type="dxa"/>
              <w:right w:w="108" w:type="dxa"/>
            </w:tcMar>
          </w:tcPr>
          <w:p w14:paraId="0DB045B2" w14:textId="5F575E13"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lastRenderedPageBreak/>
              <w:t xml:space="preserve"> </w:t>
            </w:r>
          </w:p>
          <w:p w14:paraId="4D0FEE78" w14:textId="4863D17D"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5AD14C72" w14:textId="3CD349BB"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lastRenderedPageBreak/>
              <w:t xml:space="preserve"> </w:t>
            </w:r>
          </w:p>
          <w:p w14:paraId="5E2F89BF" w14:textId="7EE9B104"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100</w:t>
            </w:r>
          </w:p>
        </w:tc>
        <w:tc>
          <w:tcPr>
            <w:tcW w:w="1287" w:type="dxa"/>
            <w:tcBorders>
              <w:top w:val="single" w:sz="8" w:space="0" w:color="auto"/>
              <w:left w:val="single" w:sz="8" w:space="0" w:color="auto"/>
              <w:bottom w:val="single" w:sz="8" w:space="0" w:color="auto"/>
              <w:right w:val="single" w:sz="8" w:space="0" w:color="auto"/>
            </w:tcBorders>
            <w:tcMar>
              <w:left w:w="108" w:type="dxa"/>
              <w:right w:w="108" w:type="dxa"/>
            </w:tcMar>
          </w:tcPr>
          <w:p w14:paraId="562F4B17" w14:textId="72E54354"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lastRenderedPageBreak/>
              <w:t xml:space="preserve"> </w:t>
            </w:r>
          </w:p>
          <w:p w14:paraId="261C34F0" w14:textId="03B84C7E"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42FB5E69" w14:textId="24105BDD"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lastRenderedPageBreak/>
              <w:t xml:space="preserve"> </w:t>
            </w:r>
          </w:p>
          <w:p w14:paraId="13A81BB4" w14:textId="1328633A"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100</w:t>
            </w:r>
          </w:p>
        </w:tc>
      </w:tr>
    </w:tbl>
    <w:p w14:paraId="0265B613" w14:textId="4FFADEE2" w:rsidR="00700A7B" w:rsidRPr="004631A0" w:rsidRDefault="71B5B3F0" w:rsidP="71B5B3F0">
      <w:pPr>
        <w:pStyle w:val="Bezproreda"/>
        <w:jc w:val="both"/>
        <w:rPr>
          <w:rFonts w:ascii="Book Antiqua" w:eastAsia="Book Antiqua" w:hAnsi="Book Antiqua" w:cs="Book Antiqua"/>
          <w:b/>
          <w:bCs/>
        </w:rPr>
      </w:pPr>
      <w:r w:rsidRPr="71B5B3F0">
        <w:rPr>
          <w:rFonts w:ascii="Book Antiqua" w:eastAsia="Book Antiqua" w:hAnsi="Book Antiqua" w:cs="Book Antiqua"/>
          <w:b/>
          <w:bCs/>
        </w:rPr>
        <w:lastRenderedPageBreak/>
        <w:t xml:space="preserve"> </w:t>
      </w:r>
    </w:p>
    <w:p w14:paraId="6C98053D" w14:textId="077E307D" w:rsidR="00700A7B" w:rsidRPr="004631A0" w:rsidRDefault="71B5B3F0" w:rsidP="71B5B3F0">
      <w:pPr>
        <w:pStyle w:val="Bezproreda"/>
        <w:rPr>
          <w:rFonts w:ascii="Book Antiqua" w:eastAsia="Book Antiqua" w:hAnsi="Book Antiqua" w:cs="Book Antiqua"/>
          <w:b/>
          <w:bCs/>
        </w:rPr>
      </w:pPr>
      <w:r w:rsidRPr="71B5B3F0">
        <w:rPr>
          <w:rFonts w:ascii="Book Antiqua" w:eastAsia="Book Antiqua" w:hAnsi="Book Antiqua" w:cs="Book Antiqua"/>
          <w:b/>
          <w:bCs/>
        </w:rPr>
        <w:t xml:space="preserve">AKTIVNOST 100003: </w:t>
      </w:r>
      <w:proofErr w:type="spellStart"/>
      <w:r w:rsidRPr="71B5B3F0">
        <w:rPr>
          <w:rFonts w:ascii="Book Antiqua" w:eastAsia="Book Antiqua" w:hAnsi="Book Antiqua" w:cs="Book Antiqua"/>
          <w:b/>
          <w:bCs/>
        </w:rPr>
        <w:t>Predškola</w:t>
      </w:r>
      <w:proofErr w:type="spellEnd"/>
      <w:r w:rsidRPr="71B5B3F0">
        <w:rPr>
          <w:rFonts w:ascii="Book Antiqua" w:eastAsia="Book Antiqua" w:hAnsi="Book Antiqua" w:cs="Book Antiqua"/>
          <w:b/>
          <w:bCs/>
        </w:rPr>
        <w:t xml:space="preserve">    </w:t>
      </w:r>
    </w:p>
    <w:p w14:paraId="7DE25A01" w14:textId="3F9AC2F3" w:rsidR="00700A7B" w:rsidRPr="004631A0" w:rsidRDefault="71B5B3F0" w:rsidP="71B5B3F0">
      <w:pPr>
        <w:pStyle w:val="Bezproreda"/>
        <w:rPr>
          <w:rFonts w:ascii="Book Antiqua" w:eastAsia="Book Antiqua" w:hAnsi="Book Antiqua" w:cs="Book Antiqua"/>
          <w:b/>
          <w:bCs/>
        </w:rPr>
      </w:pPr>
      <w:r w:rsidRPr="71B5B3F0">
        <w:rPr>
          <w:rFonts w:ascii="Book Antiqua" w:eastAsia="Book Antiqua" w:hAnsi="Book Antiqua" w:cs="Book Antiqua"/>
          <w:b/>
          <w:bCs/>
        </w:rPr>
        <w:t xml:space="preserve"> </w:t>
      </w:r>
    </w:p>
    <w:p w14:paraId="045A7989" w14:textId="1FC49F5F" w:rsidR="00700A7B" w:rsidRPr="004631A0" w:rsidRDefault="71B5B3F0" w:rsidP="71B5B3F0">
      <w:pPr>
        <w:pStyle w:val="Bezproreda"/>
        <w:jc w:val="both"/>
        <w:rPr>
          <w:rFonts w:ascii="Book Antiqua" w:eastAsia="Book Antiqua" w:hAnsi="Book Antiqua" w:cs="Book Antiqua"/>
        </w:rPr>
      </w:pPr>
      <w:r w:rsidRPr="71B5B3F0">
        <w:rPr>
          <w:rFonts w:ascii="Book Antiqua" w:eastAsia="Book Antiqua" w:hAnsi="Book Antiqua" w:cs="Book Antiqua"/>
          <w:b/>
          <w:bCs/>
        </w:rPr>
        <w:t>Opis aktivnosti</w:t>
      </w:r>
      <w:r w:rsidRPr="71B5B3F0">
        <w:rPr>
          <w:rFonts w:ascii="Book Antiqua" w:eastAsia="Book Antiqua" w:hAnsi="Book Antiqua" w:cs="Book Antiqua"/>
        </w:rPr>
        <w:t xml:space="preserve"> : </w:t>
      </w:r>
      <w:proofErr w:type="spellStart"/>
      <w:r w:rsidRPr="71B5B3F0">
        <w:rPr>
          <w:rFonts w:ascii="Book Antiqua" w:eastAsia="Book Antiqua" w:hAnsi="Book Antiqua" w:cs="Book Antiqua"/>
        </w:rPr>
        <w:t>Predškola</w:t>
      </w:r>
      <w:proofErr w:type="spellEnd"/>
      <w:r w:rsidRPr="71B5B3F0">
        <w:rPr>
          <w:rFonts w:ascii="Book Antiqua" w:eastAsia="Book Antiqua" w:hAnsi="Book Antiqua" w:cs="Book Antiqua"/>
        </w:rPr>
        <w:t xml:space="preserve"> se organizira u popodnevnim satima u matičnom objektu za djecu </w:t>
      </w:r>
    </w:p>
    <w:p w14:paraId="2D7EE12F" w14:textId="086B9135" w:rsidR="00700A7B" w:rsidRPr="004631A0" w:rsidRDefault="71B5B3F0" w:rsidP="71B5B3F0">
      <w:pPr>
        <w:pStyle w:val="Bezproreda"/>
        <w:jc w:val="both"/>
        <w:rPr>
          <w:rFonts w:ascii="Book Antiqua" w:eastAsia="Book Antiqua" w:hAnsi="Book Antiqua" w:cs="Book Antiqua"/>
        </w:rPr>
      </w:pPr>
      <w:r w:rsidRPr="71B5B3F0">
        <w:rPr>
          <w:rFonts w:ascii="Book Antiqua" w:eastAsia="Book Antiqua" w:hAnsi="Book Antiqua" w:cs="Book Antiqua"/>
          <w:b/>
          <w:bCs/>
        </w:rPr>
        <w:t xml:space="preserve"> s</w:t>
      </w:r>
      <w:r w:rsidRPr="71B5B3F0">
        <w:rPr>
          <w:rFonts w:ascii="Book Antiqua" w:eastAsia="Book Antiqua" w:hAnsi="Book Antiqua" w:cs="Book Antiqua"/>
        </w:rPr>
        <w:t>a područja Grada Dugog Sela koja nisu obuhvaćena primarnim programom i za   djecu uključenu u primarni program u okviru primarnog programa godinu dana prije polaska u školu. Sredstva se planiraju prema broju djece sukladno Odluci Ministarstva za 2024 godinu.</w:t>
      </w:r>
    </w:p>
    <w:p w14:paraId="7698233C" w14:textId="218E9A26" w:rsidR="00700A7B" w:rsidRPr="004631A0" w:rsidRDefault="71B5B3F0" w:rsidP="71B5B3F0">
      <w:pPr>
        <w:pStyle w:val="Bezproreda"/>
        <w:jc w:val="both"/>
        <w:rPr>
          <w:rFonts w:ascii="Book Antiqua" w:eastAsia="Book Antiqua" w:hAnsi="Book Antiqua" w:cs="Book Antiqua"/>
        </w:rPr>
      </w:pPr>
      <w:r w:rsidRPr="71B5B3F0">
        <w:rPr>
          <w:rFonts w:ascii="Book Antiqua" w:eastAsia="Book Antiqua" w:hAnsi="Book Antiqua" w:cs="Book Antiqua"/>
          <w:b/>
          <w:bCs/>
        </w:rPr>
        <w:t>Opći cilj</w:t>
      </w:r>
      <w:r w:rsidRPr="71B5B3F0">
        <w:rPr>
          <w:rFonts w:ascii="Book Antiqua" w:eastAsia="Book Antiqua" w:hAnsi="Book Antiqua" w:cs="Book Antiqua"/>
        </w:rPr>
        <w:t>: Stjecanje osnovnih znanja i vještina potrebnih za uspješno uključivanje u 1.razred OŠ.</w:t>
      </w:r>
    </w:p>
    <w:p w14:paraId="0526AB21" w14:textId="0FBFA81D" w:rsidR="00700A7B" w:rsidRPr="004631A0" w:rsidRDefault="71B5B3F0" w:rsidP="71B5B3F0">
      <w:pPr>
        <w:pStyle w:val="Bezproreda"/>
        <w:jc w:val="both"/>
        <w:rPr>
          <w:rFonts w:ascii="Book Antiqua" w:eastAsia="Book Antiqua" w:hAnsi="Book Antiqua" w:cs="Book Antiqua"/>
        </w:rPr>
      </w:pPr>
      <w:r w:rsidRPr="71B5B3F0">
        <w:rPr>
          <w:rFonts w:ascii="Book Antiqua" w:eastAsia="Book Antiqua" w:hAnsi="Book Antiqua" w:cs="Book Antiqua"/>
          <w:b/>
          <w:bCs/>
        </w:rPr>
        <w:t>Posebni cilj</w:t>
      </w:r>
      <w:r w:rsidRPr="71B5B3F0">
        <w:rPr>
          <w:rFonts w:ascii="Book Antiqua" w:eastAsia="Book Antiqua" w:hAnsi="Book Antiqua" w:cs="Book Antiqua"/>
        </w:rPr>
        <w:t xml:space="preserve">: Osposobljavanje djece za prihvaćanje budućih školskih obaveza, prevencija teškoća u </w:t>
      </w:r>
    </w:p>
    <w:p w14:paraId="3DAE33FB" w14:textId="24BF2589" w:rsidR="00700A7B" w:rsidRPr="004631A0" w:rsidRDefault="71B5B3F0" w:rsidP="71B5B3F0">
      <w:pPr>
        <w:pStyle w:val="Bezproreda"/>
        <w:jc w:val="both"/>
        <w:rPr>
          <w:rFonts w:ascii="Book Antiqua" w:eastAsia="Book Antiqua" w:hAnsi="Book Antiqua" w:cs="Book Antiqua"/>
        </w:rPr>
      </w:pPr>
      <w:r w:rsidRPr="71B5B3F0">
        <w:rPr>
          <w:rFonts w:ascii="Book Antiqua" w:eastAsia="Book Antiqua" w:hAnsi="Book Antiqua" w:cs="Book Antiqua"/>
        </w:rPr>
        <w:t xml:space="preserve">početnom čitanju i pisanju, poticanje svih aspekata djetetova razvoja.   </w:t>
      </w:r>
    </w:p>
    <w:p w14:paraId="2067620C" w14:textId="760F842F" w:rsidR="00700A7B" w:rsidRPr="004631A0" w:rsidRDefault="71B5B3F0" w:rsidP="71B5B3F0">
      <w:pPr>
        <w:pStyle w:val="Bezproreda"/>
        <w:jc w:val="both"/>
        <w:rPr>
          <w:rFonts w:ascii="Book Antiqua" w:eastAsia="Book Antiqua" w:hAnsi="Book Antiqua" w:cs="Book Antiqua"/>
        </w:rPr>
      </w:pPr>
      <w:r w:rsidRPr="71B5B3F0">
        <w:rPr>
          <w:rFonts w:ascii="Book Antiqua" w:eastAsia="Book Antiqua" w:hAnsi="Book Antiqua" w:cs="Book Antiqua"/>
        </w:rPr>
        <w:t xml:space="preserve"> </w:t>
      </w:r>
    </w:p>
    <w:p w14:paraId="7B06C33C" w14:textId="5C093276" w:rsidR="00700A7B" w:rsidRPr="004631A0" w:rsidRDefault="71B5B3F0" w:rsidP="71B5B3F0">
      <w:pPr>
        <w:pStyle w:val="Bezproreda"/>
        <w:jc w:val="both"/>
        <w:rPr>
          <w:rFonts w:ascii="Book Antiqua" w:eastAsia="Book Antiqua" w:hAnsi="Book Antiqua" w:cs="Book Antiqua"/>
        </w:rPr>
      </w:pPr>
      <w:r w:rsidRPr="71B5B3F0">
        <w:rPr>
          <w:rFonts w:ascii="Book Antiqua" w:eastAsia="Book Antiqua" w:hAnsi="Book Antiqua" w:cs="Book Antiqua"/>
          <w:b/>
          <w:bCs/>
        </w:rPr>
        <w:t>Pokazatelji rezultata</w:t>
      </w:r>
      <w:r w:rsidRPr="71B5B3F0">
        <w:rPr>
          <w:rFonts w:ascii="Book Antiqua" w:eastAsia="Book Antiqua" w:hAnsi="Book Antiqua" w:cs="Book Antiqua"/>
        </w:rPr>
        <w:t>:</w:t>
      </w:r>
    </w:p>
    <w:p w14:paraId="72F43AFA" w14:textId="4E3CFDFC" w:rsidR="00700A7B" w:rsidRPr="004631A0" w:rsidRDefault="71B5B3F0" w:rsidP="71B5B3F0">
      <w:pPr>
        <w:pStyle w:val="Bezproreda"/>
        <w:jc w:val="both"/>
        <w:rPr>
          <w:rFonts w:ascii="Book Antiqua" w:eastAsia="Book Antiqua" w:hAnsi="Book Antiqua" w:cs="Book Antiqua"/>
        </w:rPr>
      </w:pPr>
      <w:r w:rsidRPr="71B5B3F0">
        <w:rPr>
          <w:rFonts w:ascii="Book Antiqua" w:eastAsia="Book Antiqua" w:hAnsi="Book Antiqua" w:cs="Book Antiqua"/>
        </w:rPr>
        <w:t xml:space="preserve"> </w:t>
      </w:r>
    </w:p>
    <w:tbl>
      <w:tblPr>
        <w:tblStyle w:val="Reetkatablice"/>
        <w:tblW w:w="0" w:type="auto"/>
        <w:tblLayout w:type="fixed"/>
        <w:tblLook w:val="04A0" w:firstRow="1" w:lastRow="0" w:firstColumn="1" w:lastColumn="0" w:noHBand="0" w:noVBand="1"/>
      </w:tblPr>
      <w:tblGrid>
        <w:gridCol w:w="1294"/>
        <w:gridCol w:w="1294"/>
        <w:gridCol w:w="1294"/>
        <w:gridCol w:w="1295"/>
        <w:gridCol w:w="1295"/>
        <w:gridCol w:w="1295"/>
        <w:gridCol w:w="1295"/>
      </w:tblGrid>
      <w:tr w:rsidR="35F7EAB4" w:rsidRPr="004631A0" w14:paraId="6F0EDF7B" w14:textId="77777777" w:rsidTr="71B5B3F0">
        <w:trPr>
          <w:trHeight w:val="300"/>
        </w:trPr>
        <w:tc>
          <w:tcPr>
            <w:tcW w:w="1294" w:type="dxa"/>
            <w:tcBorders>
              <w:top w:val="single" w:sz="8" w:space="0" w:color="auto"/>
              <w:left w:val="single" w:sz="8" w:space="0" w:color="auto"/>
              <w:bottom w:val="single" w:sz="8" w:space="0" w:color="auto"/>
              <w:right w:val="single" w:sz="8" w:space="0" w:color="auto"/>
            </w:tcBorders>
            <w:tcMar>
              <w:left w:w="108" w:type="dxa"/>
              <w:right w:w="108" w:type="dxa"/>
            </w:tcMar>
          </w:tcPr>
          <w:p w14:paraId="33B01D67" w14:textId="45E4424D"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Pokazatelj rezultata</w:t>
            </w:r>
          </w:p>
        </w:tc>
        <w:tc>
          <w:tcPr>
            <w:tcW w:w="1294" w:type="dxa"/>
            <w:tcBorders>
              <w:top w:val="single" w:sz="8" w:space="0" w:color="auto"/>
              <w:left w:val="single" w:sz="8" w:space="0" w:color="auto"/>
              <w:bottom w:val="single" w:sz="8" w:space="0" w:color="auto"/>
              <w:right w:val="single" w:sz="8" w:space="0" w:color="auto"/>
            </w:tcBorders>
            <w:tcMar>
              <w:left w:w="108" w:type="dxa"/>
              <w:right w:w="108" w:type="dxa"/>
            </w:tcMar>
          </w:tcPr>
          <w:p w14:paraId="20DE3ADE" w14:textId="143ADA5A"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Definicija pokazatelja</w:t>
            </w:r>
          </w:p>
        </w:tc>
        <w:tc>
          <w:tcPr>
            <w:tcW w:w="1294" w:type="dxa"/>
            <w:tcBorders>
              <w:top w:val="single" w:sz="8" w:space="0" w:color="auto"/>
              <w:left w:val="single" w:sz="8" w:space="0" w:color="auto"/>
              <w:bottom w:val="single" w:sz="8" w:space="0" w:color="auto"/>
              <w:right w:val="single" w:sz="8" w:space="0" w:color="auto"/>
            </w:tcBorders>
            <w:tcMar>
              <w:left w:w="108" w:type="dxa"/>
              <w:right w:w="108" w:type="dxa"/>
            </w:tcMar>
          </w:tcPr>
          <w:p w14:paraId="2AD4F9A6" w14:textId="6D28EDAF"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 xml:space="preserve"> </w:t>
            </w:r>
          </w:p>
          <w:p w14:paraId="264B41EF" w14:textId="7D4C3C26"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jedinica</w:t>
            </w:r>
          </w:p>
        </w:tc>
        <w:tc>
          <w:tcPr>
            <w:tcW w:w="1295" w:type="dxa"/>
            <w:tcBorders>
              <w:top w:val="single" w:sz="8" w:space="0" w:color="auto"/>
              <w:left w:val="single" w:sz="8" w:space="0" w:color="auto"/>
              <w:bottom w:val="single" w:sz="8" w:space="0" w:color="auto"/>
              <w:right w:val="single" w:sz="8" w:space="0" w:color="auto"/>
            </w:tcBorders>
            <w:tcMar>
              <w:left w:w="108" w:type="dxa"/>
              <w:right w:w="108" w:type="dxa"/>
            </w:tcMar>
          </w:tcPr>
          <w:p w14:paraId="13885A7E" w14:textId="79F24C3D"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Polazna vrijednost 2024</w:t>
            </w:r>
          </w:p>
        </w:tc>
        <w:tc>
          <w:tcPr>
            <w:tcW w:w="1295" w:type="dxa"/>
            <w:tcBorders>
              <w:top w:val="single" w:sz="8" w:space="0" w:color="auto"/>
              <w:left w:val="single" w:sz="8" w:space="0" w:color="auto"/>
              <w:bottom w:val="single" w:sz="8" w:space="0" w:color="auto"/>
              <w:right w:val="single" w:sz="8" w:space="0" w:color="auto"/>
            </w:tcBorders>
            <w:tcMar>
              <w:left w:w="108" w:type="dxa"/>
              <w:right w:w="108" w:type="dxa"/>
            </w:tcMar>
          </w:tcPr>
          <w:p w14:paraId="20B100A0" w14:textId="73B5ED23"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Ciljana vrijednost 2025</w:t>
            </w:r>
          </w:p>
        </w:tc>
        <w:tc>
          <w:tcPr>
            <w:tcW w:w="1295" w:type="dxa"/>
            <w:tcBorders>
              <w:top w:val="single" w:sz="8" w:space="0" w:color="auto"/>
              <w:left w:val="single" w:sz="8" w:space="0" w:color="auto"/>
              <w:bottom w:val="single" w:sz="8" w:space="0" w:color="auto"/>
              <w:right w:val="single" w:sz="8" w:space="0" w:color="auto"/>
            </w:tcBorders>
            <w:tcMar>
              <w:left w:w="108" w:type="dxa"/>
              <w:right w:w="108" w:type="dxa"/>
            </w:tcMar>
          </w:tcPr>
          <w:p w14:paraId="034D82F4" w14:textId="7162964D"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Ciljana vrijednost 2026</w:t>
            </w:r>
          </w:p>
        </w:tc>
        <w:tc>
          <w:tcPr>
            <w:tcW w:w="1295" w:type="dxa"/>
            <w:tcBorders>
              <w:top w:val="single" w:sz="8" w:space="0" w:color="auto"/>
              <w:left w:val="single" w:sz="8" w:space="0" w:color="auto"/>
              <w:bottom w:val="single" w:sz="8" w:space="0" w:color="auto"/>
              <w:right w:val="single" w:sz="8" w:space="0" w:color="auto"/>
            </w:tcBorders>
            <w:tcMar>
              <w:left w:w="108" w:type="dxa"/>
              <w:right w:w="108" w:type="dxa"/>
            </w:tcMar>
          </w:tcPr>
          <w:p w14:paraId="17274ABC" w14:textId="6580F733"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Ciljana vrijednost 2027</w:t>
            </w:r>
          </w:p>
        </w:tc>
      </w:tr>
      <w:tr w:rsidR="35F7EAB4" w:rsidRPr="004631A0" w14:paraId="760FB0AE" w14:textId="77777777" w:rsidTr="71B5B3F0">
        <w:trPr>
          <w:trHeight w:val="300"/>
        </w:trPr>
        <w:tc>
          <w:tcPr>
            <w:tcW w:w="1294" w:type="dxa"/>
            <w:tcBorders>
              <w:top w:val="single" w:sz="8" w:space="0" w:color="auto"/>
              <w:left w:val="single" w:sz="8" w:space="0" w:color="auto"/>
              <w:bottom w:val="single" w:sz="8" w:space="0" w:color="auto"/>
              <w:right w:val="single" w:sz="8" w:space="0" w:color="auto"/>
            </w:tcBorders>
            <w:tcMar>
              <w:left w:w="108" w:type="dxa"/>
              <w:right w:w="108" w:type="dxa"/>
            </w:tcMar>
          </w:tcPr>
          <w:p w14:paraId="176A4F2C" w14:textId="4B2E223F" w:rsidR="35F7EAB4" w:rsidRPr="004631A0" w:rsidRDefault="71B5B3F0" w:rsidP="71B5B3F0">
            <w:pPr>
              <w:pStyle w:val="Bezproreda"/>
              <w:jc w:val="center"/>
              <w:rPr>
                <w:rFonts w:ascii="Book Antiqua" w:eastAsia="Book Antiqua" w:hAnsi="Book Antiqua" w:cs="Book Antiqua"/>
                <w:color w:val="000000" w:themeColor="text1"/>
              </w:rPr>
            </w:pPr>
            <w:r w:rsidRPr="71B5B3F0">
              <w:rPr>
                <w:rFonts w:ascii="Book Antiqua" w:eastAsia="Book Antiqua" w:hAnsi="Book Antiqua" w:cs="Book Antiqua"/>
                <w:color w:val="000000" w:themeColor="text1"/>
              </w:rPr>
              <w:t>Broj djece pripremljene za uspješno uključivanje u 1. razred OŠ u odnosu na broj polaznika</w:t>
            </w:r>
          </w:p>
        </w:tc>
        <w:tc>
          <w:tcPr>
            <w:tcW w:w="1294" w:type="dxa"/>
            <w:tcBorders>
              <w:top w:val="single" w:sz="8" w:space="0" w:color="auto"/>
              <w:left w:val="single" w:sz="8" w:space="0" w:color="auto"/>
              <w:bottom w:val="single" w:sz="8" w:space="0" w:color="auto"/>
              <w:right w:val="single" w:sz="8" w:space="0" w:color="auto"/>
            </w:tcBorders>
            <w:tcMar>
              <w:left w:w="108" w:type="dxa"/>
              <w:right w:w="108" w:type="dxa"/>
            </w:tcMar>
          </w:tcPr>
          <w:p w14:paraId="78BA7524" w14:textId="33CA6156" w:rsidR="35F7EAB4" w:rsidRPr="004631A0" w:rsidRDefault="71B5B3F0" w:rsidP="71B5B3F0">
            <w:pPr>
              <w:pStyle w:val="Bezproreda"/>
              <w:jc w:val="center"/>
              <w:rPr>
                <w:rFonts w:ascii="Book Antiqua" w:eastAsia="Book Antiqua" w:hAnsi="Book Antiqua" w:cs="Book Antiqua"/>
                <w:color w:val="000000" w:themeColor="text1"/>
              </w:rPr>
            </w:pPr>
            <w:r w:rsidRPr="71B5B3F0">
              <w:rPr>
                <w:rFonts w:ascii="Book Antiqua" w:eastAsia="Book Antiqua" w:hAnsi="Book Antiqua" w:cs="Book Antiqua"/>
                <w:color w:val="000000" w:themeColor="text1"/>
              </w:rPr>
              <w:t>Praćenjem razvojnih lista utvrđuje se status djeteta tijekom trajanja programa</w:t>
            </w:r>
          </w:p>
        </w:tc>
        <w:tc>
          <w:tcPr>
            <w:tcW w:w="1294" w:type="dxa"/>
            <w:tcBorders>
              <w:top w:val="single" w:sz="8" w:space="0" w:color="auto"/>
              <w:left w:val="single" w:sz="8" w:space="0" w:color="auto"/>
              <w:bottom w:val="single" w:sz="8" w:space="0" w:color="auto"/>
              <w:right w:val="single" w:sz="8" w:space="0" w:color="auto"/>
            </w:tcBorders>
            <w:tcMar>
              <w:left w:w="108" w:type="dxa"/>
              <w:right w:w="108" w:type="dxa"/>
            </w:tcMar>
          </w:tcPr>
          <w:p w14:paraId="1A7EC694" w14:textId="6675CCB1"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 xml:space="preserve"> </w:t>
            </w:r>
          </w:p>
          <w:p w14:paraId="44DB585E" w14:textId="5101700B"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 xml:space="preserve"> </w:t>
            </w:r>
          </w:p>
          <w:p w14:paraId="51C263F7" w14:textId="22426D73"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 xml:space="preserve"> </w:t>
            </w:r>
          </w:p>
          <w:p w14:paraId="5FFDBEC3" w14:textId="49381F2E"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b/>
                <w:bCs/>
              </w:rPr>
              <w:t xml:space="preserve">% </w:t>
            </w:r>
            <w:r w:rsidRPr="71B5B3F0">
              <w:rPr>
                <w:rFonts w:ascii="Book Antiqua" w:eastAsia="Book Antiqua" w:hAnsi="Book Antiqua" w:cs="Book Antiqua"/>
              </w:rPr>
              <w:t>djece pripremljene za OŠ</w:t>
            </w:r>
          </w:p>
        </w:tc>
        <w:tc>
          <w:tcPr>
            <w:tcW w:w="1295" w:type="dxa"/>
            <w:tcBorders>
              <w:top w:val="single" w:sz="8" w:space="0" w:color="auto"/>
              <w:left w:val="single" w:sz="8" w:space="0" w:color="auto"/>
              <w:bottom w:val="single" w:sz="8" w:space="0" w:color="auto"/>
              <w:right w:val="single" w:sz="8" w:space="0" w:color="auto"/>
            </w:tcBorders>
            <w:tcMar>
              <w:left w:w="108" w:type="dxa"/>
              <w:right w:w="108" w:type="dxa"/>
            </w:tcMar>
          </w:tcPr>
          <w:p w14:paraId="5ECDBA90" w14:textId="6FF6C1BC"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1846A673" w14:textId="122100D9"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55375768" w14:textId="4EB97B54"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4EC81CED" w14:textId="7B0C1E65"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2D57FB82" w14:textId="2314C813"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100</w:t>
            </w:r>
          </w:p>
        </w:tc>
        <w:tc>
          <w:tcPr>
            <w:tcW w:w="1295" w:type="dxa"/>
            <w:tcBorders>
              <w:top w:val="single" w:sz="8" w:space="0" w:color="auto"/>
              <w:left w:val="single" w:sz="8" w:space="0" w:color="auto"/>
              <w:bottom w:val="single" w:sz="8" w:space="0" w:color="auto"/>
              <w:right w:val="single" w:sz="8" w:space="0" w:color="auto"/>
            </w:tcBorders>
            <w:tcMar>
              <w:left w:w="108" w:type="dxa"/>
              <w:right w:w="108" w:type="dxa"/>
            </w:tcMar>
          </w:tcPr>
          <w:p w14:paraId="6A7CA07D" w14:textId="665792A7"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3A49A9EB" w14:textId="4B6F3853"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5630E30E" w14:textId="54507077"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1914C9A0" w14:textId="08945F07"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6CA1D4F0" w14:textId="1FEE98B5"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100</w:t>
            </w:r>
          </w:p>
        </w:tc>
        <w:tc>
          <w:tcPr>
            <w:tcW w:w="1295" w:type="dxa"/>
            <w:tcBorders>
              <w:top w:val="single" w:sz="8" w:space="0" w:color="auto"/>
              <w:left w:val="single" w:sz="8" w:space="0" w:color="auto"/>
              <w:bottom w:val="single" w:sz="8" w:space="0" w:color="auto"/>
              <w:right w:val="single" w:sz="8" w:space="0" w:color="auto"/>
            </w:tcBorders>
            <w:tcMar>
              <w:left w:w="108" w:type="dxa"/>
              <w:right w:w="108" w:type="dxa"/>
            </w:tcMar>
          </w:tcPr>
          <w:p w14:paraId="463736BF" w14:textId="072E9E8B"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09F2E343" w14:textId="08368427"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011453AC" w14:textId="5AD3CEEA"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19C17755" w14:textId="0B67E93C"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2F4B2CB9" w14:textId="2508AFA6"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100</w:t>
            </w:r>
          </w:p>
        </w:tc>
        <w:tc>
          <w:tcPr>
            <w:tcW w:w="1295" w:type="dxa"/>
            <w:tcBorders>
              <w:top w:val="single" w:sz="8" w:space="0" w:color="auto"/>
              <w:left w:val="single" w:sz="8" w:space="0" w:color="auto"/>
              <w:bottom w:val="single" w:sz="8" w:space="0" w:color="auto"/>
              <w:right w:val="single" w:sz="8" w:space="0" w:color="auto"/>
            </w:tcBorders>
            <w:tcMar>
              <w:left w:w="108" w:type="dxa"/>
              <w:right w:w="108" w:type="dxa"/>
            </w:tcMar>
          </w:tcPr>
          <w:p w14:paraId="38C99214" w14:textId="25E8EB91"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1212C050" w14:textId="506DCC03"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435F1FDD" w14:textId="062E7B39"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0BB4B297" w14:textId="6CC172EA"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42D48D24" w14:textId="38DC23F8"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100</w:t>
            </w:r>
          </w:p>
        </w:tc>
      </w:tr>
    </w:tbl>
    <w:p w14:paraId="6E476CFD" w14:textId="5222B3E4" w:rsidR="00700A7B" w:rsidRPr="004631A0" w:rsidRDefault="71B5B3F0" w:rsidP="71B5B3F0">
      <w:pPr>
        <w:spacing w:after="0"/>
        <w:jc w:val="both"/>
        <w:rPr>
          <w:rFonts w:ascii="Book Antiqua" w:eastAsia="Book Antiqua" w:hAnsi="Book Antiqua" w:cs="Book Antiqua"/>
        </w:rPr>
      </w:pPr>
      <w:r w:rsidRPr="71B5B3F0">
        <w:rPr>
          <w:rFonts w:ascii="Book Antiqua" w:eastAsia="Book Antiqua" w:hAnsi="Book Antiqua" w:cs="Book Antiqua"/>
        </w:rPr>
        <w:t xml:space="preserve"> </w:t>
      </w:r>
    </w:p>
    <w:p w14:paraId="1F549B06" w14:textId="542943D6" w:rsidR="00700A7B" w:rsidRPr="004631A0" w:rsidRDefault="71B5B3F0" w:rsidP="71B5B3F0">
      <w:pPr>
        <w:spacing w:after="0"/>
        <w:rPr>
          <w:rFonts w:ascii="Book Antiqua" w:eastAsia="Book Antiqua" w:hAnsi="Book Antiqua" w:cs="Book Antiqua"/>
          <w:b/>
          <w:bCs/>
        </w:rPr>
      </w:pPr>
      <w:r w:rsidRPr="71B5B3F0">
        <w:rPr>
          <w:rFonts w:ascii="Book Antiqua" w:eastAsia="Book Antiqua" w:hAnsi="Book Antiqua" w:cs="Book Antiqua"/>
          <w:b/>
          <w:bCs/>
        </w:rPr>
        <w:t xml:space="preserve">AKTIVNOST 100004: Rad s darovitom djecom   </w:t>
      </w:r>
    </w:p>
    <w:p w14:paraId="5B22309F" w14:textId="5D979396" w:rsidR="00700A7B" w:rsidRPr="004631A0" w:rsidRDefault="71B5B3F0" w:rsidP="71B5B3F0">
      <w:pPr>
        <w:spacing w:after="0"/>
        <w:rPr>
          <w:rFonts w:ascii="Book Antiqua" w:eastAsia="Book Antiqua" w:hAnsi="Book Antiqua" w:cs="Book Antiqua"/>
          <w:b/>
          <w:bCs/>
        </w:rPr>
      </w:pPr>
      <w:r w:rsidRPr="71B5B3F0">
        <w:rPr>
          <w:rFonts w:ascii="Book Antiqua" w:eastAsia="Book Antiqua" w:hAnsi="Book Antiqua" w:cs="Book Antiqua"/>
          <w:b/>
          <w:bCs/>
        </w:rPr>
        <w:t xml:space="preserve">                     </w:t>
      </w:r>
    </w:p>
    <w:p w14:paraId="1743CF35" w14:textId="70A36EE9" w:rsidR="00700A7B" w:rsidRPr="004631A0" w:rsidRDefault="71B5B3F0" w:rsidP="71B5B3F0">
      <w:pPr>
        <w:pStyle w:val="Bezproreda"/>
        <w:jc w:val="both"/>
        <w:rPr>
          <w:rFonts w:ascii="Book Antiqua" w:eastAsia="Book Antiqua" w:hAnsi="Book Antiqua" w:cs="Book Antiqua"/>
        </w:rPr>
      </w:pPr>
      <w:r w:rsidRPr="71B5B3F0">
        <w:rPr>
          <w:rFonts w:ascii="Book Antiqua" w:eastAsia="Book Antiqua" w:hAnsi="Book Antiqua" w:cs="Book Antiqua"/>
          <w:b/>
          <w:bCs/>
        </w:rPr>
        <w:t xml:space="preserve">Opis: </w:t>
      </w:r>
      <w:r w:rsidRPr="71B5B3F0">
        <w:rPr>
          <w:rFonts w:ascii="Book Antiqua" w:eastAsia="Book Antiqua" w:hAnsi="Book Antiqua" w:cs="Book Antiqua"/>
        </w:rPr>
        <w:t xml:space="preserve">Optimalno zadovoljavanje specifičnih interesa i sklonosti djece u okviru igraonice za darovitu </w:t>
      </w:r>
    </w:p>
    <w:p w14:paraId="3902F801" w14:textId="1EA5AF69" w:rsidR="00700A7B" w:rsidRPr="004631A0" w:rsidRDefault="71B5B3F0" w:rsidP="71B5B3F0">
      <w:pPr>
        <w:pStyle w:val="Bezproreda"/>
        <w:jc w:val="both"/>
        <w:rPr>
          <w:rFonts w:ascii="Book Antiqua" w:eastAsia="Book Antiqua" w:hAnsi="Book Antiqua" w:cs="Book Antiqua"/>
        </w:rPr>
      </w:pPr>
      <w:r w:rsidRPr="71B5B3F0">
        <w:rPr>
          <w:rFonts w:ascii="Book Antiqua" w:eastAsia="Book Antiqua" w:hAnsi="Book Antiqua" w:cs="Book Antiqua"/>
        </w:rPr>
        <w:t>djecu, proširivanje odgojiteljevih znanja o darovitosti, pomoć roditeljima u prepoznavanju   darovite djece. Rashodi za aktivnost odnose se na nabavu literature, sitnog inventara i materijala za rad sa darovitom djecom.</w:t>
      </w:r>
    </w:p>
    <w:p w14:paraId="3CC84632" w14:textId="2F787C05" w:rsidR="00700A7B" w:rsidRPr="004631A0" w:rsidRDefault="71B5B3F0" w:rsidP="71B5B3F0">
      <w:pPr>
        <w:pStyle w:val="Bezproreda"/>
        <w:jc w:val="both"/>
        <w:rPr>
          <w:rFonts w:ascii="Book Antiqua" w:eastAsia="Book Antiqua" w:hAnsi="Book Antiqua" w:cs="Book Antiqua"/>
        </w:rPr>
      </w:pPr>
      <w:r w:rsidRPr="71B5B3F0">
        <w:rPr>
          <w:rFonts w:ascii="Book Antiqua" w:eastAsia="Book Antiqua" w:hAnsi="Book Antiqua" w:cs="Book Antiqua"/>
          <w:b/>
          <w:bCs/>
        </w:rPr>
        <w:t>Opći cilj</w:t>
      </w:r>
      <w:r w:rsidRPr="71B5B3F0">
        <w:rPr>
          <w:rFonts w:ascii="Book Antiqua" w:eastAsia="Book Antiqua" w:hAnsi="Book Antiqua" w:cs="Book Antiqua"/>
        </w:rPr>
        <w:t>: Rano otkrivanje i identifikacija darovite djece.</w:t>
      </w:r>
    </w:p>
    <w:p w14:paraId="4B86A111" w14:textId="03A7D88C" w:rsidR="00700A7B" w:rsidRPr="004631A0" w:rsidRDefault="71B5B3F0" w:rsidP="71B5B3F0">
      <w:pPr>
        <w:pStyle w:val="Bezproreda"/>
        <w:jc w:val="both"/>
        <w:rPr>
          <w:rFonts w:ascii="Book Antiqua" w:eastAsia="Book Antiqua" w:hAnsi="Book Antiqua" w:cs="Book Antiqua"/>
        </w:rPr>
      </w:pPr>
      <w:r w:rsidRPr="71B5B3F0">
        <w:rPr>
          <w:rFonts w:ascii="Book Antiqua" w:eastAsia="Book Antiqua" w:hAnsi="Book Antiqua" w:cs="Book Antiqua"/>
          <w:b/>
          <w:bCs/>
        </w:rPr>
        <w:t>Posebni cilj</w:t>
      </w:r>
      <w:r w:rsidRPr="71B5B3F0">
        <w:rPr>
          <w:rFonts w:ascii="Book Antiqua" w:eastAsia="Book Antiqua" w:hAnsi="Book Antiqua" w:cs="Book Antiqua"/>
        </w:rPr>
        <w:t>: Optimalno zadovoljavanje specifičnih odgojno-obrazovnih potreba darovite djece.</w:t>
      </w:r>
    </w:p>
    <w:p w14:paraId="318110A7" w14:textId="4522892A" w:rsidR="00700A7B" w:rsidRPr="004631A0" w:rsidRDefault="71B5B3F0" w:rsidP="71B5B3F0">
      <w:pPr>
        <w:pStyle w:val="Bezproreda"/>
        <w:rPr>
          <w:rFonts w:ascii="Book Antiqua" w:eastAsia="Book Antiqua" w:hAnsi="Book Antiqua" w:cs="Book Antiqua"/>
        </w:rPr>
      </w:pPr>
      <w:r w:rsidRPr="71B5B3F0">
        <w:rPr>
          <w:rFonts w:ascii="Book Antiqua" w:eastAsia="Book Antiqua" w:hAnsi="Book Antiqua" w:cs="Book Antiqua"/>
        </w:rPr>
        <w:t xml:space="preserve"> </w:t>
      </w:r>
    </w:p>
    <w:p w14:paraId="3B0C19F9" w14:textId="0C6190E0" w:rsidR="00700A7B" w:rsidRPr="004631A0" w:rsidRDefault="71B5B3F0" w:rsidP="71B5B3F0">
      <w:pPr>
        <w:pStyle w:val="Bezproreda"/>
        <w:jc w:val="both"/>
        <w:rPr>
          <w:rFonts w:ascii="Book Antiqua" w:eastAsia="Book Antiqua" w:hAnsi="Book Antiqua" w:cs="Book Antiqua"/>
          <w:b/>
          <w:bCs/>
        </w:rPr>
      </w:pPr>
      <w:r w:rsidRPr="71B5B3F0">
        <w:rPr>
          <w:rFonts w:ascii="Book Antiqua" w:eastAsia="Book Antiqua" w:hAnsi="Book Antiqua" w:cs="Book Antiqua"/>
          <w:b/>
          <w:bCs/>
        </w:rPr>
        <w:t xml:space="preserve"> </w:t>
      </w:r>
    </w:p>
    <w:p w14:paraId="3CD9EEF6" w14:textId="6C608205" w:rsidR="00700A7B" w:rsidRPr="004631A0" w:rsidRDefault="71B5B3F0" w:rsidP="71B5B3F0">
      <w:pPr>
        <w:pStyle w:val="Bezproreda"/>
        <w:jc w:val="both"/>
        <w:rPr>
          <w:rFonts w:ascii="Book Antiqua" w:eastAsia="Book Antiqua" w:hAnsi="Book Antiqua" w:cs="Book Antiqua"/>
          <w:b/>
          <w:bCs/>
        </w:rPr>
      </w:pPr>
      <w:r w:rsidRPr="71B5B3F0">
        <w:rPr>
          <w:rFonts w:ascii="Book Antiqua" w:eastAsia="Book Antiqua" w:hAnsi="Book Antiqua" w:cs="Book Antiqua"/>
          <w:b/>
          <w:bCs/>
        </w:rPr>
        <w:t xml:space="preserve"> </w:t>
      </w:r>
    </w:p>
    <w:p w14:paraId="35A0AB7F" w14:textId="43D9242B" w:rsidR="00700A7B" w:rsidRPr="004631A0" w:rsidRDefault="71B5B3F0" w:rsidP="71B5B3F0">
      <w:pPr>
        <w:pStyle w:val="Bezproreda"/>
        <w:jc w:val="both"/>
        <w:rPr>
          <w:rFonts w:ascii="Book Antiqua" w:eastAsia="Book Antiqua" w:hAnsi="Book Antiqua" w:cs="Book Antiqua"/>
          <w:b/>
          <w:bCs/>
        </w:rPr>
      </w:pPr>
      <w:r w:rsidRPr="71B5B3F0">
        <w:rPr>
          <w:rFonts w:ascii="Book Antiqua" w:eastAsia="Book Antiqua" w:hAnsi="Book Antiqua" w:cs="Book Antiqua"/>
          <w:b/>
          <w:bCs/>
        </w:rPr>
        <w:t xml:space="preserve"> </w:t>
      </w:r>
    </w:p>
    <w:p w14:paraId="68E0B206" w14:textId="28B24F75" w:rsidR="00700A7B" w:rsidRPr="004631A0" w:rsidRDefault="71B5B3F0" w:rsidP="71B5B3F0">
      <w:pPr>
        <w:pStyle w:val="Bezproreda"/>
        <w:jc w:val="both"/>
        <w:rPr>
          <w:rFonts w:ascii="Book Antiqua" w:eastAsia="Book Antiqua" w:hAnsi="Book Antiqua" w:cs="Book Antiqua"/>
        </w:rPr>
      </w:pPr>
      <w:r w:rsidRPr="71B5B3F0">
        <w:rPr>
          <w:rFonts w:ascii="Book Antiqua" w:eastAsia="Book Antiqua" w:hAnsi="Book Antiqua" w:cs="Book Antiqua"/>
          <w:b/>
          <w:bCs/>
        </w:rPr>
        <w:t>Pokazatelji rezultata</w:t>
      </w:r>
      <w:r w:rsidRPr="71B5B3F0">
        <w:rPr>
          <w:rFonts w:ascii="Book Antiqua" w:eastAsia="Book Antiqua" w:hAnsi="Book Antiqua" w:cs="Book Antiqua"/>
        </w:rPr>
        <w:t>:</w:t>
      </w:r>
    </w:p>
    <w:tbl>
      <w:tblPr>
        <w:tblStyle w:val="Reetkatablice"/>
        <w:tblW w:w="0" w:type="auto"/>
        <w:tblLayout w:type="fixed"/>
        <w:tblLook w:val="04A0" w:firstRow="1" w:lastRow="0" w:firstColumn="1" w:lastColumn="0" w:noHBand="0" w:noVBand="1"/>
      </w:tblPr>
      <w:tblGrid>
        <w:gridCol w:w="1294"/>
        <w:gridCol w:w="1678"/>
        <w:gridCol w:w="938"/>
        <w:gridCol w:w="1295"/>
        <w:gridCol w:w="1295"/>
        <w:gridCol w:w="1295"/>
        <w:gridCol w:w="1295"/>
      </w:tblGrid>
      <w:tr w:rsidR="35F7EAB4" w:rsidRPr="004631A0" w14:paraId="51BC9757" w14:textId="77777777" w:rsidTr="71B5B3F0">
        <w:trPr>
          <w:trHeight w:val="300"/>
        </w:trPr>
        <w:tc>
          <w:tcPr>
            <w:tcW w:w="1294" w:type="dxa"/>
            <w:tcBorders>
              <w:top w:val="single" w:sz="8" w:space="0" w:color="auto"/>
              <w:left w:val="single" w:sz="8" w:space="0" w:color="auto"/>
              <w:bottom w:val="single" w:sz="8" w:space="0" w:color="auto"/>
              <w:right w:val="single" w:sz="8" w:space="0" w:color="auto"/>
            </w:tcBorders>
            <w:tcMar>
              <w:left w:w="108" w:type="dxa"/>
              <w:right w:w="108" w:type="dxa"/>
            </w:tcMar>
          </w:tcPr>
          <w:p w14:paraId="46DA4B3D" w14:textId="150E2D35"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Pokazatelj rezultata</w:t>
            </w:r>
          </w:p>
        </w:tc>
        <w:tc>
          <w:tcPr>
            <w:tcW w:w="1678" w:type="dxa"/>
            <w:tcBorders>
              <w:top w:val="single" w:sz="8" w:space="0" w:color="auto"/>
              <w:left w:val="single" w:sz="8" w:space="0" w:color="auto"/>
              <w:bottom w:val="single" w:sz="8" w:space="0" w:color="auto"/>
              <w:right w:val="single" w:sz="8" w:space="0" w:color="auto"/>
            </w:tcBorders>
            <w:tcMar>
              <w:left w:w="108" w:type="dxa"/>
              <w:right w:w="108" w:type="dxa"/>
            </w:tcMar>
          </w:tcPr>
          <w:p w14:paraId="03B2BD7C" w14:textId="7C9A9DC4"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Definicija pokazatelja</w:t>
            </w:r>
          </w:p>
        </w:tc>
        <w:tc>
          <w:tcPr>
            <w:tcW w:w="938" w:type="dxa"/>
            <w:tcBorders>
              <w:top w:val="single" w:sz="8" w:space="0" w:color="auto"/>
              <w:left w:val="single" w:sz="8" w:space="0" w:color="auto"/>
              <w:bottom w:val="single" w:sz="8" w:space="0" w:color="auto"/>
              <w:right w:val="single" w:sz="8" w:space="0" w:color="auto"/>
            </w:tcBorders>
            <w:tcMar>
              <w:left w:w="108" w:type="dxa"/>
              <w:right w:w="108" w:type="dxa"/>
            </w:tcMar>
          </w:tcPr>
          <w:p w14:paraId="275A5BB7" w14:textId="52A92E2A"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 xml:space="preserve"> </w:t>
            </w:r>
          </w:p>
          <w:p w14:paraId="0866C851" w14:textId="6694744E"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jedinica</w:t>
            </w:r>
          </w:p>
        </w:tc>
        <w:tc>
          <w:tcPr>
            <w:tcW w:w="1295" w:type="dxa"/>
            <w:tcBorders>
              <w:top w:val="single" w:sz="8" w:space="0" w:color="auto"/>
              <w:left w:val="single" w:sz="8" w:space="0" w:color="auto"/>
              <w:bottom w:val="single" w:sz="8" w:space="0" w:color="auto"/>
              <w:right w:val="single" w:sz="8" w:space="0" w:color="auto"/>
            </w:tcBorders>
            <w:tcMar>
              <w:left w:w="108" w:type="dxa"/>
              <w:right w:w="108" w:type="dxa"/>
            </w:tcMar>
          </w:tcPr>
          <w:p w14:paraId="5F52A1CE" w14:textId="6B88D1A0"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Polazna vrijednost 2024</w:t>
            </w:r>
          </w:p>
        </w:tc>
        <w:tc>
          <w:tcPr>
            <w:tcW w:w="1295" w:type="dxa"/>
            <w:tcBorders>
              <w:top w:val="single" w:sz="8" w:space="0" w:color="auto"/>
              <w:left w:val="single" w:sz="8" w:space="0" w:color="auto"/>
              <w:bottom w:val="single" w:sz="8" w:space="0" w:color="auto"/>
              <w:right w:val="single" w:sz="8" w:space="0" w:color="auto"/>
            </w:tcBorders>
            <w:tcMar>
              <w:left w:w="108" w:type="dxa"/>
              <w:right w:w="108" w:type="dxa"/>
            </w:tcMar>
          </w:tcPr>
          <w:p w14:paraId="1E1414D2" w14:textId="0B36C290"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Ciljana vrijednost 2025</w:t>
            </w:r>
          </w:p>
        </w:tc>
        <w:tc>
          <w:tcPr>
            <w:tcW w:w="1295" w:type="dxa"/>
            <w:tcBorders>
              <w:top w:val="single" w:sz="8" w:space="0" w:color="auto"/>
              <w:left w:val="single" w:sz="8" w:space="0" w:color="auto"/>
              <w:bottom w:val="single" w:sz="8" w:space="0" w:color="auto"/>
              <w:right w:val="single" w:sz="8" w:space="0" w:color="auto"/>
            </w:tcBorders>
            <w:tcMar>
              <w:left w:w="108" w:type="dxa"/>
              <w:right w:w="108" w:type="dxa"/>
            </w:tcMar>
          </w:tcPr>
          <w:p w14:paraId="2643AD6D" w14:textId="432032F3"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Ciljana vrijednost 2026</w:t>
            </w:r>
          </w:p>
        </w:tc>
        <w:tc>
          <w:tcPr>
            <w:tcW w:w="1295" w:type="dxa"/>
            <w:tcBorders>
              <w:top w:val="single" w:sz="8" w:space="0" w:color="auto"/>
              <w:left w:val="single" w:sz="8" w:space="0" w:color="auto"/>
              <w:bottom w:val="single" w:sz="8" w:space="0" w:color="auto"/>
              <w:right w:val="single" w:sz="8" w:space="0" w:color="auto"/>
            </w:tcBorders>
            <w:tcMar>
              <w:left w:w="108" w:type="dxa"/>
              <w:right w:w="108" w:type="dxa"/>
            </w:tcMar>
          </w:tcPr>
          <w:p w14:paraId="58FEDBB8" w14:textId="5B76FA3B"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Ciljana vrijednost 2027</w:t>
            </w:r>
          </w:p>
        </w:tc>
      </w:tr>
      <w:tr w:rsidR="35F7EAB4" w:rsidRPr="004631A0" w14:paraId="71D3BC11" w14:textId="77777777" w:rsidTr="71B5B3F0">
        <w:trPr>
          <w:trHeight w:val="300"/>
        </w:trPr>
        <w:tc>
          <w:tcPr>
            <w:tcW w:w="1294" w:type="dxa"/>
            <w:tcBorders>
              <w:top w:val="single" w:sz="8" w:space="0" w:color="auto"/>
              <w:left w:val="single" w:sz="8" w:space="0" w:color="auto"/>
              <w:bottom w:val="single" w:sz="8" w:space="0" w:color="auto"/>
              <w:right w:val="single" w:sz="8" w:space="0" w:color="auto"/>
            </w:tcBorders>
            <w:tcMar>
              <w:left w:w="108" w:type="dxa"/>
              <w:right w:w="108" w:type="dxa"/>
            </w:tcMar>
          </w:tcPr>
          <w:p w14:paraId="2121042F" w14:textId="066AC8C2"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rPr>
              <w:t xml:space="preserve">ostvarenje zadanih </w:t>
            </w:r>
            <w:r w:rsidRPr="71B5B3F0">
              <w:rPr>
                <w:rFonts w:ascii="Book Antiqua" w:eastAsia="Book Antiqua" w:hAnsi="Book Antiqua" w:cs="Book Antiqua"/>
              </w:rPr>
              <w:lastRenderedPageBreak/>
              <w:t>ciljeva u određenom vremenu</w:t>
            </w:r>
            <w:r w:rsidRPr="71B5B3F0">
              <w:rPr>
                <w:rFonts w:ascii="Book Antiqua" w:eastAsia="Book Antiqua" w:hAnsi="Book Antiqua" w:cs="Book Antiqua"/>
                <w:b/>
                <w:bCs/>
              </w:rPr>
              <w:t>.</w:t>
            </w:r>
          </w:p>
        </w:tc>
        <w:tc>
          <w:tcPr>
            <w:tcW w:w="1678" w:type="dxa"/>
            <w:tcBorders>
              <w:top w:val="single" w:sz="8" w:space="0" w:color="auto"/>
              <w:left w:val="single" w:sz="8" w:space="0" w:color="auto"/>
              <w:bottom w:val="single" w:sz="8" w:space="0" w:color="auto"/>
              <w:right w:val="single" w:sz="8" w:space="0" w:color="auto"/>
            </w:tcBorders>
            <w:tcMar>
              <w:left w:w="108" w:type="dxa"/>
              <w:right w:w="108" w:type="dxa"/>
            </w:tcMar>
          </w:tcPr>
          <w:p w14:paraId="6D20EBD8" w14:textId="7E0531C0" w:rsidR="35F7EAB4" w:rsidRPr="004631A0" w:rsidRDefault="71B5B3F0" w:rsidP="71B5B3F0">
            <w:pPr>
              <w:pStyle w:val="Bezproreda"/>
              <w:jc w:val="center"/>
              <w:rPr>
                <w:rFonts w:ascii="Book Antiqua" w:eastAsia="Book Antiqua" w:hAnsi="Book Antiqua" w:cs="Book Antiqua"/>
                <w:color w:val="000000" w:themeColor="text1"/>
              </w:rPr>
            </w:pPr>
            <w:r w:rsidRPr="71B5B3F0">
              <w:rPr>
                <w:rFonts w:ascii="Book Antiqua" w:eastAsia="Book Antiqua" w:hAnsi="Book Antiqua" w:cs="Book Antiqua"/>
                <w:color w:val="000000" w:themeColor="text1"/>
              </w:rPr>
              <w:lastRenderedPageBreak/>
              <w:t>Proširenje odgojno-</w:t>
            </w:r>
            <w:r w:rsidRPr="71B5B3F0">
              <w:rPr>
                <w:rFonts w:ascii="Book Antiqua" w:eastAsia="Book Antiqua" w:hAnsi="Book Antiqua" w:cs="Book Antiqua"/>
                <w:color w:val="000000" w:themeColor="text1"/>
              </w:rPr>
              <w:lastRenderedPageBreak/>
              <w:t>obraz. aktivnosti za  zadovoljenje interesa i sklonosti darovite djece</w:t>
            </w:r>
          </w:p>
        </w:tc>
        <w:tc>
          <w:tcPr>
            <w:tcW w:w="938" w:type="dxa"/>
            <w:tcBorders>
              <w:top w:val="single" w:sz="8" w:space="0" w:color="auto"/>
              <w:left w:val="single" w:sz="8" w:space="0" w:color="auto"/>
              <w:bottom w:val="single" w:sz="8" w:space="0" w:color="auto"/>
              <w:right w:val="single" w:sz="8" w:space="0" w:color="auto"/>
            </w:tcBorders>
            <w:tcMar>
              <w:left w:w="108" w:type="dxa"/>
              <w:right w:w="108" w:type="dxa"/>
            </w:tcMar>
          </w:tcPr>
          <w:p w14:paraId="2CB9A372" w14:textId="03EDEE89"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lastRenderedPageBreak/>
              <w:t xml:space="preserve"> </w:t>
            </w:r>
          </w:p>
          <w:p w14:paraId="170F6150" w14:textId="789C9366"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7C5F1C73" w14:textId="7C906583"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lastRenderedPageBreak/>
              <w:t xml:space="preserve"> </w:t>
            </w:r>
          </w:p>
          <w:p w14:paraId="62FDFED9" w14:textId="61B7BC49"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ostvarenih ciljeva</w:t>
            </w:r>
          </w:p>
        </w:tc>
        <w:tc>
          <w:tcPr>
            <w:tcW w:w="1295" w:type="dxa"/>
            <w:tcBorders>
              <w:top w:val="single" w:sz="8" w:space="0" w:color="auto"/>
              <w:left w:val="single" w:sz="8" w:space="0" w:color="auto"/>
              <w:bottom w:val="single" w:sz="8" w:space="0" w:color="auto"/>
              <w:right w:val="single" w:sz="8" w:space="0" w:color="auto"/>
            </w:tcBorders>
            <w:tcMar>
              <w:left w:w="108" w:type="dxa"/>
              <w:right w:w="108" w:type="dxa"/>
            </w:tcMar>
          </w:tcPr>
          <w:p w14:paraId="5F499A83" w14:textId="08CD0BB3"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lastRenderedPageBreak/>
              <w:t xml:space="preserve"> </w:t>
            </w:r>
          </w:p>
          <w:p w14:paraId="6CE2BE64" w14:textId="776BB0B2"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4966ACD6" w14:textId="3949D151"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lastRenderedPageBreak/>
              <w:t xml:space="preserve"> </w:t>
            </w:r>
          </w:p>
          <w:p w14:paraId="55614FBD" w14:textId="55597AF9"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100</w:t>
            </w:r>
          </w:p>
        </w:tc>
        <w:tc>
          <w:tcPr>
            <w:tcW w:w="1295" w:type="dxa"/>
            <w:tcBorders>
              <w:top w:val="single" w:sz="8" w:space="0" w:color="auto"/>
              <w:left w:val="single" w:sz="8" w:space="0" w:color="auto"/>
              <w:bottom w:val="single" w:sz="8" w:space="0" w:color="auto"/>
              <w:right w:val="single" w:sz="8" w:space="0" w:color="auto"/>
            </w:tcBorders>
            <w:tcMar>
              <w:left w:w="108" w:type="dxa"/>
              <w:right w:w="108" w:type="dxa"/>
            </w:tcMar>
          </w:tcPr>
          <w:p w14:paraId="2B1649C0" w14:textId="1EC0B8D5"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lastRenderedPageBreak/>
              <w:t xml:space="preserve"> </w:t>
            </w:r>
          </w:p>
          <w:p w14:paraId="117F5C4C" w14:textId="2E499446"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13A7E881" w14:textId="65B1F91A"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lastRenderedPageBreak/>
              <w:t xml:space="preserve"> </w:t>
            </w:r>
          </w:p>
          <w:p w14:paraId="2F13024C" w14:textId="61C24C17"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100</w:t>
            </w:r>
          </w:p>
        </w:tc>
        <w:tc>
          <w:tcPr>
            <w:tcW w:w="1295" w:type="dxa"/>
            <w:tcBorders>
              <w:top w:val="single" w:sz="8" w:space="0" w:color="auto"/>
              <w:left w:val="single" w:sz="8" w:space="0" w:color="auto"/>
              <w:bottom w:val="single" w:sz="8" w:space="0" w:color="auto"/>
              <w:right w:val="single" w:sz="8" w:space="0" w:color="auto"/>
            </w:tcBorders>
            <w:tcMar>
              <w:left w:w="108" w:type="dxa"/>
              <w:right w:w="108" w:type="dxa"/>
            </w:tcMar>
          </w:tcPr>
          <w:p w14:paraId="647287C9" w14:textId="62E65AEF"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lastRenderedPageBreak/>
              <w:t xml:space="preserve"> </w:t>
            </w:r>
          </w:p>
          <w:p w14:paraId="58D77680" w14:textId="5F115F6D"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2B981EE1" w14:textId="3148A37E"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lastRenderedPageBreak/>
              <w:t xml:space="preserve"> </w:t>
            </w:r>
          </w:p>
          <w:p w14:paraId="1F10853F" w14:textId="79487134"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100</w:t>
            </w:r>
          </w:p>
        </w:tc>
        <w:tc>
          <w:tcPr>
            <w:tcW w:w="1295" w:type="dxa"/>
            <w:tcBorders>
              <w:top w:val="single" w:sz="8" w:space="0" w:color="auto"/>
              <w:left w:val="single" w:sz="8" w:space="0" w:color="auto"/>
              <w:bottom w:val="single" w:sz="8" w:space="0" w:color="auto"/>
              <w:right w:val="single" w:sz="8" w:space="0" w:color="auto"/>
            </w:tcBorders>
            <w:tcMar>
              <w:left w:w="108" w:type="dxa"/>
              <w:right w:w="108" w:type="dxa"/>
            </w:tcMar>
          </w:tcPr>
          <w:p w14:paraId="2803F588" w14:textId="5B125B2A"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lastRenderedPageBreak/>
              <w:t xml:space="preserve"> </w:t>
            </w:r>
          </w:p>
          <w:p w14:paraId="17140479" w14:textId="04315D28"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76A98198" w14:textId="224D1FF6"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lastRenderedPageBreak/>
              <w:t xml:space="preserve"> </w:t>
            </w:r>
          </w:p>
          <w:p w14:paraId="6C3BBF73" w14:textId="5EE6D303"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100</w:t>
            </w:r>
          </w:p>
        </w:tc>
      </w:tr>
    </w:tbl>
    <w:p w14:paraId="708ED4C4" w14:textId="02BE59CF" w:rsidR="00700A7B" w:rsidRPr="004631A0" w:rsidRDefault="71B5B3F0" w:rsidP="71B5B3F0">
      <w:pPr>
        <w:pStyle w:val="Bezproreda"/>
        <w:jc w:val="both"/>
        <w:rPr>
          <w:rFonts w:ascii="Book Antiqua" w:eastAsia="Book Antiqua" w:hAnsi="Book Antiqua" w:cs="Book Antiqua"/>
          <w:b/>
          <w:bCs/>
        </w:rPr>
      </w:pPr>
      <w:r w:rsidRPr="71B5B3F0">
        <w:rPr>
          <w:rFonts w:ascii="Book Antiqua" w:eastAsia="Book Antiqua" w:hAnsi="Book Antiqua" w:cs="Book Antiqua"/>
          <w:b/>
          <w:bCs/>
        </w:rPr>
        <w:lastRenderedPageBreak/>
        <w:t xml:space="preserve"> </w:t>
      </w:r>
    </w:p>
    <w:p w14:paraId="4DC15B3D" w14:textId="0ED5B6BE" w:rsidR="00700A7B" w:rsidRPr="004631A0" w:rsidRDefault="71B5B3F0" w:rsidP="71B5B3F0">
      <w:pPr>
        <w:pStyle w:val="Bezproreda"/>
        <w:rPr>
          <w:rFonts w:ascii="Book Antiqua" w:eastAsia="Book Antiqua" w:hAnsi="Book Antiqua" w:cs="Book Antiqua"/>
          <w:b/>
          <w:bCs/>
        </w:rPr>
      </w:pPr>
      <w:r w:rsidRPr="71B5B3F0">
        <w:rPr>
          <w:rFonts w:ascii="Book Antiqua" w:eastAsia="Book Antiqua" w:hAnsi="Book Antiqua" w:cs="Book Antiqua"/>
          <w:b/>
          <w:bCs/>
        </w:rPr>
        <w:t xml:space="preserve">AKTIVNOST 100005: Djeca s teškoćama u razvoju </w:t>
      </w:r>
    </w:p>
    <w:p w14:paraId="368E1EED" w14:textId="6C7CDBC1" w:rsidR="00700A7B" w:rsidRPr="004631A0" w:rsidRDefault="71B5B3F0" w:rsidP="71B5B3F0">
      <w:pPr>
        <w:pStyle w:val="Bezproreda"/>
        <w:rPr>
          <w:rFonts w:ascii="Book Antiqua" w:eastAsia="Book Antiqua" w:hAnsi="Book Antiqua" w:cs="Book Antiqua"/>
          <w:b/>
          <w:bCs/>
        </w:rPr>
      </w:pPr>
      <w:r w:rsidRPr="71B5B3F0">
        <w:rPr>
          <w:rFonts w:ascii="Book Antiqua" w:eastAsia="Book Antiqua" w:hAnsi="Book Antiqua" w:cs="Book Antiqua"/>
          <w:b/>
          <w:bCs/>
        </w:rPr>
        <w:t xml:space="preserve">                      </w:t>
      </w:r>
    </w:p>
    <w:p w14:paraId="00C1B872" w14:textId="0ED2DAE4" w:rsidR="00700A7B" w:rsidRPr="004631A0" w:rsidRDefault="71B5B3F0" w:rsidP="71B5B3F0">
      <w:pPr>
        <w:pStyle w:val="Bezproreda"/>
        <w:jc w:val="both"/>
        <w:rPr>
          <w:rFonts w:ascii="Book Antiqua" w:eastAsia="Book Antiqua" w:hAnsi="Book Antiqua" w:cs="Book Antiqua"/>
        </w:rPr>
      </w:pPr>
      <w:r w:rsidRPr="71B5B3F0">
        <w:rPr>
          <w:rFonts w:ascii="Book Antiqua" w:eastAsia="Book Antiqua" w:hAnsi="Book Antiqua" w:cs="Book Antiqua"/>
          <w:b/>
          <w:bCs/>
        </w:rPr>
        <w:t xml:space="preserve">Opis aktivnosti : </w:t>
      </w:r>
      <w:r w:rsidRPr="71B5B3F0">
        <w:rPr>
          <w:rFonts w:ascii="Book Antiqua" w:eastAsia="Book Antiqua" w:hAnsi="Book Antiqua" w:cs="Book Antiqua"/>
        </w:rPr>
        <w:t xml:space="preserve">Identifikacija djece sa posebnim potrebama i njihovo uključivanje u svakodnevne </w:t>
      </w:r>
    </w:p>
    <w:p w14:paraId="36D9BFB9" w14:textId="6420C76B" w:rsidR="00700A7B" w:rsidRPr="004631A0" w:rsidRDefault="71B5B3F0" w:rsidP="71B5B3F0">
      <w:pPr>
        <w:pStyle w:val="Bezproreda"/>
        <w:jc w:val="both"/>
        <w:rPr>
          <w:rFonts w:ascii="Book Antiqua" w:eastAsia="Book Antiqua" w:hAnsi="Book Antiqua" w:cs="Book Antiqua"/>
        </w:rPr>
      </w:pPr>
      <w:r w:rsidRPr="71B5B3F0">
        <w:rPr>
          <w:rFonts w:ascii="Book Antiqua" w:eastAsia="Book Antiqua" w:hAnsi="Book Antiqua" w:cs="Book Antiqua"/>
        </w:rPr>
        <w:t>aktivnosti skupine. Rashodi za aktivnost odnose na nabavu sitnog inventara i materijala za rad sa djecom sa teškoćama.</w:t>
      </w:r>
    </w:p>
    <w:p w14:paraId="5B2A740A" w14:textId="0C083055" w:rsidR="00700A7B" w:rsidRPr="004631A0" w:rsidRDefault="71B5B3F0" w:rsidP="71B5B3F0">
      <w:pPr>
        <w:pStyle w:val="Bezproreda"/>
        <w:jc w:val="both"/>
        <w:rPr>
          <w:rFonts w:ascii="Book Antiqua" w:eastAsia="Book Antiqua" w:hAnsi="Book Antiqua" w:cs="Book Antiqua"/>
        </w:rPr>
      </w:pPr>
      <w:r w:rsidRPr="71B5B3F0">
        <w:rPr>
          <w:rFonts w:ascii="Book Antiqua" w:eastAsia="Book Antiqua" w:hAnsi="Book Antiqua" w:cs="Book Antiqua"/>
          <w:b/>
          <w:bCs/>
        </w:rPr>
        <w:t>Opći cilj</w:t>
      </w:r>
      <w:r w:rsidRPr="71B5B3F0">
        <w:rPr>
          <w:rFonts w:ascii="Book Antiqua" w:eastAsia="Book Antiqua" w:hAnsi="Book Antiqua" w:cs="Book Antiqua"/>
        </w:rPr>
        <w:t xml:space="preserve">: Identifikacija posebnih potreba djece. </w:t>
      </w:r>
    </w:p>
    <w:p w14:paraId="702C1CC6" w14:textId="4419F1EE" w:rsidR="00700A7B" w:rsidRPr="004631A0" w:rsidRDefault="71B5B3F0" w:rsidP="71B5B3F0">
      <w:pPr>
        <w:pStyle w:val="Bezproreda"/>
        <w:jc w:val="both"/>
        <w:rPr>
          <w:rFonts w:ascii="Book Antiqua" w:eastAsia="Book Antiqua" w:hAnsi="Book Antiqua" w:cs="Book Antiqua"/>
        </w:rPr>
      </w:pPr>
      <w:r w:rsidRPr="71B5B3F0">
        <w:rPr>
          <w:rFonts w:ascii="Book Antiqua" w:eastAsia="Book Antiqua" w:hAnsi="Book Antiqua" w:cs="Book Antiqua"/>
          <w:b/>
          <w:bCs/>
        </w:rPr>
        <w:t>Posebni cilj</w:t>
      </w:r>
      <w:r w:rsidRPr="71B5B3F0">
        <w:rPr>
          <w:rFonts w:ascii="Book Antiqua" w:eastAsia="Book Antiqua" w:hAnsi="Book Antiqua" w:cs="Book Antiqua"/>
        </w:rPr>
        <w:t xml:space="preserve">: Neposredni rad s djecom u odgojnoj skupini i individualno : logoped, psiholog, edukacija  odgojitelja i pomoćnika o posebnim potrebama djece, rad s roditeljima, pružanje pomoći i podrške, upućivanje na specijalizirane ustanove koje pružaju pomoć djeci s posebnim potrebama. </w:t>
      </w:r>
    </w:p>
    <w:p w14:paraId="2F870623" w14:textId="59E56D2A" w:rsidR="00700A7B" w:rsidRPr="004631A0" w:rsidRDefault="71B5B3F0" w:rsidP="71B5B3F0">
      <w:pPr>
        <w:pStyle w:val="Bezproreda"/>
        <w:jc w:val="both"/>
        <w:rPr>
          <w:rFonts w:ascii="Book Antiqua" w:eastAsia="Book Antiqua" w:hAnsi="Book Antiqua" w:cs="Book Antiqua"/>
        </w:rPr>
      </w:pPr>
      <w:r w:rsidRPr="71B5B3F0">
        <w:rPr>
          <w:rFonts w:ascii="Book Antiqua" w:eastAsia="Book Antiqua" w:hAnsi="Book Antiqua" w:cs="Book Antiqua"/>
        </w:rPr>
        <w:t xml:space="preserve"> </w:t>
      </w:r>
    </w:p>
    <w:p w14:paraId="4E085EEE" w14:textId="356768B6" w:rsidR="00700A7B" w:rsidRPr="004631A0" w:rsidRDefault="71B5B3F0" w:rsidP="71B5B3F0">
      <w:pPr>
        <w:pStyle w:val="Bezproreda"/>
        <w:jc w:val="both"/>
        <w:rPr>
          <w:rFonts w:ascii="Book Antiqua" w:eastAsia="Book Antiqua" w:hAnsi="Book Antiqua" w:cs="Book Antiqua"/>
        </w:rPr>
      </w:pPr>
      <w:r w:rsidRPr="71B5B3F0">
        <w:rPr>
          <w:rFonts w:ascii="Book Antiqua" w:eastAsia="Book Antiqua" w:hAnsi="Book Antiqua" w:cs="Book Antiqua"/>
          <w:b/>
          <w:bCs/>
        </w:rPr>
        <w:t>Pokazatelji rezultata</w:t>
      </w:r>
      <w:r w:rsidRPr="71B5B3F0">
        <w:rPr>
          <w:rFonts w:ascii="Book Antiqua" w:eastAsia="Book Antiqua" w:hAnsi="Book Antiqua" w:cs="Book Antiqua"/>
        </w:rPr>
        <w:t>:</w:t>
      </w:r>
    </w:p>
    <w:p w14:paraId="3DAF551F" w14:textId="6785DAB2" w:rsidR="00700A7B" w:rsidRPr="004631A0" w:rsidRDefault="71B5B3F0" w:rsidP="71B5B3F0">
      <w:pPr>
        <w:pStyle w:val="Bezproreda"/>
        <w:jc w:val="both"/>
        <w:rPr>
          <w:rFonts w:ascii="Book Antiqua" w:eastAsia="Book Antiqua" w:hAnsi="Book Antiqua" w:cs="Book Antiqua"/>
        </w:rPr>
      </w:pPr>
      <w:r w:rsidRPr="71B5B3F0">
        <w:rPr>
          <w:rFonts w:ascii="Book Antiqua" w:eastAsia="Book Antiqua" w:hAnsi="Book Antiqua" w:cs="Book Antiqua"/>
        </w:rPr>
        <w:t xml:space="preserve"> </w:t>
      </w:r>
    </w:p>
    <w:tbl>
      <w:tblPr>
        <w:tblStyle w:val="Reetkatablice"/>
        <w:tblW w:w="0" w:type="auto"/>
        <w:tblLayout w:type="fixed"/>
        <w:tblLook w:val="04A0" w:firstRow="1" w:lastRow="0" w:firstColumn="1" w:lastColumn="0" w:noHBand="0" w:noVBand="1"/>
      </w:tblPr>
      <w:tblGrid>
        <w:gridCol w:w="1316"/>
        <w:gridCol w:w="1294"/>
        <w:gridCol w:w="1294"/>
        <w:gridCol w:w="1295"/>
        <w:gridCol w:w="1295"/>
        <w:gridCol w:w="1295"/>
        <w:gridCol w:w="1295"/>
      </w:tblGrid>
      <w:tr w:rsidR="35F7EAB4" w:rsidRPr="004631A0" w14:paraId="2A3A3380" w14:textId="77777777" w:rsidTr="71B5B3F0">
        <w:trPr>
          <w:trHeight w:val="300"/>
        </w:trPr>
        <w:tc>
          <w:tcPr>
            <w:tcW w:w="1316" w:type="dxa"/>
            <w:tcBorders>
              <w:top w:val="single" w:sz="8" w:space="0" w:color="auto"/>
              <w:left w:val="single" w:sz="8" w:space="0" w:color="auto"/>
              <w:bottom w:val="single" w:sz="8" w:space="0" w:color="auto"/>
              <w:right w:val="single" w:sz="8" w:space="0" w:color="auto"/>
            </w:tcBorders>
            <w:tcMar>
              <w:left w:w="108" w:type="dxa"/>
              <w:right w:w="108" w:type="dxa"/>
            </w:tcMar>
          </w:tcPr>
          <w:p w14:paraId="5E215199" w14:textId="3391CDD6"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Pokazatelj rezultata</w:t>
            </w:r>
          </w:p>
        </w:tc>
        <w:tc>
          <w:tcPr>
            <w:tcW w:w="1294" w:type="dxa"/>
            <w:tcBorders>
              <w:top w:val="single" w:sz="8" w:space="0" w:color="auto"/>
              <w:left w:val="single" w:sz="8" w:space="0" w:color="auto"/>
              <w:bottom w:val="single" w:sz="8" w:space="0" w:color="auto"/>
              <w:right w:val="single" w:sz="8" w:space="0" w:color="auto"/>
            </w:tcBorders>
            <w:tcMar>
              <w:left w:w="108" w:type="dxa"/>
              <w:right w:w="108" w:type="dxa"/>
            </w:tcMar>
          </w:tcPr>
          <w:p w14:paraId="00597163" w14:textId="5C6FBA77"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Definicija pokazatelja</w:t>
            </w:r>
          </w:p>
        </w:tc>
        <w:tc>
          <w:tcPr>
            <w:tcW w:w="1294" w:type="dxa"/>
            <w:tcBorders>
              <w:top w:val="single" w:sz="8" w:space="0" w:color="auto"/>
              <w:left w:val="single" w:sz="8" w:space="0" w:color="auto"/>
              <w:bottom w:val="single" w:sz="8" w:space="0" w:color="auto"/>
              <w:right w:val="single" w:sz="8" w:space="0" w:color="auto"/>
            </w:tcBorders>
            <w:tcMar>
              <w:left w:w="108" w:type="dxa"/>
              <w:right w:w="108" w:type="dxa"/>
            </w:tcMar>
          </w:tcPr>
          <w:p w14:paraId="6EF4B1F7" w14:textId="29D90BB6"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 xml:space="preserve"> </w:t>
            </w:r>
          </w:p>
          <w:p w14:paraId="3F38164E" w14:textId="58B57B97"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jedinica</w:t>
            </w:r>
          </w:p>
        </w:tc>
        <w:tc>
          <w:tcPr>
            <w:tcW w:w="1295" w:type="dxa"/>
            <w:tcBorders>
              <w:top w:val="single" w:sz="8" w:space="0" w:color="auto"/>
              <w:left w:val="single" w:sz="8" w:space="0" w:color="auto"/>
              <w:bottom w:val="single" w:sz="8" w:space="0" w:color="auto"/>
              <w:right w:val="single" w:sz="8" w:space="0" w:color="auto"/>
            </w:tcBorders>
            <w:tcMar>
              <w:left w:w="108" w:type="dxa"/>
              <w:right w:w="108" w:type="dxa"/>
            </w:tcMar>
          </w:tcPr>
          <w:p w14:paraId="6A8BF029" w14:textId="134C7D65"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Polazna vrijednost 2024</w:t>
            </w:r>
          </w:p>
        </w:tc>
        <w:tc>
          <w:tcPr>
            <w:tcW w:w="1295" w:type="dxa"/>
            <w:tcBorders>
              <w:top w:val="single" w:sz="8" w:space="0" w:color="auto"/>
              <w:left w:val="single" w:sz="8" w:space="0" w:color="auto"/>
              <w:bottom w:val="single" w:sz="8" w:space="0" w:color="auto"/>
              <w:right w:val="single" w:sz="8" w:space="0" w:color="auto"/>
            </w:tcBorders>
            <w:tcMar>
              <w:left w:w="108" w:type="dxa"/>
              <w:right w:w="108" w:type="dxa"/>
            </w:tcMar>
          </w:tcPr>
          <w:p w14:paraId="0AD994BF" w14:textId="6F2A4AB6"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Ciljana vrijednost 2025</w:t>
            </w:r>
          </w:p>
        </w:tc>
        <w:tc>
          <w:tcPr>
            <w:tcW w:w="1295" w:type="dxa"/>
            <w:tcBorders>
              <w:top w:val="single" w:sz="8" w:space="0" w:color="auto"/>
              <w:left w:val="single" w:sz="8" w:space="0" w:color="auto"/>
              <w:bottom w:val="single" w:sz="8" w:space="0" w:color="auto"/>
              <w:right w:val="single" w:sz="8" w:space="0" w:color="auto"/>
            </w:tcBorders>
            <w:tcMar>
              <w:left w:w="108" w:type="dxa"/>
              <w:right w:w="108" w:type="dxa"/>
            </w:tcMar>
          </w:tcPr>
          <w:p w14:paraId="06324CD8" w14:textId="40E7819E"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Ciljana vrijednost 2026</w:t>
            </w:r>
          </w:p>
        </w:tc>
        <w:tc>
          <w:tcPr>
            <w:tcW w:w="1295" w:type="dxa"/>
            <w:tcBorders>
              <w:top w:val="single" w:sz="8" w:space="0" w:color="auto"/>
              <w:left w:val="single" w:sz="8" w:space="0" w:color="auto"/>
              <w:bottom w:val="single" w:sz="8" w:space="0" w:color="auto"/>
              <w:right w:val="single" w:sz="8" w:space="0" w:color="auto"/>
            </w:tcBorders>
            <w:tcMar>
              <w:left w:w="108" w:type="dxa"/>
              <w:right w:w="108" w:type="dxa"/>
            </w:tcMar>
          </w:tcPr>
          <w:p w14:paraId="5B8D52F7" w14:textId="7A537193"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Ciljana vrijednost 2027</w:t>
            </w:r>
          </w:p>
        </w:tc>
      </w:tr>
      <w:tr w:rsidR="35F7EAB4" w:rsidRPr="004631A0" w14:paraId="4D84A400" w14:textId="77777777" w:rsidTr="71B5B3F0">
        <w:trPr>
          <w:trHeight w:val="300"/>
        </w:trPr>
        <w:tc>
          <w:tcPr>
            <w:tcW w:w="1316" w:type="dxa"/>
            <w:tcBorders>
              <w:top w:val="single" w:sz="8" w:space="0" w:color="auto"/>
              <w:left w:val="single" w:sz="8" w:space="0" w:color="auto"/>
              <w:bottom w:val="single" w:sz="8" w:space="0" w:color="auto"/>
              <w:right w:val="single" w:sz="8" w:space="0" w:color="auto"/>
            </w:tcBorders>
            <w:tcMar>
              <w:left w:w="108" w:type="dxa"/>
              <w:right w:w="108" w:type="dxa"/>
            </w:tcMar>
          </w:tcPr>
          <w:p w14:paraId="01B41897" w14:textId="26B26BBD" w:rsidR="35F7EAB4" w:rsidRPr="004631A0" w:rsidRDefault="71B5B3F0" w:rsidP="71B5B3F0">
            <w:pPr>
              <w:pStyle w:val="Bezproreda"/>
              <w:jc w:val="center"/>
              <w:rPr>
                <w:rFonts w:ascii="Book Antiqua" w:eastAsia="Book Antiqua" w:hAnsi="Book Antiqua" w:cs="Book Antiqua"/>
                <w:color w:val="000000" w:themeColor="text1"/>
              </w:rPr>
            </w:pPr>
            <w:r w:rsidRPr="71B5B3F0">
              <w:rPr>
                <w:rFonts w:ascii="Book Antiqua" w:eastAsia="Book Antiqua" w:hAnsi="Book Antiqua" w:cs="Book Antiqua"/>
                <w:color w:val="000000" w:themeColor="text1"/>
              </w:rPr>
              <w:t>Napredak djece u svakodnevnim aktivnostima a posebno gdje su uočene posebne potrebe</w:t>
            </w:r>
          </w:p>
        </w:tc>
        <w:tc>
          <w:tcPr>
            <w:tcW w:w="1294" w:type="dxa"/>
            <w:tcBorders>
              <w:top w:val="single" w:sz="8" w:space="0" w:color="auto"/>
              <w:left w:val="single" w:sz="8" w:space="0" w:color="auto"/>
              <w:bottom w:val="single" w:sz="8" w:space="0" w:color="auto"/>
              <w:right w:val="single" w:sz="8" w:space="0" w:color="auto"/>
            </w:tcBorders>
            <w:tcMar>
              <w:left w:w="108" w:type="dxa"/>
              <w:right w:w="108" w:type="dxa"/>
            </w:tcMar>
          </w:tcPr>
          <w:p w14:paraId="48696B89" w14:textId="2315F09A" w:rsidR="35F7EAB4" w:rsidRPr="004631A0" w:rsidRDefault="71B5B3F0" w:rsidP="71B5B3F0">
            <w:pPr>
              <w:pStyle w:val="Bezproreda"/>
              <w:jc w:val="center"/>
              <w:rPr>
                <w:rFonts w:ascii="Book Antiqua" w:eastAsia="Book Antiqua" w:hAnsi="Book Antiqua" w:cs="Book Antiqua"/>
                <w:color w:val="000000" w:themeColor="text1"/>
              </w:rPr>
            </w:pPr>
            <w:r w:rsidRPr="71B5B3F0">
              <w:rPr>
                <w:rFonts w:ascii="Book Antiqua" w:eastAsia="Book Antiqua" w:hAnsi="Book Antiqua" w:cs="Book Antiqua"/>
                <w:color w:val="000000" w:themeColor="text1"/>
              </w:rPr>
              <w:t>Stvaranje i provođenje posebnih programa i aktivnosti za razvoj i napredak djeteta</w:t>
            </w:r>
          </w:p>
        </w:tc>
        <w:tc>
          <w:tcPr>
            <w:tcW w:w="1294" w:type="dxa"/>
            <w:tcBorders>
              <w:top w:val="single" w:sz="8" w:space="0" w:color="auto"/>
              <w:left w:val="single" w:sz="8" w:space="0" w:color="auto"/>
              <w:bottom w:val="single" w:sz="8" w:space="0" w:color="auto"/>
              <w:right w:val="single" w:sz="8" w:space="0" w:color="auto"/>
            </w:tcBorders>
            <w:tcMar>
              <w:left w:w="108" w:type="dxa"/>
              <w:right w:w="108" w:type="dxa"/>
            </w:tcMar>
          </w:tcPr>
          <w:p w14:paraId="44649FA3" w14:textId="1676B6CA"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5AE6CAC9" w14:textId="3829F28A"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4BC8DCD1" w14:textId="3B318D21"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w:t>
            </w:r>
          </w:p>
          <w:p w14:paraId="259C414D" w14:textId="6B9EE913"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Realiziranih programa i aktivnosti</w:t>
            </w:r>
          </w:p>
        </w:tc>
        <w:tc>
          <w:tcPr>
            <w:tcW w:w="1295" w:type="dxa"/>
            <w:tcBorders>
              <w:top w:val="single" w:sz="8" w:space="0" w:color="auto"/>
              <w:left w:val="single" w:sz="8" w:space="0" w:color="auto"/>
              <w:bottom w:val="single" w:sz="8" w:space="0" w:color="auto"/>
              <w:right w:val="single" w:sz="8" w:space="0" w:color="auto"/>
            </w:tcBorders>
            <w:tcMar>
              <w:left w:w="108" w:type="dxa"/>
              <w:right w:w="108" w:type="dxa"/>
            </w:tcMar>
          </w:tcPr>
          <w:p w14:paraId="3A020B7B" w14:textId="39D33ED5"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19553CB1" w14:textId="7C154B14"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63DE7F16" w14:textId="4CB4E191"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51B83B26" w14:textId="0E0C7B13"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100</w:t>
            </w:r>
          </w:p>
        </w:tc>
        <w:tc>
          <w:tcPr>
            <w:tcW w:w="1295" w:type="dxa"/>
            <w:tcBorders>
              <w:top w:val="single" w:sz="8" w:space="0" w:color="auto"/>
              <w:left w:val="single" w:sz="8" w:space="0" w:color="auto"/>
              <w:bottom w:val="single" w:sz="8" w:space="0" w:color="auto"/>
              <w:right w:val="single" w:sz="8" w:space="0" w:color="auto"/>
            </w:tcBorders>
            <w:tcMar>
              <w:left w:w="108" w:type="dxa"/>
              <w:right w:w="108" w:type="dxa"/>
            </w:tcMar>
          </w:tcPr>
          <w:p w14:paraId="5F58F5CD" w14:textId="594D167F"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5C05B0EE" w14:textId="20A9159C"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67AF4D7D" w14:textId="0B14FF3C"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5D7783A2" w14:textId="53876B20"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100</w:t>
            </w:r>
          </w:p>
        </w:tc>
        <w:tc>
          <w:tcPr>
            <w:tcW w:w="1295" w:type="dxa"/>
            <w:tcBorders>
              <w:top w:val="single" w:sz="8" w:space="0" w:color="auto"/>
              <w:left w:val="single" w:sz="8" w:space="0" w:color="auto"/>
              <w:bottom w:val="single" w:sz="8" w:space="0" w:color="auto"/>
              <w:right w:val="single" w:sz="8" w:space="0" w:color="auto"/>
            </w:tcBorders>
            <w:tcMar>
              <w:left w:w="108" w:type="dxa"/>
              <w:right w:w="108" w:type="dxa"/>
            </w:tcMar>
          </w:tcPr>
          <w:p w14:paraId="2B6A0DAF" w14:textId="1E1AFBE2"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5053B15A" w14:textId="1F99A243"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62CFB818" w14:textId="2D7C0022"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4C98B1EB" w14:textId="677DA8A9"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100</w:t>
            </w:r>
          </w:p>
        </w:tc>
        <w:tc>
          <w:tcPr>
            <w:tcW w:w="1295" w:type="dxa"/>
            <w:tcBorders>
              <w:top w:val="single" w:sz="8" w:space="0" w:color="auto"/>
              <w:left w:val="single" w:sz="8" w:space="0" w:color="auto"/>
              <w:bottom w:val="single" w:sz="8" w:space="0" w:color="auto"/>
              <w:right w:val="single" w:sz="8" w:space="0" w:color="auto"/>
            </w:tcBorders>
            <w:tcMar>
              <w:left w:w="108" w:type="dxa"/>
              <w:right w:w="108" w:type="dxa"/>
            </w:tcMar>
          </w:tcPr>
          <w:p w14:paraId="08883B8B" w14:textId="3B4D6391"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64FCB884" w14:textId="779A64F8"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025BB0A8" w14:textId="045FE708"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6FA46D37" w14:textId="244DAAF0"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100</w:t>
            </w:r>
          </w:p>
        </w:tc>
      </w:tr>
    </w:tbl>
    <w:p w14:paraId="63B5B1CE" w14:textId="1F38C054" w:rsidR="00700A7B" w:rsidRPr="004631A0" w:rsidRDefault="71B5B3F0" w:rsidP="71B5B3F0">
      <w:pPr>
        <w:pStyle w:val="Bezproreda"/>
        <w:jc w:val="both"/>
        <w:rPr>
          <w:rFonts w:ascii="Book Antiqua" w:eastAsia="Book Antiqua" w:hAnsi="Book Antiqua" w:cs="Book Antiqua"/>
        </w:rPr>
      </w:pPr>
      <w:r w:rsidRPr="71B5B3F0">
        <w:rPr>
          <w:rFonts w:ascii="Book Antiqua" w:eastAsia="Book Antiqua" w:hAnsi="Book Antiqua" w:cs="Book Antiqua"/>
        </w:rPr>
        <w:t xml:space="preserve"> </w:t>
      </w:r>
    </w:p>
    <w:p w14:paraId="370EF7A5" w14:textId="38C0A045" w:rsidR="00700A7B" w:rsidRPr="004631A0" w:rsidRDefault="71B5B3F0" w:rsidP="71B5B3F0">
      <w:pPr>
        <w:pStyle w:val="Bezproreda"/>
        <w:jc w:val="both"/>
        <w:rPr>
          <w:rFonts w:ascii="Book Antiqua" w:eastAsia="Book Antiqua" w:hAnsi="Book Antiqua" w:cs="Book Antiqua"/>
          <w:b/>
          <w:bCs/>
        </w:rPr>
      </w:pPr>
      <w:r w:rsidRPr="71B5B3F0">
        <w:rPr>
          <w:rFonts w:ascii="Book Antiqua" w:eastAsia="Book Antiqua" w:hAnsi="Book Antiqua" w:cs="Book Antiqua"/>
          <w:b/>
          <w:bCs/>
        </w:rPr>
        <w:t xml:space="preserve">AKTIVNOST 100007: Rano učenje engleskog jezika    </w:t>
      </w:r>
    </w:p>
    <w:p w14:paraId="139C812C" w14:textId="167EFD1E" w:rsidR="00700A7B" w:rsidRPr="004631A0" w:rsidRDefault="71B5B3F0" w:rsidP="71B5B3F0">
      <w:pPr>
        <w:pStyle w:val="Bezproreda"/>
        <w:jc w:val="both"/>
        <w:rPr>
          <w:rFonts w:ascii="Book Antiqua" w:eastAsia="Book Antiqua" w:hAnsi="Book Antiqua" w:cs="Book Antiqua"/>
          <w:b/>
          <w:bCs/>
        </w:rPr>
      </w:pPr>
      <w:r w:rsidRPr="71B5B3F0">
        <w:rPr>
          <w:rFonts w:ascii="Book Antiqua" w:eastAsia="Book Antiqua" w:hAnsi="Book Antiqua" w:cs="Book Antiqua"/>
          <w:b/>
          <w:bCs/>
        </w:rPr>
        <w:t xml:space="preserve"> </w:t>
      </w:r>
    </w:p>
    <w:p w14:paraId="6EA4A59E" w14:textId="69C66BBA" w:rsidR="00700A7B" w:rsidRPr="004631A0" w:rsidRDefault="71B5B3F0" w:rsidP="71B5B3F0">
      <w:pPr>
        <w:pStyle w:val="Bezproreda"/>
        <w:jc w:val="both"/>
        <w:rPr>
          <w:rFonts w:ascii="Book Antiqua" w:eastAsia="Book Antiqua" w:hAnsi="Book Antiqua" w:cs="Book Antiqua"/>
        </w:rPr>
      </w:pPr>
      <w:r w:rsidRPr="71B5B3F0">
        <w:rPr>
          <w:rFonts w:ascii="Book Antiqua" w:eastAsia="Book Antiqua" w:hAnsi="Book Antiqua" w:cs="Book Antiqua"/>
          <w:b/>
          <w:bCs/>
        </w:rPr>
        <w:t xml:space="preserve">Opis aktivnosti: </w:t>
      </w:r>
      <w:r w:rsidRPr="71B5B3F0">
        <w:rPr>
          <w:rFonts w:ascii="Book Antiqua" w:eastAsia="Book Antiqua" w:hAnsi="Book Antiqua" w:cs="Book Antiqua"/>
        </w:rPr>
        <w:t xml:space="preserve">U vrtiću se u primarnom 10-satnom programu u jednoj odgojnoj skupini </w:t>
      </w:r>
    </w:p>
    <w:p w14:paraId="61A2946C" w14:textId="3DADAD48" w:rsidR="00700A7B" w:rsidRPr="004631A0" w:rsidRDefault="71B5B3F0" w:rsidP="71B5B3F0">
      <w:pPr>
        <w:pStyle w:val="Bezproreda"/>
        <w:jc w:val="both"/>
        <w:rPr>
          <w:rFonts w:ascii="Book Antiqua" w:eastAsia="Book Antiqua" w:hAnsi="Book Antiqua" w:cs="Book Antiqua"/>
        </w:rPr>
      </w:pPr>
      <w:r w:rsidRPr="71B5B3F0">
        <w:rPr>
          <w:rFonts w:ascii="Book Antiqua" w:eastAsia="Book Antiqua" w:hAnsi="Book Antiqua" w:cs="Book Antiqua"/>
        </w:rPr>
        <w:t>provodi integrirani program ranog učenja engleskog jezika. Rashodi za aktivnost odnose se na nabavu materijala specifičnog za rad s djecom u engleskom programu i za stručno usavršavanje odgajatelja. Ostali rashodi planiraju se u okviru redovnog  primarnog programa, aktivnost: Redovna djelatnost vrtića.</w:t>
      </w:r>
    </w:p>
    <w:p w14:paraId="2FD58F51" w14:textId="1E994B99" w:rsidR="00700A7B" w:rsidRPr="004631A0" w:rsidRDefault="71B5B3F0" w:rsidP="71B5B3F0">
      <w:pPr>
        <w:pStyle w:val="Bezproreda"/>
        <w:jc w:val="both"/>
        <w:rPr>
          <w:rFonts w:ascii="Book Antiqua" w:eastAsia="Book Antiqua" w:hAnsi="Book Antiqua" w:cs="Book Antiqua"/>
        </w:rPr>
      </w:pPr>
      <w:r w:rsidRPr="71B5B3F0">
        <w:rPr>
          <w:rFonts w:ascii="Book Antiqua" w:eastAsia="Book Antiqua" w:hAnsi="Book Antiqua" w:cs="Book Antiqua"/>
          <w:b/>
          <w:bCs/>
        </w:rPr>
        <w:t>Opći cilj</w:t>
      </w:r>
      <w:r w:rsidRPr="71B5B3F0">
        <w:rPr>
          <w:rFonts w:ascii="Book Antiqua" w:eastAsia="Book Antiqua" w:hAnsi="Book Antiqua" w:cs="Book Antiqua"/>
        </w:rPr>
        <w:t>:   Obogaćivati odgojno-obrazovnu praksu stranim jezikom.</w:t>
      </w:r>
    </w:p>
    <w:p w14:paraId="4F74E574" w14:textId="72B610B1" w:rsidR="00700A7B" w:rsidRPr="004631A0" w:rsidRDefault="71B5B3F0" w:rsidP="71B5B3F0">
      <w:pPr>
        <w:pStyle w:val="Bezproreda"/>
        <w:jc w:val="both"/>
        <w:rPr>
          <w:rFonts w:ascii="Book Antiqua" w:eastAsia="Book Antiqua" w:hAnsi="Book Antiqua" w:cs="Book Antiqua"/>
        </w:rPr>
      </w:pPr>
      <w:r w:rsidRPr="71B5B3F0">
        <w:rPr>
          <w:rFonts w:ascii="Book Antiqua" w:eastAsia="Book Antiqua" w:hAnsi="Book Antiqua" w:cs="Book Antiqua"/>
          <w:b/>
          <w:bCs/>
        </w:rPr>
        <w:t>Posebni cilj</w:t>
      </w:r>
      <w:r w:rsidRPr="71B5B3F0">
        <w:rPr>
          <w:rFonts w:ascii="Book Antiqua" w:eastAsia="Book Antiqua" w:hAnsi="Book Antiqua" w:cs="Book Antiqua"/>
        </w:rPr>
        <w:t>: Usvajanje riječi te jezičnih i fonetskih normi engleskog jezika, senzibiliziranje djece za</w:t>
      </w:r>
    </w:p>
    <w:p w14:paraId="6E4D08AA" w14:textId="754DBD8B" w:rsidR="00700A7B" w:rsidRPr="004631A0" w:rsidRDefault="71B5B3F0" w:rsidP="71B5B3F0">
      <w:pPr>
        <w:pStyle w:val="Bezproreda"/>
        <w:jc w:val="both"/>
        <w:rPr>
          <w:rFonts w:ascii="Book Antiqua" w:eastAsia="Book Antiqua" w:hAnsi="Book Antiqua" w:cs="Book Antiqua"/>
        </w:rPr>
      </w:pPr>
      <w:r w:rsidRPr="71B5B3F0">
        <w:rPr>
          <w:rFonts w:ascii="Book Antiqua" w:eastAsia="Book Antiqua" w:hAnsi="Book Antiqua" w:cs="Book Antiqua"/>
        </w:rPr>
        <w:t xml:space="preserve"> jezik, kulturu i običaje engleskog govornog područja.</w:t>
      </w:r>
    </w:p>
    <w:p w14:paraId="6AE4CE97" w14:textId="5CF7D682" w:rsidR="00700A7B" w:rsidRPr="004631A0" w:rsidRDefault="71B5B3F0" w:rsidP="71B5B3F0">
      <w:pPr>
        <w:pStyle w:val="Bezproreda"/>
        <w:jc w:val="both"/>
        <w:rPr>
          <w:rFonts w:ascii="Book Antiqua" w:eastAsia="Book Antiqua" w:hAnsi="Book Antiqua" w:cs="Book Antiqua"/>
          <w:b/>
          <w:bCs/>
        </w:rPr>
      </w:pPr>
      <w:r w:rsidRPr="71B5B3F0">
        <w:rPr>
          <w:rFonts w:ascii="Book Antiqua" w:eastAsia="Book Antiqua" w:hAnsi="Book Antiqua" w:cs="Book Antiqua"/>
          <w:b/>
          <w:bCs/>
        </w:rPr>
        <w:t xml:space="preserve"> </w:t>
      </w:r>
    </w:p>
    <w:p w14:paraId="6F585A63" w14:textId="0A055A5B" w:rsidR="00700A7B" w:rsidRPr="004631A0" w:rsidRDefault="71B5B3F0" w:rsidP="71B5B3F0">
      <w:pPr>
        <w:pStyle w:val="Bezproreda"/>
        <w:jc w:val="both"/>
        <w:rPr>
          <w:rFonts w:ascii="Book Antiqua" w:eastAsia="Book Antiqua" w:hAnsi="Book Antiqua" w:cs="Book Antiqua"/>
          <w:b/>
          <w:bCs/>
        </w:rPr>
      </w:pPr>
      <w:r w:rsidRPr="71B5B3F0">
        <w:rPr>
          <w:rFonts w:ascii="Book Antiqua" w:eastAsia="Book Antiqua" w:hAnsi="Book Antiqua" w:cs="Book Antiqua"/>
          <w:b/>
          <w:bCs/>
        </w:rPr>
        <w:t>Pokazatelji rezultata:</w:t>
      </w:r>
    </w:p>
    <w:tbl>
      <w:tblPr>
        <w:tblStyle w:val="Reetkatablice"/>
        <w:tblW w:w="0" w:type="auto"/>
        <w:tblLayout w:type="fixed"/>
        <w:tblLook w:val="04A0" w:firstRow="1" w:lastRow="0" w:firstColumn="1" w:lastColumn="0" w:noHBand="0" w:noVBand="1"/>
      </w:tblPr>
      <w:tblGrid>
        <w:gridCol w:w="1294"/>
        <w:gridCol w:w="1294"/>
        <w:gridCol w:w="1294"/>
        <w:gridCol w:w="1295"/>
        <w:gridCol w:w="1295"/>
        <w:gridCol w:w="1295"/>
        <w:gridCol w:w="1295"/>
      </w:tblGrid>
      <w:tr w:rsidR="35F7EAB4" w:rsidRPr="004631A0" w14:paraId="7D1C9D02" w14:textId="77777777" w:rsidTr="71B5B3F0">
        <w:trPr>
          <w:trHeight w:val="300"/>
        </w:trPr>
        <w:tc>
          <w:tcPr>
            <w:tcW w:w="1294" w:type="dxa"/>
            <w:tcBorders>
              <w:top w:val="single" w:sz="8" w:space="0" w:color="auto"/>
              <w:left w:val="single" w:sz="8" w:space="0" w:color="auto"/>
              <w:bottom w:val="single" w:sz="8" w:space="0" w:color="auto"/>
              <w:right w:val="single" w:sz="8" w:space="0" w:color="auto"/>
            </w:tcBorders>
            <w:tcMar>
              <w:left w:w="108" w:type="dxa"/>
              <w:right w:w="108" w:type="dxa"/>
            </w:tcMar>
          </w:tcPr>
          <w:p w14:paraId="51AEA6EC" w14:textId="24B0536A"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Pokazatelj rezultata</w:t>
            </w:r>
          </w:p>
        </w:tc>
        <w:tc>
          <w:tcPr>
            <w:tcW w:w="1294" w:type="dxa"/>
            <w:tcBorders>
              <w:top w:val="single" w:sz="8" w:space="0" w:color="auto"/>
              <w:left w:val="single" w:sz="8" w:space="0" w:color="auto"/>
              <w:bottom w:val="single" w:sz="8" w:space="0" w:color="auto"/>
              <w:right w:val="single" w:sz="8" w:space="0" w:color="auto"/>
            </w:tcBorders>
            <w:tcMar>
              <w:left w:w="108" w:type="dxa"/>
              <w:right w:w="108" w:type="dxa"/>
            </w:tcMar>
          </w:tcPr>
          <w:p w14:paraId="65210CF4" w14:textId="25DF7F1D"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Definicija pokazatelja</w:t>
            </w:r>
          </w:p>
        </w:tc>
        <w:tc>
          <w:tcPr>
            <w:tcW w:w="1294" w:type="dxa"/>
            <w:tcBorders>
              <w:top w:val="single" w:sz="8" w:space="0" w:color="auto"/>
              <w:left w:val="single" w:sz="8" w:space="0" w:color="auto"/>
              <w:bottom w:val="single" w:sz="8" w:space="0" w:color="auto"/>
              <w:right w:val="single" w:sz="8" w:space="0" w:color="auto"/>
            </w:tcBorders>
            <w:tcMar>
              <w:left w:w="108" w:type="dxa"/>
              <w:right w:w="108" w:type="dxa"/>
            </w:tcMar>
          </w:tcPr>
          <w:p w14:paraId="23F31EFA" w14:textId="5EE0D636"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 xml:space="preserve"> </w:t>
            </w:r>
          </w:p>
          <w:p w14:paraId="511420D6" w14:textId="65B5E8E8"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jedinica</w:t>
            </w:r>
          </w:p>
        </w:tc>
        <w:tc>
          <w:tcPr>
            <w:tcW w:w="1295" w:type="dxa"/>
            <w:tcBorders>
              <w:top w:val="single" w:sz="8" w:space="0" w:color="auto"/>
              <w:left w:val="single" w:sz="8" w:space="0" w:color="auto"/>
              <w:bottom w:val="single" w:sz="8" w:space="0" w:color="auto"/>
              <w:right w:val="single" w:sz="8" w:space="0" w:color="auto"/>
            </w:tcBorders>
            <w:tcMar>
              <w:left w:w="108" w:type="dxa"/>
              <w:right w:w="108" w:type="dxa"/>
            </w:tcMar>
          </w:tcPr>
          <w:p w14:paraId="0DF50B1C" w14:textId="33AC972B"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Polazna vrijednost 2024</w:t>
            </w:r>
          </w:p>
        </w:tc>
        <w:tc>
          <w:tcPr>
            <w:tcW w:w="1295" w:type="dxa"/>
            <w:tcBorders>
              <w:top w:val="single" w:sz="8" w:space="0" w:color="auto"/>
              <w:left w:val="single" w:sz="8" w:space="0" w:color="auto"/>
              <w:bottom w:val="single" w:sz="8" w:space="0" w:color="auto"/>
              <w:right w:val="single" w:sz="8" w:space="0" w:color="auto"/>
            </w:tcBorders>
            <w:tcMar>
              <w:left w:w="108" w:type="dxa"/>
              <w:right w:w="108" w:type="dxa"/>
            </w:tcMar>
          </w:tcPr>
          <w:p w14:paraId="68F01590" w14:textId="78792940"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Ciljana vrijednost 2025</w:t>
            </w:r>
          </w:p>
        </w:tc>
        <w:tc>
          <w:tcPr>
            <w:tcW w:w="1295" w:type="dxa"/>
            <w:tcBorders>
              <w:top w:val="single" w:sz="8" w:space="0" w:color="auto"/>
              <w:left w:val="single" w:sz="8" w:space="0" w:color="auto"/>
              <w:bottom w:val="single" w:sz="8" w:space="0" w:color="auto"/>
              <w:right w:val="single" w:sz="8" w:space="0" w:color="auto"/>
            </w:tcBorders>
            <w:tcMar>
              <w:left w:w="108" w:type="dxa"/>
              <w:right w:w="108" w:type="dxa"/>
            </w:tcMar>
          </w:tcPr>
          <w:p w14:paraId="161D05F2" w14:textId="2F31C4C8"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Ciljana vrijednost 2026</w:t>
            </w:r>
          </w:p>
        </w:tc>
        <w:tc>
          <w:tcPr>
            <w:tcW w:w="1295" w:type="dxa"/>
            <w:tcBorders>
              <w:top w:val="single" w:sz="8" w:space="0" w:color="auto"/>
              <w:left w:val="single" w:sz="8" w:space="0" w:color="auto"/>
              <w:bottom w:val="single" w:sz="8" w:space="0" w:color="auto"/>
              <w:right w:val="single" w:sz="8" w:space="0" w:color="auto"/>
            </w:tcBorders>
            <w:tcMar>
              <w:left w:w="108" w:type="dxa"/>
              <w:right w:w="108" w:type="dxa"/>
            </w:tcMar>
          </w:tcPr>
          <w:p w14:paraId="13B93C1B" w14:textId="7F871CB4"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Ciljana vrijednost 2027</w:t>
            </w:r>
          </w:p>
        </w:tc>
      </w:tr>
      <w:tr w:rsidR="35F7EAB4" w:rsidRPr="004631A0" w14:paraId="1F8075D1" w14:textId="77777777" w:rsidTr="71B5B3F0">
        <w:trPr>
          <w:trHeight w:val="300"/>
        </w:trPr>
        <w:tc>
          <w:tcPr>
            <w:tcW w:w="1294" w:type="dxa"/>
            <w:tcBorders>
              <w:top w:val="single" w:sz="8" w:space="0" w:color="auto"/>
              <w:left w:val="single" w:sz="8" w:space="0" w:color="auto"/>
              <w:bottom w:val="single" w:sz="8" w:space="0" w:color="auto"/>
              <w:right w:val="single" w:sz="8" w:space="0" w:color="auto"/>
            </w:tcBorders>
            <w:tcMar>
              <w:left w:w="108" w:type="dxa"/>
              <w:right w:w="108" w:type="dxa"/>
            </w:tcMar>
          </w:tcPr>
          <w:p w14:paraId="541D9C23" w14:textId="2397CF48"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Napredak djece na kraju  pedagoške godine u odnosu na početak</w:t>
            </w:r>
          </w:p>
        </w:tc>
        <w:tc>
          <w:tcPr>
            <w:tcW w:w="1294" w:type="dxa"/>
            <w:tcBorders>
              <w:top w:val="single" w:sz="8" w:space="0" w:color="auto"/>
              <w:left w:val="single" w:sz="8" w:space="0" w:color="auto"/>
              <w:bottom w:val="single" w:sz="8" w:space="0" w:color="auto"/>
              <w:right w:val="single" w:sz="8" w:space="0" w:color="auto"/>
            </w:tcBorders>
            <w:tcMar>
              <w:left w:w="108" w:type="dxa"/>
              <w:right w:w="108" w:type="dxa"/>
            </w:tcMar>
          </w:tcPr>
          <w:p w14:paraId="193FF023" w14:textId="0C536A61" w:rsidR="35F7EAB4" w:rsidRPr="004631A0" w:rsidRDefault="71B5B3F0" w:rsidP="71B5B3F0">
            <w:pPr>
              <w:pStyle w:val="Bezproreda"/>
              <w:jc w:val="center"/>
              <w:rPr>
                <w:rFonts w:ascii="Book Antiqua" w:eastAsia="Book Antiqua" w:hAnsi="Book Antiqua" w:cs="Book Antiqua"/>
                <w:color w:val="000000" w:themeColor="text1"/>
              </w:rPr>
            </w:pPr>
            <w:r w:rsidRPr="71B5B3F0">
              <w:rPr>
                <w:rFonts w:ascii="Book Antiqua" w:eastAsia="Book Antiqua" w:hAnsi="Book Antiqua" w:cs="Book Antiqua"/>
                <w:color w:val="000000" w:themeColor="text1"/>
              </w:rPr>
              <w:t xml:space="preserve">Razvoj senzibilnosti za strani jezik, usvajanje riječi </w:t>
            </w:r>
            <w:r w:rsidRPr="71B5B3F0">
              <w:rPr>
                <w:rFonts w:ascii="Book Antiqua" w:eastAsia="Book Antiqua" w:hAnsi="Book Antiqua" w:cs="Book Antiqua"/>
                <w:color w:val="000000" w:themeColor="text1"/>
              </w:rPr>
              <w:lastRenderedPageBreak/>
              <w:t>engleskog jezika</w:t>
            </w:r>
          </w:p>
        </w:tc>
        <w:tc>
          <w:tcPr>
            <w:tcW w:w="1294" w:type="dxa"/>
            <w:tcBorders>
              <w:top w:val="single" w:sz="8" w:space="0" w:color="auto"/>
              <w:left w:val="single" w:sz="8" w:space="0" w:color="auto"/>
              <w:bottom w:val="single" w:sz="8" w:space="0" w:color="auto"/>
              <w:right w:val="single" w:sz="8" w:space="0" w:color="auto"/>
            </w:tcBorders>
            <w:tcMar>
              <w:left w:w="108" w:type="dxa"/>
              <w:right w:w="108" w:type="dxa"/>
            </w:tcMar>
          </w:tcPr>
          <w:p w14:paraId="07FBCF2D" w14:textId="517160E2"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lastRenderedPageBreak/>
              <w:t xml:space="preserve"> </w:t>
            </w:r>
          </w:p>
          <w:p w14:paraId="4F7730B6" w14:textId="52BEE446"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2D89B623" w14:textId="3DFE427C"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5397E993" w14:textId="1EC8BC4E"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Broj djece</w:t>
            </w:r>
          </w:p>
        </w:tc>
        <w:tc>
          <w:tcPr>
            <w:tcW w:w="1295" w:type="dxa"/>
            <w:tcBorders>
              <w:top w:val="single" w:sz="8" w:space="0" w:color="auto"/>
              <w:left w:val="single" w:sz="8" w:space="0" w:color="auto"/>
              <w:bottom w:val="single" w:sz="8" w:space="0" w:color="auto"/>
              <w:right w:val="single" w:sz="8" w:space="0" w:color="auto"/>
            </w:tcBorders>
            <w:tcMar>
              <w:left w:w="108" w:type="dxa"/>
              <w:right w:w="108" w:type="dxa"/>
            </w:tcMar>
          </w:tcPr>
          <w:p w14:paraId="7E93FE8D" w14:textId="72CD8F82"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20A30DE9" w14:textId="04928409"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43858C3D" w14:textId="572254E3"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253C9865" w14:textId="4D32BAAD"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25</w:t>
            </w:r>
          </w:p>
        </w:tc>
        <w:tc>
          <w:tcPr>
            <w:tcW w:w="1295" w:type="dxa"/>
            <w:tcBorders>
              <w:top w:val="single" w:sz="8" w:space="0" w:color="auto"/>
              <w:left w:val="single" w:sz="8" w:space="0" w:color="auto"/>
              <w:bottom w:val="single" w:sz="8" w:space="0" w:color="auto"/>
              <w:right w:val="single" w:sz="8" w:space="0" w:color="auto"/>
            </w:tcBorders>
            <w:tcMar>
              <w:left w:w="108" w:type="dxa"/>
              <w:right w:w="108" w:type="dxa"/>
            </w:tcMar>
          </w:tcPr>
          <w:p w14:paraId="64D225AC" w14:textId="749635FC"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60E7FD13" w14:textId="09C98850"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4FBEF4EF" w14:textId="534D7F22"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41C46AE6" w14:textId="111253E2"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26</w:t>
            </w:r>
          </w:p>
        </w:tc>
        <w:tc>
          <w:tcPr>
            <w:tcW w:w="1295" w:type="dxa"/>
            <w:tcBorders>
              <w:top w:val="single" w:sz="8" w:space="0" w:color="auto"/>
              <w:left w:val="single" w:sz="8" w:space="0" w:color="auto"/>
              <w:bottom w:val="single" w:sz="8" w:space="0" w:color="auto"/>
              <w:right w:val="single" w:sz="8" w:space="0" w:color="auto"/>
            </w:tcBorders>
            <w:tcMar>
              <w:left w:w="108" w:type="dxa"/>
              <w:right w:w="108" w:type="dxa"/>
            </w:tcMar>
          </w:tcPr>
          <w:p w14:paraId="48212EC2" w14:textId="0F1E3123"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2137C68E" w14:textId="71DA7991"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67313A91" w14:textId="563E14EE"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7BAD445E" w14:textId="1464C67C"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26</w:t>
            </w:r>
          </w:p>
        </w:tc>
        <w:tc>
          <w:tcPr>
            <w:tcW w:w="1295" w:type="dxa"/>
            <w:tcBorders>
              <w:top w:val="single" w:sz="8" w:space="0" w:color="auto"/>
              <w:left w:val="single" w:sz="8" w:space="0" w:color="auto"/>
              <w:bottom w:val="single" w:sz="8" w:space="0" w:color="auto"/>
              <w:right w:val="single" w:sz="8" w:space="0" w:color="auto"/>
            </w:tcBorders>
            <w:tcMar>
              <w:left w:w="108" w:type="dxa"/>
              <w:right w:w="108" w:type="dxa"/>
            </w:tcMar>
          </w:tcPr>
          <w:p w14:paraId="50063A8D" w14:textId="0640A34B"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4BC8DE3A" w14:textId="20FB4622"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17C31DC4" w14:textId="25BB453E"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4F2DE269" w14:textId="58B66F02"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26</w:t>
            </w:r>
          </w:p>
        </w:tc>
      </w:tr>
    </w:tbl>
    <w:p w14:paraId="564D7182" w14:textId="20CCF860" w:rsidR="00700A7B" w:rsidRPr="004631A0" w:rsidRDefault="71B5B3F0" w:rsidP="71B5B3F0">
      <w:pPr>
        <w:pStyle w:val="Bezproreda"/>
        <w:jc w:val="both"/>
        <w:rPr>
          <w:rFonts w:ascii="Book Antiqua" w:eastAsia="Book Antiqua" w:hAnsi="Book Antiqua" w:cs="Book Antiqua"/>
          <w:b/>
          <w:bCs/>
        </w:rPr>
      </w:pPr>
      <w:r w:rsidRPr="71B5B3F0">
        <w:rPr>
          <w:rFonts w:ascii="Book Antiqua" w:eastAsia="Book Antiqua" w:hAnsi="Book Antiqua" w:cs="Book Antiqua"/>
          <w:b/>
          <w:bCs/>
        </w:rPr>
        <w:t xml:space="preserve"> </w:t>
      </w:r>
    </w:p>
    <w:p w14:paraId="3F9188E2" w14:textId="4CEDE21D" w:rsidR="00700A7B" w:rsidRPr="004631A0" w:rsidRDefault="71B5B3F0" w:rsidP="71B5B3F0">
      <w:pPr>
        <w:pStyle w:val="Bezproreda"/>
        <w:jc w:val="both"/>
        <w:rPr>
          <w:rFonts w:ascii="Book Antiqua" w:eastAsia="Book Antiqua" w:hAnsi="Book Antiqua" w:cs="Book Antiqua"/>
          <w:b/>
          <w:bCs/>
        </w:rPr>
      </w:pPr>
      <w:r w:rsidRPr="71B5B3F0">
        <w:rPr>
          <w:rFonts w:ascii="Book Antiqua" w:eastAsia="Book Antiqua" w:hAnsi="Book Antiqua" w:cs="Book Antiqua"/>
          <w:b/>
          <w:bCs/>
        </w:rPr>
        <w:t>KAPITALNI PROJEKT K10001: Nabava opreme</w:t>
      </w:r>
    </w:p>
    <w:p w14:paraId="693DB427" w14:textId="0A9B5FD6" w:rsidR="00700A7B" w:rsidRPr="004631A0" w:rsidRDefault="71B5B3F0" w:rsidP="71B5B3F0">
      <w:pPr>
        <w:pStyle w:val="Bezproreda"/>
        <w:jc w:val="both"/>
        <w:rPr>
          <w:rFonts w:ascii="Book Antiqua" w:eastAsia="Book Antiqua" w:hAnsi="Book Antiqua" w:cs="Book Antiqua"/>
          <w:b/>
          <w:bCs/>
        </w:rPr>
      </w:pPr>
      <w:r w:rsidRPr="71B5B3F0">
        <w:rPr>
          <w:rFonts w:ascii="Book Antiqua" w:eastAsia="Book Antiqua" w:hAnsi="Book Antiqua" w:cs="Book Antiqua"/>
          <w:b/>
          <w:bCs/>
        </w:rPr>
        <w:t xml:space="preserve"> </w:t>
      </w:r>
    </w:p>
    <w:p w14:paraId="1CA82977" w14:textId="29A28054" w:rsidR="00700A7B" w:rsidRPr="004631A0" w:rsidRDefault="71B5B3F0" w:rsidP="71B5B3F0">
      <w:pPr>
        <w:pStyle w:val="Bezproreda"/>
        <w:jc w:val="both"/>
        <w:rPr>
          <w:rFonts w:ascii="Book Antiqua" w:eastAsia="Book Antiqua" w:hAnsi="Book Antiqua" w:cs="Book Antiqua"/>
        </w:rPr>
      </w:pPr>
      <w:r w:rsidRPr="71B5B3F0">
        <w:rPr>
          <w:rFonts w:ascii="Book Antiqua" w:eastAsia="Book Antiqua" w:hAnsi="Book Antiqua" w:cs="Book Antiqua"/>
          <w:b/>
          <w:bCs/>
        </w:rPr>
        <w:t xml:space="preserve">Opis aktivnosti : </w:t>
      </w:r>
      <w:r w:rsidRPr="71B5B3F0">
        <w:rPr>
          <w:rFonts w:ascii="Book Antiqua" w:eastAsia="Book Antiqua" w:hAnsi="Book Antiqua" w:cs="Book Antiqua"/>
        </w:rPr>
        <w:t>U vrtiću se kontinuirano nastoji nabavom  nove opreme osigurati kvalitetno okruženje u objektu i vanjskom prostoru za boravak djece, rast i razvoj, unapređuje se odgojno-obrazovni proces, osigurava kvalitetnije okruženje za rad zaposlenih. Nabava dugotrajne nefinancijske imovine odnosi se na kontejner za potrebe domara, klima uređaja za kuhinju i ostalo po potrebi za zamjenu stare, dotrajale opreme.</w:t>
      </w:r>
    </w:p>
    <w:p w14:paraId="1B3D9674" w14:textId="5781A9D5" w:rsidR="00700A7B" w:rsidRPr="004631A0" w:rsidRDefault="71B5B3F0" w:rsidP="71B5B3F0">
      <w:pPr>
        <w:pStyle w:val="Bezproreda"/>
        <w:jc w:val="both"/>
        <w:rPr>
          <w:rFonts w:ascii="Book Antiqua" w:eastAsia="Book Antiqua" w:hAnsi="Book Antiqua" w:cs="Book Antiqua"/>
        </w:rPr>
      </w:pPr>
      <w:r w:rsidRPr="71B5B3F0">
        <w:rPr>
          <w:rFonts w:ascii="Book Antiqua" w:eastAsia="Book Antiqua" w:hAnsi="Book Antiqua" w:cs="Book Antiqua"/>
          <w:b/>
          <w:bCs/>
        </w:rPr>
        <w:t>Opći cilj:</w:t>
      </w:r>
      <w:r w:rsidRPr="71B5B3F0">
        <w:rPr>
          <w:rFonts w:ascii="Book Antiqua" w:eastAsia="Book Antiqua" w:hAnsi="Book Antiqua" w:cs="Book Antiqua"/>
        </w:rPr>
        <w:t xml:space="preserve"> Osiguranje materijalnih uvjeta za siguran i kvalitetan boravak djece i rad zaposlenih. </w:t>
      </w:r>
    </w:p>
    <w:p w14:paraId="1F608C39" w14:textId="0692E18B" w:rsidR="00700A7B" w:rsidRPr="004631A0" w:rsidRDefault="71B5B3F0" w:rsidP="71B5B3F0">
      <w:pPr>
        <w:pStyle w:val="Bezproreda"/>
        <w:jc w:val="both"/>
        <w:rPr>
          <w:rFonts w:ascii="Book Antiqua" w:eastAsia="Book Antiqua" w:hAnsi="Book Antiqua" w:cs="Book Antiqua"/>
        </w:rPr>
      </w:pPr>
      <w:r w:rsidRPr="71B5B3F0">
        <w:rPr>
          <w:rFonts w:ascii="Book Antiqua" w:eastAsia="Book Antiqua" w:hAnsi="Book Antiqua" w:cs="Book Antiqua"/>
          <w:b/>
          <w:bCs/>
        </w:rPr>
        <w:t>Posebni cilj:</w:t>
      </w:r>
      <w:r w:rsidRPr="71B5B3F0">
        <w:rPr>
          <w:rFonts w:ascii="Book Antiqua" w:eastAsia="Book Antiqua" w:hAnsi="Book Antiqua" w:cs="Book Antiqua"/>
        </w:rPr>
        <w:t xml:space="preserve"> U suradnji sa osnivačem kontinuirano ulagati u nabavu opreme radi unapređenja uvjeta rada zaposlenika i osiguranja kvalitetnog okruženja za boravak djece u objektima i vanjskom prostoru vrtića.</w:t>
      </w:r>
    </w:p>
    <w:p w14:paraId="748E2A73" w14:textId="54EE6DB6" w:rsidR="00700A7B" w:rsidRPr="004631A0" w:rsidRDefault="71B5B3F0" w:rsidP="71B5B3F0">
      <w:pPr>
        <w:pStyle w:val="Bezproreda"/>
        <w:jc w:val="both"/>
        <w:rPr>
          <w:rFonts w:ascii="Book Antiqua" w:eastAsia="Book Antiqua" w:hAnsi="Book Antiqua" w:cs="Book Antiqua"/>
        </w:rPr>
      </w:pPr>
      <w:r w:rsidRPr="71B5B3F0">
        <w:rPr>
          <w:rFonts w:ascii="Book Antiqua" w:eastAsia="Book Antiqua" w:hAnsi="Book Antiqua" w:cs="Book Antiqua"/>
        </w:rPr>
        <w:t xml:space="preserve"> </w:t>
      </w:r>
    </w:p>
    <w:p w14:paraId="5E5A5452" w14:textId="67ABD29C" w:rsidR="00700A7B" w:rsidRPr="004631A0" w:rsidRDefault="71B5B3F0" w:rsidP="71B5B3F0">
      <w:pPr>
        <w:pStyle w:val="Bezproreda"/>
        <w:jc w:val="both"/>
        <w:rPr>
          <w:rFonts w:ascii="Book Antiqua" w:eastAsia="Book Antiqua" w:hAnsi="Book Antiqua" w:cs="Book Antiqua"/>
          <w:b/>
          <w:bCs/>
        </w:rPr>
      </w:pPr>
      <w:r w:rsidRPr="71B5B3F0">
        <w:rPr>
          <w:rFonts w:ascii="Book Antiqua" w:eastAsia="Book Antiqua" w:hAnsi="Book Antiqua" w:cs="Book Antiqua"/>
          <w:b/>
          <w:bCs/>
        </w:rPr>
        <w:t>Pokazatelji rezultata:</w:t>
      </w:r>
    </w:p>
    <w:p w14:paraId="2CDCF940" w14:textId="1E5844EB" w:rsidR="00700A7B" w:rsidRPr="004631A0" w:rsidRDefault="71B5B3F0" w:rsidP="71B5B3F0">
      <w:pPr>
        <w:pStyle w:val="Bezproreda"/>
        <w:jc w:val="both"/>
        <w:rPr>
          <w:rFonts w:ascii="Book Antiqua" w:eastAsia="Book Antiqua" w:hAnsi="Book Antiqua" w:cs="Book Antiqua"/>
        </w:rPr>
      </w:pPr>
      <w:r w:rsidRPr="71B5B3F0">
        <w:rPr>
          <w:rFonts w:ascii="Book Antiqua" w:eastAsia="Book Antiqua" w:hAnsi="Book Antiqua" w:cs="Book Antiqua"/>
        </w:rPr>
        <w:t xml:space="preserve"> </w:t>
      </w:r>
    </w:p>
    <w:tbl>
      <w:tblPr>
        <w:tblStyle w:val="Reetkatablice"/>
        <w:tblW w:w="0" w:type="auto"/>
        <w:tblLayout w:type="fixed"/>
        <w:tblLook w:val="04A0" w:firstRow="1" w:lastRow="0" w:firstColumn="1" w:lastColumn="0" w:noHBand="0" w:noVBand="1"/>
      </w:tblPr>
      <w:tblGrid>
        <w:gridCol w:w="1294"/>
        <w:gridCol w:w="1294"/>
        <w:gridCol w:w="1294"/>
        <w:gridCol w:w="1295"/>
        <w:gridCol w:w="1295"/>
        <w:gridCol w:w="1295"/>
        <w:gridCol w:w="1295"/>
      </w:tblGrid>
      <w:tr w:rsidR="35F7EAB4" w:rsidRPr="004631A0" w14:paraId="56FA2C54" w14:textId="77777777" w:rsidTr="71B5B3F0">
        <w:trPr>
          <w:trHeight w:val="300"/>
        </w:trPr>
        <w:tc>
          <w:tcPr>
            <w:tcW w:w="1294" w:type="dxa"/>
            <w:tcBorders>
              <w:top w:val="single" w:sz="8" w:space="0" w:color="auto"/>
              <w:left w:val="single" w:sz="8" w:space="0" w:color="auto"/>
              <w:bottom w:val="single" w:sz="8" w:space="0" w:color="auto"/>
              <w:right w:val="single" w:sz="8" w:space="0" w:color="auto"/>
            </w:tcBorders>
            <w:tcMar>
              <w:left w:w="108" w:type="dxa"/>
              <w:right w:w="108" w:type="dxa"/>
            </w:tcMar>
          </w:tcPr>
          <w:p w14:paraId="7DE698B9" w14:textId="5DC54239"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Pokazatelj rezultata</w:t>
            </w:r>
          </w:p>
        </w:tc>
        <w:tc>
          <w:tcPr>
            <w:tcW w:w="1294" w:type="dxa"/>
            <w:tcBorders>
              <w:top w:val="single" w:sz="8" w:space="0" w:color="auto"/>
              <w:left w:val="single" w:sz="8" w:space="0" w:color="auto"/>
              <w:bottom w:val="single" w:sz="8" w:space="0" w:color="auto"/>
              <w:right w:val="single" w:sz="8" w:space="0" w:color="auto"/>
            </w:tcBorders>
            <w:tcMar>
              <w:left w:w="108" w:type="dxa"/>
              <w:right w:w="108" w:type="dxa"/>
            </w:tcMar>
          </w:tcPr>
          <w:p w14:paraId="4C0D3E98" w14:textId="064B2F6A"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Definicija pokazatelja</w:t>
            </w:r>
          </w:p>
        </w:tc>
        <w:tc>
          <w:tcPr>
            <w:tcW w:w="1294" w:type="dxa"/>
            <w:tcBorders>
              <w:top w:val="single" w:sz="8" w:space="0" w:color="auto"/>
              <w:left w:val="single" w:sz="8" w:space="0" w:color="auto"/>
              <w:bottom w:val="single" w:sz="8" w:space="0" w:color="auto"/>
              <w:right w:val="single" w:sz="8" w:space="0" w:color="auto"/>
            </w:tcBorders>
            <w:tcMar>
              <w:left w:w="108" w:type="dxa"/>
              <w:right w:w="108" w:type="dxa"/>
            </w:tcMar>
          </w:tcPr>
          <w:p w14:paraId="74F78027" w14:textId="4FDCAE33"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 xml:space="preserve"> </w:t>
            </w:r>
          </w:p>
          <w:p w14:paraId="00AAB1E7" w14:textId="75CB672B"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jedinica</w:t>
            </w:r>
          </w:p>
        </w:tc>
        <w:tc>
          <w:tcPr>
            <w:tcW w:w="1295" w:type="dxa"/>
            <w:tcBorders>
              <w:top w:val="single" w:sz="8" w:space="0" w:color="auto"/>
              <w:left w:val="single" w:sz="8" w:space="0" w:color="auto"/>
              <w:bottom w:val="single" w:sz="8" w:space="0" w:color="auto"/>
              <w:right w:val="single" w:sz="8" w:space="0" w:color="auto"/>
            </w:tcBorders>
            <w:tcMar>
              <w:left w:w="108" w:type="dxa"/>
              <w:right w:w="108" w:type="dxa"/>
            </w:tcMar>
          </w:tcPr>
          <w:p w14:paraId="34118E33" w14:textId="424E752A"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Polazna vrijednost 2024</w:t>
            </w:r>
          </w:p>
        </w:tc>
        <w:tc>
          <w:tcPr>
            <w:tcW w:w="1295" w:type="dxa"/>
            <w:tcBorders>
              <w:top w:val="single" w:sz="8" w:space="0" w:color="auto"/>
              <w:left w:val="single" w:sz="8" w:space="0" w:color="auto"/>
              <w:bottom w:val="single" w:sz="8" w:space="0" w:color="auto"/>
              <w:right w:val="single" w:sz="8" w:space="0" w:color="auto"/>
            </w:tcBorders>
            <w:tcMar>
              <w:left w:w="108" w:type="dxa"/>
              <w:right w:w="108" w:type="dxa"/>
            </w:tcMar>
          </w:tcPr>
          <w:p w14:paraId="6E399751" w14:textId="10C15CBD"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Ciljana vrijednost 2025</w:t>
            </w:r>
          </w:p>
        </w:tc>
        <w:tc>
          <w:tcPr>
            <w:tcW w:w="1295" w:type="dxa"/>
            <w:tcBorders>
              <w:top w:val="single" w:sz="8" w:space="0" w:color="auto"/>
              <w:left w:val="single" w:sz="8" w:space="0" w:color="auto"/>
              <w:bottom w:val="single" w:sz="8" w:space="0" w:color="auto"/>
              <w:right w:val="single" w:sz="8" w:space="0" w:color="auto"/>
            </w:tcBorders>
            <w:tcMar>
              <w:left w:w="108" w:type="dxa"/>
              <w:right w:w="108" w:type="dxa"/>
            </w:tcMar>
          </w:tcPr>
          <w:p w14:paraId="76602E19" w14:textId="0B150FA4"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Ciljana vrijednost 2026</w:t>
            </w:r>
          </w:p>
        </w:tc>
        <w:tc>
          <w:tcPr>
            <w:tcW w:w="1295" w:type="dxa"/>
            <w:tcBorders>
              <w:top w:val="single" w:sz="8" w:space="0" w:color="auto"/>
              <w:left w:val="single" w:sz="8" w:space="0" w:color="auto"/>
              <w:bottom w:val="single" w:sz="8" w:space="0" w:color="auto"/>
              <w:right w:val="single" w:sz="8" w:space="0" w:color="auto"/>
            </w:tcBorders>
            <w:tcMar>
              <w:left w:w="108" w:type="dxa"/>
              <w:right w:w="108" w:type="dxa"/>
            </w:tcMar>
          </w:tcPr>
          <w:p w14:paraId="14376466" w14:textId="61158F9E" w:rsidR="35F7EAB4" w:rsidRPr="004631A0" w:rsidRDefault="71B5B3F0" w:rsidP="71B5B3F0">
            <w:pPr>
              <w:pStyle w:val="Bezproreda"/>
              <w:jc w:val="center"/>
              <w:rPr>
                <w:rFonts w:ascii="Book Antiqua" w:eastAsia="Book Antiqua" w:hAnsi="Book Antiqua" w:cs="Book Antiqua"/>
                <w:b/>
                <w:bCs/>
              </w:rPr>
            </w:pPr>
            <w:r w:rsidRPr="71B5B3F0">
              <w:rPr>
                <w:rFonts w:ascii="Book Antiqua" w:eastAsia="Book Antiqua" w:hAnsi="Book Antiqua" w:cs="Book Antiqua"/>
                <w:b/>
                <w:bCs/>
              </w:rPr>
              <w:t>Ciljana vrijednost 2027</w:t>
            </w:r>
          </w:p>
        </w:tc>
      </w:tr>
      <w:tr w:rsidR="35F7EAB4" w:rsidRPr="004631A0" w14:paraId="09733184" w14:textId="77777777" w:rsidTr="71B5B3F0">
        <w:trPr>
          <w:trHeight w:val="300"/>
        </w:trPr>
        <w:tc>
          <w:tcPr>
            <w:tcW w:w="1294" w:type="dxa"/>
            <w:tcBorders>
              <w:top w:val="single" w:sz="8" w:space="0" w:color="auto"/>
              <w:left w:val="single" w:sz="8" w:space="0" w:color="auto"/>
              <w:bottom w:val="single" w:sz="8" w:space="0" w:color="auto"/>
              <w:right w:val="single" w:sz="8" w:space="0" w:color="auto"/>
            </w:tcBorders>
            <w:tcMar>
              <w:left w:w="108" w:type="dxa"/>
              <w:right w:w="108" w:type="dxa"/>
            </w:tcMar>
          </w:tcPr>
          <w:p w14:paraId="575DC201" w14:textId="01240378" w:rsidR="35F7EAB4" w:rsidRPr="004631A0" w:rsidRDefault="71B5B3F0" w:rsidP="71B5B3F0">
            <w:pPr>
              <w:pStyle w:val="Bezproreda"/>
              <w:jc w:val="center"/>
              <w:rPr>
                <w:rFonts w:ascii="Book Antiqua" w:eastAsia="Book Antiqua" w:hAnsi="Book Antiqua" w:cs="Book Antiqua"/>
                <w:color w:val="000000" w:themeColor="text1"/>
              </w:rPr>
            </w:pPr>
            <w:r w:rsidRPr="71B5B3F0">
              <w:rPr>
                <w:rFonts w:ascii="Book Antiqua" w:eastAsia="Book Antiqua" w:hAnsi="Book Antiqua" w:cs="Book Antiqua"/>
                <w:color w:val="000000" w:themeColor="text1"/>
              </w:rPr>
              <w:t>Sigurno okruženje za rad zaposlenika i boravak djece</w:t>
            </w:r>
          </w:p>
        </w:tc>
        <w:tc>
          <w:tcPr>
            <w:tcW w:w="1294" w:type="dxa"/>
            <w:tcBorders>
              <w:top w:val="single" w:sz="8" w:space="0" w:color="auto"/>
              <w:left w:val="single" w:sz="8" w:space="0" w:color="auto"/>
              <w:bottom w:val="single" w:sz="8" w:space="0" w:color="auto"/>
              <w:right w:val="single" w:sz="8" w:space="0" w:color="auto"/>
            </w:tcBorders>
            <w:tcMar>
              <w:left w:w="108" w:type="dxa"/>
              <w:right w:w="108" w:type="dxa"/>
            </w:tcMar>
          </w:tcPr>
          <w:p w14:paraId="226A5BF1" w14:textId="09E4802F" w:rsidR="35F7EAB4" w:rsidRPr="004631A0" w:rsidRDefault="71B5B3F0" w:rsidP="71B5B3F0">
            <w:pPr>
              <w:pStyle w:val="Bezproreda"/>
              <w:jc w:val="center"/>
              <w:rPr>
                <w:rFonts w:ascii="Book Antiqua" w:eastAsia="Book Antiqua" w:hAnsi="Book Antiqua" w:cs="Book Antiqua"/>
                <w:color w:val="000000" w:themeColor="text1"/>
              </w:rPr>
            </w:pPr>
            <w:r w:rsidRPr="71B5B3F0">
              <w:rPr>
                <w:rFonts w:ascii="Book Antiqua" w:eastAsia="Book Antiqua" w:hAnsi="Book Antiqua" w:cs="Book Antiqua"/>
                <w:color w:val="000000" w:themeColor="text1"/>
              </w:rPr>
              <w:t>Nabavom nove opreme unaprijediti uvjete rada zaposlenika i boravka djece</w:t>
            </w:r>
          </w:p>
        </w:tc>
        <w:tc>
          <w:tcPr>
            <w:tcW w:w="1294" w:type="dxa"/>
            <w:tcBorders>
              <w:top w:val="single" w:sz="8" w:space="0" w:color="auto"/>
              <w:left w:val="single" w:sz="8" w:space="0" w:color="auto"/>
              <w:bottom w:val="single" w:sz="8" w:space="0" w:color="auto"/>
              <w:right w:val="single" w:sz="8" w:space="0" w:color="auto"/>
            </w:tcBorders>
            <w:tcMar>
              <w:left w:w="108" w:type="dxa"/>
              <w:right w:w="108" w:type="dxa"/>
            </w:tcMar>
          </w:tcPr>
          <w:p w14:paraId="021E2D3B" w14:textId="59005A4F"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58DCF046" w14:textId="4643D6DC"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08B1B236" w14:textId="5C597181"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Vrijednost nove opreme</w:t>
            </w:r>
          </w:p>
        </w:tc>
        <w:tc>
          <w:tcPr>
            <w:tcW w:w="1295" w:type="dxa"/>
            <w:tcBorders>
              <w:top w:val="single" w:sz="8" w:space="0" w:color="auto"/>
              <w:left w:val="single" w:sz="8" w:space="0" w:color="auto"/>
              <w:bottom w:val="single" w:sz="8" w:space="0" w:color="auto"/>
              <w:right w:val="single" w:sz="8" w:space="0" w:color="auto"/>
            </w:tcBorders>
            <w:tcMar>
              <w:left w:w="108" w:type="dxa"/>
              <w:right w:w="108" w:type="dxa"/>
            </w:tcMar>
          </w:tcPr>
          <w:p w14:paraId="3D24A2C3" w14:textId="06862E26"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6943F63F" w14:textId="47EB6DAB"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46476740" w14:textId="6C90C154"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25ECAD76" w14:textId="2E1134C0"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24.000,00</w:t>
            </w:r>
          </w:p>
        </w:tc>
        <w:tc>
          <w:tcPr>
            <w:tcW w:w="1295" w:type="dxa"/>
            <w:tcBorders>
              <w:top w:val="single" w:sz="8" w:space="0" w:color="auto"/>
              <w:left w:val="single" w:sz="8" w:space="0" w:color="auto"/>
              <w:bottom w:val="single" w:sz="8" w:space="0" w:color="auto"/>
              <w:right w:val="single" w:sz="8" w:space="0" w:color="auto"/>
            </w:tcBorders>
            <w:tcMar>
              <w:left w:w="108" w:type="dxa"/>
              <w:right w:w="108" w:type="dxa"/>
            </w:tcMar>
          </w:tcPr>
          <w:p w14:paraId="3586B50C" w14:textId="36E9D735"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252D10B6" w14:textId="0967BDBD"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2F0CC2C8" w14:textId="6D378283"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03235CAB" w14:textId="32B534EF"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30.000,00</w:t>
            </w:r>
          </w:p>
        </w:tc>
        <w:tc>
          <w:tcPr>
            <w:tcW w:w="1295" w:type="dxa"/>
            <w:tcBorders>
              <w:top w:val="single" w:sz="8" w:space="0" w:color="auto"/>
              <w:left w:val="single" w:sz="8" w:space="0" w:color="auto"/>
              <w:bottom w:val="single" w:sz="8" w:space="0" w:color="auto"/>
              <w:right w:val="single" w:sz="8" w:space="0" w:color="auto"/>
            </w:tcBorders>
            <w:tcMar>
              <w:left w:w="108" w:type="dxa"/>
              <w:right w:w="108" w:type="dxa"/>
            </w:tcMar>
          </w:tcPr>
          <w:p w14:paraId="0001F331" w14:textId="09EF5351"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45E88886" w14:textId="4333D994"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619AAC05" w14:textId="65CB4E91"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59CB2E8D" w14:textId="1B515CB3"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30.000,00</w:t>
            </w:r>
          </w:p>
        </w:tc>
        <w:tc>
          <w:tcPr>
            <w:tcW w:w="1295" w:type="dxa"/>
            <w:tcBorders>
              <w:top w:val="single" w:sz="8" w:space="0" w:color="auto"/>
              <w:left w:val="single" w:sz="8" w:space="0" w:color="auto"/>
              <w:bottom w:val="single" w:sz="8" w:space="0" w:color="auto"/>
              <w:right w:val="single" w:sz="8" w:space="0" w:color="auto"/>
            </w:tcBorders>
            <w:tcMar>
              <w:left w:w="108" w:type="dxa"/>
              <w:right w:w="108" w:type="dxa"/>
            </w:tcMar>
          </w:tcPr>
          <w:p w14:paraId="3174E382" w14:textId="6916D313"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27777051" w14:textId="4B7896D5"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0EB41E5A" w14:textId="449CB183"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 xml:space="preserve"> </w:t>
            </w:r>
          </w:p>
          <w:p w14:paraId="3AAB9E1B" w14:textId="6C1EA826" w:rsidR="35F7EAB4" w:rsidRPr="004631A0" w:rsidRDefault="71B5B3F0" w:rsidP="71B5B3F0">
            <w:pPr>
              <w:pStyle w:val="Bezproreda"/>
              <w:jc w:val="center"/>
              <w:rPr>
                <w:rFonts w:ascii="Book Antiqua" w:eastAsia="Book Antiqua" w:hAnsi="Book Antiqua" w:cs="Book Antiqua"/>
              </w:rPr>
            </w:pPr>
            <w:r w:rsidRPr="71B5B3F0">
              <w:rPr>
                <w:rFonts w:ascii="Book Antiqua" w:eastAsia="Book Antiqua" w:hAnsi="Book Antiqua" w:cs="Book Antiqua"/>
              </w:rPr>
              <w:t>33.000,00</w:t>
            </w:r>
          </w:p>
        </w:tc>
      </w:tr>
    </w:tbl>
    <w:p w14:paraId="2CE05DEF" w14:textId="324BC18C" w:rsidR="00700A7B" w:rsidRPr="004631A0" w:rsidRDefault="71B5B3F0" w:rsidP="71B5B3F0">
      <w:pPr>
        <w:pStyle w:val="Bezproreda"/>
        <w:jc w:val="both"/>
        <w:rPr>
          <w:rFonts w:ascii="Aptos" w:eastAsia="Aptos" w:hAnsi="Aptos" w:cs="Aptos"/>
          <w:b/>
          <w:bCs/>
        </w:rPr>
      </w:pPr>
      <w:r w:rsidRPr="71B5B3F0">
        <w:rPr>
          <w:rFonts w:ascii="Aptos" w:eastAsia="Aptos" w:hAnsi="Aptos" w:cs="Aptos"/>
          <w:b/>
          <w:bCs/>
        </w:rPr>
        <w:t xml:space="preserve"> </w:t>
      </w:r>
    </w:p>
    <w:p w14:paraId="4F5E3A6D" w14:textId="7E729DBA" w:rsidR="00700A7B" w:rsidRPr="004631A0" w:rsidRDefault="71B5B3F0" w:rsidP="35F7EAB4">
      <w:pPr>
        <w:spacing w:after="0"/>
      </w:pPr>
      <w:r w:rsidRPr="71B5B3F0">
        <w:rPr>
          <w:rFonts w:ascii="Book Antiqua" w:eastAsia="Book Antiqua" w:hAnsi="Book Antiqua" w:cs="Book Antiqua"/>
          <w:color w:val="FF0000"/>
        </w:rPr>
        <w:t xml:space="preserve">  </w:t>
      </w:r>
    </w:p>
    <w:p w14:paraId="33F10C8C" w14:textId="4CCC730F" w:rsidR="71B5B3F0" w:rsidRDefault="71B5B3F0" w:rsidP="71B5B3F0">
      <w:pPr>
        <w:pStyle w:val="Odlomakpopisa"/>
        <w:spacing w:after="0"/>
        <w:ind w:left="1080" w:hanging="360"/>
        <w:rPr>
          <w:rFonts w:ascii="Book Antiqua" w:eastAsia="Book Antiqua" w:hAnsi="Book Antiqua" w:cs="Book Antiqua"/>
          <w:b/>
          <w:bCs/>
        </w:rPr>
      </w:pPr>
    </w:p>
    <w:p w14:paraId="510CF79D" w14:textId="3AB97BC2" w:rsidR="00700A7B" w:rsidRPr="004631A0" w:rsidRDefault="35F7EAB4" w:rsidP="35F7EAB4">
      <w:pPr>
        <w:pStyle w:val="Odlomakpopisa"/>
        <w:spacing w:after="0"/>
        <w:ind w:left="1080" w:hanging="360"/>
        <w:rPr>
          <w:rFonts w:ascii="Book Antiqua" w:eastAsia="Book Antiqua" w:hAnsi="Book Antiqua" w:cs="Book Antiqua"/>
          <w:b/>
          <w:bCs/>
        </w:rPr>
      </w:pPr>
      <w:r w:rsidRPr="004631A0">
        <w:rPr>
          <w:rFonts w:ascii="Book Antiqua" w:eastAsia="Book Antiqua" w:hAnsi="Book Antiqua" w:cs="Book Antiqua"/>
          <w:b/>
          <w:bCs/>
        </w:rPr>
        <w:t>PRORAČUNSKI KORISNIK 26032 GRADSKA KNJIŽNICA DUGO SELO</w:t>
      </w:r>
    </w:p>
    <w:p w14:paraId="230C5323" w14:textId="3A86C138" w:rsidR="00700A7B" w:rsidRPr="004631A0" w:rsidRDefault="35F7EAB4" w:rsidP="35F7EAB4">
      <w:pPr>
        <w:spacing w:after="0"/>
      </w:pPr>
      <w:r w:rsidRPr="004631A0">
        <w:rPr>
          <w:rFonts w:ascii="Book Antiqua" w:eastAsia="Book Antiqua" w:hAnsi="Book Antiqua" w:cs="Book Antiqua"/>
          <w:b/>
          <w:bCs/>
        </w:rPr>
        <w:t xml:space="preserve">  </w:t>
      </w:r>
    </w:p>
    <w:p w14:paraId="14EA21E3" w14:textId="77322CC4" w:rsidR="00700A7B" w:rsidRPr="004631A0" w:rsidRDefault="35F7EAB4" w:rsidP="35F7EAB4">
      <w:pPr>
        <w:tabs>
          <w:tab w:val="left" w:pos="1452"/>
        </w:tabs>
        <w:spacing w:after="0"/>
      </w:pPr>
      <w:r w:rsidRPr="004631A0">
        <w:rPr>
          <w:rFonts w:ascii="Book Antiqua" w:eastAsia="Book Antiqua" w:hAnsi="Book Antiqua" w:cs="Book Antiqua"/>
          <w:b/>
          <w:bCs/>
        </w:rPr>
        <w:t>Obrazloženje financijskog plana za razdoblje 2025. godine do 2027. godine</w:t>
      </w:r>
    </w:p>
    <w:p w14:paraId="37146CFE" w14:textId="246D82A5" w:rsidR="00700A7B" w:rsidRPr="004631A0" w:rsidRDefault="35F7EAB4" w:rsidP="35F7EAB4">
      <w:pPr>
        <w:spacing w:after="0"/>
      </w:pPr>
      <w:r w:rsidRPr="004631A0">
        <w:rPr>
          <w:rFonts w:ascii="Book Antiqua" w:eastAsia="Book Antiqua" w:hAnsi="Book Antiqua" w:cs="Book Antiqua"/>
          <w:b/>
          <w:bCs/>
        </w:rPr>
        <w:t xml:space="preserve"> </w:t>
      </w:r>
    </w:p>
    <w:p w14:paraId="4EA94E48" w14:textId="46AC613B" w:rsidR="00700A7B" w:rsidRPr="004631A0" w:rsidRDefault="35F7EAB4" w:rsidP="35F7EAB4">
      <w:pPr>
        <w:pStyle w:val="Odlomakpopisa"/>
        <w:spacing w:after="0"/>
        <w:ind w:hanging="360"/>
        <w:rPr>
          <w:rFonts w:ascii="Book Antiqua" w:eastAsia="Book Antiqua" w:hAnsi="Book Antiqua" w:cs="Book Antiqua"/>
          <w:b/>
          <w:bCs/>
        </w:rPr>
      </w:pPr>
      <w:r w:rsidRPr="004631A0">
        <w:rPr>
          <w:rFonts w:ascii="Book Antiqua" w:eastAsia="Book Antiqua" w:hAnsi="Book Antiqua" w:cs="Book Antiqua"/>
          <w:b/>
          <w:bCs/>
        </w:rPr>
        <w:t>UVOD</w:t>
      </w:r>
    </w:p>
    <w:p w14:paraId="526D17C5" w14:textId="431C2A34" w:rsidR="00700A7B" w:rsidRPr="004631A0" w:rsidRDefault="35F7EAB4" w:rsidP="35F7EAB4">
      <w:pPr>
        <w:spacing w:after="0"/>
      </w:pPr>
      <w:r w:rsidRPr="004631A0">
        <w:rPr>
          <w:rFonts w:ascii="Book Antiqua" w:eastAsia="Book Antiqua" w:hAnsi="Book Antiqua" w:cs="Book Antiqua"/>
        </w:rPr>
        <w:t xml:space="preserve"> </w:t>
      </w:r>
    </w:p>
    <w:p w14:paraId="46B955F6" w14:textId="27FD2914" w:rsidR="00700A7B" w:rsidRPr="004631A0" w:rsidRDefault="35F7EAB4" w:rsidP="35F7EAB4">
      <w:pPr>
        <w:spacing w:after="0"/>
        <w:ind w:right="-15"/>
        <w:jc w:val="both"/>
      </w:pPr>
      <w:r w:rsidRPr="004631A0">
        <w:rPr>
          <w:rFonts w:ascii="Book Antiqua" w:eastAsia="Book Antiqua" w:hAnsi="Book Antiqua" w:cs="Book Antiqua"/>
        </w:rPr>
        <w:t xml:space="preserve">Knjižnica ima svojstvo pravne osobe i stječe ga upisom u sudski registar ustanova. Knjižnica odgovara za svoje obveze cijelom svojom imovinom. Grad Dugo Selo kao osnivač Knjižnice odgovara za obveze Knjižnice solidarno i neograničeno. Prava i dužnosti osnivača vrši Gradsko vijeće Grada Dugog Sela. </w:t>
      </w:r>
    </w:p>
    <w:p w14:paraId="62352680" w14:textId="750ADA9A" w:rsidR="00700A7B" w:rsidRPr="004631A0" w:rsidRDefault="35F7EAB4" w:rsidP="35F7EAB4">
      <w:pPr>
        <w:spacing w:after="0"/>
        <w:ind w:right="-15"/>
        <w:jc w:val="both"/>
      </w:pPr>
      <w:r w:rsidRPr="004631A0">
        <w:rPr>
          <w:rFonts w:ascii="Book Antiqua" w:eastAsia="Book Antiqua" w:hAnsi="Book Antiqua" w:cs="Book Antiqua"/>
        </w:rPr>
        <w:t xml:space="preserve"> </w:t>
      </w:r>
    </w:p>
    <w:p w14:paraId="630DB77F" w14:textId="70EA9D36" w:rsidR="00700A7B" w:rsidRPr="004631A0" w:rsidRDefault="35F7EAB4" w:rsidP="35F7EAB4">
      <w:pPr>
        <w:spacing w:after="0"/>
        <w:ind w:right="-15"/>
        <w:jc w:val="both"/>
      </w:pPr>
      <w:r w:rsidRPr="004631A0">
        <w:rPr>
          <w:rFonts w:ascii="Book Antiqua" w:eastAsia="Book Antiqua" w:hAnsi="Book Antiqua" w:cs="Book Antiqua"/>
          <w:b/>
          <w:bCs/>
        </w:rPr>
        <w:t xml:space="preserve">      Djelatnost Knjižnice:</w:t>
      </w:r>
      <w:r w:rsidRPr="004631A0">
        <w:rPr>
          <w:rFonts w:ascii="Book Antiqua" w:eastAsia="Book Antiqua" w:hAnsi="Book Antiqua" w:cs="Book Antiqua"/>
        </w:rPr>
        <w:t xml:space="preserve"> </w:t>
      </w:r>
    </w:p>
    <w:p w14:paraId="70034555" w14:textId="20C51027" w:rsidR="00700A7B" w:rsidRPr="004631A0" w:rsidRDefault="35F7EAB4" w:rsidP="35F7EAB4">
      <w:pPr>
        <w:pStyle w:val="Odlomakpopisa"/>
        <w:spacing w:after="0"/>
        <w:ind w:hanging="360"/>
        <w:jc w:val="both"/>
        <w:rPr>
          <w:rFonts w:ascii="Book Antiqua" w:eastAsia="Book Antiqua" w:hAnsi="Book Antiqua" w:cs="Book Antiqua"/>
        </w:rPr>
      </w:pPr>
      <w:r w:rsidRPr="004631A0">
        <w:rPr>
          <w:rFonts w:ascii="Book Antiqua" w:eastAsia="Book Antiqua" w:hAnsi="Book Antiqua" w:cs="Book Antiqua"/>
        </w:rPr>
        <w:t xml:space="preserve">nabava, stručna obrada, čuvanje i zaštita knjižnične građe; </w:t>
      </w:r>
    </w:p>
    <w:p w14:paraId="70A76169" w14:textId="269FC4E2" w:rsidR="00700A7B" w:rsidRPr="004631A0" w:rsidRDefault="35F7EAB4" w:rsidP="35F7EAB4">
      <w:pPr>
        <w:pStyle w:val="Odlomakpopisa"/>
        <w:spacing w:after="0"/>
        <w:ind w:hanging="360"/>
        <w:jc w:val="both"/>
        <w:rPr>
          <w:rFonts w:ascii="Book Antiqua" w:eastAsia="Book Antiqua" w:hAnsi="Book Antiqua" w:cs="Book Antiqua"/>
        </w:rPr>
      </w:pPr>
      <w:r w:rsidRPr="004631A0">
        <w:rPr>
          <w:rFonts w:ascii="Book Antiqua" w:eastAsia="Book Antiqua" w:hAnsi="Book Antiqua" w:cs="Book Antiqua"/>
        </w:rPr>
        <w:t xml:space="preserve">izrada i izdavanje biltena, kataloga, bibliografija, knjiga, vodiča i drugih informacijskih pomagala; </w:t>
      </w:r>
    </w:p>
    <w:p w14:paraId="3479DDE9" w14:textId="130EFDC8" w:rsidR="00700A7B" w:rsidRPr="004631A0" w:rsidRDefault="35F7EAB4" w:rsidP="35F7EAB4">
      <w:pPr>
        <w:pStyle w:val="Odlomakpopisa"/>
        <w:spacing w:after="0"/>
        <w:ind w:hanging="360"/>
        <w:jc w:val="both"/>
        <w:rPr>
          <w:rFonts w:ascii="Book Antiqua" w:eastAsia="Book Antiqua" w:hAnsi="Book Antiqua" w:cs="Book Antiqua"/>
        </w:rPr>
      </w:pPr>
      <w:r w:rsidRPr="004631A0">
        <w:rPr>
          <w:rFonts w:ascii="Book Antiqua" w:eastAsia="Book Antiqua" w:hAnsi="Book Antiqua" w:cs="Book Antiqua"/>
        </w:rPr>
        <w:t xml:space="preserve">sudjelovanje u izradi skupnih kataloga i baza podataka; </w:t>
      </w:r>
    </w:p>
    <w:p w14:paraId="57B91A46" w14:textId="20A62551" w:rsidR="00700A7B" w:rsidRPr="004631A0" w:rsidRDefault="35F7EAB4" w:rsidP="35F7EAB4">
      <w:pPr>
        <w:pStyle w:val="Odlomakpopisa"/>
        <w:spacing w:after="0"/>
        <w:ind w:hanging="360"/>
        <w:jc w:val="both"/>
        <w:rPr>
          <w:rFonts w:ascii="Book Antiqua" w:eastAsia="Book Antiqua" w:hAnsi="Book Antiqua" w:cs="Book Antiqua"/>
        </w:rPr>
      </w:pPr>
      <w:r w:rsidRPr="004631A0">
        <w:rPr>
          <w:rFonts w:ascii="Book Antiqua" w:eastAsia="Book Antiqua" w:hAnsi="Book Antiqua" w:cs="Book Antiqua"/>
        </w:rPr>
        <w:t xml:space="preserve">omogućavanje pristupačnosti knjižnične građe i informacija korisnicima prema njihovim potrebama i zahtjevima; </w:t>
      </w:r>
    </w:p>
    <w:p w14:paraId="076683D9" w14:textId="46714BD4" w:rsidR="00700A7B" w:rsidRPr="004631A0" w:rsidRDefault="35F7EAB4" w:rsidP="35F7EAB4">
      <w:pPr>
        <w:pStyle w:val="Odlomakpopisa"/>
        <w:spacing w:after="0"/>
        <w:ind w:hanging="360"/>
        <w:jc w:val="both"/>
        <w:rPr>
          <w:rFonts w:ascii="Book Antiqua" w:eastAsia="Book Antiqua" w:hAnsi="Book Antiqua" w:cs="Book Antiqua"/>
        </w:rPr>
      </w:pPr>
      <w:r w:rsidRPr="004631A0">
        <w:rPr>
          <w:rFonts w:ascii="Book Antiqua" w:eastAsia="Book Antiqua" w:hAnsi="Book Antiqua" w:cs="Book Antiqua"/>
        </w:rPr>
        <w:t xml:space="preserve">osiguravanje korištenja i posudbe knjižnične građe te protok informacija; </w:t>
      </w:r>
    </w:p>
    <w:p w14:paraId="7E980E38" w14:textId="0C7E02EB" w:rsidR="00700A7B" w:rsidRPr="004631A0" w:rsidRDefault="35F7EAB4" w:rsidP="35F7EAB4">
      <w:pPr>
        <w:pStyle w:val="Odlomakpopisa"/>
        <w:spacing w:after="0"/>
        <w:ind w:hanging="360"/>
        <w:jc w:val="both"/>
        <w:rPr>
          <w:rFonts w:ascii="Book Antiqua" w:eastAsia="Book Antiqua" w:hAnsi="Book Antiqua" w:cs="Book Antiqua"/>
        </w:rPr>
      </w:pPr>
      <w:r w:rsidRPr="004631A0">
        <w:rPr>
          <w:rFonts w:ascii="Book Antiqua" w:eastAsia="Book Antiqua" w:hAnsi="Book Antiqua" w:cs="Book Antiqua"/>
        </w:rPr>
        <w:t xml:space="preserve">poticanje i pomoć korisnicima pri izboru i korištenju knjižnične građe, informacijskih pomagala i izvora; </w:t>
      </w:r>
    </w:p>
    <w:p w14:paraId="2049AB53" w14:textId="1AF8D886" w:rsidR="00700A7B" w:rsidRPr="004631A0" w:rsidRDefault="35F7EAB4" w:rsidP="35F7EAB4">
      <w:pPr>
        <w:pStyle w:val="Odlomakpopisa"/>
        <w:spacing w:after="0"/>
        <w:ind w:hanging="360"/>
        <w:jc w:val="both"/>
        <w:rPr>
          <w:rFonts w:ascii="Book Antiqua" w:eastAsia="Book Antiqua" w:hAnsi="Book Antiqua" w:cs="Book Antiqua"/>
        </w:rPr>
      </w:pPr>
      <w:r w:rsidRPr="004631A0">
        <w:rPr>
          <w:rFonts w:ascii="Book Antiqua" w:eastAsia="Book Antiqua" w:hAnsi="Book Antiqua" w:cs="Book Antiqua"/>
        </w:rPr>
        <w:t xml:space="preserve">vođenje dokumentacije o građi i korisnicima; </w:t>
      </w:r>
    </w:p>
    <w:p w14:paraId="00EADF2F" w14:textId="1E7D353E" w:rsidR="00700A7B" w:rsidRPr="004631A0" w:rsidRDefault="35F7EAB4" w:rsidP="35F7EAB4">
      <w:pPr>
        <w:pStyle w:val="Odlomakpopisa"/>
        <w:spacing w:after="0"/>
        <w:ind w:hanging="360"/>
        <w:jc w:val="both"/>
        <w:rPr>
          <w:rFonts w:ascii="Book Antiqua" w:eastAsia="Book Antiqua" w:hAnsi="Book Antiqua" w:cs="Book Antiqua"/>
        </w:rPr>
      </w:pPr>
      <w:r w:rsidRPr="004631A0">
        <w:rPr>
          <w:rFonts w:ascii="Book Antiqua" w:eastAsia="Book Antiqua" w:hAnsi="Book Antiqua" w:cs="Book Antiqua"/>
        </w:rPr>
        <w:t xml:space="preserve">organiziranje kulturnih, obrazovnih i izložbenih aktivnosti; </w:t>
      </w:r>
    </w:p>
    <w:p w14:paraId="4B269548" w14:textId="4B8DA524" w:rsidR="00700A7B" w:rsidRPr="004631A0" w:rsidRDefault="35F7EAB4" w:rsidP="35F7EAB4">
      <w:pPr>
        <w:pStyle w:val="Odlomakpopisa"/>
        <w:spacing w:after="0"/>
        <w:ind w:hanging="360"/>
        <w:jc w:val="both"/>
        <w:rPr>
          <w:rFonts w:ascii="Book Antiqua" w:eastAsia="Book Antiqua" w:hAnsi="Book Antiqua" w:cs="Book Antiqua"/>
        </w:rPr>
      </w:pPr>
      <w:r w:rsidRPr="004631A0">
        <w:rPr>
          <w:rFonts w:ascii="Book Antiqua" w:eastAsia="Book Antiqua" w:hAnsi="Book Antiqua" w:cs="Book Antiqua"/>
        </w:rPr>
        <w:t xml:space="preserve">provođenje odgojno-obrazovnih programa za djecu predškolskog, osnovnoškolskog i srednjoškolskog uzrasta, sukladno posebnim propisima; </w:t>
      </w:r>
    </w:p>
    <w:p w14:paraId="26140B44" w14:textId="63C9D6A5" w:rsidR="00700A7B" w:rsidRPr="004631A0" w:rsidRDefault="35F7EAB4" w:rsidP="35F7EAB4">
      <w:pPr>
        <w:pStyle w:val="Odlomakpopisa"/>
        <w:spacing w:after="0"/>
        <w:ind w:hanging="360"/>
        <w:jc w:val="both"/>
        <w:rPr>
          <w:rFonts w:ascii="Book Antiqua" w:eastAsia="Book Antiqua" w:hAnsi="Book Antiqua" w:cs="Book Antiqua"/>
        </w:rPr>
      </w:pPr>
      <w:r w:rsidRPr="004631A0">
        <w:rPr>
          <w:rFonts w:ascii="Book Antiqua" w:eastAsia="Book Antiqua" w:hAnsi="Book Antiqua" w:cs="Book Antiqua"/>
        </w:rPr>
        <w:lastRenderedPageBreak/>
        <w:t xml:space="preserve">organiziranje dječje igraonice. </w:t>
      </w:r>
    </w:p>
    <w:p w14:paraId="01F7E8EC" w14:textId="0CD3C985" w:rsidR="00700A7B" w:rsidRPr="004631A0" w:rsidRDefault="35F7EAB4" w:rsidP="35F7EAB4">
      <w:pPr>
        <w:spacing w:after="0"/>
        <w:ind w:right="-15"/>
        <w:jc w:val="both"/>
      </w:pPr>
      <w:r w:rsidRPr="004631A0">
        <w:rPr>
          <w:rFonts w:ascii="Book Antiqua" w:eastAsia="Book Antiqua" w:hAnsi="Book Antiqua" w:cs="Book Antiqua"/>
        </w:rPr>
        <w:t xml:space="preserve"> </w:t>
      </w:r>
    </w:p>
    <w:p w14:paraId="271054E4" w14:textId="0692D8BF" w:rsidR="00700A7B" w:rsidRPr="004631A0" w:rsidRDefault="35F7EAB4" w:rsidP="35F7EAB4">
      <w:pPr>
        <w:pStyle w:val="Bezproreda"/>
      </w:pPr>
      <w:r w:rsidRPr="004631A0">
        <w:rPr>
          <w:rFonts w:ascii="Book Antiqua" w:eastAsia="Book Antiqua" w:hAnsi="Book Antiqua" w:cs="Book Antiqua"/>
        </w:rPr>
        <w:t>Knjižnica ustrojava i vodi zavičajnu zbirku, te stoga istražuje, skuplja, obrađuje, pohranjuje i daje na korištenje knjižničnu građu o topografiji, povijesnom, gospodarskom i kulturnom razvitku područja na kojem djeluje, a izrađuje i zavičajnu bibliografiju i središnji katalog.</w:t>
      </w:r>
    </w:p>
    <w:p w14:paraId="4D8D320D" w14:textId="79DB9B46" w:rsidR="00700A7B" w:rsidRPr="004631A0" w:rsidRDefault="35F7EAB4" w:rsidP="35F7EAB4">
      <w:pPr>
        <w:pStyle w:val="Bezproreda"/>
      </w:pPr>
      <w:r w:rsidRPr="004631A0">
        <w:rPr>
          <w:rFonts w:ascii="Book Antiqua" w:eastAsia="Book Antiqua" w:hAnsi="Book Antiqua" w:cs="Book Antiqua"/>
        </w:rPr>
        <w:t xml:space="preserve"> </w:t>
      </w:r>
    </w:p>
    <w:p w14:paraId="7747DC30" w14:textId="0559253C" w:rsidR="00700A7B" w:rsidRPr="004631A0" w:rsidRDefault="35F7EAB4" w:rsidP="35F7EAB4">
      <w:pPr>
        <w:pStyle w:val="Bezproreda"/>
      </w:pPr>
      <w:r w:rsidRPr="004631A0">
        <w:rPr>
          <w:rFonts w:ascii="Book Antiqua" w:eastAsia="Book Antiqua" w:hAnsi="Book Antiqua" w:cs="Book Antiqua"/>
          <w:b/>
          <w:bCs/>
        </w:rPr>
        <w:t>Zakonska osnova za donošenje financijskog plana</w:t>
      </w:r>
      <w:r w:rsidRPr="004631A0">
        <w:rPr>
          <w:rFonts w:ascii="Book Antiqua" w:eastAsia="Book Antiqua" w:hAnsi="Book Antiqua" w:cs="Book Antiqua"/>
        </w:rPr>
        <w:t xml:space="preserve">: </w:t>
      </w:r>
      <w:r w:rsidRPr="004631A0">
        <w:rPr>
          <w:rFonts w:ascii="Book Antiqua" w:eastAsia="Book Antiqua" w:hAnsi="Book Antiqua" w:cs="Book Antiqua"/>
          <w:b/>
          <w:bCs/>
        </w:rPr>
        <w:t>Zakon o proračunu ( NN 144/21 )</w:t>
      </w:r>
    </w:p>
    <w:p w14:paraId="56ADF0CB" w14:textId="21AC2C31" w:rsidR="00700A7B" w:rsidRPr="004631A0" w:rsidRDefault="35F7EAB4" w:rsidP="35F7EAB4">
      <w:pPr>
        <w:pStyle w:val="Bezproreda"/>
      </w:pPr>
      <w:r w:rsidRPr="004631A0">
        <w:rPr>
          <w:rFonts w:ascii="Book Antiqua" w:eastAsia="Book Antiqua" w:hAnsi="Book Antiqua" w:cs="Book Antiqua"/>
        </w:rPr>
        <w:t xml:space="preserve"> </w:t>
      </w:r>
    </w:p>
    <w:p w14:paraId="56C06139" w14:textId="4E438D35" w:rsidR="00700A7B" w:rsidRPr="004631A0" w:rsidRDefault="35F7EAB4" w:rsidP="35F7EAB4">
      <w:pPr>
        <w:pStyle w:val="Bezproreda"/>
        <w:jc w:val="both"/>
      </w:pPr>
      <w:r w:rsidRPr="004631A0">
        <w:rPr>
          <w:rFonts w:ascii="Book Antiqua" w:eastAsia="Book Antiqua" w:hAnsi="Book Antiqua" w:cs="Book Antiqua"/>
          <w:b/>
          <w:bCs/>
        </w:rPr>
        <w:t>Financijski plana Gradske knjižnice Dugo Selo sastoji se</w:t>
      </w:r>
      <w:r w:rsidRPr="004631A0">
        <w:rPr>
          <w:rFonts w:ascii="Book Antiqua" w:eastAsia="Book Antiqua" w:hAnsi="Book Antiqua" w:cs="Book Antiqua"/>
        </w:rPr>
        <w:t>:</w:t>
      </w:r>
    </w:p>
    <w:p w14:paraId="15DC2D12" w14:textId="373B14BB" w:rsidR="00700A7B" w:rsidRPr="004631A0" w:rsidRDefault="35F7EAB4" w:rsidP="35F7EAB4">
      <w:pPr>
        <w:pStyle w:val="Bezproreda"/>
        <w:jc w:val="both"/>
      </w:pPr>
      <w:r w:rsidRPr="004631A0">
        <w:rPr>
          <w:rFonts w:ascii="Book Antiqua" w:eastAsia="Book Antiqua" w:hAnsi="Book Antiqua" w:cs="Book Antiqua"/>
        </w:rPr>
        <w:t xml:space="preserve"> </w:t>
      </w:r>
    </w:p>
    <w:p w14:paraId="434C450C" w14:textId="76B5F037" w:rsidR="00700A7B" w:rsidRPr="004631A0" w:rsidRDefault="35F7EAB4" w:rsidP="35F7EAB4">
      <w:pPr>
        <w:pStyle w:val="Bezproreda"/>
        <w:jc w:val="both"/>
      </w:pPr>
      <w:r w:rsidRPr="004631A0">
        <w:rPr>
          <w:rFonts w:ascii="Book Antiqua" w:eastAsia="Book Antiqua" w:hAnsi="Book Antiqua" w:cs="Book Antiqua"/>
          <w:b/>
          <w:bCs/>
        </w:rPr>
        <w:t>OPĆI DIO</w:t>
      </w:r>
      <w:r w:rsidRPr="004631A0">
        <w:rPr>
          <w:rFonts w:ascii="Book Antiqua" w:eastAsia="Book Antiqua" w:hAnsi="Book Antiqua" w:cs="Book Antiqua"/>
        </w:rPr>
        <w:t xml:space="preserve">:  </w:t>
      </w:r>
    </w:p>
    <w:p w14:paraId="0BFAE943" w14:textId="42113D87" w:rsidR="00700A7B" w:rsidRPr="004631A0" w:rsidRDefault="35F7EAB4" w:rsidP="35F7EAB4">
      <w:pPr>
        <w:pStyle w:val="Bezproreda"/>
        <w:jc w:val="both"/>
      </w:pPr>
      <w:r w:rsidRPr="004631A0">
        <w:rPr>
          <w:rFonts w:ascii="Book Antiqua" w:eastAsia="Book Antiqua" w:hAnsi="Book Antiqua" w:cs="Book Antiqua"/>
        </w:rPr>
        <w:t>- Sažetak računa prihoda i rashoda i Računa financiranja</w:t>
      </w:r>
    </w:p>
    <w:p w14:paraId="630AE30D" w14:textId="19726BFC" w:rsidR="00700A7B" w:rsidRPr="004631A0" w:rsidRDefault="35F7EAB4" w:rsidP="35F7EAB4">
      <w:pPr>
        <w:pStyle w:val="Bezproreda"/>
        <w:jc w:val="both"/>
      </w:pPr>
      <w:r w:rsidRPr="004631A0">
        <w:rPr>
          <w:rFonts w:ascii="Book Antiqua" w:eastAsia="Book Antiqua" w:hAnsi="Book Antiqua" w:cs="Book Antiqua"/>
        </w:rPr>
        <w:t xml:space="preserve">- Račun prihoda i rashoda iskazanih prema izvorima financiranja i ekonomskoj klasifikaciji </w:t>
      </w:r>
    </w:p>
    <w:p w14:paraId="2CE612F9" w14:textId="33247D47" w:rsidR="00700A7B" w:rsidRPr="004631A0" w:rsidRDefault="35F7EAB4" w:rsidP="35F7EAB4">
      <w:pPr>
        <w:pStyle w:val="Bezproreda"/>
        <w:jc w:val="both"/>
      </w:pPr>
      <w:r w:rsidRPr="004631A0">
        <w:rPr>
          <w:rFonts w:ascii="Book Antiqua" w:eastAsia="Book Antiqua" w:hAnsi="Book Antiqua" w:cs="Book Antiqua"/>
        </w:rPr>
        <w:t xml:space="preserve">- Rashode prema funkcijskoj klasifikaciji </w:t>
      </w:r>
    </w:p>
    <w:p w14:paraId="34A8B7A4" w14:textId="703B5D4E" w:rsidR="00700A7B" w:rsidRPr="004631A0" w:rsidRDefault="35F7EAB4" w:rsidP="35F7EAB4">
      <w:pPr>
        <w:pStyle w:val="Bezproreda"/>
        <w:jc w:val="both"/>
      </w:pPr>
      <w:r w:rsidRPr="004631A0">
        <w:rPr>
          <w:rFonts w:ascii="Book Antiqua" w:eastAsia="Book Antiqua" w:hAnsi="Book Antiqua" w:cs="Book Antiqua"/>
        </w:rPr>
        <w:t>- Obrazloženje planiranih prihoda i primitaka, rashoda i izdataka</w:t>
      </w:r>
    </w:p>
    <w:p w14:paraId="2C093E8D" w14:textId="752BB9BB" w:rsidR="00700A7B" w:rsidRPr="004631A0" w:rsidRDefault="35F7EAB4" w:rsidP="35F7EAB4">
      <w:pPr>
        <w:pStyle w:val="Bezproreda"/>
        <w:jc w:val="both"/>
      </w:pPr>
      <w:r w:rsidRPr="004631A0">
        <w:rPr>
          <w:rFonts w:ascii="Book Antiqua" w:eastAsia="Book Antiqua" w:hAnsi="Book Antiqua" w:cs="Book Antiqua"/>
        </w:rPr>
        <w:t xml:space="preserve"> </w:t>
      </w:r>
    </w:p>
    <w:p w14:paraId="2E42D8CD" w14:textId="4510B622" w:rsidR="00700A7B" w:rsidRPr="004631A0" w:rsidRDefault="35F7EAB4" w:rsidP="35F7EAB4">
      <w:pPr>
        <w:pStyle w:val="Bezproreda"/>
        <w:jc w:val="both"/>
      </w:pPr>
      <w:r w:rsidRPr="004631A0">
        <w:rPr>
          <w:rFonts w:ascii="Book Antiqua" w:eastAsia="Book Antiqua" w:hAnsi="Book Antiqua" w:cs="Book Antiqua"/>
          <w:b/>
          <w:bCs/>
        </w:rPr>
        <w:t>POSEBNI DIO</w:t>
      </w:r>
      <w:r w:rsidRPr="004631A0">
        <w:rPr>
          <w:rFonts w:ascii="Book Antiqua" w:eastAsia="Book Antiqua" w:hAnsi="Book Antiqua" w:cs="Book Antiqua"/>
        </w:rPr>
        <w:t xml:space="preserve">: </w:t>
      </w:r>
    </w:p>
    <w:p w14:paraId="7EB31242" w14:textId="60ECF6F4" w:rsidR="00700A7B" w:rsidRPr="004631A0" w:rsidRDefault="35F7EAB4" w:rsidP="35F7EAB4">
      <w:pPr>
        <w:pStyle w:val="Bezproreda"/>
        <w:jc w:val="both"/>
      </w:pPr>
      <w:r w:rsidRPr="004631A0">
        <w:rPr>
          <w:rFonts w:ascii="Book Antiqua" w:eastAsia="Book Antiqua" w:hAnsi="Book Antiqua" w:cs="Book Antiqua"/>
        </w:rPr>
        <w:t xml:space="preserve">- Plan rashoda iskazanih izvorima financiranja i ekonomskoj klasifikaciji na razini  skupine  računskog   </w:t>
      </w:r>
    </w:p>
    <w:p w14:paraId="6100D0C5" w14:textId="6116C6E7" w:rsidR="00700A7B" w:rsidRPr="004631A0" w:rsidRDefault="35F7EAB4" w:rsidP="35F7EAB4">
      <w:pPr>
        <w:pStyle w:val="Bezproreda"/>
        <w:jc w:val="both"/>
      </w:pPr>
      <w:r w:rsidRPr="004631A0">
        <w:rPr>
          <w:rFonts w:ascii="Book Antiqua" w:eastAsia="Book Antiqua" w:hAnsi="Book Antiqua" w:cs="Book Antiqua"/>
        </w:rPr>
        <w:t xml:space="preserve">  plana raspoređenih u programe koji se sastoje od aktivnosti i projekata</w:t>
      </w:r>
    </w:p>
    <w:p w14:paraId="75896ED9" w14:textId="2E2A559F" w:rsidR="00700A7B" w:rsidRPr="004631A0" w:rsidRDefault="35F7EAB4" w:rsidP="35F7EAB4">
      <w:pPr>
        <w:pStyle w:val="Bezproreda"/>
        <w:jc w:val="both"/>
      </w:pPr>
      <w:r w:rsidRPr="004631A0">
        <w:rPr>
          <w:rFonts w:ascii="Book Antiqua" w:eastAsia="Book Antiqua" w:hAnsi="Book Antiqua" w:cs="Book Antiqua"/>
        </w:rPr>
        <w:t xml:space="preserve">-Obrazloženje planiranih aktivnosti i projekata </w:t>
      </w:r>
    </w:p>
    <w:p w14:paraId="228B3BF4" w14:textId="1FF0B512" w:rsidR="00700A7B" w:rsidRPr="004631A0" w:rsidRDefault="35F7EAB4" w:rsidP="35F7EAB4">
      <w:pPr>
        <w:pStyle w:val="Bezproreda"/>
        <w:jc w:val="both"/>
      </w:pPr>
      <w:r w:rsidRPr="004631A0">
        <w:rPr>
          <w:rFonts w:ascii="Book Antiqua" w:eastAsia="Book Antiqua" w:hAnsi="Book Antiqua" w:cs="Book Antiqua"/>
          <w:b/>
          <w:bCs/>
        </w:rPr>
        <w:t xml:space="preserve"> </w:t>
      </w:r>
    </w:p>
    <w:p w14:paraId="19FCA0C7" w14:textId="07CB5A73" w:rsidR="00700A7B" w:rsidRPr="004631A0" w:rsidRDefault="35F7EAB4" w:rsidP="35F7EAB4">
      <w:pPr>
        <w:pStyle w:val="Bezproreda"/>
        <w:jc w:val="both"/>
      </w:pPr>
      <w:r w:rsidRPr="004631A0">
        <w:rPr>
          <w:rFonts w:ascii="Book Antiqua" w:eastAsia="Book Antiqua" w:hAnsi="Book Antiqua" w:cs="Book Antiqua"/>
          <w:b/>
          <w:bCs/>
        </w:rPr>
        <w:t>OPĆI DIO – Obrazloženje</w:t>
      </w:r>
    </w:p>
    <w:p w14:paraId="1E805DB3" w14:textId="381DD464" w:rsidR="00700A7B" w:rsidRPr="004631A0" w:rsidRDefault="35F7EAB4" w:rsidP="35F7EAB4">
      <w:pPr>
        <w:pStyle w:val="Bezproreda"/>
        <w:jc w:val="both"/>
      </w:pPr>
      <w:r w:rsidRPr="004631A0">
        <w:rPr>
          <w:rFonts w:ascii="Book Antiqua" w:eastAsia="Book Antiqua" w:hAnsi="Book Antiqua" w:cs="Book Antiqua"/>
          <w:b/>
          <w:bCs/>
          <w:color w:val="FF0000"/>
        </w:rPr>
        <w:t xml:space="preserve"> </w:t>
      </w:r>
    </w:p>
    <w:p w14:paraId="5066005B" w14:textId="774FF180" w:rsidR="00700A7B" w:rsidRPr="004631A0" w:rsidRDefault="35F7EAB4" w:rsidP="35F7EAB4">
      <w:pPr>
        <w:pStyle w:val="Bezproreda"/>
        <w:jc w:val="both"/>
      </w:pPr>
      <w:r w:rsidRPr="004631A0">
        <w:rPr>
          <w:rFonts w:ascii="Book Antiqua" w:eastAsia="Book Antiqua" w:hAnsi="Book Antiqua" w:cs="Book Antiqua"/>
        </w:rPr>
        <w:t>Opći dio Financijskog plana prikazani su i obrazloženi prihodi i rashodi prema izvorima financiranja na razini skupine računskog plana sukladno propisima Zakona o proračunu.</w:t>
      </w:r>
    </w:p>
    <w:p w14:paraId="1F19EB23" w14:textId="7A659D8E" w:rsidR="00700A7B" w:rsidRPr="004631A0" w:rsidRDefault="35F7EAB4" w:rsidP="35F7EAB4">
      <w:pPr>
        <w:pStyle w:val="Bezproreda"/>
        <w:jc w:val="both"/>
      </w:pPr>
      <w:r w:rsidRPr="004631A0">
        <w:rPr>
          <w:rFonts w:ascii="Book Antiqua" w:eastAsia="Book Antiqua" w:hAnsi="Book Antiqua" w:cs="Book Antiqua"/>
        </w:rPr>
        <w:t>Ukupni prihodi i rashodi Gradske knjižnice nešto su veći u odnosu na prethodnu godinu.</w:t>
      </w:r>
    </w:p>
    <w:p w14:paraId="42B88D43" w14:textId="274641BB" w:rsidR="00700A7B" w:rsidRPr="004631A0" w:rsidRDefault="35F7EAB4" w:rsidP="35F7EAB4">
      <w:pPr>
        <w:pStyle w:val="Bezproreda"/>
        <w:jc w:val="both"/>
      </w:pPr>
      <w:r w:rsidRPr="004631A0">
        <w:rPr>
          <w:rFonts w:ascii="Book Antiqua" w:eastAsia="Book Antiqua" w:hAnsi="Book Antiqua" w:cs="Book Antiqua"/>
        </w:rPr>
        <w:t xml:space="preserve"> </w:t>
      </w:r>
    </w:p>
    <w:p w14:paraId="4E1C556A" w14:textId="0EF883CC" w:rsidR="00700A7B" w:rsidRPr="004631A0" w:rsidRDefault="35F7EAB4" w:rsidP="35F7EAB4">
      <w:pPr>
        <w:pStyle w:val="Bezproreda"/>
        <w:jc w:val="both"/>
      </w:pPr>
      <w:r w:rsidRPr="004631A0">
        <w:rPr>
          <w:rFonts w:ascii="Book Antiqua" w:eastAsia="Book Antiqua" w:hAnsi="Book Antiqua" w:cs="Book Antiqua"/>
          <w:b/>
          <w:bCs/>
          <w:u w:val="single"/>
        </w:rPr>
        <w:t>Ukupni prihod</w:t>
      </w:r>
      <w:r w:rsidRPr="004631A0">
        <w:rPr>
          <w:rFonts w:ascii="Book Antiqua" w:eastAsia="Book Antiqua" w:hAnsi="Book Antiqua" w:cs="Book Antiqua"/>
        </w:rPr>
        <w:t xml:space="preserve"> se sastoji od pomoći iz proračuna koji nije nadležan, prihoda po posebnim propisima, te prihoda iz proračuna Grada Dugog Sela. </w:t>
      </w:r>
    </w:p>
    <w:p w14:paraId="0BF4BA05" w14:textId="1C853EA4" w:rsidR="00700A7B" w:rsidRPr="004631A0" w:rsidRDefault="35F7EAB4" w:rsidP="35F7EAB4">
      <w:pPr>
        <w:pStyle w:val="Bezproreda"/>
        <w:jc w:val="both"/>
      </w:pPr>
      <w:r w:rsidRPr="004631A0">
        <w:rPr>
          <w:rFonts w:ascii="Book Antiqua" w:eastAsia="Book Antiqua" w:hAnsi="Book Antiqua" w:cs="Book Antiqua"/>
          <w:b/>
          <w:bCs/>
        </w:rPr>
        <w:t>Skupina 63</w:t>
      </w:r>
      <w:r w:rsidRPr="004631A0">
        <w:rPr>
          <w:rFonts w:ascii="Book Antiqua" w:eastAsia="Book Antiqua" w:hAnsi="Book Antiqua" w:cs="Book Antiqua"/>
        </w:rPr>
        <w:t>-Tekuće pomoći proračunskim korisnicima</w:t>
      </w:r>
      <w:r w:rsidRPr="004631A0">
        <w:rPr>
          <w:rFonts w:ascii="Book Antiqua" w:eastAsia="Book Antiqua" w:hAnsi="Book Antiqua" w:cs="Book Antiqua"/>
          <w:b/>
          <w:bCs/>
        </w:rPr>
        <w:t xml:space="preserve"> </w:t>
      </w:r>
      <w:r w:rsidRPr="004631A0">
        <w:rPr>
          <w:rFonts w:ascii="Book Antiqua" w:eastAsia="Book Antiqua" w:hAnsi="Book Antiqua" w:cs="Book Antiqua"/>
        </w:rPr>
        <w:t>iz proračuna koji nije nadležan odnose se na prihod od Ministarstva kulture i na prihod iz Županijskog i općinskih proračuna, a namijenjeni su za povećanje knjižnog fonda i izdavanje knjiga.</w:t>
      </w:r>
    </w:p>
    <w:p w14:paraId="3A965D08" w14:textId="068B09A8" w:rsidR="00700A7B" w:rsidRPr="004631A0" w:rsidRDefault="35F7EAB4" w:rsidP="35F7EAB4">
      <w:pPr>
        <w:pStyle w:val="Bezproreda"/>
        <w:jc w:val="both"/>
      </w:pPr>
      <w:r w:rsidRPr="004631A0">
        <w:rPr>
          <w:rFonts w:ascii="Book Antiqua" w:eastAsia="Book Antiqua" w:hAnsi="Book Antiqua" w:cs="Book Antiqua"/>
          <w:b/>
          <w:bCs/>
        </w:rPr>
        <w:t>Skupina 65</w:t>
      </w:r>
      <w:r w:rsidRPr="004631A0">
        <w:rPr>
          <w:rFonts w:ascii="Book Antiqua" w:eastAsia="Book Antiqua" w:hAnsi="Book Antiqua" w:cs="Book Antiqua"/>
        </w:rPr>
        <w:t>-Prihod po posebnim propisima</w:t>
      </w:r>
      <w:r w:rsidRPr="004631A0">
        <w:rPr>
          <w:rFonts w:ascii="Book Antiqua" w:eastAsia="Book Antiqua" w:hAnsi="Book Antiqua" w:cs="Book Antiqua"/>
          <w:b/>
          <w:bCs/>
        </w:rPr>
        <w:t xml:space="preserve"> </w:t>
      </w:r>
      <w:r w:rsidRPr="004631A0">
        <w:rPr>
          <w:rFonts w:ascii="Book Antiqua" w:eastAsia="Book Antiqua" w:hAnsi="Book Antiqua" w:cs="Book Antiqua"/>
        </w:rPr>
        <w:t xml:space="preserve">odnosi se na prihod od članarina .  </w:t>
      </w:r>
    </w:p>
    <w:p w14:paraId="1771B0F1" w14:textId="5EEC2741" w:rsidR="00700A7B" w:rsidRPr="004631A0" w:rsidRDefault="35F7EAB4" w:rsidP="35F7EAB4">
      <w:pPr>
        <w:pStyle w:val="Bezproreda"/>
        <w:jc w:val="both"/>
      </w:pPr>
      <w:r w:rsidRPr="004631A0">
        <w:rPr>
          <w:rFonts w:ascii="Book Antiqua" w:eastAsia="Book Antiqua" w:hAnsi="Book Antiqua" w:cs="Book Antiqua"/>
          <w:b/>
          <w:bCs/>
        </w:rPr>
        <w:t>Skupina 67</w:t>
      </w:r>
      <w:r w:rsidRPr="004631A0">
        <w:rPr>
          <w:rFonts w:ascii="Book Antiqua" w:eastAsia="Book Antiqua" w:hAnsi="Book Antiqua" w:cs="Book Antiqua"/>
        </w:rPr>
        <w:t xml:space="preserve">- Prihod se odnosi na prihod iz proračuna Grada Dugog Sela, a planira se za financiranje dijela rashoda poslovanja i rashoda za nabavu dugotrajne imovine.       </w:t>
      </w:r>
    </w:p>
    <w:p w14:paraId="15FD657A" w14:textId="2C9A1B69" w:rsidR="00700A7B" w:rsidRPr="004631A0" w:rsidRDefault="35F7EAB4" w:rsidP="35F7EAB4">
      <w:pPr>
        <w:pStyle w:val="Bezproreda"/>
        <w:jc w:val="both"/>
      </w:pPr>
      <w:r w:rsidRPr="004631A0">
        <w:rPr>
          <w:rFonts w:ascii="Book Antiqua" w:eastAsia="Book Antiqua" w:hAnsi="Book Antiqua" w:cs="Book Antiqua"/>
          <w:b/>
          <w:bCs/>
          <w:u w:val="single"/>
        </w:rPr>
        <w:t>Ukupni rashodi</w:t>
      </w:r>
      <w:r w:rsidRPr="004631A0">
        <w:rPr>
          <w:rFonts w:ascii="Book Antiqua" w:eastAsia="Book Antiqua" w:hAnsi="Book Antiqua" w:cs="Book Antiqua"/>
          <w:u w:val="single"/>
        </w:rPr>
        <w:t xml:space="preserve"> </w:t>
      </w:r>
      <w:r w:rsidRPr="004631A0">
        <w:rPr>
          <w:rFonts w:ascii="Book Antiqua" w:eastAsia="Book Antiqua" w:hAnsi="Book Antiqua" w:cs="Book Antiqua"/>
        </w:rPr>
        <w:t>se odnose na rashode za zaposlene, materijalne rashode, financijske rashode i nabavu dugotrajne imovine.</w:t>
      </w:r>
    </w:p>
    <w:p w14:paraId="3FE17CA1" w14:textId="77281488" w:rsidR="00700A7B" w:rsidRPr="004631A0" w:rsidRDefault="35F7EAB4" w:rsidP="35F7EAB4">
      <w:pPr>
        <w:pStyle w:val="Bezproreda"/>
        <w:jc w:val="both"/>
      </w:pPr>
      <w:r w:rsidRPr="004631A0">
        <w:rPr>
          <w:rFonts w:ascii="Book Antiqua" w:eastAsia="Book Antiqua" w:hAnsi="Book Antiqua" w:cs="Book Antiqua"/>
          <w:b/>
          <w:bCs/>
        </w:rPr>
        <w:t>Skupina 31</w:t>
      </w:r>
      <w:r w:rsidRPr="004631A0">
        <w:rPr>
          <w:rFonts w:ascii="Book Antiqua" w:eastAsia="Book Antiqua" w:hAnsi="Book Antiqua" w:cs="Book Antiqua"/>
        </w:rPr>
        <w:t>- Rashodi za zaposlene odnose se na bruto plaće, doprinos na plaću i ostale rashode za zaposlene. U knjižnici je zaposleno troje djelatnika.</w:t>
      </w:r>
    </w:p>
    <w:p w14:paraId="00CFDC51" w14:textId="482BC3D9" w:rsidR="00700A7B" w:rsidRPr="004631A0" w:rsidRDefault="35F7EAB4" w:rsidP="35F7EAB4">
      <w:pPr>
        <w:pStyle w:val="Bezproreda"/>
        <w:jc w:val="both"/>
      </w:pPr>
      <w:r w:rsidRPr="004631A0">
        <w:rPr>
          <w:rFonts w:ascii="Book Antiqua" w:eastAsia="Book Antiqua" w:hAnsi="Book Antiqua" w:cs="Book Antiqua"/>
          <w:b/>
          <w:bCs/>
        </w:rPr>
        <w:t>Skupina 32</w:t>
      </w:r>
      <w:r w:rsidRPr="004631A0">
        <w:rPr>
          <w:rFonts w:ascii="Book Antiqua" w:eastAsia="Book Antiqua" w:hAnsi="Book Antiqua" w:cs="Book Antiqua"/>
        </w:rPr>
        <w:t xml:space="preserve">- Materijalni rashodi odnose se na naknade troškova zaposlenima, rashode za materijal i </w:t>
      </w:r>
      <w:proofErr w:type="spellStart"/>
      <w:r w:rsidRPr="004631A0">
        <w:rPr>
          <w:rFonts w:ascii="Book Antiqua" w:eastAsia="Book Antiqua" w:hAnsi="Book Antiqua" w:cs="Book Antiqua"/>
        </w:rPr>
        <w:t>energiju,sitni</w:t>
      </w:r>
      <w:proofErr w:type="spellEnd"/>
      <w:r w:rsidRPr="004631A0">
        <w:rPr>
          <w:rFonts w:ascii="Book Antiqua" w:eastAsia="Book Antiqua" w:hAnsi="Book Antiqua" w:cs="Book Antiqua"/>
        </w:rPr>
        <w:t xml:space="preserve"> inventar, rashode za usluge, tekuće investicijsko održavanje i ostale nespomenute rashode. </w:t>
      </w:r>
    </w:p>
    <w:p w14:paraId="478DD05A" w14:textId="53734063" w:rsidR="00700A7B" w:rsidRPr="004631A0" w:rsidRDefault="35F7EAB4" w:rsidP="35F7EAB4">
      <w:pPr>
        <w:pStyle w:val="Bezproreda"/>
        <w:jc w:val="both"/>
      </w:pPr>
      <w:r w:rsidRPr="004631A0">
        <w:rPr>
          <w:rFonts w:ascii="Book Antiqua" w:eastAsia="Book Antiqua" w:hAnsi="Book Antiqua" w:cs="Book Antiqua"/>
          <w:b/>
          <w:bCs/>
        </w:rPr>
        <w:t>Skupina 42</w:t>
      </w:r>
      <w:r w:rsidRPr="004631A0">
        <w:rPr>
          <w:rFonts w:ascii="Book Antiqua" w:eastAsia="Book Antiqua" w:hAnsi="Book Antiqua" w:cs="Book Antiqua"/>
        </w:rPr>
        <w:t xml:space="preserve">- Nabava dugotrajne imovine odnosi se na nabavu nove potrebne opreme i zamjenu stare, dotrajale opreme po potrebi.   </w:t>
      </w:r>
    </w:p>
    <w:p w14:paraId="0D3CC13A" w14:textId="149847D9" w:rsidR="00700A7B" w:rsidRPr="004631A0" w:rsidRDefault="35F7EAB4" w:rsidP="35F7EAB4">
      <w:pPr>
        <w:pStyle w:val="Bezproreda"/>
        <w:jc w:val="both"/>
      </w:pPr>
      <w:r w:rsidRPr="004631A0">
        <w:rPr>
          <w:rFonts w:ascii="Book Antiqua" w:eastAsia="Book Antiqua" w:hAnsi="Book Antiqua" w:cs="Book Antiqua"/>
        </w:rPr>
        <w:t xml:space="preserve"> </w:t>
      </w:r>
    </w:p>
    <w:p w14:paraId="5923656B" w14:textId="43BAF0FA" w:rsidR="00700A7B" w:rsidRPr="004631A0" w:rsidRDefault="35F7EAB4" w:rsidP="35F7EAB4">
      <w:pPr>
        <w:pStyle w:val="Bezproreda"/>
        <w:jc w:val="both"/>
      </w:pPr>
      <w:r w:rsidRPr="004631A0">
        <w:rPr>
          <w:rFonts w:ascii="Book Antiqua" w:eastAsia="Book Antiqua" w:hAnsi="Book Antiqua" w:cs="Book Antiqua"/>
          <w:b/>
          <w:bCs/>
        </w:rPr>
        <w:t>POSEBNI DIO – Obrazloženje</w:t>
      </w:r>
    </w:p>
    <w:p w14:paraId="35314F3D" w14:textId="5791C53C" w:rsidR="00700A7B" w:rsidRPr="004631A0" w:rsidRDefault="35F7EAB4" w:rsidP="35F7EAB4">
      <w:pPr>
        <w:spacing w:after="0"/>
        <w:ind w:right="-15"/>
        <w:jc w:val="both"/>
      </w:pPr>
      <w:r w:rsidRPr="004631A0">
        <w:rPr>
          <w:rFonts w:ascii="Book Antiqua" w:eastAsia="Book Antiqua" w:hAnsi="Book Antiqua" w:cs="Book Antiqua"/>
          <w:color w:val="FF0000"/>
        </w:rPr>
        <w:t xml:space="preserve"> </w:t>
      </w:r>
    </w:p>
    <w:p w14:paraId="6960270A" w14:textId="1AABD01A" w:rsidR="00700A7B" w:rsidRPr="004631A0" w:rsidRDefault="35F7EAB4" w:rsidP="35F7EAB4">
      <w:pPr>
        <w:spacing w:after="0"/>
        <w:ind w:right="-15"/>
        <w:jc w:val="both"/>
      </w:pPr>
      <w:r w:rsidRPr="004631A0">
        <w:rPr>
          <w:rFonts w:ascii="Book Antiqua" w:eastAsia="Book Antiqua" w:hAnsi="Book Antiqua" w:cs="Book Antiqua"/>
          <w:color w:val="FF0000"/>
        </w:rPr>
        <w:t xml:space="preserve"> </w:t>
      </w:r>
    </w:p>
    <w:tbl>
      <w:tblPr>
        <w:tblW w:w="0" w:type="auto"/>
        <w:tblInd w:w="90" w:type="dxa"/>
        <w:tblLayout w:type="fixed"/>
        <w:tblLook w:val="04A0" w:firstRow="1" w:lastRow="0" w:firstColumn="1" w:lastColumn="0" w:noHBand="0" w:noVBand="1"/>
      </w:tblPr>
      <w:tblGrid>
        <w:gridCol w:w="10455"/>
      </w:tblGrid>
      <w:tr w:rsidR="35F7EAB4" w:rsidRPr="004631A0" w14:paraId="76D3F0F5" w14:textId="77777777" w:rsidTr="35F7EAB4">
        <w:trPr>
          <w:trHeight w:val="270"/>
        </w:trPr>
        <w:tc>
          <w:tcPr>
            <w:tcW w:w="10455" w:type="dxa"/>
            <w:tcBorders>
              <w:top w:val="single" w:sz="8" w:space="0" w:color="auto"/>
              <w:left w:val="single" w:sz="8" w:space="0" w:color="auto"/>
              <w:bottom w:val="single" w:sz="8" w:space="0" w:color="auto"/>
              <w:right w:val="single" w:sz="8" w:space="0" w:color="auto"/>
            </w:tcBorders>
            <w:tcMar>
              <w:left w:w="108" w:type="dxa"/>
              <w:right w:w="108" w:type="dxa"/>
            </w:tcMar>
          </w:tcPr>
          <w:p w14:paraId="2F214368" w14:textId="75638F0D" w:rsidR="35F7EAB4" w:rsidRPr="004631A0" w:rsidRDefault="35F7EAB4" w:rsidP="35F7EAB4">
            <w:pPr>
              <w:spacing w:after="0"/>
            </w:pPr>
            <w:r w:rsidRPr="004631A0">
              <w:rPr>
                <w:rFonts w:ascii="Book Antiqua" w:eastAsia="Book Antiqua" w:hAnsi="Book Antiqua" w:cs="Book Antiqua"/>
                <w:b/>
                <w:bCs/>
                <w:i/>
                <w:iCs/>
              </w:rPr>
              <w:t>Program 1027 REDOVNA DJELATNOST GRADSKE KNJIŽNICE</w:t>
            </w:r>
          </w:p>
        </w:tc>
      </w:tr>
      <w:tr w:rsidR="35F7EAB4" w:rsidRPr="004631A0" w14:paraId="69626F0A" w14:textId="77777777" w:rsidTr="35F7EAB4">
        <w:trPr>
          <w:trHeight w:val="570"/>
        </w:trPr>
        <w:tc>
          <w:tcPr>
            <w:tcW w:w="10455" w:type="dxa"/>
            <w:tcBorders>
              <w:top w:val="single" w:sz="8" w:space="0" w:color="auto"/>
              <w:left w:val="single" w:sz="8" w:space="0" w:color="auto"/>
              <w:bottom w:val="single" w:sz="8" w:space="0" w:color="auto"/>
              <w:right w:val="single" w:sz="8" w:space="0" w:color="auto"/>
            </w:tcBorders>
            <w:tcMar>
              <w:left w:w="108" w:type="dxa"/>
              <w:right w:w="108" w:type="dxa"/>
            </w:tcMar>
          </w:tcPr>
          <w:p w14:paraId="1F8FA6F7" w14:textId="0E044E65" w:rsidR="35F7EAB4" w:rsidRPr="004631A0" w:rsidRDefault="35F7EAB4" w:rsidP="35F7EAB4">
            <w:pPr>
              <w:tabs>
                <w:tab w:val="left" w:pos="2402"/>
              </w:tabs>
              <w:spacing w:after="0"/>
              <w:jc w:val="both"/>
            </w:pPr>
            <w:r w:rsidRPr="004631A0">
              <w:rPr>
                <w:rFonts w:ascii="Book Antiqua" w:eastAsia="Book Antiqua" w:hAnsi="Book Antiqua" w:cs="Book Antiqua"/>
                <w:b/>
                <w:bCs/>
              </w:rPr>
              <w:t>Opis programa</w:t>
            </w:r>
            <w:r w:rsidRPr="004631A0">
              <w:rPr>
                <w:rFonts w:ascii="Book Antiqua" w:eastAsia="Book Antiqua" w:hAnsi="Book Antiqua" w:cs="Book Antiqua"/>
              </w:rPr>
              <w:t xml:space="preserve">: </w:t>
            </w:r>
          </w:p>
          <w:p w14:paraId="314A631F" w14:textId="4D8FB4E4" w:rsidR="35F7EAB4" w:rsidRPr="004631A0" w:rsidRDefault="35F7EAB4" w:rsidP="35F7EAB4">
            <w:pPr>
              <w:spacing w:after="0"/>
              <w:jc w:val="both"/>
            </w:pPr>
            <w:r w:rsidRPr="004631A0">
              <w:rPr>
                <w:rFonts w:ascii="Book Antiqua" w:eastAsia="Book Antiqua" w:hAnsi="Book Antiqua" w:cs="Book Antiqua"/>
              </w:rPr>
              <w:t xml:space="preserve">Knjižnica se financira iz Proračuna Grada Dugog Sela u iznosu od 211.500,00 EUR, a iz ostalih izvora 32.500,00 EUR. Iz ostalih izvora financira se dio za nabavu knjižne građe i izdavaštvo iz Ministarstva kulture RH, Z. Županije, općina Brckovljani i Rugvice te vlastitim prihodima iz </w:t>
            </w:r>
            <w:proofErr w:type="spellStart"/>
            <w:r w:rsidRPr="004631A0">
              <w:rPr>
                <w:rFonts w:ascii="Book Antiqua" w:eastAsia="Book Antiqua" w:hAnsi="Book Antiqua" w:cs="Book Antiqua"/>
              </w:rPr>
              <w:t>zakasnina</w:t>
            </w:r>
            <w:proofErr w:type="spellEnd"/>
            <w:r w:rsidRPr="004631A0">
              <w:rPr>
                <w:rFonts w:ascii="Book Antiqua" w:eastAsia="Book Antiqua" w:hAnsi="Book Antiqua" w:cs="Book Antiqua"/>
              </w:rPr>
              <w:t xml:space="preserve">, članarina i dr. </w:t>
            </w:r>
          </w:p>
          <w:p w14:paraId="4E0D2F74" w14:textId="192AEE19" w:rsidR="35F7EAB4" w:rsidRPr="004631A0" w:rsidRDefault="35F7EAB4" w:rsidP="35F7EAB4">
            <w:pPr>
              <w:spacing w:after="0"/>
              <w:jc w:val="both"/>
            </w:pPr>
            <w:r w:rsidRPr="004631A0">
              <w:rPr>
                <w:rFonts w:ascii="Book Antiqua" w:eastAsia="Book Antiqua" w:hAnsi="Book Antiqua" w:cs="Book Antiqua"/>
              </w:rPr>
              <w:t xml:space="preserve">U slijedećem razdoblju primarna briga će se posvetiti odvijanju osnovne djelatnosti, nabavi, čuvanju, zaštititi i davanju na korištenje tiskanih i elektroničkih medija. Veća pozornost posvetit će se razvoju </w:t>
            </w:r>
            <w:r w:rsidRPr="004631A0">
              <w:rPr>
                <w:rFonts w:ascii="Book Antiqua" w:eastAsia="Book Antiqua" w:hAnsi="Book Antiqua" w:cs="Book Antiqua"/>
              </w:rPr>
              <w:lastRenderedPageBreak/>
              <w:t xml:space="preserve">usluga knjižnice vezanih uz promidžbu čitanja i pismenosti, knjižničnom radu sa djecom i mladima, informacijskom i digitalnom opismenjavanju djece i odraslih, širenju pristupa računalima i internetu. </w:t>
            </w:r>
          </w:p>
        </w:tc>
      </w:tr>
      <w:tr w:rsidR="35F7EAB4" w:rsidRPr="004631A0" w14:paraId="3863C350" w14:textId="77777777" w:rsidTr="35F7EAB4">
        <w:trPr>
          <w:trHeight w:val="570"/>
        </w:trPr>
        <w:tc>
          <w:tcPr>
            <w:tcW w:w="10455" w:type="dxa"/>
            <w:tcBorders>
              <w:top w:val="single" w:sz="8" w:space="0" w:color="auto"/>
              <w:left w:val="single" w:sz="8" w:space="0" w:color="auto"/>
              <w:bottom w:val="single" w:sz="8" w:space="0" w:color="auto"/>
              <w:right w:val="single" w:sz="8" w:space="0" w:color="auto"/>
            </w:tcBorders>
            <w:tcMar>
              <w:left w:w="108" w:type="dxa"/>
              <w:right w:w="108" w:type="dxa"/>
            </w:tcMar>
          </w:tcPr>
          <w:p w14:paraId="38DF09EC" w14:textId="514140B3" w:rsidR="35F7EAB4" w:rsidRPr="004631A0" w:rsidRDefault="35F7EAB4" w:rsidP="35F7EAB4">
            <w:pPr>
              <w:spacing w:after="0"/>
              <w:jc w:val="both"/>
            </w:pPr>
            <w:r w:rsidRPr="004631A0">
              <w:rPr>
                <w:rFonts w:ascii="Book Antiqua" w:eastAsia="Book Antiqua" w:hAnsi="Book Antiqua" w:cs="Book Antiqua"/>
                <w:b/>
                <w:bCs/>
              </w:rPr>
              <w:lastRenderedPageBreak/>
              <w:t>Zakonske i druge pravne osnove programa</w:t>
            </w:r>
            <w:r w:rsidRPr="004631A0">
              <w:rPr>
                <w:rFonts w:ascii="Book Antiqua" w:eastAsia="Book Antiqua" w:hAnsi="Book Antiqua" w:cs="Book Antiqua"/>
              </w:rPr>
              <w:t>:</w:t>
            </w:r>
          </w:p>
          <w:p w14:paraId="62E048D9" w14:textId="627EB61A" w:rsidR="35F7EAB4" w:rsidRPr="004631A0" w:rsidRDefault="35F7EAB4" w:rsidP="35F7EAB4">
            <w:pPr>
              <w:pStyle w:val="Odlomakpopisa"/>
              <w:spacing w:after="0"/>
              <w:ind w:left="567" w:hanging="207"/>
              <w:jc w:val="both"/>
              <w:rPr>
                <w:rFonts w:ascii="Book Antiqua" w:eastAsia="Book Antiqua" w:hAnsi="Book Antiqua" w:cs="Book Antiqua"/>
              </w:rPr>
            </w:pPr>
            <w:r w:rsidRPr="004631A0">
              <w:rPr>
                <w:rFonts w:ascii="Book Antiqua" w:eastAsia="Book Antiqua" w:hAnsi="Book Antiqua" w:cs="Book Antiqua"/>
              </w:rPr>
              <w:t xml:space="preserve">Zakon o knjižnicama i knjižničnoj djelatnosti </w:t>
            </w:r>
          </w:p>
          <w:p w14:paraId="2CD03019" w14:textId="0FB70E45" w:rsidR="35F7EAB4" w:rsidRPr="004631A0" w:rsidRDefault="35F7EAB4" w:rsidP="35F7EAB4">
            <w:pPr>
              <w:pStyle w:val="Odlomakpopisa"/>
              <w:spacing w:after="0"/>
              <w:ind w:left="567" w:hanging="207"/>
              <w:jc w:val="both"/>
              <w:rPr>
                <w:rFonts w:ascii="Book Antiqua" w:eastAsia="Book Antiqua" w:hAnsi="Book Antiqua" w:cs="Book Antiqua"/>
              </w:rPr>
            </w:pPr>
            <w:r w:rsidRPr="004631A0">
              <w:rPr>
                <w:rFonts w:ascii="Book Antiqua" w:eastAsia="Book Antiqua" w:hAnsi="Book Antiqua" w:cs="Book Antiqua"/>
              </w:rPr>
              <w:t xml:space="preserve">Zakon o ustanovama </w:t>
            </w:r>
          </w:p>
          <w:p w14:paraId="75AFE9DF" w14:textId="40A57AAC" w:rsidR="35F7EAB4" w:rsidRPr="004631A0" w:rsidRDefault="35F7EAB4" w:rsidP="35F7EAB4">
            <w:pPr>
              <w:pStyle w:val="Odlomakpopisa"/>
              <w:spacing w:after="0"/>
              <w:ind w:left="567" w:hanging="207"/>
              <w:jc w:val="both"/>
              <w:rPr>
                <w:rFonts w:ascii="Book Antiqua" w:eastAsia="Book Antiqua" w:hAnsi="Book Antiqua" w:cs="Book Antiqua"/>
              </w:rPr>
            </w:pPr>
            <w:r w:rsidRPr="004631A0">
              <w:rPr>
                <w:rFonts w:ascii="Book Antiqua" w:eastAsia="Book Antiqua" w:hAnsi="Book Antiqua" w:cs="Book Antiqua"/>
              </w:rPr>
              <w:t xml:space="preserve">Zakon o proračunu </w:t>
            </w:r>
          </w:p>
          <w:p w14:paraId="3EC0D6EA" w14:textId="07EF044D" w:rsidR="35F7EAB4" w:rsidRPr="004631A0" w:rsidRDefault="35F7EAB4" w:rsidP="35F7EAB4">
            <w:pPr>
              <w:pStyle w:val="Odlomakpopisa"/>
              <w:spacing w:after="0"/>
              <w:ind w:left="567" w:hanging="207"/>
              <w:jc w:val="both"/>
              <w:rPr>
                <w:rFonts w:ascii="Book Antiqua" w:eastAsia="Book Antiqua" w:hAnsi="Book Antiqua" w:cs="Book Antiqua"/>
              </w:rPr>
            </w:pPr>
            <w:r w:rsidRPr="004631A0">
              <w:rPr>
                <w:rFonts w:ascii="Book Antiqua" w:eastAsia="Book Antiqua" w:hAnsi="Book Antiqua" w:cs="Book Antiqua"/>
              </w:rPr>
              <w:t xml:space="preserve">Pravilnik o proračunskim klasifikacijama </w:t>
            </w:r>
          </w:p>
          <w:p w14:paraId="45C138C6" w14:textId="59BE6D88" w:rsidR="35F7EAB4" w:rsidRPr="004631A0" w:rsidRDefault="35F7EAB4" w:rsidP="35F7EAB4">
            <w:pPr>
              <w:pStyle w:val="Odlomakpopisa"/>
              <w:spacing w:after="0"/>
              <w:ind w:left="567" w:hanging="207"/>
              <w:jc w:val="both"/>
              <w:rPr>
                <w:rFonts w:ascii="Book Antiqua" w:eastAsia="Book Antiqua" w:hAnsi="Book Antiqua" w:cs="Book Antiqua"/>
              </w:rPr>
            </w:pPr>
            <w:r w:rsidRPr="004631A0">
              <w:rPr>
                <w:rFonts w:ascii="Book Antiqua" w:eastAsia="Book Antiqua" w:hAnsi="Book Antiqua" w:cs="Book Antiqua"/>
              </w:rPr>
              <w:t xml:space="preserve">Pravilnik o proračunskom računovodstvu i računskom planu </w:t>
            </w:r>
          </w:p>
          <w:p w14:paraId="516A888F" w14:textId="28DF0E34" w:rsidR="35F7EAB4" w:rsidRPr="004631A0" w:rsidRDefault="35F7EAB4" w:rsidP="35F7EAB4">
            <w:pPr>
              <w:pStyle w:val="Odlomakpopisa"/>
              <w:spacing w:after="0"/>
              <w:ind w:left="567" w:hanging="207"/>
              <w:jc w:val="both"/>
              <w:rPr>
                <w:rFonts w:ascii="Book Antiqua" w:eastAsia="Book Antiqua" w:hAnsi="Book Antiqua" w:cs="Book Antiqua"/>
              </w:rPr>
            </w:pPr>
            <w:r w:rsidRPr="004631A0">
              <w:rPr>
                <w:rFonts w:ascii="Book Antiqua" w:eastAsia="Book Antiqua" w:hAnsi="Book Antiqua" w:cs="Book Antiqua"/>
              </w:rPr>
              <w:t xml:space="preserve">Upute za izradu proračuna lokalne (regionalne) samouprave za razdoblje 2025.-2027.  </w:t>
            </w:r>
          </w:p>
        </w:tc>
      </w:tr>
      <w:tr w:rsidR="35F7EAB4" w:rsidRPr="004631A0" w14:paraId="338F04C5" w14:textId="77777777" w:rsidTr="35F7EAB4">
        <w:trPr>
          <w:trHeight w:val="585"/>
        </w:trPr>
        <w:tc>
          <w:tcPr>
            <w:tcW w:w="10455" w:type="dxa"/>
            <w:tcBorders>
              <w:top w:val="single" w:sz="8" w:space="0" w:color="auto"/>
              <w:left w:val="single" w:sz="8" w:space="0" w:color="auto"/>
              <w:bottom w:val="single" w:sz="8" w:space="0" w:color="auto"/>
              <w:right w:val="single" w:sz="8" w:space="0" w:color="000000" w:themeColor="text1"/>
            </w:tcBorders>
            <w:tcMar>
              <w:left w:w="108" w:type="dxa"/>
              <w:right w:w="108" w:type="dxa"/>
            </w:tcMar>
          </w:tcPr>
          <w:p w14:paraId="608728C1" w14:textId="64BE9050" w:rsidR="35F7EAB4" w:rsidRPr="004631A0" w:rsidRDefault="35F7EAB4" w:rsidP="35F7EAB4">
            <w:pPr>
              <w:spacing w:after="0"/>
              <w:jc w:val="both"/>
            </w:pPr>
            <w:r w:rsidRPr="004631A0">
              <w:rPr>
                <w:rFonts w:ascii="Book Antiqua" w:eastAsia="Book Antiqua" w:hAnsi="Book Antiqua" w:cs="Book Antiqua"/>
                <w:b/>
                <w:bCs/>
              </w:rPr>
              <w:t>Ciljevi provedbe programa u razdoblju 2025.-2027.</w:t>
            </w:r>
          </w:p>
          <w:p w14:paraId="2AE5658D" w14:textId="52A9A086" w:rsidR="35F7EAB4" w:rsidRPr="004631A0" w:rsidRDefault="35F7EAB4" w:rsidP="35F7EAB4">
            <w:pPr>
              <w:spacing w:after="0"/>
              <w:ind w:right="-15"/>
              <w:jc w:val="both"/>
            </w:pPr>
            <w:r w:rsidRPr="004631A0">
              <w:rPr>
                <w:rFonts w:ascii="Book Antiqua" w:eastAsia="Book Antiqua" w:hAnsi="Book Antiqua" w:cs="Book Antiqua"/>
                <w:b/>
                <w:bCs/>
              </w:rPr>
              <w:t xml:space="preserve">Opći cilj:  </w:t>
            </w:r>
          </w:p>
          <w:p w14:paraId="7FDF7BD9" w14:textId="79A3D1BE" w:rsidR="35F7EAB4" w:rsidRPr="004631A0" w:rsidRDefault="35F7EAB4" w:rsidP="35F7EAB4">
            <w:pPr>
              <w:spacing w:after="0"/>
              <w:ind w:right="-15"/>
              <w:jc w:val="both"/>
            </w:pPr>
            <w:r w:rsidRPr="004631A0">
              <w:rPr>
                <w:rFonts w:ascii="Book Antiqua" w:eastAsia="Book Antiqua" w:hAnsi="Book Antiqua" w:cs="Book Antiqua"/>
              </w:rPr>
              <w:t xml:space="preserve">Knjižnica ih određuje na temelju potreba lokalne zajednice. U sklopu toga, a u okviru redovne djelatnosti knjižnica razvija dva glavna programa, a to su nabava knjižne i </w:t>
            </w:r>
            <w:proofErr w:type="spellStart"/>
            <w:r w:rsidRPr="004631A0">
              <w:rPr>
                <w:rFonts w:ascii="Book Antiqua" w:eastAsia="Book Antiqua" w:hAnsi="Book Antiqua" w:cs="Book Antiqua"/>
              </w:rPr>
              <w:t>neknjižne</w:t>
            </w:r>
            <w:proofErr w:type="spellEnd"/>
            <w:r w:rsidRPr="004631A0">
              <w:rPr>
                <w:rFonts w:ascii="Book Antiqua" w:eastAsia="Book Antiqua" w:hAnsi="Book Antiqua" w:cs="Book Antiqua"/>
              </w:rPr>
              <w:t xml:space="preserve"> građe, kao i izdavačka djelatnost.</w:t>
            </w:r>
          </w:p>
          <w:p w14:paraId="455AD090" w14:textId="7A6F0A21" w:rsidR="35F7EAB4" w:rsidRPr="004631A0" w:rsidRDefault="35F7EAB4" w:rsidP="35F7EAB4">
            <w:pPr>
              <w:spacing w:after="0"/>
              <w:ind w:right="-15"/>
              <w:jc w:val="both"/>
            </w:pPr>
            <w:r w:rsidRPr="004631A0">
              <w:rPr>
                <w:rFonts w:ascii="Book Antiqua" w:eastAsia="Book Antiqua" w:hAnsi="Book Antiqua" w:cs="Book Antiqua"/>
                <w:b/>
                <w:bCs/>
              </w:rPr>
              <w:t xml:space="preserve">Posebni cilj:  </w:t>
            </w:r>
          </w:p>
          <w:p w14:paraId="02C7FA6C" w14:textId="388C6A3C" w:rsidR="35F7EAB4" w:rsidRPr="004631A0" w:rsidRDefault="35F7EAB4" w:rsidP="35F7EAB4">
            <w:pPr>
              <w:spacing w:after="0"/>
              <w:ind w:right="-15"/>
              <w:jc w:val="both"/>
            </w:pPr>
            <w:r w:rsidRPr="004631A0">
              <w:rPr>
                <w:rFonts w:ascii="Book Antiqua" w:eastAsia="Book Antiqua" w:hAnsi="Book Antiqua" w:cs="Book Antiqua"/>
              </w:rPr>
              <w:t xml:space="preserve">Gradska knjižnica mora odgovoriti na potrebe lokalne zajednice za: </w:t>
            </w:r>
          </w:p>
          <w:p w14:paraId="6E3C4973" w14:textId="47CD6FC2" w:rsidR="35F7EAB4" w:rsidRPr="004631A0" w:rsidRDefault="35F7EAB4" w:rsidP="35F7EAB4">
            <w:pPr>
              <w:spacing w:after="0"/>
              <w:ind w:right="-15"/>
              <w:jc w:val="both"/>
            </w:pPr>
            <w:r w:rsidRPr="004631A0">
              <w:rPr>
                <w:rFonts w:ascii="Book Antiqua" w:eastAsia="Book Antiqua" w:hAnsi="Book Antiqua" w:cs="Book Antiqua"/>
              </w:rPr>
              <w:t>1) poboljšanjem obrazovanja</w:t>
            </w:r>
          </w:p>
          <w:p w14:paraId="36C1C39F" w14:textId="11C3B131" w:rsidR="35F7EAB4" w:rsidRPr="004631A0" w:rsidRDefault="35F7EAB4" w:rsidP="35F7EAB4">
            <w:pPr>
              <w:spacing w:after="0"/>
              <w:ind w:right="-15"/>
              <w:jc w:val="both"/>
            </w:pPr>
            <w:r w:rsidRPr="004631A0">
              <w:rPr>
                <w:rFonts w:ascii="Book Antiqua" w:eastAsia="Book Antiqua" w:hAnsi="Book Antiqua" w:cs="Book Antiqua"/>
              </w:rPr>
              <w:t xml:space="preserve">2) povećanjem dostupnost informacija (poboljšati upoznavanje javnosti sa programima i mogućnostima koje knjižnica  pruža) </w:t>
            </w:r>
          </w:p>
          <w:p w14:paraId="5FC084AD" w14:textId="19951502" w:rsidR="35F7EAB4" w:rsidRPr="004631A0" w:rsidRDefault="35F7EAB4" w:rsidP="35F7EAB4">
            <w:pPr>
              <w:spacing w:after="0"/>
              <w:ind w:right="-15"/>
              <w:jc w:val="both"/>
            </w:pPr>
            <w:r w:rsidRPr="004631A0">
              <w:rPr>
                <w:rFonts w:ascii="Book Antiqua" w:eastAsia="Book Antiqua" w:hAnsi="Book Antiqua" w:cs="Book Antiqua"/>
              </w:rPr>
              <w:t xml:space="preserve">3) jače utjecati na osobni razvoj svakog pojedinca </w:t>
            </w:r>
          </w:p>
          <w:p w14:paraId="1F64CB6F" w14:textId="468B94A2" w:rsidR="35F7EAB4" w:rsidRPr="004631A0" w:rsidRDefault="35F7EAB4" w:rsidP="35F7EAB4">
            <w:pPr>
              <w:spacing w:after="0"/>
              <w:ind w:right="-15"/>
              <w:jc w:val="both"/>
            </w:pPr>
            <w:r w:rsidRPr="004631A0">
              <w:rPr>
                <w:rFonts w:ascii="Book Antiqua" w:eastAsia="Book Antiqua" w:hAnsi="Book Antiqua" w:cs="Book Antiqua"/>
              </w:rPr>
              <w:t>4) izdavaštvom (u smislu povećanja prikupljanja podataka iz lokalne povijesti te očuvanja lokalne  tradicije te jače izgradnje kulturnog identiteta lokalne zajednice)</w:t>
            </w:r>
          </w:p>
        </w:tc>
      </w:tr>
    </w:tbl>
    <w:p w14:paraId="7E354BB3" w14:textId="300C841A" w:rsidR="00700A7B" w:rsidRPr="004631A0" w:rsidRDefault="35F7EAB4" w:rsidP="35F7EAB4">
      <w:pPr>
        <w:spacing w:after="0"/>
      </w:pPr>
      <w:r w:rsidRPr="004631A0">
        <w:rPr>
          <w:rFonts w:ascii="Book Antiqua" w:eastAsia="Book Antiqua" w:hAnsi="Book Antiqua" w:cs="Book Antiqua"/>
        </w:rPr>
        <w:t xml:space="preserve"> </w:t>
      </w:r>
    </w:p>
    <w:p w14:paraId="28C52421" w14:textId="2E2DC436" w:rsidR="00700A7B" w:rsidRPr="004631A0" w:rsidRDefault="35F7EAB4" w:rsidP="35F7EAB4">
      <w:pPr>
        <w:pStyle w:val="Odlomakpopisa"/>
        <w:spacing w:after="0"/>
        <w:ind w:left="643" w:hanging="360"/>
        <w:rPr>
          <w:rFonts w:ascii="Book Antiqua" w:eastAsia="Book Antiqua" w:hAnsi="Book Antiqua" w:cs="Book Antiqua"/>
        </w:rPr>
      </w:pPr>
      <w:r w:rsidRPr="004631A0">
        <w:rPr>
          <w:rFonts w:ascii="Book Antiqua" w:eastAsia="Book Antiqua" w:hAnsi="Book Antiqua" w:cs="Book Antiqua"/>
        </w:rPr>
        <w:t>Procjena i ishodište potrebnih sredstava za aktivnosti/projekte unutar programa:</w:t>
      </w:r>
    </w:p>
    <w:p w14:paraId="4C2C0847" w14:textId="64C43531" w:rsidR="00700A7B" w:rsidRPr="004631A0" w:rsidRDefault="35F7EAB4" w:rsidP="35F7EAB4">
      <w:pPr>
        <w:spacing w:after="0"/>
      </w:pPr>
      <w:r w:rsidRPr="004631A0">
        <w:rPr>
          <w:rFonts w:ascii="Book Antiqua" w:eastAsia="Book Antiqua" w:hAnsi="Book Antiqua" w:cs="Book Antiqua"/>
        </w:rPr>
        <w:t xml:space="preserve"> </w:t>
      </w:r>
    </w:p>
    <w:tbl>
      <w:tblPr>
        <w:tblW w:w="0" w:type="auto"/>
        <w:tblLayout w:type="fixed"/>
        <w:tblLook w:val="04A0" w:firstRow="1" w:lastRow="0" w:firstColumn="1" w:lastColumn="0" w:noHBand="0" w:noVBand="1"/>
      </w:tblPr>
      <w:tblGrid>
        <w:gridCol w:w="5368"/>
        <w:gridCol w:w="1407"/>
        <w:gridCol w:w="1373"/>
        <w:gridCol w:w="1301"/>
        <w:gridCol w:w="1007"/>
      </w:tblGrid>
      <w:tr w:rsidR="35F7EAB4" w:rsidRPr="004631A0" w14:paraId="7EDFEB72" w14:textId="77777777" w:rsidTr="35F7EAB4">
        <w:trPr>
          <w:trHeight w:val="570"/>
        </w:trPr>
        <w:tc>
          <w:tcPr>
            <w:tcW w:w="536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6EB283" w14:textId="0CF7DF4E" w:rsidR="35F7EAB4" w:rsidRPr="004631A0" w:rsidRDefault="35F7EAB4" w:rsidP="35F7EAB4">
            <w:pPr>
              <w:spacing w:after="0"/>
              <w:jc w:val="center"/>
            </w:pPr>
            <w:r w:rsidRPr="004631A0">
              <w:rPr>
                <w:rFonts w:ascii="Book Antiqua" w:eastAsia="Book Antiqua" w:hAnsi="Book Antiqua" w:cs="Book Antiqua"/>
                <w:b/>
                <w:bCs/>
              </w:rPr>
              <w:t>Naziv aktivnosti</w:t>
            </w:r>
          </w:p>
        </w:tc>
        <w:tc>
          <w:tcPr>
            <w:tcW w:w="14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D00514" w14:textId="00C15BEF" w:rsidR="35F7EAB4" w:rsidRPr="004631A0" w:rsidRDefault="35F7EAB4" w:rsidP="35F7EAB4">
            <w:pPr>
              <w:spacing w:after="0"/>
              <w:jc w:val="center"/>
            </w:pPr>
            <w:r w:rsidRPr="004631A0">
              <w:rPr>
                <w:rFonts w:ascii="Book Antiqua" w:eastAsia="Book Antiqua" w:hAnsi="Book Antiqua" w:cs="Book Antiqua"/>
                <w:b/>
                <w:bCs/>
              </w:rPr>
              <w:t xml:space="preserve">Proračun </w:t>
            </w:r>
          </w:p>
          <w:p w14:paraId="4A662236" w14:textId="4B2BF591" w:rsidR="35F7EAB4" w:rsidRPr="004631A0" w:rsidRDefault="35F7EAB4" w:rsidP="35F7EAB4">
            <w:pPr>
              <w:spacing w:after="0"/>
              <w:jc w:val="center"/>
            </w:pPr>
            <w:r w:rsidRPr="004631A0">
              <w:rPr>
                <w:rFonts w:ascii="Book Antiqua" w:eastAsia="Book Antiqua" w:hAnsi="Book Antiqua" w:cs="Book Antiqua"/>
                <w:b/>
                <w:bCs/>
              </w:rPr>
              <w:t>2024.</w:t>
            </w:r>
          </w:p>
        </w:tc>
        <w:tc>
          <w:tcPr>
            <w:tcW w:w="137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735778" w14:textId="00586D0F" w:rsidR="35F7EAB4" w:rsidRPr="004631A0" w:rsidRDefault="35F7EAB4" w:rsidP="35F7EAB4">
            <w:pPr>
              <w:spacing w:after="0"/>
              <w:jc w:val="center"/>
            </w:pPr>
            <w:r w:rsidRPr="004631A0">
              <w:rPr>
                <w:rFonts w:ascii="Book Antiqua" w:eastAsia="Book Antiqua" w:hAnsi="Book Antiqua" w:cs="Book Antiqua"/>
                <w:b/>
                <w:bCs/>
              </w:rPr>
              <w:t>Projekcija 2025.</w:t>
            </w:r>
          </w:p>
        </w:tc>
        <w:tc>
          <w:tcPr>
            <w:tcW w:w="130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82A780" w14:textId="6E4A2BDC" w:rsidR="35F7EAB4" w:rsidRPr="004631A0" w:rsidRDefault="35F7EAB4" w:rsidP="35F7EAB4">
            <w:pPr>
              <w:spacing w:after="0"/>
              <w:jc w:val="center"/>
            </w:pPr>
            <w:r w:rsidRPr="004631A0">
              <w:rPr>
                <w:rFonts w:ascii="Book Antiqua" w:eastAsia="Book Antiqua" w:hAnsi="Book Antiqua" w:cs="Book Antiqua"/>
                <w:b/>
                <w:bCs/>
              </w:rPr>
              <w:t>Projekcija 2026.</w:t>
            </w:r>
          </w:p>
        </w:tc>
        <w:tc>
          <w:tcPr>
            <w:tcW w:w="10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BB637B" w14:textId="3A2A80BE" w:rsidR="35F7EAB4" w:rsidRPr="004631A0" w:rsidRDefault="35F7EAB4" w:rsidP="35F7EAB4">
            <w:pPr>
              <w:spacing w:after="0"/>
              <w:jc w:val="center"/>
            </w:pPr>
            <w:r w:rsidRPr="004631A0">
              <w:rPr>
                <w:rFonts w:ascii="Book Antiqua" w:eastAsia="Book Antiqua" w:hAnsi="Book Antiqua" w:cs="Book Antiqua"/>
                <w:b/>
                <w:bCs/>
              </w:rPr>
              <w:t>Projekcija 2027.</w:t>
            </w:r>
          </w:p>
        </w:tc>
      </w:tr>
      <w:tr w:rsidR="35F7EAB4" w:rsidRPr="004631A0" w14:paraId="445EECBD" w14:textId="77777777" w:rsidTr="35F7EAB4">
        <w:trPr>
          <w:trHeight w:val="285"/>
        </w:trPr>
        <w:tc>
          <w:tcPr>
            <w:tcW w:w="5368" w:type="dxa"/>
            <w:tcBorders>
              <w:top w:val="single" w:sz="8" w:space="0" w:color="auto"/>
              <w:left w:val="single" w:sz="8" w:space="0" w:color="auto"/>
              <w:bottom w:val="single" w:sz="8" w:space="0" w:color="auto"/>
              <w:right w:val="single" w:sz="8" w:space="0" w:color="auto"/>
            </w:tcBorders>
            <w:tcMar>
              <w:left w:w="108" w:type="dxa"/>
              <w:right w:w="108" w:type="dxa"/>
            </w:tcMar>
          </w:tcPr>
          <w:p w14:paraId="1ED0C1EB" w14:textId="39CAC173" w:rsidR="35F7EAB4" w:rsidRPr="004631A0" w:rsidRDefault="35F7EAB4" w:rsidP="35F7EAB4">
            <w:pPr>
              <w:spacing w:after="0"/>
            </w:pPr>
            <w:r w:rsidRPr="004631A0">
              <w:rPr>
                <w:rFonts w:ascii="Book Antiqua" w:eastAsia="Book Antiqua" w:hAnsi="Book Antiqua" w:cs="Book Antiqua"/>
              </w:rPr>
              <w:t>A100001 Administrativno, tehničko i stručno osoblje</w:t>
            </w:r>
          </w:p>
        </w:tc>
        <w:tc>
          <w:tcPr>
            <w:tcW w:w="140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7778EF3" w14:textId="6DAC8E3A" w:rsidR="35F7EAB4" w:rsidRPr="004631A0" w:rsidRDefault="35F7EAB4" w:rsidP="35F7EAB4">
            <w:pPr>
              <w:spacing w:after="0"/>
              <w:jc w:val="right"/>
            </w:pPr>
            <w:r w:rsidRPr="004631A0">
              <w:rPr>
                <w:rFonts w:ascii="Book Antiqua" w:eastAsia="Book Antiqua" w:hAnsi="Book Antiqua" w:cs="Book Antiqua"/>
              </w:rPr>
              <w:t>134.600,00</w:t>
            </w:r>
          </w:p>
        </w:tc>
        <w:tc>
          <w:tcPr>
            <w:tcW w:w="137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3FE9BAF" w14:textId="4B37BB07" w:rsidR="35F7EAB4" w:rsidRPr="004631A0" w:rsidRDefault="35F7EAB4" w:rsidP="35F7EAB4">
            <w:pPr>
              <w:spacing w:after="0"/>
              <w:jc w:val="right"/>
            </w:pPr>
            <w:r w:rsidRPr="004631A0">
              <w:rPr>
                <w:rFonts w:ascii="Book Antiqua" w:eastAsia="Book Antiqua" w:hAnsi="Book Antiqua" w:cs="Book Antiqua"/>
              </w:rPr>
              <w:t>140.850,00</w:t>
            </w:r>
          </w:p>
        </w:tc>
        <w:tc>
          <w:tcPr>
            <w:tcW w:w="130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808A7C7" w14:textId="68342547" w:rsidR="35F7EAB4" w:rsidRPr="004631A0" w:rsidRDefault="35F7EAB4" w:rsidP="35F7EAB4">
            <w:pPr>
              <w:spacing w:after="0"/>
              <w:jc w:val="right"/>
            </w:pPr>
            <w:r w:rsidRPr="004631A0">
              <w:rPr>
                <w:rFonts w:ascii="Book Antiqua" w:eastAsia="Book Antiqua" w:hAnsi="Book Antiqua" w:cs="Book Antiqua"/>
              </w:rPr>
              <w:t>147.900,00</w:t>
            </w:r>
          </w:p>
        </w:tc>
        <w:tc>
          <w:tcPr>
            <w:tcW w:w="100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EB86170" w14:textId="372A9754" w:rsidR="35F7EAB4" w:rsidRPr="004631A0" w:rsidRDefault="35F7EAB4" w:rsidP="35F7EAB4">
            <w:pPr>
              <w:spacing w:after="0"/>
              <w:jc w:val="right"/>
            </w:pPr>
            <w:r w:rsidRPr="004631A0">
              <w:rPr>
                <w:rFonts w:ascii="Book Antiqua" w:eastAsia="Book Antiqua" w:hAnsi="Book Antiqua" w:cs="Book Antiqua"/>
              </w:rPr>
              <w:t>156.200,00</w:t>
            </w:r>
          </w:p>
        </w:tc>
      </w:tr>
      <w:tr w:rsidR="35F7EAB4" w:rsidRPr="004631A0" w14:paraId="40EE90F5" w14:textId="77777777" w:rsidTr="35F7EAB4">
        <w:trPr>
          <w:trHeight w:val="285"/>
        </w:trPr>
        <w:tc>
          <w:tcPr>
            <w:tcW w:w="5368" w:type="dxa"/>
            <w:tcBorders>
              <w:top w:val="single" w:sz="8" w:space="0" w:color="auto"/>
              <w:left w:val="single" w:sz="8" w:space="0" w:color="auto"/>
              <w:bottom w:val="single" w:sz="8" w:space="0" w:color="auto"/>
              <w:right w:val="single" w:sz="8" w:space="0" w:color="auto"/>
            </w:tcBorders>
            <w:tcMar>
              <w:left w:w="108" w:type="dxa"/>
              <w:right w:w="108" w:type="dxa"/>
            </w:tcMar>
          </w:tcPr>
          <w:p w14:paraId="344FD97C" w14:textId="75F2194A" w:rsidR="35F7EAB4" w:rsidRPr="004631A0" w:rsidRDefault="35F7EAB4" w:rsidP="35F7EAB4">
            <w:pPr>
              <w:spacing w:after="0"/>
            </w:pPr>
            <w:r w:rsidRPr="004631A0">
              <w:rPr>
                <w:rFonts w:ascii="Book Antiqua" w:eastAsia="Book Antiqua" w:hAnsi="Book Antiqua" w:cs="Book Antiqua"/>
              </w:rPr>
              <w:t xml:space="preserve">A100002 Održavanje zgrade za redovno korištenje </w:t>
            </w:r>
          </w:p>
        </w:tc>
        <w:tc>
          <w:tcPr>
            <w:tcW w:w="140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3CCCF82" w14:textId="4CAD332D" w:rsidR="35F7EAB4" w:rsidRPr="004631A0" w:rsidRDefault="35F7EAB4" w:rsidP="35F7EAB4">
            <w:pPr>
              <w:spacing w:after="0"/>
              <w:jc w:val="right"/>
            </w:pPr>
            <w:r w:rsidRPr="004631A0">
              <w:rPr>
                <w:rFonts w:ascii="Book Antiqua" w:eastAsia="Book Antiqua" w:hAnsi="Book Antiqua" w:cs="Book Antiqua"/>
              </w:rPr>
              <w:t>31.300,00</w:t>
            </w:r>
          </w:p>
        </w:tc>
        <w:tc>
          <w:tcPr>
            <w:tcW w:w="137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99BA890" w14:textId="70B53B6C" w:rsidR="35F7EAB4" w:rsidRPr="004631A0" w:rsidRDefault="35F7EAB4" w:rsidP="35F7EAB4">
            <w:pPr>
              <w:spacing w:after="0"/>
              <w:jc w:val="right"/>
            </w:pPr>
            <w:r w:rsidRPr="004631A0">
              <w:rPr>
                <w:rFonts w:ascii="Book Antiqua" w:eastAsia="Book Antiqua" w:hAnsi="Book Antiqua" w:cs="Book Antiqua"/>
              </w:rPr>
              <w:t>31.300,00</w:t>
            </w:r>
          </w:p>
        </w:tc>
        <w:tc>
          <w:tcPr>
            <w:tcW w:w="130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35A199D" w14:textId="789B0CB4" w:rsidR="35F7EAB4" w:rsidRPr="004631A0" w:rsidRDefault="35F7EAB4" w:rsidP="35F7EAB4">
            <w:pPr>
              <w:spacing w:after="0"/>
              <w:jc w:val="right"/>
            </w:pPr>
            <w:r w:rsidRPr="004631A0">
              <w:rPr>
                <w:rFonts w:ascii="Book Antiqua" w:eastAsia="Book Antiqua" w:hAnsi="Book Antiqua" w:cs="Book Antiqua"/>
              </w:rPr>
              <w:t>32.900,00</w:t>
            </w:r>
          </w:p>
        </w:tc>
        <w:tc>
          <w:tcPr>
            <w:tcW w:w="100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83C4FC6" w14:textId="6151322E" w:rsidR="35F7EAB4" w:rsidRPr="004631A0" w:rsidRDefault="35F7EAB4" w:rsidP="35F7EAB4">
            <w:pPr>
              <w:spacing w:after="0"/>
              <w:jc w:val="right"/>
            </w:pPr>
            <w:r w:rsidRPr="004631A0">
              <w:rPr>
                <w:rFonts w:ascii="Book Antiqua" w:eastAsia="Book Antiqua" w:hAnsi="Book Antiqua" w:cs="Book Antiqua"/>
              </w:rPr>
              <w:t>34.500,00</w:t>
            </w:r>
          </w:p>
        </w:tc>
      </w:tr>
      <w:tr w:rsidR="35F7EAB4" w:rsidRPr="004631A0" w14:paraId="42ED398D" w14:textId="77777777" w:rsidTr="35F7EAB4">
        <w:trPr>
          <w:trHeight w:val="285"/>
        </w:trPr>
        <w:tc>
          <w:tcPr>
            <w:tcW w:w="5368" w:type="dxa"/>
            <w:tcBorders>
              <w:top w:val="single" w:sz="8" w:space="0" w:color="auto"/>
              <w:left w:val="single" w:sz="8" w:space="0" w:color="auto"/>
              <w:bottom w:val="single" w:sz="8" w:space="0" w:color="auto"/>
              <w:right w:val="single" w:sz="8" w:space="0" w:color="auto"/>
            </w:tcBorders>
            <w:tcMar>
              <w:left w:w="108" w:type="dxa"/>
              <w:right w:w="108" w:type="dxa"/>
            </w:tcMar>
          </w:tcPr>
          <w:p w14:paraId="0811D601" w14:textId="17EF6E6C" w:rsidR="35F7EAB4" w:rsidRPr="004631A0" w:rsidRDefault="35F7EAB4" w:rsidP="35F7EAB4">
            <w:pPr>
              <w:spacing w:after="0"/>
            </w:pPr>
            <w:r w:rsidRPr="004631A0">
              <w:rPr>
                <w:rFonts w:ascii="Book Antiqua" w:eastAsia="Book Antiqua" w:hAnsi="Book Antiqua" w:cs="Book Antiqua"/>
              </w:rPr>
              <w:t>A100004 Organiziranje književnih večeri i izložbi</w:t>
            </w:r>
          </w:p>
        </w:tc>
        <w:tc>
          <w:tcPr>
            <w:tcW w:w="140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5F735B8" w14:textId="2A2E0193" w:rsidR="35F7EAB4" w:rsidRPr="004631A0" w:rsidRDefault="35F7EAB4" w:rsidP="35F7EAB4">
            <w:pPr>
              <w:spacing w:after="0"/>
              <w:jc w:val="right"/>
            </w:pPr>
            <w:r w:rsidRPr="004631A0">
              <w:rPr>
                <w:rFonts w:ascii="Book Antiqua" w:eastAsia="Book Antiqua" w:hAnsi="Book Antiqua" w:cs="Book Antiqua"/>
              </w:rPr>
              <w:t>3.150,00</w:t>
            </w:r>
          </w:p>
        </w:tc>
        <w:tc>
          <w:tcPr>
            <w:tcW w:w="137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1DBFEE5" w14:textId="5BCA5D6C" w:rsidR="35F7EAB4" w:rsidRPr="004631A0" w:rsidRDefault="35F7EAB4" w:rsidP="35F7EAB4">
            <w:pPr>
              <w:spacing w:after="0"/>
              <w:jc w:val="right"/>
            </w:pPr>
            <w:r w:rsidRPr="004631A0">
              <w:rPr>
                <w:rFonts w:ascii="Book Antiqua" w:eastAsia="Book Antiqua" w:hAnsi="Book Antiqua" w:cs="Book Antiqua"/>
              </w:rPr>
              <w:t>3.150,00</w:t>
            </w:r>
          </w:p>
        </w:tc>
        <w:tc>
          <w:tcPr>
            <w:tcW w:w="130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EE5D7A4" w14:textId="1375EF4C" w:rsidR="35F7EAB4" w:rsidRPr="004631A0" w:rsidRDefault="35F7EAB4" w:rsidP="35F7EAB4">
            <w:pPr>
              <w:spacing w:after="0"/>
              <w:jc w:val="right"/>
            </w:pPr>
            <w:r w:rsidRPr="004631A0">
              <w:rPr>
                <w:rFonts w:ascii="Book Antiqua" w:eastAsia="Book Antiqua" w:hAnsi="Book Antiqua" w:cs="Book Antiqua"/>
              </w:rPr>
              <w:t>3.300,00</w:t>
            </w:r>
          </w:p>
        </w:tc>
        <w:tc>
          <w:tcPr>
            <w:tcW w:w="100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08DAF96" w14:textId="023BC8C5" w:rsidR="35F7EAB4" w:rsidRPr="004631A0" w:rsidRDefault="35F7EAB4" w:rsidP="35F7EAB4">
            <w:pPr>
              <w:spacing w:after="0"/>
              <w:jc w:val="right"/>
            </w:pPr>
            <w:r w:rsidRPr="004631A0">
              <w:rPr>
                <w:rFonts w:ascii="Book Antiqua" w:eastAsia="Book Antiqua" w:hAnsi="Book Antiqua" w:cs="Book Antiqua"/>
              </w:rPr>
              <w:t>3.400,00</w:t>
            </w:r>
          </w:p>
        </w:tc>
      </w:tr>
      <w:tr w:rsidR="35F7EAB4" w:rsidRPr="004631A0" w14:paraId="7CD118FD" w14:textId="77777777" w:rsidTr="35F7EAB4">
        <w:trPr>
          <w:trHeight w:val="285"/>
        </w:trPr>
        <w:tc>
          <w:tcPr>
            <w:tcW w:w="5368" w:type="dxa"/>
            <w:tcBorders>
              <w:top w:val="single" w:sz="8" w:space="0" w:color="auto"/>
              <w:left w:val="single" w:sz="8" w:space="0" w:color="auto"/>
              <w:bottom w:val="single" w:sz="8" w:space="0" w:color="auto"/>
              <w:right w:val="single" w:sz="8" w:space="0" w:color="auto"/>
            </w:tcBorders>
            <w:tcMar>
              <w:left w:w="108" w:type="dxa"/>
              <w:right w:w="108" w:type="dxa"/>
            </w:tcMar>
          </w:tcPr>
          <w:p w14:paraId="593C7128" w14:textId="5C591870" w:rsidR="35F7EAB4" w:rsidRPr="004631A0" w:rsidRDefault="35F7EAB4" w:rsidP="35F7EAB4">
            <w:pPr>
              <w:spacing w:after="0"/>
            </w:pPr>
            <w:r w:rsidRPr="004631A0">
              <w:rPr>
                <w:rFonts w:ascii="Book Antiqua" w:eastAsia="Book Antiqua" w:hAnsi="Book Antiqua" w:cs="Book Antiqua"/>
              </w:rPr>
              <w:t>A100005 Izdavanje knjiga</w:t>
            </w:r>
          </w:p>
        </w:tc>
        <w:tc>
          <w:tcPr>
            <w:tcW w:w="140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E310687" w14:textId="238C1761" w:rsidR="35F7EAB4" w:rsidRPr="004631A0" w:rsidRDefault="35F7EAB4" w:rsidP="35F7EAB4">
            <w:pPr>
              <w:spacing w:after="0"/>
              <w:jc w:val="right"/>
            </w:pPr>
            <w:r w:rsidRPr="004631A0">
              <w:rPr>
                <w:rFonts w:ascii="Book Antiqua" w:eastAsia="Book Antiqua" w:hAnsi="Book Antiqua" w:cs="Book Antiqua"/>
              </w:rPr>
              <w:t>16.300,00</w:t>
            </w:r>
          </w:p>
        </w:tc>
        <w:tc>
          <w:tcPr>
            <w:tcW w:w="137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6E19F20" w14:textId="62253548" w:rsidR="35F7EAB4" w:rsidRPr="004631A0" w:rsidRDefault="35F7EAB4" w:rsidP="35F7EAB4">
            <w:pPr>
              <w:spacing w:after="0"/>
              <w:jc w:val="right"/>
            </w:pPr>
            <w:r w:rsidRPr="004631A0">
              <w:rPr>
                <w:rFonts w:ascii="Book Antiqua" w:eastAsia="Book Antiqua" w:hAnsi="Book Antiqua" w:cs="Book Antiqua"/>
              </w:rPr>
              <w:t>16.300,00</w:t>
            </w:r>
          </w:p>
        </w:tc>
        <w:tc>
          <w:tcPr>
            <w:tcW w:w="130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DE244E5" w14:textId="262EA436" w:rsidR="35F7EAB4" w:rsidRPr="004631A0" w:rsidRDefault="35F7EAB4" w:rsidP="35F7EAB4">
            <w:pPr>
              <w:spacing w:after="0"/>
              <w:jc w:val="right"/>
            </w:pPr>
            <w:r w:rsidRPr="004631A0">
              <w:rPr>
                <w:rFonts w:ascii="Book Antiqua" w:eastAsia="Book Antiqua" w:hAnsi="Book Antiqua" w:cs="Book Antiqua"/>
              </w:rPr>
              <w:t>17.400,00</w:t>
            </w:r>
          </w:p>
        </w:tc>
        <w:tc>
          <w:tcPr>
            <w:tcW w:w="100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DCA05D2" w14:textId="23E0FBBA" w:rsidR="35F7EAB4" w:rsidRPr="004631A0" w:rsidRDefault="35F7EAB4" w:rsidP="35F7EAB4">
            <w:pPr>
              <w:spacing w:after="0"/>
              <w:jc w:val="right"/>
            </w:pPr>
            <w:r w:rsidRPr="004631A0">
              <w:rPr>
                <w:rFonts w:ascii="Book Antiqua" w:eastAsia="Book Antiqua" w:hAnsi="Book Antiqua" w:cs="Book Antiqua"/>
              </w:rPr>
              <w:t>18.300,00</w:t>
            </w:r>
          </w:p>
        </w:tc>
      </w:tr>
      <w:tr w:rsidR="35F7EAB4" w:rsidRPr="004631A0" w14:paraId="034C567B" w14:textId="77777777" w:rsidTr="35F7EAB4">
        <w:trPr>
          <w:trHeight w:val="285"/>
        </w:trPr>
        <w:tc>
          <w:tcPr>
            <w:tcW w:w="5368" w:type="dxa"/>
            <w:tcBorders>
              <w:top w:val="single" w:sz="8" w:space="0" w:color="auto"/>
              <w:left w:val="single" w:sz="8" w:space="0" w:color="auto"/>
              <w:bottom w:val="single" w:sz="8" w:space="0" w:color="auto"/>
              <w:right w:val="single" w:sz="8" w:space="0" w:color="auto"/>
            </w:tcBorders>
            <w:tcMar>
              <w:left w:w="108" w:type="dxa"/>
              <w:right w:w="108" w:type="dxa"/>
            </w:tcMar>
          </w:tcPr>
          <w:p w14:paraId="755D1FBD" w14:textId="78EE129F" w:rsidR="35F7EAB4" w:rsidRPr="004631A0" w:rsidRDefault="35F7EAB4" w:rsidP="35F7EAB4">
            <w:pPr>
              <w:spacing w:after="0"/>
            </w:pPr>
            <w:r w:rsidRPr="004631A0">
              <w:rPr>
                <w:rFonts w:ascii="Book Antiqua" w:eastAsia="Book Antiqua" w:hAnsi="Book Antiqua" w:cs="Book Antiqua"/>
              </w:rPr>
              <w:t>A100006 Povijest i kultura dugoselskog područja</w:t>
            </w:r>
          </w:p>
        </w:tc>
        <w:tc>
          <w:tcPr>
            <w:tcW w:w="140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4D4FCF8" w14:textId="4C20D569" w:rsidR="35F7EAB4" w:rsidRPr="004631A0" w:rsidRDefault="35F7EAB4" w:rsidP="35F7EAB4">
            <w:pPr>
              <w:spacing w:after="0"/>
              <w:jc w:val="right"/>
            </w:pPr>
            <w:r w:rsidRPr="004631A0">
              <w:rPr>
                <w:rFonts w:ascii="Book Antiqua" w:eastAsia="Book Antiqua" w:hAnsi="Book Antiqua" w:cs="Book Antiqua"/>
              </w:rPr>
              <w:t>0,00</w:t>
            </w:r>
          </w:p>
        </w:tc>
        <w:tc>
          <w:tcPr>
            <w:tcW w:w="137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7F1AC37" w14:textId="7CEC956D" w:rsidR="35F7EAB4" w:rsidRPr="004631A0" w:rsidRDefault="35F7EAB4" w:rsidP="35F7EAB4">
            <w:pPr>
              <w:spacing w:after="0"/>
              <w:jc w:val="right"/>
            </w:pPr>
            <w:r w:rsidRPr="004631A0">
              <w:rPr>
                <w:rFonts w:ascii="Book Antiqua" w:eastAsia="Book Antiqua" w:hAnsi="Book Antiqua" w:cs="Book Antiqua"/>
              </w:rPr>
              <w:t>4.000,00</w:t>
            </w:r>
          </w:p>
        </w:tc>
        <w:tc>
          <w:tcPr>
            <w:tcW w:w="130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498E0DE" w14:textId="0100D185" w:rsidR="35F7EAB4" w:rsidRPr="004631A0" w:rsidRDefault="35F7EAB4" w:rsidP="35F7EAB4">
            <w:pPr>
              <w:spacing w:after="0"/>
              <w:jc w:val="right"/>
            </w:pPr>
            <w:r w:rsidRPr="004631A0">
              <w:rPr>
                <w:rFonts w:ascii="Book Antiqua" w:eastAsia="Book Antiqua" w:hAnsi="Book Antiqua" w:cs="Book Antiqua"/>
              </w:rPr>
              <w:t>4.200,00</w:t>
            </w:r>
          </w:p>
        </w:tc>
        <w:tc>
          <w:tcPr>
            <w:tcW w:w="100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27ED594" w14:textId="1FA0269C" w:rsidR="35F7EAB4" w:rsidRPr="004631A0" w:rsidRDefault="35F7EAB4" w:rsidP="35F7EAB4">
            <w:pPr>
              <w:spacing w:after="0"/>
              <w:jc w:val="right"/>
            </w:pPr>
            <w:r w:rsidRPr="004631A0">
              <w:rPr>
                <w:rFonts w:ascii="Book Antiqua" w:eastAsia="Book Antiqua" w:hAnsi="Book Antiqua" w:cs="Book Antiqua"/>
              </w:rPr>
              <w:t>4.400,00</w:t>
            </w:r>
          </w:p>
        </w:tc>
      </w:tr>
      <w:tr w:rsidR="35F7EAB4" w:rsidRPr="004631A0" w14:paraId="56599153" w14:textId="77777777" w:rsidTr="35F7EAB4">
        <w:trPr>
          <w:trHeight w:val="285"/>
        </w:trPr>
        <w:tc>
          <w:tcPr>
            <w:tcW w:w="5368" w:type="dxa"/>
            <w:tcBorders>
              <w:top w:val="single" w:sz="8" w:space="0" w:color="auto"/>
              <w:left w:val="single" w:sz="8" w:space="0" w:color="auto"/>
              <w:bottom w:val="single" w:sz="8" w:space="0" w:color="auto"/>
              <w:right w:val="single" w:sz="8" w:space="0" w:color="auto"/>
            </w:tcBorders>
            <w:tcMar>
              <w:left w:w="108" w:type="dxa"/>
              <w:right w:w="108" w:type="dxa"/>
            </w:tcMar>
          </w:tcPr>
          <w:p w14:paraId="45997D33" w14:textId="4EE8C660" w:rsidR="35F7EAB4" w:rsidRPr="004631A0" w:rsidRDefault="35F7EAB4" w:rsidP="35F7EAB4">
            <w:pPr>
              <w:spacing w:after="0"/>
            </w:pPr>
            <w:r w:rsidRPr="004631A0">
              <w:rPr>
                <w:rFonts w:ascii="Book Antiqua" w:eastAsia="Book Antiqua" w:hAnsi="Book Antiqua" w:cs="Book Antiqua"/>
              </w:rPr>
              <w:t>K100001 Nabava knjižne građe</w:t>
            </w:r>
          </w:p>
        </w:tc>
        <w:tc>
          <w:tcPr>
            <w:tcW w:w="140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CC07246" w14:textId="53928DDA" w:rsidR="35F7EAB4" w:rsidRPr="004631A0" w:rsidRDefault="35F7EAB4" w:rsidP="35F7EAB4">
            <w:pPr>
              <w:spacing w:after="0"/>
              <w:jc w:val="right"/>
            </w:pPr>
            <w:r w:rsidRPr="004631A0">
              <w:rPr>
                <w:rFonts w:ascii="Book Antiqua" w:eastAsia="Book Antiqua" w:hAnsi="Book Antiqua" w:cs="Book Antiqua"/>
              </w:rPr>
              <w:t>38.200,00</w:t>
            </w:r>
          </w:p>
        </w:tc>
        <w:tc>
          <w:tcPr>
            <w:tcW w:w="137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CC8CE73" w14:textId="5907E10E" w:rsidR="35F7EAB4" w:rsidRPr="004631A0" w:rsidRDefault="35F7EAB4" w:rsidP="35F7EAB4">
            <w:pPr>
              <w:spacing w:after="0"/>
              <w:jc w:val="right"/>
            </w:pPr>
            <w:r w:rsidRPr="004631A0">
              <w:rPr>
                <w:rFonts w:ascii="Book Antiqua" w:eastAsia="Book Antiqua" w:hAnsi="Book Antiqua" w:cs="Book Antiqua"/>
              </w:rPr>
              <w:t>38.200,00</w:t>
            </w:r>
          </w:p>
        </w:tc>
        <w:tc>
          <w:tcPr>
            <w:tcW w:w="130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9ABAC30" w14:textId="66D76461" w:rsidR="35F7EAB4" w:rsidRPr="004631A0" w:rsidRDefault="35F7EAB4" w:rsidP="35F7EAB4">
            <w:pPr>
              <w:spacing w:after="0"/>
              <w:jc w:val="right"/>
            </w:pPr>
            <w:r w:rsidRPr="004631A0">
              <w:rPr>
                <w:rFonts w:ascii="Book Antiqua" w:eastAsia="Book Antiqua" w:hAnsi="Book Antiqua" w:cs="Book Antiqua"/>
              </w:rPr>
              <w:t>40.200,00</w:t>
            </w:r>
          </w:p>
        </w:tc>
        <w:tc>
          <w:tcPr>
            <w:tcW w:w="100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D86832D" w14:textId="47D9C9EB" w:rsidR="35F7EAB4" w:rsidRPr="004631A0" w:rsidRDefault="35F7EAB4" w:rsidP="35F7EAB4">
            <w:pPr>
              <w:spacing w:after="0"/>
              <w:jc w:val="right"/>
            </w:pPr>
            <w:r w:rsidRPr="004631A0">
              <w:rPr>
                <w:rFonts w:ascii="Book Antiqua" w:eastAsia="Book Antiqua" w:hAnsi="Book Antiqua" w:cs="Book Antiqua"/>
              </w:rPr>
              <w:t>42.200,00</w:t>
            </w:r>
          </w:p>
        </w:tc>
      </w:tr>
      <w:tr w:rsidR="35F7EAB4" w:rsidRPr="004631A0" w14:paraId="52259A0E" w14:textId="77777777" w:rsidTr="35F7EAB4">
        <w:trPr>
          <w:trHeight w:val="285"/>
        </w:trPr>
        <w:tc>
          <w:tcPr>
            <w:tcW w:w="5368" w:type="dxa"/>
            <w:tcBorders>
              <w:top w:val="single" w:sz="8" w:space="0" w:color="auto"/>
              <w:left w:val="single" w:sz="8" w:space="0" w:color="auto"/>
              <w:bottom w:val="single" w:sz="8" w:space="0" w:color="auto"/>
              <w:right w:val="single" w:sz="8" w:space="0" w:color="auto"/>
            </w:tcBorders>
            <w:tcMar>
              <w:left w:w="108" w:type="dxa"/>
              <w:right w:w="108" w:type="dxa"/>
            </w:tcMar>
          </w:tcPr>
          <w:p w14:paraId="3D35F418" w14:textId="55B624BB" w:rsidR="35F7EAB4" w:rsidRPr="004631A0" w:rsidRDefault="35F7EAB4" w:rsidP="35F7EAB4">
            <w:pPr>
              <w:spacing w:after="0"/>
            </w:pPr>
            <w:r w:rsidRPr="004631A0">
              <w:rPr>
                <w:rFonts w:ascii="Book Antiqua" w:eastAsia="Book Antiqua" w:hAnsi="Book Antiqua" w:cs="Book Antiqua"/>
              </w:rPr>
              <w:t>K100002 Nabava opreme</w:t>
            </w:r>
          </w:p>
        </w:tc>
        <w:tc>
          <w:tcPr>
            <w:tcW w:w="140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2EDD1C3" w14:textId="1E0AE814" w:rsidR="35F7EAB4" w:rsidRPr="004631A0" w:rsidRDefault="35F7EAB4" w:rsidP="35F7EAB4">
            <w:pPr>
              <w:spacing w:after="0"/>
              <w:jc w:val="right"/>
            </w:pPr>
            <w:r w:rsidRPr="004631A0">
              <w:rPr>
                <w:rFonts w:ascii="Book Antiqua" w:eastAsia="Book Antiqua" w:hAnsi="Book Antiqua" w:cs="Book Antiqua"/>
              </w:rPr>
              <w:t>8.000,00</w:t>
            </w:r>
          </w:p>
        </w:tc>
        <w:tc>
          <w:tcPr>
            <w:tcW w:w="137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D656064" w14:textId="34B3E876" w:rsidR="35F7EAB4" w:rsidRPr="004631A0" w:rsidRDefault="35F7EAB4" w:rsidP="35F7EAB4">
            <w:pPr>
              <w:spacing w:after="0"/>
              <w:jc w:val="right"/>
            </w:pPr>
            <w:r w:rsidRPr="004631A0">
              <w:rPr>
                <w:rFonts w:ascii="Book Antiqua" w:eastAsia="Book Antiqua" w:hAnsi="Book Antiqua" w:cs="Book Antiqua"/>
              </w:rPr>
              <w:t>10.000,00</w:t>
            </w:r>
          </w:p>
        </w:tc>
        <w:tc>
          <w:tcPr>
            <w:tcW w:w="130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10200A4" w14:textId="22C3C7E0" w:rsidR="35F7EAB4" w:rsidRPr="004631A0" w:rsidRDefault="35F7EAB4" w:rsidP="35F7EAB4">
            <w:pPr>
              <w:spacing w:after="0"/>
              <w:jc w:val="right"/>
            </w:pPr>
            <w:r w:rsidRPr="004631A0">
              <w:rPr>
                <w:rFonts w:ascii="Book Antiqua" w:eastAsia="Book Antiqua" w:hAnsi="Book Antiqua" w:cs="Book Antiqua"/>
              </w:rPr>
              <w:t>10.500,00</w:t>
            </w:r>
          </w:p>
        </w:tc>
        <w:tc>
          <w:tcPr>
            <w:tcW w:w="100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DF5F0C5" w14:textId="34486FDE" w:rsidR="35F7EAB4" w:rsidRPr="004631A0" w:rsidRDefault="35F7EAB4" w:rsidP="35F7EAB4">
            <w:pPr>
              <w:spacing w:after="0"/>
              <w:jc w:val="right"/>
            </w:pPr>
            <w:r w:rsidRPr="004631A0">
              <w:rPr>
                <w:rFonts w:ascii="Book Antiqua" w:eastAsia="Book Antiqua" w:hAnsi="Book Antiqua" w:cs="Book Antiqua"/>
              </w:rPr>
              <w:t>11.000,00</w:t>
            </w:r>
          </w:p>
        </w:tc>
      </w:tr>
    </w:tbl>
    <w:p w14:paraId="621464AB" w14:textId="20331B19" w:rsidR="00700A7B" w:rsidRPr="004631A0" w:rsidRDefault="35F7EAB4" w:rsidP="35F7EAB4">
      <w:pPr>
        <w:spacing w:after="0"/>
        <w:ind w:left="360"/>
      </w:pPr>
      <w:r w:rsidRPr="004631A0">
        <w:rPr>
          <w:rFonts w:ascii="Book Antiqua" w:eastAsia="Book Antiqua" w:hAnsi="Book Antiqua" w:cs="Book Antiqua"/>
          <w:b/>
          <w:bCs/>
        </w:rPr>
        <w:t xml:space="preserve"> </w:t>
      </w:r>
    </w:p>
    <w:p w14:paraId="099C02F3" w14:textId="01411EEE" w:rsidR="00700A7B" w:rsidRPr="004631A0" w:rsidRDefault="35F7EAB4" w:rsidP="35F7EAB4">
      <w:pPr>
        <w:pStyle w:val="Odlomakpopisa"/>
        <w:spacing w:after="0"/>
        <w:ind w:hanging="360"/>
        <w:rPr>
          <w:rFonts w:ascii="Book Antiqua" w:eastAsia="Book Antiqua" w:hAnsi="Book Antiqua" w:cs="Book Antiqua"/>
        </w:rPr>
      </w:pPr>
      <w:r w:rsidRPr="004631A0">
        <w:rPr>
          <w:rFonts w:ascii="Book Antiqua" w:eastAsia="Book Antiqua" w:hAnsi="Book Antiqua" w:cs="Book Antiqua"/>
        </w:rPr>
        <w:t>U nastavku se za svaku aktivnost/projekt daje obrazloženje i definiraju pokazatelji rezultata:</w:t>
      </w:r>
    </w:p>
    <w:p w14:paraId="223D2874" w14:textId="77777777" w:rsidR="00A31AC2" w:rsidRPr="004631A0" w:rsidRDefault="35F7EAB4" w:rsidP="35F7EAB4">
      <w:pPr>
        <w:spacing w:after="0"/>
      </w:pPr>
      <w:r w:rsidRPr="004631A0">
        <w:rPr>
          <w:rFonts w:ascii="Book Antiqua" w:eastAsia="Book Antiqua" w:hAnsi="Book Antiqua" w:cs="Book Antiqua"/>
        </w:rPr>
        <w:t xml:space="preserve"> </w:t>
      </w:r>
    </w:p>
    <w:tbl>
      <w:tblPr>
        <w:tblW w:w="10480" w:type="dxa"/>
        <w:tblLayout w:type="fixed"/>
        <w:tblLook w:val="04A0" w:firstRow="1" w:lastRow="0" w:firstColumn="1" w:lastColumn="0" w:noHBand="0" w:noVBand="1"/>
      </w:tblPr>
      <w:tblGrid>
        <w:gridCol w:w="10480"/>
      </w:tblGrid>
      <w:tr w:rsidR="00A31AC2" w:rsidRPr="004631A0" w14:paraId="51BBAE85" w14:textId="77777777" w:rsidTr="00A31AC2">
        <w:trPr>
          <w:trHeight w:val="270"/>
        </w:trPr>
        <w:tc>
          <w:tcPr>
            <w:tcW w:w="10480" w:type="dxa"/>
            <w:tcBorders>
              <w:top w:val="single" w:sz="8" w:space="0" w:color="auto"/>
              <w:left w:val="single" w:sz="8" w:space="0" w:color="auto"/>
              <w:bottom w:val="single" w:sz="8" w:space="0" w:color="auto"/>
              <w:right w:val="single" w:sz="8" w:space="0" w:color="auto"/>
            </w:tcBorders>
            <w:tcMar>
              <w:left w:w="108" w:type="dxa"/>
              <w:right w:w="108" w:type="dxa"/>
            </w:tcMar>
          </w:tcPr>
          <w:p w14:paraId="1F45BEF6" w14:textId="77777777" w:rsidR="00A31AC2" w:rsidRPr="004631A0" w:rsidRDefault="00A31AC2">
            <w:pPr>
              <w:spacing w:after="0"/>
            </w:pPr>
            <w:r w:rsidRPr="004631A0">
              <w:rPr>
                <w:rFonts w:ascii="Book Antiqua" w:eastAsia="Book Antiqua" w:hAnsi="Book Antiqua" w:cs="Book Antiqua"/>
                <w:b/>
                <w:bCs/>
              </w:rPr>
              <w:t>A100001 Administrativno, tehničko i stručno osoblje</w:t>
            </w:r>
          </w:p>
        </w:tc>
      </w:tr>
      <w:tr w:rsidR="00A31AC2" w:rsidRPr="004631A0" w14:paraId="09B535A6" w14:textId="77777777" w:rsidTr="00A31AC2">
        <w:trPr>
          <w:trHeight w:val="570"/>
        </w:trPr>
        <w:tc>
          <w:tcPr>
            <w:tcW w:w="10480" w:type="dxa"/>
            <w:tcBorders>
              <w:top w:val="single" w:sz="8" w:space="0" w:color="auto"/>
              <w:left w:val="single" w:sz="8" w:space="0" w:color="auto"/>
              <w:bottom w:val="single" w:sz="8" w:space="0" w:color="auto"/>
              <w:right w:val="single" w:sz="8" w:space="0" w:color="auto"/>
            </w:tcBorders>
            <w:tcMar>
              <w:left w:w="108" w:type="dxa"/>
              <w:right w:w="108" w:type="dxa"/>
            </w:tcMar>
          </w:tcPr>
          <w:p w14:paraId="28230547" w14:textId="77777777" w:rsidR="00A31AC2" w:rsidRPr="004631A0" w:rsidRDefault="00A31AC2">
            <w:pPr>
              <w:spacing w:after="0"/>
              <w:ind w:right="-15"/>
              <w:jc w:val="both"/>
            </w:pPr>
            <w:r w:rsidRPr="004631A0">
              <w:rPr>
                <w:rFonts w:ascii="Book Antiqua" w:eastAsia="Book Antiqua" w:hAnsi="Book Antiqua" w:cs="Book Antiqua"/>
                <w:b/>
                <w:bCs/>
              </w:rPr>
              <w:t>Opis</w:t>
            </w:r>
            <w:r w:rsidRPr="004631A0">
              <w:rPr>
                <w:rFonts w:ascii="Book Antiqua" w:eastAsia="Book Antiqua" w:hAnsi="Book Antiqua" w:cs="Book Antiqua"/>
              </w:rPr>
              <w:t xml:space="preserve">: Sredstva za plaće i doprinose, nagrade, naknade, stručno usavršavanje, uredski materijal i sitni inventar, održavanje računala, grafičke i tiskarske usluge, poštarina, usluge telefona, interneta, računalne usluge, licence, tekuće investicijsko održavanje.  </w:t>
            </w:r>
          </w:p>
          <w:p w14:paraId="628E29EA" w14:textId="77777777" w:rsidR="00A31AC2" w:rsidRPr="004631A0" w:rsidRDefault="00A31AC2">
            <w:pPr>
              <w:spacing w:after="0"/>
              <w:ind w:right="-15"/>
              <w:jc w:val="both"/>
            </w:pPr>
            <w:r w:rsidRPr="004631A0">
              <w:rPr>
                <w:rFonts w:ascii="Book Antiqua" w:eastAsia="Book Antiqua" w:hAnsi="Book Antiqua" w:cs="Book Antiqua"/>
              </w:rPr>
              <w:t>Izmjenama se usklađuju podaci sa potrebama i procjenom troškova do kraja godine</w:t>
            </w:r>
          </w:p>
          <w:p w14:paraId="02EAEDE6" w14:textId="77777777" w:rsidR="00A31AC2" w:rsidRPr="004631A0" w:rsidRDefault="00A31AC2">
            <w:pPr>
              <w:spacing w:after="0"/>
            </w:pPr>
            <w:r w:rsidRPr="004631A0">
              <w:rPr>
                <w:rFonts w:ascii="Book Antiqua" w:eastAsia="Book Antiqua" w:hAnsi="Book Antiqua" w:cs="Book Antiqua"/>
              </w:rPr>
              <w:t xml:space="preserve"> </w:t>
            </w:r>
          </w:p>
        </w:tc>
      </w:tr>
      <w:tr w:rsidR="00A31AC2" w:rsidRPr="004631A0" w14:paraId="1500E330" w14:textId="77777777" w:rsidTr="00A31AC2">
        <w:trPr>
          <w:trHeight w:val="570"/>
        </w:trPr>
        <w:tc>
          <w:tcPr>
            <w:tcW w:w="10480" w:type="dxa"/>
            <w:tcBorders>
              <w:top w:val="single" w:sz="8" w:space="0" w:color="auto"/>
              <w:left w:val="single" w:sz="8" w:space="0" w:color="auto"/>
              <w:bottom w:val="single" w:sz="8" w:space="0" w:color="auto"/>
              <w:right w:val="single" w:sz="8" w:space="0" w:color="auto"/>
            </w:tcBorders>
            <w:tcMar>
              <w:left w:w="108" w:type="dxa"/>
              <w:right w:w="108" w:type="dxa"/>
            </w:tcMar>
          </w:tcPr>
          <w:p w14:paraId="07D7D16A" w14:textId="77777777" w:rsidR="00A31AC2" w:rsidRPr="004631A0" w:rsidRDefault="00A31AC2">
            <w:pPr>
              <w:spacing w:after="0"/>
            </w:pPr>
            <w:r w:rsidRPr="004631A0">
              <w:rPr>
                <w:rFonts w:ascii="Book Antiqua" w:eastAsia="Book Antiqua" w:hAnsi="Book Antiqua" w:cs="Book Antiqua"/>
                <w:b/>
                <w:bCs/>
              </w:rPr>
              <w:lastRenderedPageBreak/>
              <w:t xml:space="preserve"> </w:t>
            </w:r>
          </w:p>
          <w:p w14:paraId="7D898B23" w14:textId="77777777" w:rsidR="00A31AC2" w:rsidRPr="004631A0" w:rsidRDefault="00A31AC2">
            <w:pPr>
              <w:spacing w:after="0"/>
            </w:pPr>
            <w:r w:rsidRPr="004631A0">
              <w:rPr>
                <w:rFonts w:ascii="Book Antiqua" w:eastAsia="Book Antiqua" w:hAnsi="Book Antiqua" w:cs="Book Antiqua"/>
                <w:b/>
                <w:bCs/>
              </w:rPr>
              <w:t>Zakonske i druge pravne osnove programa</w:t>
            </w:r>
            <w:r w:rsidRPr="004631A0">
              <w:rPr>
                <w:rFonts w:ascii="Book Antiqua" w:eastAsia="Book Antiqua" w:hAnsi="Book Antiqua" w:cs="Book Antiqua"/>
              </w:rPr>
              <w:t>:</w:t>
            </w:r>
          </w:p>
          <w:p w14:paraId="20ABC524" w14:textId="77777777" w:rsidR="00A31AC2" w:rsidRPr="004631A0" w:rsidRDefault="00A31AC2">
            <w:pPr>
              <w:pStyle w:val="Odlomakpopisa"/>
              <w:spacing w:after="0"/>
              <w:ind w:left="1080"/>
              <w:jc w:val="both"/>
              <w:rPr>
                <w:rFonts w:ascii="Book Antiqua" w:eastAsia="Book Antiqua" w:hAnsi="Book Antiqua" w:cs="Book Antiqua"/>
              </w:rPr>
            </w:pPr>
            <w:r w:rsidRPr="004631A0">
              <w:rPr>
                <w:rFonts w:ascii="Book Antiqua" w:eastAsia="Book Antiqua" w:hAnsi="Book Antiqua" w:cs="Book Antiqua"/>
              </w:rPr>
              <w:t xml:space="preserve">Zakon o knjižnicama i knjižničnoj djelatnosti </w:t>
            </w:r>
          </w:p>
          <w:p w14:paraId="78B6B996" w14:textId="77777777" w:rsidR="00A31AC2" w:rsidRPr="004631A0" w:rsidRDefault="00A31AC2">
            <w:pPr>
              <w:pStyle w:val="Odlomakpopisa"/>
              <w:spacing w:after="0"/>
              <w:ind w:left="1080"/>
              <w:jc w:val="both"/>
              <w:rPr>
                <w:rFonts w:ascii="Book Antiqua" w:eastAsia="Book Antiqua" w:hAnsi="Book Antiqua" w:cs="Book Antiqua"/>
              </w:rPr>
            </w:pPr>
            <w:r w:rsidRPr="004631A0">
              <w:rPr>
                <w:rFonts w:ascii="Book Antiqua" w:eastAsia="Book Antiqua" w:hAnsi="Book Antiqua" w:cs="Book Antiqua"/>
              </w:rPr>
              <w:t xml:space="preserve">Zakon o ustanovama </w:t>
            </w:r>
          </w:p>
          <w:p w14:paraId="14FAA296" w14:textId="77777777" w:rsidR="00A31AC2" w:rsidRPr="004631A0" w:rsidRDefault="00A31AC2">
            <w:pPr>
              <w:pStyle w:val="Odlomakpopisa"/>
              <w:spacing w:after="0"/>
              <w:ind w:left="1080"/>
              <w:jc w:val="both"/>
              <w:rPr>
                <w:rFonts w:ascii="Book Antiqua" w:eastAsia="Book Antiqua" w:hAnsi="Book Antiqua" w:cs="Book Antiqua"/>
              </w:rPr>
            </w:pPr>
            <w:r w:rsidRPr="004631A0">
              <w:rPr>
                <w:rFonts w:ascii="Book Antiqua" w:eastAsia="Book Antiqua" w:hAnsi="Book Antiqua" w:cs="Book Antiqua"/>
              </w:rPr>
              <w:t>Zakon o proračunu</w:t>
            </w:r>
          </w:p>
          <w:p w14:paraId="6E3C07F7" w14:textId="77777777" w:rsidR="00A31AC2" w:rsidRPr="004631A0" w:rsidRDefault="00A31AC2">
            <w:pPr>
              <w:pStyle w:val="Odlomakpopisa"/>
              <w:spacing w:after="0"/>
              <w:ind w:left="1080"/>
              <w:jc w:val="both"/>
              <w:rPr>
                <w:rFonts w:ascii="Book Antiqua" w:eastAsia="Book Antiqua" w:hAnsi="Book Antiqua" w:cs="Book Antiqua"/>
              </w:rPr>
            </w:pPr>
            <w:r w:rsidRPr="004631A0">
              <w:rPr>
                <w:rFonts w:ascii="Book Antiqua" w:eastAsia="Book Antiqua" w:hAnsi="Book Antiqua" w:cs="Book Antiqua"/>
              </w:rPr>
              <w:t xml:space="preserve"> Pravilnik o proračunskim klasifikacijama</w:t>
            </w:r>
          </w:p>
          <w:p w14:paraId="100A86C5" w14:textId="77777777" w:rsidR="00A31AC2" w:rsidRPr="004631A0" w:rsidRDefault="00A31AC2">
            <w:pPr>
              <w:pStyle w:val="Odlomakpopisa"/>
              <w:spacing w:after="0"/>
              <w:ind w:left="1080"/>
              <w:jc w:val="both"/>
              <w:rPr>
                <w:rFonts w:ascii="Book Antiqua" w:eastAsia="Book Antiqua" w:hAnsi="Book Antiqua" w:cs="Book Antiqua"/>
              </w:rPr>
            </w:pPr>
            <w:r w:rsidRPr="004631A0">
              <w:rPr>
                <w:rFonts w:ascii="Book Antiqua" w:eastAsia="Book Antiqua" w:hAnsi="Book Antiqua" w:cs="Book Antiqua"/>
              </w:rPr>
              <w:t xml:space="preserve">Pravilnik o proračunskom računovodstvu i računskom planu </w:t>
            </w:r>
          </w:p>
          <w:p w14:paraId="7EE0E6BD" w14:textId="77777777" w:rsidR="00A31AC2" w:rsidRPr="004631A0" w:rsidRDefault="00A31AC2">
            <w:pPr>
              <w:pStyle w:val="Odlomakpopisa"/>
              <w:spacing w:after="0"/>
              <w:ind w:left="1080"/>
              <w:jc w:val="both"/>
              <w:rPr>
                <w:rFonts w:ascii="Book Antiqua" w:eastAsia="Book Antiqua" w:hAnsi="Book Antiqua" w:cs="Book Antiqua"/>
              </w:rPr>
            </w:pPr>
            <w:r w:rsidRPr="004631A0">
              <w:rPr>
                <w:rFonts w:ascii="Book Antiqua" w:eastAsia="Book Antiqua" w:hAnsi="Book Antiqua" w:cs="Book Antiqua"/>
              </w:rPr>
              <w:t xml:space="preserve">Upute za izradu proračuna lokalne (regionalne) samouprave za razdoblje 2025-2027.  </w:t>
            </w:r>
          </w:p>
        </w:tc>
      </w:tr>
      <w:tr w:rsidR="00A31AC2" w:rsidRPr="004631A0" w14:paraId="5498AC9F" w14:textId="77777777" w:rsidTr="00A31AC2">
        <w:trPr>
          <w:trHeight w:val="585"/>
        </w:trPr>
        <w:tc>
          <w:tcPr>
            <w:tcW w:w="10480" w:type="dxa"/>
            <w:tcBorders>
              <w:top w:val="single" w:sz="8" w:space="0" w:color="auto"/>
              <w:left w:val="single" w:sz="8" w:space="0" w:color="auto"/>
              <w:bottom w:val="single" w:sz="8" w:space="0" w:color="auto"/>
              <w:right w:val="single" w:sz="8" w:space="0" w:color="000000" w:themeColor="text1"/>
            </w:tcBorders>
            <w:tcMar>
              <w:left w:w="108" w:type="dxa"/>
              <w:right w:w="108" w:type="dxa"/>
            </w:tcMar>
          </w:tcPr>
          <w:p w14:paraId="5E186C19" w14:textId="77777777" w:rsidR="00A31AC2" w:rsidRPr="004631A0" w:rsidRDefault="00A31AC2">
            <w:pPr>
              <w:spacing w:after="0"/>
            </w:pPr>
            <w:r w:rsidRPr="004631A0">
              <w:rPr>
                <w:rFonts w:ascii="Book Antiqua" w:eastAsia="Book Antiqua" w:hAnsi="Book Antiqua" w:cs="Book Antiqua"/>
                <w:b/>
                <w:bCs/>
              </w:rPr>
              <w:t>Ciljevi provedbe programa u razdoblju 2025.-2027.</w:t>
            </w:r>
          </w:p>
          <w:p w14:paraId="69F7D5BE" w14:textId="77777777" w:rsidR="00A31AC2" w:rsidRPr="004631A0" w:rsidRDefault="00A31AC2">
            <w:pPr>
              <w:spacing w:after="0"/>
              <w:ind w:right="-15" w:firstLine="705"/>
              <w:jc w:val="both"/>
            </w:pPr>
            <w:r w:rsidRPr="004631A0">
              <w:rPr>
                <w:rFonts w:ascii="Book Antiqua" w:eastAsia="Book Antiqua" w:hAnsi="Book Antiqua" w:cs="Book Antiqua"/>
                <w:b/>
                <w:bCs/>
              </w:rPr>
              <w:t xml:space="preserve">Opći cilj:  </w:t>
            </w:r>
          </w:p>
          <w:p w14:paraId="63CFD1FB" w14:textId="77777777" w:rsidR="00A31AC2" w:rsidRPr="004631A0" w:rsidRDefault="00A31AC2">
            <w:pPr>
              <w:spacing w:after="0"/>
              <w:ind w:right="-15"/>
              <w:jc w:val="both"/>
            </w:pPr>
            <w:r w:rsidRPr="004631A0">
              <w:rPr>
                <w:rFonts w:ascii="Book Antiqua" w:eastAsia="Book Antiqua" w:hAnsi="Book Antiqua" w:cs="Book Antiqua"/>
              </w:rPr>
              <w:t xml:space="preserve">Knjižnica ih određuje na temelju potreba lokalne zajednice. U sklopu toga a u okviru redovne djelatnosti knjižnica razvija dva glavna programa, a to su nabava knjižne i </w:t>
            </w:r>
            <w:proofErr w:type="spellStart"/>
            <w:r w:rsidRPr="004631A0">
              <w:rPr>
                <w:rFonts w:ascii="Book Antiqua" w:eastAsia="Book Antiqua" w:hAnsi="Book Antiqua" w:cs="Book Antiqua"/>
              </w:rPr>
              <w:t>neknjižne</w:t>
            </w:r>
            <w:proofErr w:type="spellEnd"/>
            <w:r w:rsidRPr="004631A0">
              <w:rPr>
                <w:rFonts w:ascii="Book Antiqua" w:eastAsia="Book Antiqua" w:hAnsi="Book Antiqua" w:cs="Book Antiqua"/>
              </w:rPr>
              <w:t xml:space="preserve"> građe, kao i izdavačka djelatnost.</w:t>
            </w:r>
          </w:p>
          <w:p w14:paraId="36B782F8" w14:textId="77777777" w:rsidR="00A31AC2" w:rsidRPr="004631A0" w:rsidRDefault="00A31AC2">
            <w:pPr>
              <w:spacing w:after="0"/>
              <w:ind w:right="-15" w:firstLine="705"/>
              <w:jc w:val="both"/>
            </w:pPr>
            <w:r w:rsidRPr="004631A0">
              <w:rPr>
                <w:rFonts w:ascii="Book Antiqua" w:eastAsia="Book Antiqua" w:hAnsi="Book Antiqua" w:cs="Book Antiqua"/>
                <w:b/>
                <w:bCs/>
              </w:rPr>
              <w:t xml:space="preserve">Posebni cilj:  </w:t>
            </w:r>
          </w:p>
          <w:p w14:paraId="39283671" w14:textId="77777777" w:rsidR="00A31AC2" w:rsidRPr="004631A0" w:rsidRDefault="00A31AC2">
            <w:pPr>
              <w:spacing w:after="0"/>
              <w:ind w:right="-15"/>
              <w:jc w:val="both"/>
            </w:pPr>
            <w:r w:rsidRPr="004631A0">
              <w:rPr>
                <w:rFonts w:ascii="Book Antiqua" w:eastAsia="Book Antiqua" w:hAnsi="Book Antiqua" w:cs="Book Antiqua"/>
              </w:rPr>
              <w:t xml:space="preserve">Gradska knjižnica mora odgovoriti na potrebe lokalne zajednice za: </w:t>
            </w:r>
          </w:p>
          <w:p w14:paraId="56BD586D" w14:textId="77777777" w:rsidR="00A31AC2" w:rsidRPr="004631A0" w:rsidRDefault="00A31AC2">
            <w:pPr>
              <w:spacing w:after="0"/>
              <w:ind w:left="705" w:right="-15"/>
              <w:jc w:val="both"/>
            </w:pPr>
            <w:r w:rsidRPr="004631A0">
              <w:rPr>
                <w:rFonts w:ascii="Book Antiqua" w:eastAsia="Book Antiqua" w:hAnsi="Book Antiqua" w:cs="Book Antiqua"/>
              </w:rPr>
              <w:t>1) poboljšanjem obrazovanja</w:t>
            </w:r>
          </w:p>
          <w:p w14:paraId="38F64376" w14:textId="77777777" w:rsidR="00A31AC2" w:rsidRPr="004631A0" w:rsidRDefault="00A31AC2">
            <w:pPr>
              <w:spacing w:after="0"/>
              <w:ind w:left="705" w:right="-15"/>
              <w:jc w:val="both"/>
            </w:pPr>
            <w:r w:rsidRPr="004631A0">
              <w:rPr>
                <w:rFonts w:ascii="Book Antiqua" w:eastAsia="Book Antiqua" w:hAnsi="Book Antiqua" w:cs="Book Antiqua"/>
              </w:rPr>
              <w:t xml:space="preserve">2) povećanjem dostupnost informacija (poboljšati upoznavanje javnosti sa programima i mogućnostima koje knjižnica  pruža) </w:t>
            </w:r>
          </w:p>
          <w:p w14:paraId="5A86D4FD" w14:textId="77777777" w:rsidR="00A31AC2" w:rsidRPr="004631A0" w:rsidRDefault="00A31AC2">
            <w:pPr>
              <w:spacing w:after="0"/>
              <w:ind w:left="705" w:right="-15"/>
              <w:jc w:val="both"/>
            </w:pPr>
            <w:r w:rsidRPr="004631A0">
              <w:rPr>
                <w:rFonts w:ascii="Book Antiqua" w:eastAsia="Book Antiqua" w:hAnsi="Book Antiqua" w:cs="Book Antiqua"/>
              </w:rPr>
              <w:t xml:space="preserve">3) jače utjecati na osobni razvoj svakog pojedinca </w:t>
            </w:r>
          </w:p>
          <w:p w14:paraId="01A5E6EC" w14:textId="77777777" w:rsidR="00A31AC2" w:rsidRPr="004631A0" w:rsidRDefault="00A31AC2">
            <w:pPr>
              <w:spacing w:after="0"/>
              <w:ind w:left="705" w:right="-15"/>
              <w:jc w:val="both"/>
            </w:pPr>
            <w:r w:rsidRPr="004631A0">
              <w:rPr>
                <w:rFonts w:ascii="Book Antiqua" w:eastAsia="Book Antiqua" w:hAnsi="Book Antiqua" w:cs="Book Antiqua"/>
              </w:rPr>
              <w:t xml:space="preserve">4) izdavaštvom (u smislu povećanja prikupljanja podataka iz lokalne povijesti te očuvanja lokalne  tradicije, te jače izgradnje kulturnog identiteta lokalne zajednice) </w:t>
            </w:r>
          </w:p>
        </w:tc>
      </w:tr>
      <w:tr w:rsidR="35F7EAB4" w:rsidRPr="004631A0" w14:paraId="5448567D" w14:textId="77777777" w:rsidTr="00A31AC2">
        <w:trPr>
          <w:trHeight w:val="570"/>
        </w:trPr>
        <w:tc>
          <w:tcPr>
            <w:tcW w:w="10480" w:type="dxa"/>
            <w:tcBorders>
              <w:top w:val="single" w:sz="8" w:space="0" w:color="auto"/>
              <w:left w:val="single" w:sz="8" w:space="0" w:color="auto"/>
              <w:bottom w:val="single" w:sz="8" w:space="0" w:color="auto"/>
              <w:right w:val="single" w:sz="8" w:space="0" w:color="auto"/>
            </w:tcBorders>
            <w:tcMar>
              <w:left w:w="108" w:type="dxa"/>
              <w:right w:w="108" w:type="dxa"/>
            </w:tcMar>
          </w:tcPr>
          <w:p w14:paraId="4D830C44" w14:textId="3575EE30" w:rsidR="35F7EAB4" w:rsidRPr="004631A0" w:rsidRDefault="35F7EAB4" w:rsidP="35F7EAB4">
            <w:pPr>
              <w:spacing w:after="0"/>
              <w:ind w:right="-15"/>
              <w:jc w:val="both"/>
            </w:pPr>
            <w:r w:rsidRPr="004631A0">
              <w:rPr>
                <w:rFonts w:ascii="Book Antiqua" w:eastAsia="Book Antiqua" w:hAnsi="Book Antiqua" w:cs="Book Antiqua"/>
                <w:b/>
                <w:bCs/>
              </w:rPr>
              <w:t>Procjena i ishodište potrebnih sredstava za aktivnosti/projekte unutar programa</w:t>
            </w:r>
          </w:p>
          <w:p w14:paraId="5464BD90" w14:textId="1E355480" w:rsidR="35F7EAB4" w:rsidRPr="004631A0" w:rsidRDefault="35F7EAB4" w:rsidP="35F7EAB4">
            <w:pPr>
              <w:spacing w:after="0"/>
              <w:ind w:left="360" w:right="-15"/>
              <w:jc w:val="both"/>
            </w:pPr>
            <w:r w:rsidRPr="004631A0">
              <w:rPr>
                <w:rFonts w:ascii="Book Antiqua" w:eastAsia="Book Antiqua" w:hAnsi="Book Antiqua" w:cs="Book Antiqua"/>
              </w:rPr>
              <w:t xml:space="preserve">Za obavljanje redovite djelatnosti Gradske knjižnice Dugo Selo, a sukladno navedenim zakonskim </w:t>
            </w:r>
          </w:p>
          <w:p w14:paraId="621A5FFE" w14:textId="4281EBFC" w:rsidR="35F7EAB4" w:rsidRPr="004631A0" w:rsidRDefault="35F7EAB4" w:rsidP="35F7EAB4">
            <w:pPr>
              <w:spacing w:after="0"/>
              <w:ind w:left="360" w:right="-15"/>
              <w:jc w:val="both"/>
            </w:pPr>
            <w:r w:rsidRPr="004631A0">
              <w:rPr>
                <w:rFonts w:ascii="Book Antiqua" w:eastAsia="Book Antiqua" w:hAnsi="Book Antiqua" w:cs="Book Antiqua"/>
              </w:rPr>
              <w:t xml:space="preserve">aktima, sredstva se osiguravaju iz Proračuna Grada Dugog Sela, Općina Brckovljani i Rugvica, Ministarstva kulture i Zagrebačke županije. </w:t>
            </w:r>
          </w:p>
        </w:tc>
      </w:tr>
    </w:tbl>
    <w:p w14:paraId="3583001C" w14:textId="4CAE2D24" w:rsidR="00700A7B" w:rsidRPr="004631A0" w:rsidRDefault="35F7EAB4" w:rsidP="35F7EAB4">
      <w:pPr>
        <w:spacing w:after="0"/>
        <w:ind w:left="720"/>
      </w:pPr>
      <w:r w:rsidRPr="004631A0">
        <w:rPr>
          <w:rFonts w:ascii="Book Antiqua" w:eastAsia="Book Antiqua" w:hAnsi="Book Antiqua" w:cs="Book Antiqua"/>
        </w:rPr>
        <w:t xml:space="preserve">  </w:t>
      </w:r>
    </w:p>
    <w:p w14:paraId="64AEBAC8" w14:textId="56588185" w:rsidR="00700A7B" w:rsidRPr="004631A0" w:rsidRDefault="35F7EAB4" w:rsidP="35F7EAB4">
      <w:pPr>
        <w:spacing w:after="0"/>
        <w:ind w:left="720"/>
      </w:pPr>
      <w:r w:rsidRPr="004631A0">
        <w:rPr>
          <w:rFonts w:ascii="Book Antiqua" w:eastAsia="Book Antiqua" w:hAnsi="Book Antiqua" w:cs="Book Antiqua"/>
        </w:rPr>
        <w:t xml:space="preserve"> </w:t>
      </w:r>
    </w:p>
    <w:p w14:paraId="178610BD" w14:textId="6393FEF9" w:rsidR="00700A7B" w:rsidRPr="004631A0" w:rsidRDefault="35F7EAB4" w:rsidP="35F7EAB4">
      <w:pPr>
        <w:pStyle w:val="Odlomakpopisa"/>
        <w:spacing w:after="0"/>
        <w:ind w:hanging="360"/>
        <w:rPr>
          <w:rFonts w:ascii="Book Antiqua" w:eastAsia="Book Antiqua" w:hAnsi="Book Antiqua" w:cs="Book Antiqua"/>
        </w:rPr>
      </w:pPr>
      <w:r w:rsidRPr="004631A0">
        <w:rPr>
          <w:rFonts w:ascii="Book Antiqua" w:eastAsia="Book Antiqua" w:hAnsi="Book Antiqua" w:cs="Book Antiqua"/>
        </w:rPr>
        <w:t>Pokazatelji rezultata:</w:t>
      </w:r>
    </w:p>
    <w:tbl>
      <w:tblPr>
        <w:tblW w:w="0" w:type="auto"/>
        <w:tblLayout w:type="fixed"/>
        <w:tblLook w:val="04A0" w:firstRow="1" w:lastRow="0" w:firstColumn="1" w:lastColumn="0" w:noHBand="0" w:noVBand="1"/>
      </w:tblPr>
      <w:tblGrid>
        <w:gridCol w:w="1252"/>
        <w:gridCol w:w="4641"/>
        <w:gridCol w:w="646"/>
        <w:gridCol w:w="1158"/>
        <w:gridCol w:w="1130"/>
        <w:gridCol w:w="814"/>
        <w:gridCol w:w="814"/>
      </w:tblGrid>
      <w:tr w:rsidR="35F7EAB4" w:rsidRPr="004631A0" w14:paraId="3E1BED3B" w14:textId="77777777" w:rsidTr="35F7EAB4">
        <w:trPr>
          <w:trHeight w:val="570"/>
        </w:trPr>
        <w:tc>
          <w:tcPr>
            <w:tcW w:w="12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D45286" w14:textId="64A22D34" w:rsidR="35F7EAB4" w:rsidRPr="004631A0" w:rsidRDefault="35F7EAB4" w:rsidP="35F7EAB4">
            <w:pPr>
              <w:spacing w:after="0"/>
              <w:jc w:val="center"/>
            </w:pPr>
            <w:r w:rsidRPr="004631A0">
              <w:rPr>
                <w:rFonts w:ascii="Book Antiqua" w:eastAsia="Book Antiqua" w:hAnsi="Book Antiqua" w:cs="Book Antiqua"/>
              </w:rPr>
              <w:t>Pokazatelj</w:t>
            </w:r>
          </w:p>
          <w:p w14:paraId="298BDC41" w14:textId="73B57C33" w:rsidR="35F7EAB4" w:rsidRPr="004631A0" w:rsidRDefault="35F7EAB4" w:rsidP="35F7EAB4">
            <w:pPr>
              <w:spacing w:after="0"/>
              <w:jc w:val="center"/>
            </w:pPr>
            <w:r w:rsidRPr="004631A0">
              <w:rPr>
                <w:rFonts w:ascii="Book Antiqua" w:eastAsia="Book Antiqua" w:hAnsi="Book Antiqua" w:cs="Book Antiqua"/>
              </w:rPr>
              <w:t>rezultata</w:t>
            </w:r>
          </w:p>
        </w:tc>
        <w:tc>
          <w:tcPr>
            <w:tcW w:w="46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17B8F8" w14:textId="171C89B9" w:rsidR="35F7EAB4" w:rsidRPr="004631A0" w:rsidRDefault="35F7EAB4" w:rsidP="35F7EAB4">
            <w:pPr>
              <w:spacing w:after="0"/>
              <w:jc w:val="center"/>
            </w:pPr>
            <w:r w:rsidRPr="004631A0">
              <w:rPr>
                <w:rFonts w:ascii="Book Antiqua" w:eastAsia="Book Antiqua" w:hAnsi="Book Antiqua" w:cs="Book Antiqua"/>
              </w:rPr>
              <w:t>Definicija pokazatelja</w:t>
            </w:r>
          </w:p>
        </w:tc>
        <w:tc>
          <w:tcPr>
            <w:tcW w:w="64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F5931A" w14:textId="34D2A840" w:rsidR="35F7EAB4" w:rsidRPr="004631A0" w:rsidRDefault="35F7EAB4" w:rsidP="35F7EAB4">
            <w:pPr>
              <w:spacing w:after="0"/>
              <w:jc w:val="center"/>
            </w:pPr>
            <w:r w:rsidRPr="004631A0">
              <w:rPr>
                <w:rFonts w:ascii="Book Antiqua" w:eastAsia="Book Antiqua" w:hAnsi="Book Antiqua" w:cs="Book Antiqua"/>
              </w:rPr>
              <w:t>Jedinica</w:t>
            </w:r>
          </w:p>
        </w:tc>
        <w:tc>
          <w:tcPr>
            <w:tcW w:w="11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EC4348" w14:textId="587CA4C0" w:rsidR="35F7EAB4" w:rsidRPr="004631A0" w:rsidRDefault="35F7EAB4" w:rsidP="35F7EAB4">
            <w:pPr>
              <w:spacing w:after="0"/>
              <w:jc w:val="center"/>
            </w:pPr>
            <w:r w:rsidRPr="004631A0">
              <w:rPr>
                <w:rFonts w:ascii="Book Antiqua" w:eastAsia="Book Antiqua" w:hAnsi="Book Antiqua" w:cs="Book Antiqua"/>
              </w:rPr>
              <w:t>Polazna vrijednost 2024.</w:t>
            </w:r>
          </w:p>
        </w:tc>
        <w:tc>
          <w:tcPr>
            <w:tcW w:w="11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0C20EE" w14:textId="497F9B15" w:rsidR="35F7EAB4" w:rsidRPr="004631A0" w:rsidRDefault="35F7EAB4" w:rsidP="35F7EAB4">
            <w:pPr>
              <w:spacing w:after="0"/>
              <w:jc w:val="center"/>
            </w:pPr>
            <w:r w:rsidRPr="004631A0">
              <w:rPr>
                <w:rFonts w:ascii="Book Antiqua" w:eastAsia="Book Antiqua" w:hAnsi="Book Antiqua" w:cs="Book Antiqua"/>
              </w:rPr>
              <w:t>Ciljana vrijednost</w:t>
            </w:r>
          </w:p>
          <w:p w14:paraId="77BAA9F7" w14:textId="50553E45" w:rsidR="35F7EAB4" w:rsidRPr="004631A0" w:rsidRDefault="35F7EAB4" w:rsidP="35F7EAB4">
            <w:pPr>
              <w:spacing w:after="0"/>
              <w:jc w:val="center"/>
            </w:pPr>
            <w:r w:rsidRPr="004631A0">
              <w:rPr>
                <w:rFonts w:ascii="Book Antiqua" w:eastAsia="Book Antiqua" w:hAnsi="Book Antiqua" w:cs="Book Antiqua"/>
              </w:rPr>
              <w:t>2025.</w:t>
            </w:r>
          </w:p>
        </w:tc>
        <w:tc>
          <w:tcPr>
            <w:tcW w:w="8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D412DE" w14:textId="11461841" w:rsidR="35F7EAB4" w:rsidRPr="004631A0" w:rsidRDefault="35F7EAB4" w:rsidP="35F7EAB4">
            <w:pPr>
              <w:spacing w:after="0"/>
              <w:jc w:val="center"/>
            </w:pPr>
            <w:r w:rsidRPr="004631A0">
              <w:rPr>
                <w:rFonts w:ascii="Book Antiqua" w:eastAsia="Book Antiqua" w:hAnsi="Book Antiqua" w:cs="Book Antiqua"/>
              </w:rPr>
              <w:t>Ciljana vrijednost</w:t>
            </w:r>
          </w:p>
          <w:p w14:paraId="70E3209F" w14:textId="21FC2DC7" w:rsidR="35F7EAB4" w:rsidRPr="004631A0" w:rsidRDefault="35F7EAB4" w:rsidP="35F7EAB4">
            <w:pPr>
              <w:spacing w:after="0"/>
              <w:jc w:val="center"/>
            </w:pPr>
            <w:r w:rsidRPr="004631A0">
              <w:rPr>
                <w:rFonts w:ascii="Book Antiqua" w:eastAsia="Book Antiqua" w:hAnsi="Book Antiqua" w:cs="Book Antiqua"/>
              </w:rPr>
              <w:t>2026.</w:t>
            </w:r>
          </w:p>
        </w:tc>
        <w:tc>
          <w:tcPr>
            <w:tcW w:w="814" w:type="dxa"/>
            <w:tcBorders>
              <w:top w:val="single" w:sz="8" w:space="0" w:color="auto"/>
              <w:left w:val="single" w:sz="8" w:space="0" w:color="auto"/>
              <w:bottom w:val="single" w:sz="8" w:space="0" w:color="auto"/>
              <w:right w:val="single" w:sz="8" w:space="0" w:color="auto"/>
            </w:tcBorders>
            <w:tcMar>
              <w:left w:w="108" w:type="dxa"/>
              <w:right w:w="108" w:type="dxa"/>
            </w:tcMar>
          </w:tcPr>
          <w:p w14:paraId="1B6C2929" w14:textId="0787B130" w:rsidR="35F7EAB4" w:rsidRPr="004631A0" w:rsidRDefault="35F7EAB4" w:rsidP="35F7EAB4">
            <w:pPr>
              <w:spacing w:after="0"/>
              <w:jc w:val="center"/>
            </w:pPr>
            <w:r w:rsidRPr="004631A0">
              <w:rPr>
                <w:rFonts w:ascii="Book Antiqua" w:eastAsia="Book Antiqua" w:hAnsi="Book Antiqua" w:cs="Book Antiqua"/>
              </w:rPr>
              <w:t>Ciljana vrijednost</w:t>
            </w:r>
          </w:p>
          <w:p w14:paraId="02E41509" w14:textId="557FBFFD" w:rsidR="35F7EAB4" w:rsidRPr="004631A0" w:rsidRDefault="35F7EAB4" w:rsidP="35F7EAB4">
            <w:pPr>
              <w:spacing w:after="0"/>
              <w:jc w:val="center"/>
            </w:pPr>
            <w:r w:rsidRPr="004631A0">
              <w:rPr>
                <w:rFonts w:ascii="Book Antiqua" w:eastAsia="Book Antiqua" w:hAnsi="Book Antiqua" w:cs="Book Antiqua"/>
              </w:rPr>
              <w:t>2027.</w:t>
            </w:r>
          </w:p>
        </w:tc>
      </w:tr>
      <w:tr w:rsidR="35F7EAB4" w:rsidRPr="004631A0" w14:paraId="531CDB1D" w14:textId="77777777" w:rsidTr="35F7EAB4">
        <w:trPr>
          <w:trHeight w:val="285"/>
        </w:trPr>
        <w:tc>
          <w:tcPr>
            <w:tcW w:w="12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71D07E" w14:textId="4E15CE09" w:rsidR="35F7EAB4" w:rsidRPr="004631A0" w:rsidRDefault="35F7EAB4" w:rsidP="35F7EAB4">
            <w:pPr>
              <w:spacing w:after="0"/>
              <w:jc w:val="center"/>
            </w:pPr>
            <w:r w:rsidRPr="004631A0">
              <w:rPr>
                <w:rFonts w:ascii="Book Antiqua" w:eastAsia="Book Antiqua" w:hAnsi="Book Antiqua" w:cs="Book Antiqua"/>
              </w:rPr>
              <w:t>Provedba godišnjeg plana u zakazanom obimu</w:t>
            </w:r>
          </w:p>
        </w:tc>
        <w:tc>
          <w:tcPr>
            <w:tcW w:w="46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72CC71" w14:textId="6483DB41" w:rsidR="35F7EAB4" w:rsidRPr="004631A0" w:rsidRDefault="35F7EAB4" w:rsidP="35F7EAB4">
            <w:pPr>
              <w:spacing w:after="0"/>
              <w:jc w:val="center"/>
            </w:pPr>
            <w:r w:rsidRPr="004631A0">
              <w:rPr>
                <w:rFonts w:ascii="Book Antiqua" w:eastAsia="Book Antiqua" w:hAnsi="Book Antiqua" w:cs="Book Antiqua"/>
              </w:rPr>
              <w:t>Osiguranje sredstava za provođenje planiranih aktivnosti</w:t>
            </w:r>
          </w:p>
        </w:tc>
        <w:tc>
          <w:tcPr>
            <w:tcW w:w="64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8A06EE" w14:textId="7AFF6A62" w:rsidR="35F7EAB4" w:rsidRPr="004631A0" w:rsidRDefault="35F7EAB4" w:rsidP="35F7EAB4">
            <w:pPr>
              <w:spacing w:after="0"/>
              <w:jc w:val="center"/>
            </w:pPr>
            <w:r w:rsidRPr="004631A0">
              <w:rPr>
                <w:rFonts w:ascii="Book Antiqua" w:eastAsia="Book Antiqua" w:hAnsi="Book Antiqua" w:cs="Book Antiqua"/>
              </w:rPr>
              <w:t>%</w:t>
            </w:r>
          </w:p>
        </w:tc>
        <w:tc>
          <w:tcPr>
            <w:tcW w:w="11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B8D709" w14:textId="2659E0D2" w:rsidR="35F7EAB4" w:rsidRPr="004631A0" w:rsidRDefault="35F7EAB4" w:rsidP="35F7EAB4">
            <w:pPr>
              <w:spacing w:after="0"/>
              <w:jc w:val="center"/>
            </w:pPr>
            <w:r w:rsidRPr="004631A0">
              <w:rPr>
                <w:rFonts w:ascii="Book Antiqua" w:eastAsia="Book Antiqua" w:hAnsi="Book Antiqua" w:cs="Book Antiqua"/>
              </w:rPr>
              <w:t>100</w:t>
            </w:r>
          </w:p>
        </w:tc>
        <w:tc>
          <w:tcPr>
            <w:tcW w:w="11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86F5CF" w14:textId="1E63809A" w:rsidR="35F7EAB4" w:rsidRPr="004631A0" w:rsidRDefault="35F7EAB4" w:rsidP="35F7EAB4">
            <w:pPr>
              <w:spacing w:after="0"/>
              <w:jc w:val="center"/>
            </w:pPr>
            <w:r w:rsidRPr="004631A0">
              <w:rPr>
                <w:rFonts w:ascii="Book Antiqua" w:eastAsia="Book Antiqua" w:hAnsi="Book Antiqua" w:cs="Book Antiqua"/>
              </w:rPr>
              <w:t>100</w:t>
            </w:r>
          </w:p>
        </w:tc>
        <w:tc>
          <w:tcPr>
            <w:tcW w:w="8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FCBF6A" w14:textId="3365FD74" w:rsidR="35F7EAB4" w:rsidRPr="004631A0" w:rsidRDefault="35F7EAB4" w:rsidP="35F7EAB4">
            <w:pPr>
              <w:spacing w:after="0"/>
              <w:jc w:val="center"/>
            </w:pPr>
            <w:r w:rsidRPr="004631A0">
              <w:rPr>
                <w:rFonts w:ascii="Book Antiqua" w:eastAsia="Book Antiqua" w:hAnsi="Book Antiqua" w:cs="Book Antiqua"/>
              </w:rPr>
              <w:t>100</w:t>
            </w:r>
          </w:p>
        </w:tc>
        <w:tc>
          <w:tcPr>
            <w:tcW w:w="814" w:type="dxa"/>
            <w:tcBorders>
              <w:top w:val="single" w:sz="8" w:space="0" w:color="auto"/>
              <w:left w:val="single" w:sz="8" w:space="0" w:color="auto"/>
              <w:bottom w:val="single" w:sz="8" w:space="0" w:color="auto"/>
              <w:right w:val="single" w:sz="8" w:space="0" w:color="auto"/>
            </w:tcBorders>
            <w:tcMar>
              <w:left w:w="108" w:type="dxa"/>
              <w:right w:w="108" w:type="dxa"/>
            </w:tcMar>
          </w:tcPr>
          <w:p w14:paraId="6C130E15" w14:textId="55DC309F" w:rsidR="35F7EAB4" w:rsidRPr="004631A0" w:rsidRDefault="35F7EAB4" w:rsidP="35F7EAB4">
            <w:pPr>
              <w:spacing w:after="0"/>
              <w:jc w:val="center"/>
            </w:pPr>
            <w:r w:rsidRPr="004631A0">
              <w:rPr>
                <w:rFonts w:ascii="Book Antiqua" w:eastAsia="Book Antiqua" w:hAnsi="Book Antiqua" w:cs="Book Antiqua"/>
              </w:rPr>
              <w:t xml:space="preserve"> </w:t>
            </w:r>
          </w:p>
          <w:p w14:paraId="0B6F494F" w14:textId="77735499" w:rsidR="35F7EAB4" w:rsidRPr="004631A0" w:rsidRDefault="35F7EAB4" w:rsidP="35F7EAB4">
            <w:pPr>
              <w:spacing w:after="0"/>
              <w:jc w:val="center"/>
            </w:pPr>
            <w:r w:rsidRPr="004631A0">
              <w:rPr>
                <w:rFonts w:ascii="Book Antiqua" w:eastAsia="Book Antiqua" w:hAnsi="Book Antiqua" w:cs="Book Antiqua"/>
              </w:rPr>
              <w:t xml:space="preserve"> </w:t>
            </w:r>
          </w:p>
          <w:p w14:paraId="16A2EE14" w14:textId="08D6B3DB" w:rsidR="35F7EAB4" w:rsidRPr="004631A0" w:rsidRDefault="35F7EAB4" w:rsidP="35F7EAB4">
            <w:pPr>
              <w:spacing w:after="0"/>
              <w:jc w:val="center"/>
            </w:pPr>
            <w:r w:rsidRPr="004631A0">
              <w:rPr>
                <w:rFonts w:ascii="Book Antiqua" w:eastAsia="Book Antiqua" w:hAnsi="Book Antiqua" w:cs="Book Antiqua"/>
              </w:rPr>
              <w:t>100</w:t>
            </w:r>
          </w:p>
        </w:tc>
      </w:tr>
    </w:tbl>
    <w:p w14:paraId="203B1342" w14:textId="65BD433F" w:rsidR="00700A7B" w:rsidRPr="004631A0" w:rsidRDefault="35F7EAB4" w:rsidP="35F7EAB4">
      <w:pPr>
        <w:spacing w:after="0"/>
      </w:pPr>
      <w:r w:rsidRPr="004631A0">
        <w:rPr>
          <w:rFonts w:ascii="Book Antiqua" w:eastAsia="Book Antiqua" w:hAnsi="Book Antiqua" w:cs="Book Antiqua"/>
        </w:rPr>
        <w:t xml:space="preserve"> </w:t>
      </w:r>
    </w:p>
    <w:p w14:paraId="5E906FC4" w14:textId="14BA9829" w:rsidR="00700A7B" w:rsidRPr="004631A0" w:rsidRDefault="35F7EAB4" w:rsidP="35F7EAB4">
      <w:pPr>
        <w:spacing w:after="0"/>
      </w:pPr>
      <w:r w:rsidRPr="004631A0">
        <w:rPr>
          <w:rFonts w:ascii="Book Antiqua" w:eastAsia="Book Antiqua" w:hAnsi="Book Antiqua" w:cs="Book Antiqua"/>
        </w:rPr>
        <w:t xml:space="preserve"> </w:t>
      </w:r>
    </w:p>
    <w:p w14:paraId="635DE51F" w14:textId="70B4588D" w:rsidR="00700A7B" w:rsidRPr="004631A0" w:rsidRDefault="35F7EAB4" w:rsidP="35F7EAB4">
      <w:pPr>
        <w:pBdr>
          <w:top w:val="single" w:sz="8" w:space="1" w:color="000000"/>
          <w:left w:val="single" w:sz="8" w:space="4" w:color="000000"/>
          <w:bottom w:val="single" w:sz="8" w:space="1" w:color="000000"/>
          <w:right w:val="single" w:sz="8" w:space="4" w:color="000000"/>
          <w:between w:val="single" w:sz="4" w:space="1" w:color="000000"/>
        </w:pBdr>
        <w:spacing w:after="0"/>
      </w:pPr>
      <w:r w:rsidRPr="004631A0">
        <w:rPr>
          <w:rFonts w:ascii="Book Antiqua" w:eastAsia="Book Antiqua" w:hAnsi="Book Antiqua" w:cs="Book Antiqua"/>
          <w:b/>
          <w:bCs/>
        </w:rPr>
        <w:t>Naziv aktivnosti/projekta u Proračunu: A100002 Održavanje zgrade za redovno korištenje</w:t>
      </w:r>
      <w:r w:rsidRPr="004631A0">
        <w:rPr>
          <w:rFonts w:ascii="Book Antiqua" w:eastAsia="Book Antiqua" w:hAnsi="Book Antiqua" w:cs="Book Antiqua"/>
        </w:rPr>
        <w:t xml:space="preserve"> </w:t>
      </w:r>
    </w:p>
    <w:p w14:paraId="1C24C38C" w14:textId="45A6E982" w:rsidR="00700A7B" w:rsidRPr="004631A0" w:rsidRDefault="35F7EAB4" w:rsidP="35F7EAB4">
      <w:pPr>
        <w:pBdr>
          <w:top w:val="single" w:sz="8" w:space="1" w:color="000000"/>
          <w:left w:val="single" w:sz="8" w:space="4" w:color="000000"/>
          <w:bottom w:val="single" w:sz="8" w:space="1" w:color="000000"/>
          <w:right w:val="single" w:sz="8" w:space="4" w:color="000000"/>
          <w:between w:val="single" w:sz="4" w:space="1" w:color="000000"/>
        </w:pBdr>
        <w:spacing w:after="0"/>
      </w:pPr>
      <w:r w:rsidRPr="004631A0">
        <w:rPr>
          <w:rFonts w:ascii="Book Antiqua" w:eastAsia="Book Antiqua" w:hAnsi="Book Antiqua" w:cs="Book Antiqua"/>
        </w:rPr>
        <w:t xml:space="preserve">Kroz ovu aktivnost provodi se što bolje  tekuće održavanje zgrade, osiguravaju se sredstva za energiju i komunalne usluge, osiguranje i prostor za smještaj knjižne građe. </w:t>
      </w:r>
    </w:p>
    <w:p w14:paraId="036A137F" w14:textId="674C8DDF" w:rsidR="00700A7B" w:rsidRPr="004631A0" w:rsidRDefault="35F7EAB4" w:rsidP="35F7EAB4">
      <w:r w:rsidRPr="004631A0">
        <w:rPr>
          <w:rFonts w:ascii="Book Antiqua" w:eastAsia="Book Antiqua" w:hAnsi="Book Antiqua" w:cs="Book Antiqua"/>
        </w:rPr>
        <w:t xml:space="preserve"> </w:t>
      </w:r>
    </w:p>
    <w:p w14:paraId="3D34F5E6" w14:textId="26367F86" w:rsidR="00700A7B" w:rsidRPr="004631A0" w:rsidRDefault="35F7EAB4" w:rsidP="35F7EAB4">
      <w:pPr>
        <w:spacing w:after="0"/>
      </w:pPr>
      <w:r w:rsidRPr="004631A0">
        <w:rPr>
          <w:rFonts w:ascii="Book Antiqua" w:eastAsia="Book Antiqua" w:hAnsi="Book Antiqua" w:cs="Book Antiqua"/>
          <w:b/>
          <w:bCs/>
        </w:rPr>
        <w:t>Zakonska osnova:</w:t>
      </w:r>
    </w:p>
    <w:p w14:paraId="01915D5A" w14:textId="7086F2E8" w:rsidR="00700A7B" w:rsidRPr="004631A0" w:rsidRDefault="35F7EAB4" w:rsidP="35F7EAB4">
      <w:pPr>
        <w:spacing w:after="0"/>
      </w:pPr>
      <w:r w:rsidRPr="004631A0">
        <w:rPr>
          <w:rFonts w:ascii="Book Antiqua" w:eastAsia="Book Antiqua" w:hAnsi="Book Antiqua" w:cs="Book Antiqua"/>
        </w:rPr>
        <w:t>- Zakon o proračunu</w:t>
      </w:r>
    </w:p>
    <w:p w14:paraId="37BA0CDC" w14:textId="4C7D2EA7" w:rsidR="00700A7B" w:rsidRPr="004631A0" w:rsidRDefault="35F7EAB4" w:rsidP="35F7EAB4">
      <w:pPr>
        <w:spacing w:after="0"/>
      </w:pPr>
      <w:r w:rsidRPr="004631A0">
        <w:rPr>
          <w:rFonts w:ascii="Book Antiqua" w:eastAsia="Book Antiqua" w:hAnsi="Book Antiqua" w:cs="Book Antiqua"/>
        </w:rPr>
        <w:t>- Pravilnik o proračunskim klasifikacijama</w:t>
      </w:r>
    </w:p>
    <w:p w14:paraId="6DD99A44" w14:textId="12D8F679" w:rsidR="00700A7B" w:rsidRPr="004631A0" w:rsidRDefault="35F7EAB4" w:rsidP="35F7EAB4">
      <w:r w:rsidRPr="004631A0">
        <w:rPr>
          <w:rFonts w:ascii="Book Antiqua" w:eastAsia="Book Antiqua" w:hAnsi="Book Antiqua" w:cs="Book Antiqua"/>
        </w:rPr>
        <w:t>- Pravilnik o proračunskom računovodstvu i računskom planu</w:t>
      </w:r>
    </w:p>
    <w:p w14:paraId="4C9218BE" w14:textId="0F8AB1B5" w:rsidR="00700A7B" w:rsidRPr="004631A0" w:rsidRDefault="35F7EAB4" w:rsidP="35F7EAB4">
      <w:r w:rsidRPr="004631A0">
        <w:rPr>
          <w:rFonts w:ascii="Book Antiqua" w:eastAsia="Book Antiqua" w:hAnsi="Book Antiqua" w:cs="Book Antiqua"/>
          <w:b/>
          <w:bCs/>
        </w:rPr>
        <w:lastRenderedPageBreak/>
        <w:t>Pokazatelji rezultata:</w:t>
      </w:r>
    </w:p>
    <w:p w14:paraId="782A880E" w14:textId="5630DD6A" w:rsidR="00700A7B" w:rsidRPr="004631A0" w:rsidRDefault="35F7EAB4" w:rsidP="35F7EAB4">
      <w:pPr>
        <w:spacing w:after="0"/>
        <w:ind w:right="-15"/>
        <w:jc w:val="both"/>
      </w:pPr>
      <w:r w:rsidRPr="004631A0">
        <w:rPr>
          <w:rFonts w:ascii="Book Antiqua" w:eastAsia="Book Antiqua" w:hAnsi="Book Antiqua" w:cs="Book Antiqua"/>
          <w:b/>
          <w:bCs/>
        </w:rPr>
        <w:t xml:space="preserve">Opći cilj: </w:t>
      </w:r>
      <w:r w:rsidRPr="004631A0">
        <w:rPr>
          <w:rFonts w:ascii="Book Antiqua" w:eastAsia="Book Antiqua" w:hAnsi="Book Antiqua" w:cs="Book Antiqua"/>
        </w:rPr>
        <w:t xml:space="preserve"> </w:t>
      </w:r>
    </w:p>
    <w:p w14:paraId="392DF0C8" w14:textId="27BFF452" w:rsidR="00700A7B" w:rsidRPr="004631A0" w:rsidRDefault="35F7EAB4" w:rsidP="35F7EAB4">
      <w:pPr>
        <w:spacing w:after="0"/>
        <w:ind w:right="-15"/>
        <w:jc w:val="both"/>
      </w:pPr>
      <w:r w:rsidRPr="004631A0">
        <w:rPr>
          <w:rFonts w:ascii="Book Antiqua" w:eastAsia="Book Antiqua" w:hAnsi="Book Antiqua" w:cs="Book Antiqua"/>
        </w:rPr>
        <w:t xml:space="preserve">Opći cilj je odgovornim i učinkovitim gospodarenjem osigurati redovito funkcioniranje ustanove. </w:t>
      </w:r>
    </w:p>
    <w:p w14:paraId="1BFB0DEC" w14:textId="1524A30E" w:rsidR="00700A7B" w:rsidRPr="004631A0" w:rsidRDefault="35F7EAB4" w:rsidP="35F7EAB4">
      <w:pPr>
        <w:spacing w:after="0"/>
        <w:ind w:right="-15"/>
        <w:jc w:val="both"/>
      </w:pPr>
      <w:r w:rsidRPr="004631A0">
        <w:rPr>
          <w:rFonts w:ascii="Book Antiqua" w:eastAsia="Book Antiqua" w:hAnsi="Book Antiqua" w:cs="Book Antiqua"/>
        </w:rPr>
        <w:t xml:space="preserve"> </w:t>
      </w:r>
    </w:p>
    <w:p w14:paraId="3FCF6B8C" w14:textId="68840D12" w:rsidR="00700A7B" w:rsidRPr="004631A0" w:rsidRDefault="35F7EAB4" w:rsidP="35F7EAB4">
      <w:pPr>
        <w:spacing w:after="0"/>
        <w:ind w:right="-15"/>
        <w:jc w:val="both"/>
      </w:pPr>
      <w:r w:rsidRPr="004631A0">
        <w:rPr>
          <w:rFonts w:ascii="Book Antiqua" w:eastAsia="Book Antiqua" w:hAnsi="Book Antiqua" w:cs="Book Antiqua"/>
          <w:b/>
          <w:bCs/>
        </w:rPr>
        <w:t>Posebni cilj</w:t>
      </w:r>
      <w:r w:rsidRPr="004631A0">
        <w:rPr>
          <w:rFonts w:ascii="Book Antiqua" w:eastAsia="Book Antiqua" w:hAnsi="Book Antiqua" w:cs="Book Antiqua"/>
        </w:rPr>
        <w:t xml:space="preserve">:  </w:t>
      </w:r>
    </w:p>
    <w:p w14:paraId="32E00E59" w14:textId="586ECC21" w:rsidR="00700A7B" w:rsidRPr="004631A0" w:rsidRDefault="35F7EAB4" w:rsidP="35F7EAB4">
      <w:pPr>
        <w:spacing w:after="0"/>
        <w:ind w:right="-15"/>
        <w:jc w:val="both"/>
      </w:pPr>
      <w:r w:rsidRPr="004631A0">
        <w:rPr>
          <w:rFonts w:ascii="Book Antiqua" w:eastAsia="Book Antiqua" w:hAnsi="Book Antiqua" w:cs="Book Antiqua"/>
        </w:rPr>
        <w:t>Postići smanjenje troškova, ali i povećati ekonomičnost funkcioniranja ustanove.</w:t>
      </w:r>
    </w:p>
    <w:p w14:paraId="727D0B60" w14:textId="30A233A5" w:rsidR="00700A7B" w:rsidRPr="004631A0" w:rsidRDefault="35F7EAB4" w:rsidP="35F7EAB4">
      <w:pPr>
        <w:spacing w:after="0"/>
        <w:ind w:right="-15"/>
        <w:jc w:val="both"/>
      </w:pPr>
      <w:r w:rsidRPr="004631A0">
        <w:rPr>
          <w:rFonts w:ascii="Book Antiqua" w:eastAsia="Book Antiqua" w:hAnsi="Book Antiqua" w:cs="Book Antiqua"/>
        </w:rPr>
        <w:t xml:space="preserve"> </w:t>
      </w:r>
    </w:p>
    <w:p w14:paraId="10BD61DD" w14:textId="12EDEF88" w:rsidR="00700A7B" w:rsidRPr="004631A0" w:rsidRDefault="35F7EAB4" w:rsidP="35F7EAB4">
      <w:pPr>
        <w:spacing w:after="0"/>
        <w:ind w:right="-15"/>
        <w:jc w:val="both"/>
      </w:pPr>
      <w:r w:rsidRPr="004631A0">
        <w:rPr>
          <w:rFonts w:ascii="Book Antiqua" w:eastAsia="Book Antiqua" w:hAnsi="Book Antiqua" w:cs="Book Antiqua"/>
          <w:b/>
          <w:bCs/>
        </w:rPr>
        <w:t>Ishodište i pokazatelje na kojima se zasnivaju izračuni i ocjene potrebnih sredstava za provođenje programa</w:t>
      </w:r>
      <w:r w:rsidRPr="004631A0">
        <w:rPr>
          <w:rFonts w:ascii="Book Antiqua" w:eastAsia="Book Antiqua" w:hAnsi="Book Antiqua" w:cs="Book Antiqua"/>
        </w:rPr>
        <w:t xml:space="preserve"> </w:t>
      </w:r>
    </w:p>
    <w:p w14:paraId="38F2C5DC" w14:textId="6DACD597" w:rsidR="00700A7B" w:rsidRPr="004631A0" w:rsidRDefault="35F7EAB4" w:rsidP="35F7EAB4">
      <w:pPr>
        <w:spacing w:after="0"/>
        <w:ind w:right="-15" w:firstLine="705"/>
        <w:jc w:val="both"/>
      </w:pPr>
      <w:r w:rsidRPr="004631A0">
        <w:rPr>
          <w:rFonts w:ascii="Book Antiqua" w:eastAsia="Book Antiqua" w:hAnsi="Book Antiqua" w:cs="Book Antiqua"/>
        </w:rPr>
        <w:t xml:space="preserve"> </w:t>
      </w:r>
    </w:p>
    <w:p w14:paraId="0359D5AC" w14:textId="1CB67E7A" w:rsidR="00700A7B" w:rsidRPr="004631A0" w:rsidRDefault="35F7EAB4" w:rsidP="35F7EAB4">
      <w:pPr>
        <w:spacing w:after="0"/>
        <w:ind w:right="-15"/>
        <w:jc w:val="both"/>
      </w:pPr>
      <w:r w:rsidRPr="004631A0">
        <w:rPr>
          <w:rFonts w:ascii="Book Antiqua" w:eastAsia="Book Antiqua" w:hAnsi="Book Antiqua" w:cs="Book Antiqua"/>
        </w:rPr>
        <w:t xml:space="preserve">Ocjene potrebnih sredstava zasnivaju se na osnovi troškova prethodnog razdoblja, procjeni i izračunu stvarnih troškova </w:t>
      </w:r>
    </w:p>
    <w:p w14:paraId="74D7DE87" w14:textId="1C3EBF26" w:rsidR="00700A7B" w:rsidRPr="004631A0" w:rsidRDefault="35F7EAB4" w:rsidP="35F7EAB4">
      <w:pPr>
        <w:spacing w:after="0"/>
        <w:ind w:right="-15"/>
        <w:jc w:val="both"/>
      </w:pPr>
      <w:r w:rsidRPr="004631A0">
        <w:rPr>
          <w:rFonts w:ascii="Book Antiqua" w:eastAsia="Book Antiqua" w:hAnsi="Book Antiqua" w:cs="Book Antiqua"/>
        </w:rPr>
        <w:t xml:space="preserve"> </w:t>
      </w:r>
    </w:p>
    <w:p w14:paraId="2FFAF076" w14:textId="60A3E512" w:rsidR="00700A7B" w:rsidRPr="004631A0" w:rsidRDefault="35F7EAB4" w:rsidP="35F7EAB4">
      <w:pPr>
        <w:spacing w:after="0"/>
        <w:ind w:right="-15"/>
        <w:jc w:val="both"/>
      </w:pPr>
      <w:r w:rsidRPr="004631A0">
        <w:rPr>
          <w:rFonts w:ascii="Book Antiqua" w:eastAsia="Book Antiqua" w:hAnsi="Book Antiqua" w:cs="Book Antiqua"/>
          <w:b/>
          <w:bCs/>
        </w:rPr>
        <w:t xml:space="preserve">Pokazatelji uspješnosti </w:t>
      </w:r>
      <w:r w:rsidRPr="004631A0">
        <w:rPr>
          <w:rFonts w:ascii="Book Antiqua" w:eastAsia="Book Antiqua" w:hAnsi="Book Antiqua" w:cs="Book Antiqua"/>
        </w:rPr>
        <w:t xml:space="preserve"> </w:t>
      </w:r>
    </w:p>
    <w:p w14:paraId="603FEC9B" w14:textId="603A0057" w:rsidR="00700A7B" w:rsidRPr="004631A0" w:rsidRDefault="35F7EAB4" w:rsidP="35F7EAB4">
      <w:pPr>
        <w:spacing w:after="0"/>
        <w:ind w:right="-15"/>
        <w:jc w:val="both"/>
      </w:pPr>
      <w:r w:rsidRPr="004631A0">
        <w:rPr>
          <w:rFonts w:ascii="Book Antiqua" w:eastAsia="Book Antiqua" w:hAnsi="Book Antiqua" w:cs="Book Antiqua"/>
        </w:rPr>
        <w:t xml:space="preserve">Uštedom energije i komunalnih troškova pridonijeti i smanjiti ukupne troškove. </w:t>
      </w:r>
    </w:p>
    <w:p w14:paraId="28D77B52" w14:textId="712EEC44" w:rsidR="00700A7B" w:rsidRPr="004631A0" w:rsidRDefault="35F7EAB4" w:rsidP="35F7EAB4">
      <w:pPr>
        <w:ind w:left="720"/>
      </w:pPr>
      <w:r w:rsidRPr="004631A0">
        <w:rPr>
          <w:rFonts w:ascii="Book Antiqua" w:eastAsia="Book Antiqua" w:hAnsi="Book Antiqua" w:cs="Book Antiqua"/>
          <w:color w:val="FF0000"/>
        </w:rPr>
        <w:t xml:space="preserve"> </w:t>
      </w:r>
    </w:p>
    <w:tbl>
      <w:tblPr>
        <w:tblW w:w="9457" w:type="dxa"/>
        <w:tblLayout w:type="fixed"/>
        <w:tblLook w:val="04A0" w:firstRow="1" w:lastRow="0" w:firstColumn="1" w:lastColumn="0" w:noHBand="0" w:noVBand="1"/>
      </w:tblPr>
      <w:tblGrid>
        <w:gridCol w:w="1506"/>
        <w:gridCol w:w="2090"/>
        <w:gridCol w:w="1005"/>
        <w:gridCol w:w="1022"/>
        <w:gridCol w:w="1359"/>
        <w:gridCol w:w="1245"/>
        <w:gridCol w:w="1230"/>
      </w:tblGrid>
      <w:tr w:rsidR="35F7EAB4" w:rsidRPr="004631A0" w14:paraId="0CC632DA" w14:textId="77777777" w:rsidTr="71B5B3F0">
        <w:trPr>
          <w:trHeight w:val="570"/>
        </w:trPr>
        <w:tc>
          <w:tcPr>
            <w:tcW w:w="150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F4D433" w14:textId="4B5004A1" w:rsidR="35F7EAB4" w:rsidRPr="004631A0" w:rsidRDefault="35F7EAB4" w:rsidP="35F7EAB4">
            <w:pPr>
              <w:spacing w:after="0"/>
              <w:jc w:val="center"/>
            </w:pPr>
            <w:r w:rsidRPr="004631A0">
              <w:rPr>
                <w:rFonts w:ascii="Book Antiqua" w:eastAsia="Book Antiqua" w:hAnsi="Book Antiqua" w:cs="Book Antiqua"/>
              </w:rPr>
              <w:t>Pokazatelj</w:t>
            </w:r>
          </w:p>
          <w:p w14:paraId="133538B0" w14:textId="646E2763" w:rsidR="35F7EAB4" w:rsidRPr="004631A0" w:rsidRDefault="35F7EAB4" w:rsidP="35F7EAB4">
            <w:pPr>
              <w:spacing w:after="0"/>
              <w:jc w:val="center"/>
            </w:pPr>
            <w:r w:rsidRPr="004631A0">
              <w:rPr>
                <w:rFonts w:ascii="Book Antiqua" w:eastAsia="Book Antiqua" w:hAnsi="Book Antiqua" w:cs="Book Antiqua"/>
              </w:rPr>
              <w:t>rezultata</w:t>
            </w:r>
          </w:p>
        </w:tc>
        <w:tc>
          <w:tcPr>
            <w:tcW w:w="20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8BD0F1" w14:textId="03D82699" w:rsidR="35F7EAB4" w:rsidRPr="004631A0" w:rsidRDefault="35F7EAB4" w:rsidP="35F7EAB4">
            <w:pPr>
              <w:spacing w:after="0"/>
              <w:jc w:val="center"/>
            </w:pPr>
            <w:r w:rsidRPr="004631A0">
              <w:rPr>
                <w:rFonts w:ascii="Book Antiqua" w:eastAsia="Book Antiqua" w:hAnsi="Book Antiqua" w:cs="Book Antiqua"/>
              </w:rPr>
              <w:t>Definicija pokazatelja</w:t>
            </w:r>
          </w:p>
        </w:tc>
        <w:tc>
          <w:tcPr>
            <w:tcW w:w="10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035B9C" w14:textId="652801C6" w:rsidR="35F7EAB4" w:rsidRPr="004631A0" w:rsidRDefault="35F7EAB4" w:rsidP="35F7EAB4">
            <w:pPr>
              <w:spacing w:after="0"/>
              <w:jc w:val="center"/>
            </w:pPr>
            <w:r w:rsidRPr="004631A0">
              <w:rPr>
                <w:rFonts w:ascii="Book Antiqua" w:eastAsia="Book Antiqua" w:hAnsi="Book Antiqua" w:cs="Book Antiqua"/>
              </w:rPr>
              <w:t>Jedinica</w:t>
            </w:r>
          </w:p>
        </w:tc>
        <w:tc>
          <w:tcPr>
            <w:tcW w:w="10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70E56E" w14:textId="3D003320" w:rsidR="35F7EAB4" w:rsidRPr="004631A0" w:rsidRDefault="35F7EAB4" w:rsidP="35F7EAB4">
            <w:pPr>
              <w:spacing w:after="0"/>
              <w:jc w:val="center"/>
            </w:pPr>
            <w:r w:rsidRPr="004631A0">
              <w:rPr>
                <w:rFonts w:ascii="Book Antiqua" w:eastAsia="Book Antiqua" w:hAnsi="Book Antiqua" w:cs="Book Antiqua"/>
              </w:rPr>
              <w:t>Polazna vrijednost 2024.</w:t>
            </w:r>
          </w:p>
        </w:tc>
        <w:tc>
          <w:tcPr>
            <w:tcW w:w="13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FCEF5A" w14:textId="02DE95D5" w:rsidR="35F7EAB4" w:rsidRPr="004631A0" w:rsidRDefault="35F7EAB4" w:rsidP="35F7EAB4">
            <w:pPr>
              <w:spacing w:after="0"/>
              <w:jc w:val="center"/>
            </w:pPr>
            <w:r w:rsidRPr="004631A0">
              <w:rPr>
                <w:rFonts w:ascii="Book Antiqua" w:eastAsia="Book Antiqua" w:hAnsi="Book Antiqua" w:cs="Book Antiqua"/>
              </w:rPr>
              <w:t>Ciljana vrijednost</w:t>
            </w:r>
          </w:p>
          <w:p w14:paraId="3EF7BE2C" w14:textId="3537A9DC" w:rsidR="35F7EAB4" w:rsidRPr="004631A0" w:rsidRDefault="35F7EAB4" w:rsidP="35F7EAB4">
            <w:pPr>
              <w:spacing w:after="0"/>
              <w:jc w:val="center"/>
            </w:pPr>
            <w:r w:rsidRPr="004631A0">
              <w:rPr>
                <w:rFonts w:ascii="Book Antiqua" w:eastAsia="Book Antiqua" w:hAnsi="Book Antiqua" w:cs="Book Antiqua"/>
              </w:rPr>
              <w:t>2025.</w:t>
            </w:r>
          </w:p>
        </w:tc>
        <w:tc>
          <w:tcPr>
            <w:tcW w:w="12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2A3B01" w14:textId="0722AD1D" w:rsidR="35F7EAB4" w:rsidRPr="004631A0" w:rsidRDefault="35F7EAB4" w:rsidP="35F7EAB4">
            <w:pPr>
              <w:spacing w:after="0"/>
              <w:jc w:val="center"/>
            </w:pPr>
            <w:r w:rsidRPr="004631A0">
              <w:rPr>
                <w:rFonts w:ascii="Book Antiqua" w:eastAsia="Book Antiqua" w:hAnsi="Book Antiqua" w:cs="Book Antiqua"/>
              </w:rPr>
              <w:t>Ciljana vrijednost</w:t>
            </w:r>
          </w:p>
          <w:p w14:paraId="023F55BA" w14:textId="64B832C1" w:rsidR="35F7EAB4" w:rsidRPr="004631A0" w:rsidRDefault="35F7EAB4" w:rsidP="35F7EAB4">
            <w:pPr>
              <w:spacing w:after="0"/>
              <w:jc w:val="center"/>
            </w:pPr>
            <w:r w:rsidRPr="004631A0">
              <w:rPr>
                <w:rFonts w:ascii="Book Antiqua" w:eastAsia="Book Antiqua" w:hAnsi="Book Antiqua" w:cs="Book Antiqua"/>
              </w:rPr>
              <w:t>2026.</w:t>
            </w:r>
          </w:p>
        </w:tc>
        <w:tc>
          <w:tcPr>
            <w:tcW w:w="1230" w:type="dxa"/>
            <w:tcBorders>
              <w:top w:val="single" w:sz="8" w:space="0" w:color="auto"/>
              <w:left w:val="single" w:sz="8" w:space="0" w:color="auto"/>
              <w:bottom w:val="single" w:sz="8" w:space="0" w:color="auto"/>
              <w:right w:val="single" w:sz="8" w:space="0" w:color="auto"/>
            </w:tcBorders>
            <w:tcMar>
              <w:left w:w="108" w:type="dxa"/>
              <w:right w:w="108" w:type="dxa"/>
            </w:tcMar>
          </w:tcPr>
          <w:p w14:paraId="367E1A41" w14:textId="3845F3BD" w:rsidR="35F7EAB4" w:rsidRPr="004631A0" w:rsidRDefault="35F7EAB4" w:rsidP="35F7EAB4">
            <w:pPr>
              <w:spacing w:after="0"/>
              <w:jc w:val="center"/>
            </w:pPr>
            <w:r w:rsidRPr="004631A0">
              <w:rPr>
                <w:rFonts w:ascii="Book Antiqua" w:eastAsia="Book Antiqua" w:hAnsi="Book Antiqua" w:cs="Book Antiqua"/>
              </w:rPr>
              <w:t>Ciljana vrijednost</w:t>
            </w:r>
          </w:p>
          <w:p w14:paraId="6F2DE707" w14:textId="7F4B4DD4" w:rsidR="35F7EAB4" w:rsidRPr="004631A0" w:rsidRDefault="35F7EAB4" w:rsidP="35F7EAB4">
            <w:pPr>
              <w:spacing w:after="0"/>
              <w:jc w:val="center"/>
            </w:pPr>
            <w:r w:rsidRPr="004631A0">
              <w:rPr>
                <w:rFonts w:ascii="Book Antiqua" w:eastAsia="Book Antiqua" w:hAnsi="Book Antiqua" w:cs="Book Antiqua"/>
              </w:rPr>
              <w:t>2027.</w:t>
            </w:r>
          </w:p>
        </w:tc>
      </w:tr>
      <w:tr w:rsidR="35F7EAB4" w:rsidRPr="004631A0" w14:paraId="1D0A13C2" w14:textId="77777777" w:rsidTr="71B5B3F0">
        <w:trPr>
          <w:trHeight w:val="285"/>
        </w:trPr>
        <w:tc>
          <w:tcPr>
            <w:tcW w:w="150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C6A111" w14:textId="2F265490" w:rsidR="35F7EAB4" w:rsidRPr="004631A0" w:rsidRDefault="35F7EAB4" w:rsidP="35F7EAB4">
            <w:pPr>
              <w:spacing w:after="0"/>
              <w:jc w:val="center"/>
            </w:pPr>
            <w:r w:rsidRPr="004631A0">
              <w:rPr>
                <w:rFonts w:ascii="Book Antiqua" w:eastAsia="Book Antiqua" w:hAnsi="Book Antiqua" w:cs="Book Antiqua"/>
              </w:rPr>
              <w:t>Manji financijski troškovi</w:t>
            </w:r>
          </w:p>
        </w:tc>
        <w:tc>
          <w:tcPr>
            <w:tcW w:w="20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754A37" w14:textId="3CF6062B" w:rsidR="35F7EAB4" w:rsidRPr="004631A0" w:rsidRDefault="35F7EAB4" w:rsidP="35F7EAB4">
            <w:pPr>
              <w:spacing w:after="0"/>
              <w:jc w:val="center"/>
            </w:pPr>
            <w:r w:rsidRPr="004631A0">
              <w:rPr>
                <w:rFonts w:ascii="Book Antiqua" w:eastAsia="Book Antiqua" w:hAnsi="Book Antiqua" w:cs="Book Antiqua"/>
              </w:rPr>
              <w:t xml:space="preserve">Ušteda na potrošnji </w:t>
            </w:r>
          </w:p>
        </w:tc>
        <w:tc>
          <w:tcPr>
            <w:tcW w:w="10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02B7CB" w14:textId="2D620B09" w:rsidR="35F7EAB4" w:rsidRPr="004631A0" w:rsidRDefault="35F7EAB4" w:rsidP="35F7EAB4">
            <w:pPr>
              <w:spacing w:after="0"/>
              <w:jc w:val="center"/>
            </w:pPr>
            <w:proofErr w:type="spellStart"/>
            <w:r w:rsidRPr="004631A0">
              <w:rPr>
                <w:rFonts w:ascii="Book Antiqua" w:eastAsia="Book Antiqua" w:hAnsi="Book Antiqua" w:cs="Book Antiqua"/>
              </w:rPr>
              <w:t>eur</w:t>
            </w:r>
            <w:proofErr w:type="spellEnd"/>
          </w:p>
        </w:tc>
        <w:tc>
          <w:tcPr>
            <w:tcW w:w="10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ABA86D" w14:textId="0764632B" w:rsidR="35F7EAB4" w:rsidRPr="004631A0" w:rsidRDefault="35F7EAB4" w:rsidP="35F7EAB4">
            <w:pPr>
              <w:spacing w:after="0"/>
              <w:jc w:val="center"/>
            </w:pPr>
            <w:r w:rsidRPr="004631A0">
              <w:rPr>
                <w:rFonts w:ascii="Book Antiqua" w:eastAsia="Book Antiqua" w:hAnsi="Book Antiqua" w:cs="Book Antiqua"/>
              </w:rPr>
              <w:t>31.300,00</w:t>
            </w:r>
          </w:p>
        </w:tc>
        <w:tc>
          <w:tcPr>
            <w:tcW w:w="13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38EC86" w14:textId="059A5E28" w:rsidR="35F7EAB4" w:rsidRPr="004631A0" w:rsidRDefault="35F7EAB4" w:rsidP="35F7EAB4">
            <w:pPr>
              <w:spacing w:after="0"/>
              <w:jc w:val="center"/>
            </w:pPr>
            <w:r w:rsidRPr="004631A0">
              <w:rPr>
                <w:rFonts w:ascii="Book Antiqua" w:eastAsia="Book Antiqua" w:hAnsi="Book Antiqua" w:cs="Book Antiqua"/>
              </w:rPr>
              <w:t>31.300,00</w:t>
            </w:r>
          </w:p>
        </w:tc>
        <w:tc>
          <w:tcPr>
            <w:tcW w:w="12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4D2E06" w14:textId="61385036" w:rsidR="35F7EAB4" w:rsidRPr="004631A0" w:rsidRDefault="35F7EAB4" w:rsidP="35F7EAB4">
            <w:pPr>
              <w:spacing w:after="0"/>
              <w:jc w:val="center"/>
            </w:pPr>
            <w:r w:rsidRPr="004631A0">
              <w:rPr>
                <w:rFonts w:ascii="Book Antiqua" w:eastAsia="Book Antiqua" w:hAnsi="Book Antiqua" w:cs="Book Antiqua"/>
              </w:rPr>
              <w:t>32.900,00</w:t>
            </w:r>
          </w:p>
        </w:tc>
        <w:tc>
          <w:tcPr>
            <w:tcW w:w="1230" w:type="dxa"/>
            <w:tcBorders>
              <w:top w:val="single" w:sz="8" w:space="0" w:color="auto"/>
              <w:left w:val="single" w:sz="8" w:space="0" w:color="auto"/>
              <w:bottom w:val="single" w:sz="8" w:space="0" w:color="auto"/>
              <w:right w:val="single" w:sz="8" w:space="0" w:color="auto"/>
            </w:tcBorders>
            <w:tcMar>
              <w:left w:w="108" w:type="dxa"/>
              <w:right w:w="108" w:type="dxa"/>
            </w:tcMar>
          </w:tcPr>
          <w:p w14:paraId="3B88B403" w14:textId="6BF1ADB8" w:rsidR="35F7EAB4" w:rsidRPr="004631A0" w:rsidRDefault="35F7EAB4" w:rsidP="35F7EAB4">
            <w:pPr>
              <w:spacing w:after="0"/>
              <w:jc w:val="center"/>
            </w:pPr>
            <w:r w:rsidRPr="004631A0">
              <w:rPr>
                <w:rFonts w:ascii="Book Antiqua" w:eastAsia="Book Antiqua" w:hAnsi="Book Antiqua" w:cs="Book Antiqua"/>
              </w:rPr>
              <w:t xml:space="preserve"> </w:t>
            </w:r>
          </w:p>
          <w:p w14:paraId="0A042663" w14:textId="17304850" w:rsidR="35F7EAB4" w:rsidRPr="004631A0" w:rsidRDefault="35F7EAB4" w:rsidP="35F7EAB4">
            <w:pPr>
              <w:spacing w:after="0"/>
              <w:jc w:val="center"/>
            </w:pPr>
            <w:r w:rsidRPr="004631A0">
              <w:rPr>
                <w:rFonts w:ascii="Book Antiqua" w:eastAsia="Book Antiqua" w:hAnsi="Book Antiqua" w:cs="Book Antiqua"/>
              </w:rPr>
              <w:t>34.500,00</w:t>
            </w:r>
          </w:p>
        </w:tc>
      </w:tr>
    </w:tbl>
    <w:p w14:paraId="63E9E3C0" w14:textId="4A7D8A83" w:rsidR="00700A7B" w:rsidRPr="004631A0" w:rsidRDefault="35F7EAB4" w:rsidP="35F7EAB4">
      <w:pPr>
        <w:spacing w:after="0"/>
        <w:ind w:right="-15"/>
        <w:jc w:val="both"/>
      </w:pPr>
      <w:r w:rsidRPr="004631A0">
        <w:rPr>
          <w:rFonts w:ascii="Book Antiqua" w:eastAsia="Book Antiqua" w:hAnsi="Book Antiqua" w:cs="Book Antiqua"/>
        </w:rPr>
        <w:t xml:space="preserve"> </w:t>
      </w:r>
    </w:p>
    <w:p w14:paraId="6FAE6355" w14:textId="4C76A0A8" w:rsidR="00700A7B" w:rsidRPr="004631A0" w:rsidRDefault="35F7EAB4" w:rsidP="35F7EAB4">
      <w:pPr>
        <w:spacing w:after="0"/>
        <w:ind w:right="-15"/>
        <w:jc w:val="both"/>
      </w:pPr>
      <w:r w:rsidRPr="004631A0">
        <w:rPr>
          <w:rFonts w:ascii="Book Antiqua" w:eastAsia="Book Antiqua" w:hAnsi="Book Antiqua" w:cs="Book Antiqua"/>
          <w:color w:val="FF0000"/>
        </w:rPr>
        <w:t xml:space="preserve"> </w:t>
      </w:r>
    </w:p>
    <w:p w14:paraId="3EF0BB16" w14:textId="4814CF4F" w:rsidR="00700A7B" w:rsidRPr="004631A0" w:rsidRDefault="35F7EAB4" w:rsidP="35F7EAB4">
      <w:pPr>
        <w:pBdr>
          <w:top w:val="single" w:sz="8" w:space="1" w:color="000000"/>
          <w:left w:val="single" w:sz="8" w:space="4" w:color="000000"/>
          <w:bottom w:val="single" w:sz="8" w:space="1" w:color="000000"/>
          <w:right w:val="single" w:sz="8" w:space="4" w:color="000000"/>
          <w:between w:val="single" w:sz="4" w:space="1" w:color="000000"/>
        </w:pBdr>
        <w:spacing w:after="0"/>
      </w:pPr>
      <w:r w:rsidRPr="004631A0">
        <w:rPr>
          <w:rFonts w:ascii="Book Antiqua" w:eastAsia="Book Antiqua" w:hAnsi="Book Antiqua" w:cs="Book Antiqua"/>
          <w:b/>
          <w:bCs/>
        </w:rPr>
        <w:t>Naziv aktivnosti/projekta u Proračunu: A100004 Organiziranje književnih večeri i izložbi</w:t>
      </w:r>
    </w:p>
    <w:p w14:paraId="4B963F56" w14:textId="6CE52E02" w:rsidR="00700A7B" w:rsidRPr="004631A0" w:rsidRDefault="35F7EAB4" w:rsidP="35F7EAB4">
      <w:pPr>
        <w:pBdr>
          <w:top w:val="single" w:sz="8" w:space="1" w:color="000000"/>
          <w:left w:val="single" w:sz="8" w:space="4" w:color="000000"/>
          <w:bottom w:val="single" w:sz="8" w:space="1" w:color="000000"/>
          <w:right w:val="single" w:sz="8" w:space="4" w:color="000000"/>
          <w:between w:val="single" w:sz="4" w:space="1" w:color="000000"/>
        </w:pBdr>
        <w:jc w:val="both"/>
      </w:pPr>
      <w:r w:rsidRPr="004631A0">
        <w:rPr>
          <w:rFonts w:ascii="Book Antiqua" w:eastAsia="Book Antiqua" w:hAnsi="Book Antiqua" w:cs="Book Antiqua"/>
        </w:rPr>
        <w:t xml:space="preserve">Tijekom sljedeće godine (2025.), knjižnica će povećati programe kao što su predavanja i predstavljanja knjiga, promocije, književne večeri, projekcije filmova i sl. Programi pokrivaju različita tematska područja i namijenjeni su svim dobnim i interesnim skupinama, a realizirat će ih djelatnici knjižnice u suradnji s vanjskim suradnicima. Posebno će se pojačati rad na promociji suvremene hrvatske književnosti i publicistike dovođenjem poznatih autora i promoviranjem njihovog rada. </w:t>
      </w:r>
    </w:p>
    <w:p w14:paraId="32F69241" w14:textId="26306AB8" w:rsidR="00700A7B" w:rsidRPr="004631A0" w:rsidRDefault="35F7EAB4" w:rsidP="35F7EAB4">
      <w:pPr>
        <w:spacing w:after="0"/>
        <w:ind w:right="-15"/>
        <w:jc w:val="both"/>
      </w:pPr>
      <w:r w:rsidRPr="004631A0">
        <w:rPr>
          <w:rFonts w:ascii="Book Antiqua" w:eastAsia="Book Antiqua" w:hAnsi="Book Antiqua" w:cs="Book Antiqua"/>
          <w:color w:val="FF0000"/>
        </w:rPr>
        <w:t xml:space="preserve"> </w:t>
      </w:r>
    </w:p>
    <w:p w14:paraId="495BCAA6" w14:textId="518DD1BF" w:rsidR="00700A7B" w:rsidRPr="004631A0" w:rsidRDefault="35F7EAB4" w:rsidP="35F7EAB4">
      <w:pPr>
        <w:spacing w:after="0"/>
      </w:pPr>
      <w:r w:rsidRPr="004631A0">
        <w:rPr>
          <w:rFonts w:ascii="Book Antiqua" w:eastAsia="Book Antiqua" w:hAnsi="Book Antiqua" w:cs="Book Antiqua"/>
          <w:b/>
          <w:bCs/>
        </w:rPr>
        <w:t>Zakonska osnova:</w:t>
      </w:r>
    </w:p>
    <w:p w14:paraId="27CD5902" w14:textId="1A966933" w:rsidR="00700A7B" w:rsidRPr="004631A0" w:rsidRDefault="35F7EAB4" w:rsidP="35F7EAB4">
      <w:pPr>
        <w:spacing w:after="0"/>
      </w:pPr>
      <w:r w:rsidRPr="004631A0">
        <w:rPr>
          <w:rFonts w:ascii="Book Antiqua" w:eastAsia="Book Antiqua" w:hAnsi="Book Antiqua" w:cs="Book Antiqua"/>
        </w:rPr>
        <w:t>- Zakon o knjižnicama i knjižničnoj djelatnosti</w:t>
      </w:r>
    </w:p>
    <w:p w14:paraId="37640D6B" w14:textId="7E0D21DB" w:rsidR="00700A7B" w:rsidRPr="004631A0" w:rsidRDefault="35F7EAB4" w:rsidP="35F7EAB4">
      <w:pPr>
        <w:spacing w:after="0"/>
      </w:pPr>
      <w:r w:rsidRPr="004631A0">
        <w:rPr>
          <w:rFonts w:ascii="Book Antiqua" w:eastAsia="Book Antiqua" w:hAnsi="Book Antiqua" w:cs="Book Antiqua"/>
        </w:rPr>
        <w:t>- Zakon o ustanovama</w:t>
      </w:r>
    </w:p>
    <w:p w14:paraId="7DDEF00B" w14:textId="5840C607" w:rsidR="00700A7B" w:rsidRPr="004631A0" w:rsidRDefault="35F7EAB4" w:rsidP="35F7EAB4">
      <w:pPr>
        <w:spacing w:after="0"/>
      </w:pPr>
      <w:r w:rsidRPr="004631A0">
        <w:rPr>
          <w:rFonts w:ascii="Book Antiqua" w:eastAsia="Book Antiqua" w:hAnsi="Book Antiqua" w:cs="Book Antiqua"/>
        </w:rPr>
        <w:t>- Pravilnik o proračunskom računovodstvu i računskom planu</w:t>
      </w:r>
    </w:p>
    <w:p w14:paraId="7392FCEA" w14:textId="29016491" w:rsidR="00700A7B" w:rsidRPr="004631A0" w:rsidRDefault="35F7EAB4" w:rsidP="35F7EAB4">
      <w:pPr>
        <w:spacing w:after="0"/>
        <w:ind w:right="-15"/>
        <w:jc w:val="both"/>
      </w:pPr>
      <w:r w:rsidRPr="004631A0">
        <w:rPr>
          <w:rFonts w:ascii="Book Antiqua" w:eastAsia="Book Antiqua" w:hAnsi="Book Antiqua" w:cs="Book Antiqua"/>
          <w:b/>
          <w:bCs/>
        </w:rPr>
        <w:t xml:space="preserve"> </w:t>
      </w:r>
    </w:p>
    <w:p w14:paraId="41A2FCB4" w14:textId="34287FF9" w:rsidR="00700A7B" w:rsidRPr="004631A0" w:rsidRDefault="35F7EAB4" w:rsidP="35F7EAB4">
      <w:pPr>
        <w:spacing w:after="0"/>
        <w:ind w:right="-15"/>
        <w:jc w:val="both"/>
      </w:pPr>
      <w:r w:rsidRPr="004631A0">
        <w:rPr>
          <w:rFonts w:ascii="Book Antiqua" w:eastAsia="Book Antiqua" w:hAnsi="Book Antiqua" w:cs="Book Antiqua"/>
          <w:b/>
          <w:bCs/>
        </w:rPr>
        <w:t xml:space="preserve">Opći cilj: </w:t>
      </w:r>
      <w:r w:rsidRPr="004631A0">
        <w:rPr>
          <w:rFonts w:ascii="Book Antiqua" w:eastAsia="Book Antiqua" w:hAnsi="Book Antiqua" w:cs="Book Antiqua"/>
        </w:rPr>
        <w:t xml:space="preserve"> </w:t>
      </w:r>
    </w:p>
    <w:p w14:paraId="08686AF1" w14:textId="25CA4503" w:rsidR="00700A7B" w:rsidRPr="004631A0" w:rsidRDefault="35F7EAB4" w:rsidP="35F7EAB4">
      <w:pPr>
        <w:spacing w:after="0"/>
        <w:ind w:right="-15"/>
        <w:jc w:val="both"/>
      </w:pPr>
      <w:r w:rsidRPr="004631A0">
        <w:rPr>
          <w:rFonts w:ascii="Book Antiqua" w:eastAsia="Book Antiqua" w:hAnsi="Book Antiqua" w:cs="Book Antiqua"/>
        </w:rPr>
        <w:t xml:space="preserve">Povećanjem broja kulturnih događaja raznih vrsta bolje pridonijeti kulturnom i društvenom životu lokalne zajednice.  </w:t>
      </w:r>
    </w:p>
    <w:p w14:paraId="0D63B59E" w14:textId="13F5A21E" w:rsidR="00700A7B" w:rsidRPr="004631A0" w:rsidRDefault="35F7EAB4" w:rsidP="35F7EAB4">
      <w:pPr>
        <w:spacing w:after="0"/>
        <w:ind w:right="-15"/>
        <w:jc w:val="both"/>
      </w:pPr>
      <w:r w:rsidRPr="004631A0">
        <w:rPr>
          <w:rFonts w:ascii="Book Antiqua" w:eastAsia="Book Antiqua" w:hAnsi="Book Antiqua" w:cs="Book Antiqua"/>
          <w:color w:val="FF0000"/>
        </w:rPr>
        <w:t xml:space="preserve"> </w:t>
      </w:r>
    </w:p>
    <w:p w14:paraId="4CB08E63" w14:textId="0BB6AE3E" w:rsidR="00700A7B" w:rsidRPr="004631A0" w:rsidRDefault="35F7EAB4" w:rsidP="35F7EAB4">
      <w:pPr>
        <w:spacing w:after="0"/>
        <w:ind w:right="-15"/>
        <w:jc w:val="both"/>
      </w:pPr>
      <w:r w:rsidRPr="004631A0">
        <w:rPr>
          <w:rFonts w:ascii="Book Antiqua" w:eastAsia="Book Antiqua" w:hAnsi="Book Antiqua" w:cs="Book Antiqua"/>
          <w:b/>
          <w:bCs/>
        </w:rPr>
        <w:t>Posebni cilj: (opisno)</w:t>
      </w:r>
      <w:r w:rsidRPr="004631A0">
        <w:rPr>
          <w:rFonts w:ascii="Book Antiqua" w:eastAsia="Book Antiqua" w:hAnsi="Book Antiqua" w:cs="Book Antiqua"/>
        </w:rPr>
        <w:t xml:space="preserve"> </w:t>
      </w:r>
    </w:p>
    <w:p w14:paraId="2BDAE299" w14:textId="1A8010C4" w:rsidR="00700A7B" w:rsidRPr="004631A0" w:rsidRDefault="35F7EAB4" w:rsidP="35F7EAB4">
      <w:pPr>
        <w:spacing w:after="0"/>
        <w:ind w:right="-15"/>
        <w:jc w:val="both"/>
      </w:pPr>
      <w:r w:rsidRPr="004631A0">
        <w:rPr>
          <w:rFonts w:ascii="Book Antiqua" w:eastAsia="Book Antiqua" w:hAnsi="Book Antiqua" w:cs="Book Antiqua"/>
        </w:rPr>
        <w:t xml:space="preserve">Potrebno je bolje upoznati lokalnu zajednicu vlastitim izdanjima nakladničke djelatnosti knjižnice, zatim privući što više zainteresiranih korisnika kroz bogatstvo sadržaja događanja, a naročito je potrebno povećati uključivanje djece u razne radionice i događanja na Dječjem odjelu. Također će se gostovanjem u drugim sredinama poboljšati promoviranje kulturne vrijednosti dugoselskog kraja. Posebno se će povećati broj gostovanja domaćih književnih i publicističkih autora različitih profila. Za takve aktivnosti treba pojačati </w:t>
      </w:r>
      <w:r w:rsidRPr="004631A0">
        <w:rPr>
          <w:rFonts w:ascii="Book Antiqua" w:eastAsia="Book Antiqua" w:hAnsi="Book Antiqua" w:cs="Book Antiqua"/>
        </w:rPr>
        <w:lastRenderedPageBreak/>
        <w:t>marketinšku prisutnost u medijima i na društvenim mrežama u cilju povećanja posjete događanjima. Tijekom narednih godina povećavat će se spomenute aktivnosti, a u skladu s namijenjenim sredstvima.</w:t>
      </w:r>
    </w:p>
    <w:p w14:paraId="694FF5F2" w14:textId="4168F006" w:rsidR="00700A7B" w:rsidRPr="004631A0" w:rsidRDefault="35F7EAB4" w:rsidP="35F7EAB4">
      <w:pPr>
        <w:spacing w:after="0"/>
        <w:ind w:right="-15"/>
        <w:jc w:val="both"/>
      </w:pPr>
      <w:r w:rsidRPr="004631A0">
        <w:rPr>
          <w:rFonts w:ascii="Book Antiqua" w:eastAsia="Book Antiqua" w:hAnsi="Book Antiqua" w:cs="Book Antiqua"/>
        </w:rPr>
        <w:t xml:space="preserve"> </w:t>
      </w:r>
    </w:p>
    <w:p w14:paraId="541E47F8" w14:textId="6D6ABCFC" w:rsidR="00700A7B" w:rsidRPr="004631A0" w:rsidRDefault="35F7EAB4" w:rsidP="35F7EAB4">
      <w:pPr>
        <w:spacing w:after="0"/>
        <w:ind w:right="-15"/>
        <w:jc w:val="both"/>
      </w:pPr>
      <w:r w:rsidRPr="004631A0">
        <w:rPr>
          <w:rFonts w:ascii="Book Antiqua" w:eastAsia="Book Antiqua" w:hAnsi="Book Antiqua" w:cs="Book Antiqua"/>
          <w:b/>
          <w:bCs/>
        </w:rPr>
        <w:t>Ishodište i pokazatelje na kojima se zasnivaju izračuni i ocjene potrebnih sredstava za provođenje programa</w:t>
      </w:r>
      <w:r w:rsidRPr="004631A0">
        <w:rPr>
          <w:rFonts w:ascii="Book Antiqua" w:eastAsia="Book Antiqua" w:hAnsi="Book Antiqua" w:cs="Book Antiqua"/>
        </w:rPr>
        <w:t xml:space="preserve"> </w:t>
      </w:r>
    </w:p>
    <w:p w14:paraId="6333B72A" w14:textId="47FD350C" w:rsidR="00700A7B" w:rsidRPr="004631A0" w:rsidRDefault="35F7EAB4" w:rsidP="35F7EAB4">
      <w:pPr>
        <w:spacing w:after="0"/>
        <w:ind w:right="-15"/>
        <w:jc w:val="both"/>
      </w:pPr>
      <w:r w:rsidRPr="004631A0">
        <w:rPr>
          <w:rFonts w:ascii="Book Antiqua" w:eastAsia="Book Antiqua" w:hAnsi="Book Antiqua" w:cs="Book Antiqua"/>
        </w:rPr>
        <w:t xml:space="preserve"> </w:t>
      </w:r>
    </w:p>
    <w:p w14:paraId="3D4DDA93" w14:textId="52FB4699" w:rsidR="00700A7B" w:rsidRPr="004631A0" w:rsidRDefault="35F7EAB4" w:rsidP="35F7EAB4">
      <w:pPr>
        <w:spacing w:after="0"/>
        <w:ind w:right="-15"/>
        <w:jc w:val="both"/>
      </w:pPr>
      <w:r w:rsidRPr="004631A0">
        <w:rPr>
          <w:rFonts w:ascii="Book Antiqua" w:eastAsia="Book Antiqua" w:hAnsi="Book Antiqua" w:cs="Book Antiqua"/>
        </w:rPr>
        <w:t xml:space="preserve">Organizacija književnih večeri i raznih događanja financiraju se iz Proračuna Grada Dugog Sela, a sukladno gore navedenim zakonskim aktima. </w:t>
      </w:r>
    </w:p>
    <w:p w14:paraId="17E1463A" w14:textId="45804651" w:rsidR="00700A7B" w:rsidRPr="004631A0" w:rsidRDefault="35F7EAB4" w:rsidP="35F7EAB4">
      <w:pPr>
        <w:spacing w:after="0"/>
        <w:ind w:right="-15"/>
        <w:jc w:val="both"/>
      </w:pPr>
      <w:r w:rsidRPr="004631A0">
        <w:rPr>
          <w:rFonts w:ascii="Book Antiqua" w:eastAsia="Book Antiqua" w:hAnsi="Book Antiqua" w:cs="Book Antiqua"/>
          <w:color w:val="FF0000"/>
        </w:rPr>
        <w:t xml:space="preserve"> </w:t>
      </w:r>
    </w:p>
    <w:p w14:paraId="0C46CCDB" w14:textId="4C338D86" w:rsidR="00700A7B" w:rsidRPr="004631A0" w:rsidRDefault="35F7EAB4" w:rsidP="35F7EAB4">
      <w:pPr>
        <w:pStyle w:val="Odlomakpopisa"/>
        <w:spacing w:after="0"/>
        <w:ind w:hanging="360"/>
        <w:rPr>
          <w:rFonts w:ascii="Book Antiqua" w:eastAsia="Book Antiqua" w:hAnsi="Book Antiqua" w:cs="Book Antiqua"/>
        </w:rPr>
      </w:pPr>
      <w:r w:rsidRPr="004631A0">
        <w:rPr>
          <w:rFonts w:ascii="Book Antiqua" w:eastAsia="Book Antiqua" w:hAnsi="Book Antiqua" w:cs="Book Antiqua"/>
        </w:rPr>
        <w:t>Pokazatelji rezultata:</w:t>
      </w:r>
    </w:p>
    <w:tbl>
      <w:tblPr>
        <w:tblW w:w="9796" w:type="dxa"/>
        <w:tblLayout w:type="fixed"/>
        <w:tblLook w:val="04A0" w:firstRow="1" w:lastRow="0" w:firstColumn="1" w:lastColumn="0" w:noHBand="0" w:noVBand="1"/>
      </w:tblPr>
      <w:tblGrid>
        <w:gridCol w:w="1696"/>
        <w:gridCol w:w="1755"/>
        <w:gridCol w:w="1170"/>
        <w:gridCol w:w="1335"/>
        <w:gridCol w:w="1275"/>
        <w:gridCol w:w="1260"/>
        <w:gridCol w:w="1305"/>
      </w:tblGrid>
      <w:tr w:rsidR="35F7EAB4" w:rsidRPr="004631A0" w14:paraId="444FBA45" w14:textId="77777777" w:rsidTr="71B5B3F0">
        <w:trPr>
          <w:trHeight w:val="1275"/>
        </w:trPr>
        <w:tc>
          <w:tcPr>
            <w:tcW w:w="169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E6695B" w14:textId="409EF7F9" w:rsidR="35F7EAB4" w:rsidRPr="004631A0" w:rsidRDefault="35F7EAB4" w:rsidP="35F7EAB4">
            <w:pPr>
              <w:spacing w:after="0"/>
              <w:jc w:val="center"/>
            </w:pPr>
            <w:r w:rsidRPr="004631A0">
              <w:rPr>
                <w:rFonts w:ascii="Book Antiqua" w:eastAsia="Book Antiqua" w:hAnsi="Book Antiqua" w:cs="Book Antiqua"/>
              </w:rPr>
              <w:t>Pokazatelj</w:t>
            </w:r>
          </w:p>
          <w:p w14:paraId="752514ED" w14:textId="2E8BB618" w:rsidR="35F7EAB4" w:rsidRPr="004631A0" w:rsidRDefault="35F7EAB4" w:rsidP="35F7EAB4">
            <w:pPr>
              <w:spacing w:after="0"/>
              <w:jc w:val="center"/>
            </w:pPr>
            <w:r w:rsidRPr="004631A0">
              <w:rPr>
                <w:rFonts w:ascii="Book Antiqua" w:eastAsia="Book Antiqua" w:hAnsi="Book Antiqua" w:cs="Book Antiqua"/>
              </w:rPr>
              <w:t>rezultata</w:t>
            </w:r>
          </w:p>
        </w:tc>
        <w:tc>
          <w:tcPr>
            <w:tcW w:w="17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30796D" w14:textId="08E2DE84" w:rsidR="35F7EAB4" w:rsidRPr="004631A0" w:rsidRDefault="35F7EAB4" w:rsidP="35F7EAB4">
            <w:pPr>
              <w:spacing w:after="0"/>
              <w:jc w:val="center"/>
            </w:pPr>
            <w:r w:rsidRPr="004631A0">
              <w:rPr>
                <w:rFonts w:ascii="Book Antiqua" w:eastAsia="Book Antiqua" w:hAnsi="Book Antiqua" w:cs="Book Antiqua"/>
              </w:rPr>
              <w:t>Definicija pokazatelja</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F3D34B" w14:textId="46F3FA47" w:rsidR="35F7EAB4" w:rsidRPr="004631A0" w:rsidRDefault="35F7EAB4" w:rsidP="35F7EAB4">
            <w:pPr>
              <w:spacing w:after="0"/>
              <w:jc w:val="center"/>
            </w:pPr>
            <w:r w:rsidRPr="004631A0">
              <w:rPr>
                <w:rFonts w:ascii="Book Antiqua" w:eastAsia="Book Antiqua" w:hAnsi="Book Antiqua" w:cs="Book Antiqua"/>
              </w:rPr>
              <w:t>Jedinica</w:t>
            </w:r>
          </w:p>
        </w:tc>
        <w:tc>
          <w:tcPr>
            <w:tcW w:w="13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819D40" w14:textId="79E69D08" w:rsidR="35F7EAB4" w:rsidRPr="004631A0" w:rsidRDefault="35F7EAB4" w:rsidP="35F7EAB4">
            <w:pPr>
              <w:spacing w:after="0"/>
              <w:jc w:val="center"/>
            </w:pPr>
            <w:r w:rsidRPr="004631A0">
              <w:rPr>
                <w:rFonts w:ascii="Book Antiqua" w:eastAsia="Book Antiqua" w:hAnsi="Book Antiqua" w:cs="Book Antiqua"/>
              </w:rPr>
              <w:t>Polazna vrijednost 2024.</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2ED0C4" w14:textId="747A995C" w:rsidR="35F7EAB4" w:rsidRPr="004631A0" w:rsidRDefault="35F7EAB4" w:rsidP="35F7EAB4">
            <w:pPr>
              <w:spacing w:after="0"/>
              <w:jc w:val="center"/>
            </w:pPr>
            <w:r w:rsidRPr="004631A0">
              <w:rPr>
                <w:rFonts w:ascii="Book Antiqua" w:eastAsia="Book Antiqua" w:hAnsi="Book Antiqua" w:cs="Book Antiqua"/>
              </w:rPr>
              <w:t>Ciljana vrijednost</w:t>
            </w:r>
          </w:p>
          <w:p w14:paraId="69CC07AD" w14:textId="3D333F06" w:rsidR="35F7EAB4" w:rsidRPr="004631A0" w:rsidRDefault="35F7EAB4" w:rsidP="35F7EAB4">
            <w:pPr>
              <w:spacing w:after="0"/>
              <w:jc w:val="center"/>
            </w:pPr>
            <w:r w:rsidRPr="004631A0">
              <w:rPr>
                <w:rFonts w:ascii="Book Antiqua" w:eastAsia="Book Antiqua" w:hAnsi="Book Antiqua" w:cs="Book Antiqua"/>
              </w:rPr>
              <w:t>2025.</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01AA1D" w14:textId="007BF64C" w:rsidR="35F7EAB4" w:rsidRPr="004631A0" w:rsidRDefault="35F7EAB4" w:rsidP="35F7EAB4">
            <w:pPr>
              <w:spacing w:after="0"/>
              <w:jc w:val="center"/>
            </w:pPr>
            <w:r w:rsidRPr="004631A0">
              <w:rPr>
                <w:rFonts w:ascii="Book Antiqua" w:eastAsia="Book Antiqua" w:hAnsi="Book Antiqua" w:cs="Book Antiqua"/>
              </w:rPr>
              <w:t>Ciljana vrijednost</w:t>
            </w:r>
          </w:p>
          <w:p w14:paraId="268B3518" w14:textId="592305B5" w:rsidR="35F7EAB4" w:rsidRPr="004631A0" w:rsidRDefault="35F7EAB4" w:rsidP="35F7EAB4">
            <w:pPr>
              <w:spacing w:after="0"/>
              <w:jc w:val="center"/>
            </w:pPr>
            <w:r w:rsidRPr="004631A0">
              <w:rPr>
                <w:rFonts w:ascii="Book Antiqua" w:eastAsia="Book Antiqua" w:hAnsi="Book Antiqua" w:cs="Book Antiqua"/>
              </w:rPr>
              <w:t>2026.</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45C258C4" w14:textId="532C145E" w:rsidR="35F7EAB4" w:rsidRPr="004631A0" w:rsidRDefault="35F7EAB4" w:rsidP="35F7EAB4">
            <w:pPr>
              <w:spacing w:after="0"/>
              <w:jc w:val="center"/>
            </w:pPr>
            <w:r w:rsidRPr="004631A0">
              <w:rPr>
                <w:rFonts w:ascii="Book Antiqua" w:eastAsia="Book Antiqua" w:hAnsi="Book Antiqua" w:cs="Book Antiqua"/>
              </w:rPr>
              <w:t>Ciljana vrijednost</w:t>
            </w:r>
          </w:p>
          <w:p w14:paraId="2F40334E" w14:textId="4213FA51" w:rsidR="35F7EAB4" w:rsidRPr="004631A0" w:rsidRDefault="35F7EAB4" w:rsidP="35F7EAB4">
            <w:pPr>
              <w:spacing w:after="0"/>
              <w:jc w:val="center"/>
            </w:pPr>
            <w:r w:rsidRPr="004631A0">
              <w:rPr>
                <w:rFonts w:ascii="Book Antiqua" w:eastAsia="Book Antiqua" w:hAnsi="Book Antiqua" w:cs="Book Antiqua"/>
              </w:rPr>
              <w:t>2027.</w:t>
            </w:r>
          </w:p>
        </w:tc>
      </w:tr>
      <w:tr w:rsidR="35F7EAB4" w:rsidRPr="004631A0" w14:paraId="66E775DD" w14:textId="77777777" w:rsidTr="71B5B3F0">
        <w:trPr>
          <w:trHeight w:val="285"/>
        </w:trPr>
        <w:tc>
          <w:tcPr>
            <w:tcW w:w="1696" w:type="dxa"/>
            <w:tcBorders>
              <w:top w:val="single" w:sz="8" w:space="0" w:color="auto"/>
              <w:left w:val="single" w:sz="8" w:space="0" w:color="auto"/>
              <w:bottom w:val="single" w:sz="8" w:space="0" w:color="auto"/>
              <w:right w:val="single" w:sz="8" w:space="0" w:color="auto"/>
            </w:tcBorders>
            <w:tcMar>
              <w:left w:w="108" w:type="dxa"/>
              <w:right w:w="108" w:type="dxa"/>
            </w:tcMar>
          </w:tcPr>
          <w:p w14:paraId="76DCB078" w14:textId="11B82067" w:rsidR="35F7EAB4" w:rsidRPr="004631A0" w:rsidRDefault="35F7EAB4" w:rsidP="35F7EAB4">
            <w:pPr>
              <w:spacing w:after="0"/>
            </w:pPr>
            <w:r w:rsidRPr="004631A0">
              <w:rPr>
                <w:rFonts w:ascii="Book Antiqua" w:eastAsia="Book Antiqua" w:hAnsi="Book Antiqua" w:cs="Book Antiqua"/>
              </w:rPr>
              <w:t>Povećanje broja sudionika i posjetitelja organiziranim knjižnim večerima i događanjima</w:t>
            </w:r>
          </w:p>
        </w:tc>
        <w:tc>
          <w:tcPr>
            <w:tcW w:w="17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7984F2" w14:textId="1D8CE84C" w:rsidR="35F7EAB4" w:rsidRPr="004631A0" w:rsidRDefault="35F7EAB4" w:rsidP="35F7EAB4">
            <w:pPr>
              <w:spacing w:after="0"/>
            </w:pPr>
            <w:r w:rsidRPr="004631A0">
              <w:rPr>
                <w:rFonts w:ascii="Book Antiqua" w:eastAsia="Book Antiqua" w:hAnsi="Book Antiqua" w:cs="Book Antiqua"/>
              </w:rPr>
              <w:t>Sudionici i posjetitelji</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DB6489" w14:textId="1BDEDF89" w:rsidR="35F7EAB4" w:rsidRPr="004631A0" w:rsidRDefault="35F7EAB4" w:rsidP="35F7EAB4">
            <w:r w:rsidRPr="004631A0">
              <w:rPr>
                <w:rFonts w:ascii="Book Antiqua" w:eastAsia="Book Antiqua" w:hAnsi="Book Antiqua" w:cs="Book Antiqua"/>
              </w:rPr>
              <w:t>broj</w:t>
            </w:r>
          </w:p>
        </w:tc>
        <w:tc>
          <w:tcPr>
            <w:tcW w:w="13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D7D2CC" w14:textId="3CC64009" w:rsidR="35F7EAB4" w:rsidRPr="004631A0" w:rsidRDefault="35F7EAB4" w:rsidP="35F7EAB4">
            <w:pPr>
              <w:spacing w:after="0"/>
              <w:jc w:val="center"/>
            </w:pPr>
            <w:r w:rsidRPr="004631A0">
              <w:rPr>
                <w:rFonts w:ascii="Book Antiqua" w:eastAsia="Book Antiqua" w:hAnsi="Book Antiqua" w:cs="Book Antiqua"/>
              </w:rPr>
              <w:t>500</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38EDCD" w14:textId="574969F6" w:rsidR="35F7EAB4" w:rsidRPr="004631A0" w:rsidRDefault="35F7EAB4" w:rsidP="35F7EAB4">
            <w:pPr>
              <w:spacing w:after="0"/>
              <w:jc w:val="center"/>
            </w:pPr>
            <w:r w:rsidRPr="004631A0">
              <w:rPr>
                <w:rFonts w:ascii="Book Antiqua" w:eastAsia="Book Antiqua" w:hAnsi="Book Antiqua" w:cs="Book Antiqua"/>
              </w:rPr>
              <w:t>600</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448258" w14:textId="627A62F3" w:rsidR="35F7EAB4" w:rsidRPr="004631A0" w:rsidRDefault="35F7EAB4" w:rsidP="35F7EAB4">
            <w:pPr>
              <w:spacing w:after="0"/>
            </w:pPr>
            <w:r w:rsidRPr="004631A0">
              <w:rPr>
                <w:rFonts w:ascii="Book Antiqua" w:eastAsia="Book Antiqua" w:hAnsi="Book Antiqua" w:cs="Book Antiqua"/>
              </w:rPr>
              <w:t>650</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5E0160C1" w14:textId="00A441AF" w:rsidR="35F7EAB4" w:rsidRPr="004631A0" w:rsidRDefault="35F7EAB4" w:rsidP="35F7EAB4">
            <w:pPr>
              <w:spacing w:after="0"/>
            </w:pPr>
            <w:r w:rsidRPr="004631A0">
              <w:rPr>
                <w:rFonts w:ascii="Book Antiqua" w:eastAsia="Book Antiqua" w:hAnsi="Book Antiqua" w:cs="Book Antiqua"/>
              </w:rPr>
              <w:t xml:space="preserve"> </w:t>
            </w:r>
          </w:p>
          <w:p w14:paraId="2A885A8E" w14:textId="4E687ACC" w:rsidR="35F7EAB4" w:rsidRPr="004631A0" w:rsidRDefault="35F7EAB4" w:rsidP="35F7EAB4">
            <w:pPr>
              <w:spacing w:after="0"/>
            </w:pPr>
            <w:r w:rsidRPr="004631A0">
              <w:rPr>
                <w:rFonts w:ascii="Book Antiqua" w:eastAsia="Book Antiqua" w:hAnsi="Book Antiqua" w:cs="Book Antiqua"/>
              </w:rPr>
              <w:t>700</w:t>
            </w:r>
          </w:p>
        </w:tc>
      </w:tr>
    </w:tbl>
    <w:p w14:paraId="6A8B0784" w14:textId="6AC59161" w:rsidR="00700A7B" w:rsidRPr="004631A0" w:rsidRDefault="35F7EAB4" w:rsidP="35F7EAB4">
      <w:r w:rsidRPr="004631A0">
        <w:rPr>
          <w:rFonts w:ascii="Book Antiqua" w:eastAsia="Book Antiqua" w:hAnsi="Book Antiqua" w:cs="Book Antiqua"/>
          <w:color w:val="FF0000"/>
        </w:rPr>
        <w:t xml:space="preserve"> </w:t>
      </w:r>
    </w:p>
    <w:tbl>
      <w:tblPr>
        <w:tblW w:w="0" w:type="auto"/>
        <w:tblLayout w:type="fixed"/>
        <w:tblLook w:val="04A0" w:firstRow="1" w:lastRow="0" w:firstColumn="1" w:lastColumn="0" w:noHBand="0" w:noVBand="1"/>
      </w:tblPr>
      <w:tblGrid>
        <w:gridCol w:w="10419"/>
        <w:gridCol w:w="236"/>
      </w:tblGrid>
      <w:tr w:rsidR="35F7EAB4" w:rsidRPr="004631A0" w14:paraId="2C04DC58" w14:textId="77777777" w:rsidTr="00A31AC2">
        <w:trPr>
          <w:trHeight w:val="225"/>
        </w:trPr>
        <w:tc>
          <w:tcPr>
            <w:tcW w:w="10419" w:type="dxa"/>
            <w:tcBorders>
              <w:top w:val="single" w:sz="8" w:space="0" w:color="auto"/>
              <w:left w:val="single" w:sz="8" w:space="0" w:color="auto"/>
              <w:bottom w:val="single" w:sz="4" w:space="0" w:color="auto"/>
              <w:right w:val="single" w:sz="8" w:space="0" w:color="auto"/>
            </w:tcBorders>
            <w:tcMar>
              <w:left w:w="108" w:type="dxa"/>
              <w:right w:w="108" w:type="dxa"/>
            </w:tcMar>
          </w:tcPr>
          <w:p w14:paraId="60B649E1" w14:textId="20639B6A" w:rsidR="35F7EAB4" w:rsidRPr="004631A0" w:rsidRDefault="35F7EAB4" w:rsidP="35F7EAB4">
            <w:pPr>
              <w:spacing w:after="0"/>
            </w:pPr>
            <w:r w:rsidRPr="004631A0">
              <w:rPr>
                <w:rFonts w:ascii="Book Antiqua" w:eastAsia="Book Antiqua" w:hAnsi="Book Antiqua" w:cs="Book Antiqua"/>
                <w:b/>
                <w:bCs/>
              </w:rPr>
              <w:t>Naziv aktivnosti/projekta u Proračunu: A100005 Izdavanje knjiga</w:t>
            </w:r>
          </w:p>
        </w:tc>
        <w:tc>
          <w:tcPr>
            <w:tcW w:w="8" w:type="dxa"/>
            <w:tcBorders>
              <w:top w:val="nil"/>
              <w:left w:val="single" w:sz="8" w:space="0" w:color="auto"/>
              <w:bottom w:val="nil"/>
              <w:right w:val="nil"/>
            </w:tcBorders>
            <w:vAlign w:val="center"/>
          </w:tcPr>
          <w:p w14:paraId="5B028315" w14:textId="750B0273" w:rsidR="35F7EAB4" w:rsidRPr="004631A0" w:rsidRDefault="35F7EAB4"/>
        </w:tc>
      </w:tr>
      <w:tr w:rsidR="35F7EAB4" w:rsidRPr="004631A0" w14:paraId="53401B2B" w14:textId="77777777" w:rsidTr="00A31AC2">
        <w:trPr>
          <w:trHeight w:val="450"/>
        </w:trPr>
        <w:tc>
          <w:tcPr>
            <w:tcW w:w="10419" w:type="dxa"/>
            <w:vMerge w:val="restart"/>
            <w:tcBorders>
              <w:top w:val="single" w:sz="4" w:space="0" w:color="auto"/>
              <w:left w:val="single" w:sz="4" w:space="0" w:color="auto"/>
              <w:bottom w:val="single" w:sz="4" w:space="0" w:color="auto"/>
              <w:right w:val="single" w:sz="4" w:space="0" w:color="auto"/>
            </w:tcBorders>
            <w:tcMar>
              <w:left w:w="108" w:type="dxa"/>
              <w:right w:w="108" w:type="dxa"/>
            </w:tcMar>
          </w:tcPr>
          <w:p w14:paraId="31B004A5" w14:textId="74E627A5" w:rsidR="35F7EAB4" w:rsidRPr="004631A0" w:rsidRDefault="35F7EAB4" w:rsidP="35F7EAB4">
            <w:pPr>
              <w:spacing w:after="0"/>
              <w:jc w:val="both"/>
            </w:pPr>
            <w:r w:rsidRPr="004631A0">
              <w:rPr>
                <w:rFonts w:ascii="Book Antiqua" w:eastAsia="Book Antiqua" w:hAnsi="Book Antiqua" w:cs="Book Antiqua"/>
                <w:color w:val="000000" w:themeColor="text1"/>
              </w:rPr>
              <w:t xml:space="preserve">Gradska knjižnica Dugo Selo, kroz Zavičajnu biblioteku „Terra </w:t>
            </w:r>
            <w:proofErr w:type="spellStart"/>
            <w:r w:rsidRPr="004631A0">
              <w:rPr>
                <w:rFonts w:ascii="Book Antiqua" w:eastAsia="Book Antiqua" w:hAnsi="Book Antiqua" w:cs="Book Antiqua"/>
                <w:color w:val="000000" w:themeColor="text1"/>
              </w:rPr>
              <w:t>sancti</w:t>
            </w:r>
            <w:proofErr w:type="spellEnd"/>
            <w:r w:rsidRPr="004631A0">
              <w:rPr>
                <w:rFonts w:ascii="Book Antiqua" w:eastAsia="Book Antiqua" w:hAnsi="Book Antiqua" w:cs="Book Antiqua"/>
                <w:color w:val="000000" w:themeColor="text1"/>
              </w:rPr>
              <w:t xml:space="preserve"> Martini“ izdaje knjige koja sadrži zaboravljenu povijesnu i kulturnu baštinu dugoselskog kraja.  </w:t>
            </w:r>
          </w:p>
          <w:p w14:paraId="45462494" w14:textId="08D1904A" w:rsidR="35F7EAB4" w:rsidRPr="004631A0" w:rsidRDefault="35F7EAB4" w:rsidP="35F7EAB4">
            <w:pPr>
              <w:spacing w:after="0"/>
              <w:jc w:val="both"/>
            </w:pPr>
            <w:r w:rsidRPr="004631A0">
              <w:rPr>
                <w:rFonts w:ascii="Book Antiqua" w:eastAsia="Book Antiqua" w:hAnsi="Book Antiqua" w:cs="Book Antiqua"/>
                <w:color w:val="000000" w:themeColor="text1"/>
              </w:rPr>
              <w:t xml:space="preserve">Rezultat je to višegodišnjeg istraživanja raznovrsnih izvora. U Zavičajnoj biblioteci tiskaju se i djela recentnih autora.  </w:t>
            </w:r>
          </w:p>
        </w:tc>
        <w:tc>
          <w:tcPr>
            <w:tcW w:w="8" w:type="dxa"/>
            <w:tcBorders>
              <w:top w:val="nil"/>
              <w:left w:val="single" w:sz="4" w:space="0" w:color="auto"/>
              <w:bottom w:val="nil"/>
              <w:right w:val="nil"/>
            </w:tcBorders>
            <w:vAlign w:val="center"/>
          </w:tcPr>
          <w:p w14:paraId="06E94670" w14:textId="789707BA" w:rsidR="35F7EAB4" w:rsidRPr="004631A0" w:rsidRDefault="35F7EAB4"/>
        </w:tc>
      </w:tr>
      <w:tr w:rsidR="35F7EAB4" w:rsidRPr="004631A0" w14:paraId="0189A8FE" w14:textId="77777777" w:rsidTr="00A31AC2">
        <w:trPr>
          <w:trHeight w:val="465"/>
        </w:trPr>
        <w:tc>
          <w:tcPr>
            <w:tcW w:w="10419" w:type="dxa"/>
            <w:vMerge/>
            <w:tcBorders>
              <w:top w:val="single" w:sz="4" w:space="0" w:color="auto"/>
              <w:left w:val="single" w:sz="4" w:space="0" w:color="auto"/>
              <w:bottom w:val="single" w:sz="4" w:space="0" w:color="auto"/>
              <w:right w:val="single" w:sz="4" w:space="0" w:color="auto"/>
            </w:tcBorders>
            <w:vAlign w:val="center"/>
          </w:tcPr>
          <w:p w14:paraId="2C8B2EDC" w14:textId="77777777" w:rsidR="00893470" w:rsidRPr="004631A0" w:rsidRDefault="00893470"/>
        </w:tc>
        <w:tc>
          <w:tcPr>
            <w:tcW w:w="8" w:type="dxa"/>
            <w:tcBorders>
              <w:top w:val="nil"/>
              <w:left w:val="single" w:sz="4" w:space="0" w:color="auto"/>
              <w:bottom w:val="nil"/>
              <w:right w:val="nil"/>
            </w:tcBorders>
            <w:vAlign w:val="center"/>
          </w:tcPr>
          <w:p w14:paraId="0F8C0B3A" w14:textId="22FA69AD" w:rsidR="35F7EAB4" w:rsidRPr="004631A0" w:rsidRDefault="35F7EAB4"/>
        </w:tc>
      </w:tr>
      <w:tr w:rsidR="35F7EAB4" w:rsidRPr="004631A0" w14:paraId="62098661" w14:textId="77777777" w:rsidTr="00A31AC2">
        <w:trPr>
          <w:trHeight w:val="465"/>
        </w:trPr>
        <w:tc>
          <w:tcPr>
            <w:tcW w:w="10419" w:type="dxa"/>
            <w:vMerge/>
            <w:tcBorders>
              <w:top w:val="single" w:sz="4" w:space="0" w:color="auto"/>
              <w:left w:val="single" w:sz="4" w:space="0" w:color="auto"/>
              <w:bottom w:val="single" w:sz="4" w:space="0" w:color="auto"/>
              <w:right w:val="single" w:sz="4" w:space="0" w:color="auto"/>
            </w:tcBorders>
            <w:vAlign w:val="center"/>
          </w:tcPr>
          <w:p w14:paraId="24524BBA" w14:textId="77777777" w:rsidR="00893470" w:rsidRPr="004631A0" w:rsidRDefault="00893470"/>
        </w:tc>
        <w:tc>
          <w:tcPr>
            <w:tcW w:w="8" w:type="dxa"/>
            <w:tcBorders>
              <w:top w:val="nil"/>
              <w:left w:val="single" w:sz="4" w:space="0" w:color="auto"/>
              <w:bottom w:val="nil"/>
              <w:right w:val="nil"/>
            </w:tcBorders>
            <w:vAlign w:val="center"/>
          </w:tcPr>
          <w:p w14:paraId="79C10FB2" w14:textId="2B0E52B8" w:rsidR="35F7EAB4" w:rsidRPr="004631A0" w:rsidRDefault="35F7EAB4"/>
        </w:tc>
      </w:tr>
    </w:tbl>
    <w:p w14:paraId="58C1CB71" w14:textId="0EE021F7" w:rsidR="00700A7B" w:rsidRPr="004631A0" w:rsidRDefault="35F7EAB4" w:rsidP="35F7EAB4">
      <w:pPr>
        <w:spacing w:after="0"/>
      </w:pPr>
      <w:r w:rsidRPr="004631A0">
        <w:rPr>
          <w:rFonts w:ascii="Book Antiqua" w:eastAsia="Book Antiqua" w:hAnsi="Book Antiqua" w:cs="Book Antiqua"/>
          <w:b/>
          <w:bCs/>
          <w:color w:val="FF0000"/>
        </w:rPr>
        <w:t xml:space="preserve"> </w:t>
      </w:r>
    </w:p>
    <w:p w14:paraId="647F26A8" w14:textId="311D6DE8" w:rsidR="00700A7B" w:rsidRPr="004631A0" w:rsidRDefault="35F7EAB4" w:rsidP="35F7EAB4">
      <w:pPr>
        <w:spacing w:after="0"/>
      </w:pPr>
      <w:r w:rsidRPr="004631A0">
        <w:rPr>
          <w:rFonts w:ascii="Book Antiqua" w:eastAsia="Book Antiqua" w:hAnsi="Book Antiqua" w:cs="Book Antiqua"/>
          <w:b/>
          <w:bCs/>
        </w:rPr>
        <w:t>Zakonska osnova:</w:t>
      </w:r>
    </w:p>
    <w:p w14:paraId="34B8CCE8" w14:textId="75667470" w:rsidR="00700A7B" w:rsidRPr="004631A0" w:rsidRDefault="35F7EAB4" w:rsidP="35F7EAB4">
      <w:pPr>
        <w:spacing w:after="0"/>
      </w:pPr>
      <w:r w:rsidRPr="004631A0">
        <w:rPr>
          <w:rFonts w:ascii="Book Antiqua" w:eastAsia="Book Antiqua" w:hAnsi="Book Antiqua" w:cs="Book Antiqua"/>
        </w:rPr>
        <w:t>- Zakon o knjižnicama i knjižničnoj djelatnosti</w:t>
      </w:r>
    </w:p>
    <w:p w14:paraId="7BB74BA8" w14:textId="64427957" w:rsidR="00700A7B" w:rsidRPr="004631A0" w:rsidRDefault="35F7EAB4" w:rsidP="35F7EAB4">
      <w:pPr>
        <w:spacing w:after="0"/>
      </w:pPr>
      <w:r w:rsidRPr="004631A0">
        <w:rPr>
          <w:rFonts w:ascii="Book Antiqua" w:eastAsia="Book Antiqua" w:hAnsi="Book Antiqua" w:cs="Book Antiqua"/>
        </w:rPr>
        <w:t>- Zakon o ustanovama</w:t>
      </w:r>
    </w:p>
    <w:p w14:paraId="51D0EC41" w14:textId="0CD170B7" w:rsidR="00700A7B" w:rsidRPr="004631A0" w:rsidRDefault="35F7EAB4" w:rsidP="35F7EAB4">
      <w:pPr>
        <w:spacing w:after="0"/>
      </w:pPr>
      <w:r w:rsidRPr="004631A0">
        <w:rPr>
          <w:rFonts w:ascii="Book Antiqua" w:eastAsia="Book Antiqua" w:hAnsi="Book Antiqua" w:cs="Book Antiqua"/>
        </w:rPr>
        <w:t>- Zakon o proračunu</w:t>
      </w:r>
    </w:p>
    <w:p w14:paraId="0BDACCFA" w14:textId="6845B3BD" w:rsidR="00700A7B" w:rsidRPr="004631A0" w:rsidRDefault="35F7EAB4" w:rsidP="35F7EAB4">
      <w:pPr>
        <w:spacing w:after="0"/>
      </w:pPr>
      <w:r w:rsidRPr="004631A0">
        <w:rPr>
          <w:rFonts w:ascii="Book Antiqua" w:eastAsia="Book Antiqua" w:hAnsi="Book Antiqua" w:cs="Book Antiqua"/>
        </w:rPr>
        <w:t>- Pravilnik o proračunskim klasifikacijama</w:t>
      </w:r>
    </w:p>
    <w:p w14:paraId="5A4383C8" w14:textId="06FFDF58" w:rsidR="00700A7B" w:rsidRPr="004631A0" w:rsidRDefault="35F7EAB4" w:rsidP="35F7EAB4">
      <w:r w:rsidRPr="004631A0">
        <w:rPr>
          <w:rFonts w:ascii="Book Antiqua" w:eastAsia="Book Antiqua" w:hAnsi="Book Antiqua" w:cs="Book Antiqua"/>
        </w:rPr>
        <w:t>- Pravilnik o proračunskom računovodstvu i računskom planu</w:t>
      </w:r>
    </w:p>
    <w:p w14:paraId="3B7C2536" w14:textId="71BFDFC6" w:rsidR="00700A7B" w:rsidRPr="004631A0" w:rsidRDefault="35F7EAB4" w:rsidP="35F7EAB4">
      <w:pPr>
        <w:spacing w:after="0"/>
      </w:pPr>
      <w:r w:rsidRPr="004631A0">
        <w:rPr>
          <w:rFonts w:ascii="Book Antiqua" w:eastAsia="Book Antiqua" w:hAnsi="Book Antiqua" w:cs="Book Antiqua"/>
          <w:b/>
          <w:bCs/>
        </w:rPr>
        <w:t>Osnovni nakladnički plan:</w:t>
      </w:r>
    </w:p>
    <w:p w14:paraId="15F40FDA" w14:textId="139FE973" w:rsidR="00700A7B" w:rsidRPr="004631A0" w:rsidRDefault="35F7EAB4" w:rsidP="35F7EAB4">
      <w:pPr>
        <w:spacing w:after="0"/>
        <w:ind w:right="-15"/>
        <w:jc w:val="both"/>
      </w:pPr>
      <w:r w:rsidRPr="004631A0">
        <w:rPr>
          <w:rFonts w:ascii="Book Antiqua" w:eastAsia="Book Antiqua" w:hAnsi="Book Antiqua" w:cs="Book Antiqua"/>
        </w:rPr>
        <w:t xml:space="preserve">U 2025. planira se tiskati monografija o povijesti knjižnice i čitaonice u Dugom Selu, zatim 5. svezak Povijesnog zbornika dugoselskog kraja (čije je tiskanje zbog obima posla odgođeno za 2025.). Također će se objaviti i izabrani tekstovi grofa Jurja V Draškovića iz 19. st. čije je prevođenje tekstova s njemačkog jezika u tijeku. Zbog nedovršenosti nekih tekstova, nekoliko izdanja (zbirki pjesama) planiranih za 2024. odgađaju se za 2025. godinu. </w:t>
      </w:r>
    </w:p>
    <w:p w14:paraId="2CFD0FA9" w14:textId="656F8D5A" w:rsidR="00700A7B" w:rsidRPr="004631A0" w:rsidRDefault="35F7EAB4" w:rsidP="35F7EAB4">
      <w:pPr>
        <w:spacing w:after="0"/>
        <w:ind w:right="-15"/>
        <w:jc w:val="both"/>
      </w:pPr>
      <w:r w:rsidRPr="004631A0">
        <w:rPr>
          <w:rFonts w:ascii="Book Antiqua" w:eastAsia="Book Antiqua" w:hAnsi="Book Antiqua" w:cs="Book Antiqua"/>
        </w:rPr>
        <w:t xml:space="preserve"> </w:t>
      </w:r>
    </w:p>
    <w:p w14:paraId="6869AEBE" w14:textId="3A32A0DE" w:rsidR="00700A7B" w:rsidRPr="004631A0" w:rsidRDefault="35F7EAB4" w:rsidP="35F7EAB4">
      <w:pPr>
        <w:spacing w:after="0"/>
        <w:ind w:right="-15"/>
        <w:jc w:val="both"/>
      </w:pPr>
      <w:r w:rsidRPr="004631A0">
        <w:rPr>
          <w:rFonts w:ascii="Book Antiqua" w:eastAsia="Book Antiqua" w:hAnsi="Book Antiqua" w:cs="Book Antiqua"/>
          <w:b/>
          <w:bCs/>
        </w:rPr>
        <w:t xml:space="preserve">Opći cilj: </w:t>
      </w:r>
      <w:r w:rsidRPr="004631A0">
        <w:rPr>
          <w:rFonts w:ascii="Book Antiqua" w:eastAsia="Book Antiqua" w:hAnsi="Book Antiqua" w:cs="Book Antiqua"/>
        </w:rPr>
        <w:t xml:space="preserve"> </w:t>
      </w:r>
    </w:p>
    <w:p w14:paraId="36254EE4" w14:textId="54E7BD0F" w:rsidR="00700A7B" w:rsidRPr="004631A0" w:rsidRDefault="35F7EAB4" w:rsidP="35F7EAB4">
      <w:pPr>
        <w:spacing w:after="0"/>
        <w:ind w:right="-15"/>
        <w:jc w:val="both"/>
      </w:pPr>
      <w:r w:rsidRPr="004631A0">
        <w:rPr>
          <w:rFonts w:ascii="Book Antiqua" w:eastAsia="Book Antiqua" w:hAnsi="Book Antiqua" w:cs="Book Antiqua"/>
        </w:rPr>
        <w:t xml:space="preserve">Kroz nakladničku djelatnost je potrebno što bolje  pokazati bogatu kulturnu i povijest dugoselskog kraja, ali i jače promovirati suvremenu književnu produkciju, a posebno dugoselske autore. </w:t>
      </w:r>
    </w:p>
    <w:p w14:paraId="79BC9D88" w14:textId="7DC57CF6" w:rsidR="00700A7B" w:rsidRPr="004631A0" w:rsidRDefault="35F7EAB4" w:rsidP="35F7EAB4">
      <w:pPr>
        <w:spacing w:after="0"/>
        <w:ind w:right="-15"/>
        <w:jc w:val="both"/>
      </w:pPr>
      <w:r w:rsidRPr="004631A0">
        <w:rPr>
          <w:rFonts w:ascii="Book Antiqua" w:eastAsia="Book Antiqua" w:hAnsi="Book Antiqua" w:cs="Book Antiqua"/>
        </w:rPr>
        <w:t xml:space="preserve"> </w:t>
      </w:r>
    </w:p>
    <w:p w14:paraId="11E63729" w14:textId="3EA05C06" w:rsidR="00700A7B" w:rsidRPr="004631A0" w:rsidRDefault="35F7EAB4" w:rsidP="35F7EAB4">
      <w:pPr>
        <w:spacing w:after="0"/>
        <w:ind w:right="-15"/>
        <w:jc w:val="both"/>
      </w:pPr>
      <w:r w:rsidRPr="004631A0">
        <w:rPr>
          <w:rFonts w:ascii="Book Antiqua" w:eastAsia="Book Antiqua" w:hAnsi="Book Antiqua" w:cs="Book Antiqua"/>
          <w:b/>
          <w:bCs/>
        </w:rPr>
        <w:lastRenderedPageBreak/>
        <w:t xml:space="preserve">Posebni cilj: </w:t>
      </w:r>
      <w:r w:rsidRPr="004631A0">
        <w:rPr>
          <w:rFonts w:ascii="Book Antiqua" w:eastAsia="Book Antiqua" w:hAnsi="Book Antiqua" w:cs="Book Antiqua"/>
        </w:rPr>
        <w:t xml:space="preserve"> </w:t>
      </w:r>
    </w:p>
    <w:p w14:paraId="4B12AF90" w14:textId="43985B15" w:rsidR="00700A7B" w:rsidRPr="004631A0" w:rsidRDefault="35F7EAB4" w:rsidP="35F7EAB4">
      <w:pPr>
        <w:spacing w:after="0"/>
        <w:ind w:right="-15"/>
        <w:jc w:val="both"/>
      </w:pPr>
      <w:r w:rsidRPr="004631A0">
        <w:rPr>
          <w:rFonts w:ascii="Book Antiqua" w:eastAsia="Book Antiqua" w:hAnsi="Book Antiqua" w:cs="Book Antiqua"/>
        </w:rPr>
        <w:t xml:space="preserve">Jače poticanje lokalnog izdavaštva i bolje upoznavanje javnosti sa dostignućima lokalnih autora (kako suvremenih tako i onih starijih). Cilj kroz  biblioteku „Terra </w:t>
      </w:r>
      <w:proofErr w:type="spellStart"/>
      <w:r w:rsidRPr="004631A0">
        <w:rPr>
          <w:rFonts w:ascii="Book Antiqua" w:eastAsia="Book Antiqua" w:hAnsi="Book Antiqua" w:cs="Book Antiqua"/>
        </w:rPr>
        <w:t>sancti</w:t>
      </w:r>
      <w:proofErr w:type="spellEnd"/>
      <w:r w:rsidRPr="004631A0">
        <w:rPr>
          <w:rFonts w:ascii="Book Antiqua" w:eastAsia="Book Antiqua" w:hAnsi="Book Antiqua" w:cs="Book Antiqua"/>
        </w:rPr>
        <w:t xml:space="preserve"> Martini“ je što bolje upoznavanje žitelja našega kraja s njegovom bogatom poviješću. Bolje osvijestiti javnost o nužnosti da Grad Dugo Selo ima ustanovu koja sustavno prikuplja i objavljuje arhivsku građu, te objavljuje knjige u okviru svojeg izdavačkog plana. Cilj je i što primjerenije upoznavanje šire javnosti u ovom dijelu Republike Hrvatske s našim nakladništvom kroz gostovanja u drugim kulturnim ustanovama.</w:t>
      </w:r>
    </w:p>
    <w:p w14:paraId="5C455D6D" w14:textId="21B8CB07" w:rsidR="00700A7B" w:rsidRPr="004631A0" w:rsidRDefault="35F7EAB4" w:rsidP="35F7EAB4">
      <w:pPr>
        <w:spacing w:after="0"/>
        <w:ind w:right="-15"/>
        <w:jc w:val="both"/>
      </w:pPr>
      <w:r w:rsidRPr="004631A0">
        <w:rPr>
          <w:rFonts w:ascii="Book Antiqua" w:eastAsia="Book Antiqua" w:hAnsi="Book Antiqua" w:cs="Book Antiqua"/>
        </w:rPr>
        <w:t xml:space="preserve"> </w:t>
      </w:r>
    </w:p>
    <w:p w14:paraId="0019E405" w14:textId="28FAFAA1" w:rsidR="00700A7B" w:rsidRPr="004631A0" w:rsidRDefault="35F7EAB4" w:rsidP="35F7EAB4">
      <w:pPr>
        <w:spacing w:after="0"/>
        <w:ind w:right="-15"/>
        <w:jc w:val="both"/>
      </w:pPr>
      <w:r w:rsidRPr="004631A0">
        <w:rPr>
          <w:rFonts w:ascii="Book Antiqua" w:eastAsia="Book Antiqua" w:hAnsi="Book Antiqua" w:cs="Book Antiqua"/>
          <w:b/>
          <w:bCs/>
        </w:rPr>
        <w:t>Ishodište i pokazatelje na kojima se zasnivaju izračuni i ocjene potrebnih sredstava za provođenje programa</w:t>
      </w:r>
      <w:r w:rsidRPr="004631A0">
        <w:rPr>
          <w:rFonts w:ascii="Book Antiqua" w:eastAsia="Book Antiqua" w:hAnsi="Book Antiqua" w:cs="Book Antiqua"/>
        </w:rPr>
        <w:t xml:space="preserve"> </w:t>
      </w:r>
    </w:p>
    <w:p w14:paraId="7D437C86" w14:textId="506B8610" w:rsidR="00700A7B" w:rsidRPr="004631A0" w:rsidRDefault="35F7EAB4" w:rsidP="35F7EAB4">
      <w:pPr>
        <w:spacing w:after="0"/>
        <w:ind w:right="-15"/>
        <w:jc w:val="both"/>
      </w:pPr>
      <w:r w:rsidRPr="004631A0">
        <w:rPr>
          <w:rFonts w:ascii="Book Antiqua" w:eastAsia="Book Antiqua" w:hAnsi="Book Antiqua" w:cs="Book Antiqua"/>
        </w:rPr>
        <w:t xml:space="preserve"> </w:t>
      </w:r>
    </w:p>
    <w:p w14:paraId="1C404901" w14:textId="231EE54E" w:rsidR="00700A7B" w:rsidRPr="004631A0" w:rsidRDefault="35F7EAB4" w:rsidP="35F7EAB4">
      <w:pPr>
        <w:spacing w:after="0"/>
        <w:ind w:right="-15"/>
        <w:jc w:val="both"/>
      </w:pPr>
      <w:r w:rsidRPr="004631A0">
        <w:rPr>
          <w:rFonts w:ascii="Book Antiqua" w:eastAsia="Book Antiqua" w:hAnsi="Book Antiqua" w:cs="Book Antiqua"/>
        </w:rPr>
        <w:t xml:space="preserve">Za ostvarenje programa izdavaštva knjižnica će kao i do sada tražiti sredstva od Grada Dugog Sela, Zagrebačke županije, Općina Brckovljani i Rugvica, kao i privatnih tvrtki i pojedinaca (sponzora). </w:t>
      </w:r>
    </w:p>
    <w:p w14:paraId="520BA978" w14:textId="3EFB2290" w:rsidR="00700A7B" w:rsidRPr="004631A0" w:rsidRDefault="35F7EAB4" w:rsidP="35F7EAB4">
      <w:pPr>
        <w:pStyle w:val="Odlomakpopisa"/>
        <w:spacing w:after="0"/>
        <w:ind w:hanging="360"/>
        <w:rPr>
          <w:rFonts w:ascii="Book Antiqua" w:eastAsia="Book Antiqua" w:hAnsi="Book Antiqua" w:cs="Book Antiqua"/>
        </w:rPr>
      </w:pPr>
      <w:r w:rsidRPr="004631A0">
        <w:rPr>
          <w:rFonts w:ascii="Book Antiqua" w:eastAsia="Book Antiqua" w:hAnsi="Book Antiqua" w:cs="Book Antiqua"/>
        </w:rPr>
        <w:t>Pokazatelji rezultata:</w:t>
      </w:r>
    </w:p>
    <w:tbl>
      <w:tblPr>
        <w:tblW w:w="9927" w:type="dxa"/>
        <w:tblLayout w:type="fixed"/>
        <w:tblLook w:val="04A0" w:firstRow="1" w:lastRow="0" w:firstColumn="1" w:lastColumn="0" w:noHBand="0" w:noVBand="1"/>
      </w:tblPr>
      <w:tblGrid>
        <w:gridCol w:w="1887"/>
        <w:gridCol w:w="1965"/>
        <w:gridCol w:w="1063"/>
        <w:gridCol w:w="1276"/>
        <w:gridCol w:w="1276"/>
        <w:gridCol w:w="1215"/>
        <w:gridCol w:w="1245"/>
      </w:tblGrid>
      <w:tr w:rsidR="35F7EAB4" w:rsidRPr="004631A0" w14:paraId="2540CBD3" w14:textId="77777777" w:rsidTr="71B5B3F0">
        <w:trPr>
          <w:trHeight w:val="900"/>
        </w:trPr>
        <w:tc>
          <w:tcPr>
            <w:tcW w:w="188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284E24" w14:textId="31A8D10D" w:rsidR="35F7EAB4" w:rsidRPr="004631A0" w:rsidRDefault="35F7EAB4" w:rsidP="35F7EAB4">
            <w:pPr>
              <w:spacing w:after="0"/>
              <w:jc w:val="center"/>
            </w:pPr>
            <w:r w:rsidRPr="004631A0">
              <w:rPr>
                <w:rFonts w:ascii="Book Antiqua" w:eastAsia="Book Antiqua" w:hAnsi="Book Antiqua" w:cs="Book Antiqua"/>
              </w:rPr>
              <w:t>Pokazatelj</w:t>
            </w:r>
          </w:p>
          <w:p w14:paraId="2398097E" w14:textId="0B098627" w:rsidR="35F7EAB4" w:rsidRPr="004631A0" w:rsidRDefault="35F7EAB4" w:rsidP="35F7EAB4">
            <w:pPr>
              <w:spacing w:after="0"/>
              <w:jc w:val="center"/>
            </w:pPr>
            <w:r w:rsidRPr="004631A0">
              <w:rPr>
                <w:rFonts w:ascii="Book Antiqua" w:eastAsia="Book Antiqua" w:hAnsi="Book Antiqua" w:cs="Book Antiqua"/>
              </w:rPr>
              <w:t>rezultata</w:t>
            </w:r>
          </w:p>
        </w:tc>
        <w:tc>
          <w:tcPr>
            <w:tcW w:w="19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391D8D" w14:textId="7956EB33" w:rsidR="35F7EAB4" w:rsidRPr="004631A0" w:rsidRDefault="35F7EAB4" w:rsidP="35F7EAB4">
            <w:pPr>
              <w:spacing w:after="0"/>
              <w:jc w:val="center"/>
            </w:pPr>
            <w:r w:rsidRPr="004631A0">
              <w:rPr>
                <w:rFonts w:ascii="Book Antiqua" w:eastAsia="Book Antiqua" w:hAnsi="Book Antiqua" w:cs="Book Antiqua"/>
              </w:rPr>
              <w:t>Definicija pokazatelja</w:t>
            </w:r>
          </w:p>
        </w:tc>
        <w:tc>
          <w:tcPr>
            <w:tcW w:w="106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EB590B" w14:textId="69D9EE6D" w:rsidR="35F7EAB4" w:rsidRPr="004631A0" w:rsidRDefault="35F7EAB4" w:rsidP="35F7EAB4">
            <w:pPr>
              <w:spacing w:after="0"/>
              <w:jc w:val="center"/>
            </w:pPr>
            <w:r w:rsidRPr="004631A0">
              <w:rPr>
                <w:rFonts w:ascii="Book Antiqua" w:eastAsia="Book Antiqua" w:hAnsi="Book Antiqua" w:cs="Book Antiqua"/>
              </w:rPr>
              <w:t>Jedinica</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D7FED2" w14:textId="54D180A0" w:rsidR="35F7EAB4" w:rsidRPr="004631A0" w:rsidRDefault="35F7EAB4" w:rsidP="35F7EAB4">
            <w:pPr>
              <w:spacing w:after="0"/>
              <w:jc w:val="center"/>
            </w:pPr>
            <w:r w:rsidRPr="004631A0">
              <w:rPr>
                <w:rFonts w:ascii="Book Antiqua" w:eastAsia="Book Antiqua" w:hAnsi="Book Antiqua" w:cs="Book Antiqua"/>
              </w:rPr>
              <w:t>Polazna vrijednost 2024.</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B15BDA" w14:textId="7A8FA680" w:rsidR="35F7EAB4" w:rsidRPr="004631A0" w:rsidRDefault="35F7EAB4" w:rsidP="35F7EAB4">
            <w:pPr>
              <w:spacing w:after="0"/>
              <w:jc w:val="center"/>
            </w:pPr>
            <w:r w:rsidRPr="004631A0">
              <w:rPr>
                <w:rFonts w:ascii="Book Antiqua" w:eastAsia="Book Antiqua" w:hAnsi="Book Antiqua" w:cs="Book Antiqua"/>
              </w:rPr>
              <w:t>Ciljana vrijednost</w:t>
            </w:r>
          </w:p>
          <w:p w14:paraId="1A166889" w14:textId="3E527C13" w:rsidR="35F7EAB4" w:rsidRPr="004631A0" w:rsidRDefault="35F7EAB4" w:rsidP="35F7EAB4">
            <w:pPr>
              <w:spacing w:after="0"/>
              <w:jc w:val="center"/>
            </w:pPr>
            <w:r w:rsidRPr="004631A0">
              <w:rPr>
                <w:rFonts w:ascii="Book Antiqua" w:eastAsia="Book Antiqua" w:hAnsi="Book Antiqua" w:cs="Book Antiqua"/>
              </w:rPr>
              <w:t>2025.</w:t>
            </w:r>
          </w:p>
        </w:tc>
        <w:tc>
          <w:tcPr>
            <w:tcW w:w="12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3DE435" w14:textId="42546314" w:rsidR="35F7EAB4" w:rsidRPr="004631A0" w:rsidRDefault="35F7EAB4" w:rsidP="35F7EAB4">
            <w:pPr>
              <w:spacing w:after="0"/>
              <w:jc w:val="center"/>
            </w:pPr>
            <w:r w:rsidRPr="004631A0">
              <w:rPr>
                <w:rFonts w:ascii="Book Antiqua" w:eastAsia="Book Antiqua" w:hAnsi="Book Antiqua" w:cs="Book Antiqua"/>
              </w:rPr>
              <w:t>Ciljana vrijednost</w:t>
            </w:r>
          </w:p>
          <w:p w14:paraId="7F36E6E1" w14:textId="4D2F0F52" w:rsidR="35F7EAB4" w:rsidRPr="004631A0" w:rsidRDefault="35F7EAB4" w:rsidP="35F7EAB4">
            <w:pPr>
              <w:spacing w:after="0"/>
              <w:jc w:val="center"/>
            </w:pPr>
            <w:r w:rsidRPr="004631A0">
              <w:rPr>
                <w:rFonts w:ascii="Book Antiqua" w:eastAsia="Book Antiqua" w:hAnsi="Book Antiqua" w:cs="Book Antiqua"/>
              </w:rPr>
              <w:t>2026.</w:t>
            </w:r>
          </w:p>
        </w:tc>
        <w:tc>
          <w:tcPr>
            <w:tcW w:w="1245" w:type="dxa"/>
            <w:tcBorders>
              <w:top w:val="single" w:sz="8" w:space="0" w:color="auto"/>
              <w:left w:val="single" w:sz="8" w:space="0" w:color="auto"/>
              <w:bottom w:val="single" w:sz="8" w:space="0" w:color="auto"/>
              <w:right w:val="single" w:sz="8" w:space="0" w:color="auto"/>
            </w:tcBorders>
            <w:tcMar>
              <w:left w:w="108" w:type="dxa"/>
              <w:right w:w="108" w:type="dxa"/>
            </w:tcMar>
          </w:tcPr>
          <w:p w14:paraId="698154C5" w14:textId="4DD5239E" w:rsidR="35F7EAB4" w:rsidRPr="004631A0" w:rsidRDefault="35F7EAB4" w:rsidP="35F7EAB4">
            <w:pPr>
              <w:spacing w:after="0"/>
              <w:jc w:val="center"/>
            </w:pPr>
            <w:r w:rsidRPr="004631A0">
              <w:rPr>
                <w:rFonts w:ascii="Book Antiqua" w:eastAsia="Book Antiqua" w:hAnsi="Book Antiqua" w:cs="Book Antiqua"/>
              </w:rPr>
              <w:t>Ciljana vrijednost</w:t>
            </w:r>
          </w:p>
          <w:p w14:paraId="58CAA8DB" w14:textId="5D5DE896" w:rsidR="35F7EAB4" w:rsidRPr="004631A0" w:rsidRDefault="35F7EAB4" w:rsidP="35F7EAB4">
            <w:pPr>
              <w:spacing w:after="0"/>
              <w:jc w:val="center"/>
            </w:pPr>
            <w:r w:rsidRPr="004631A0">
              <w:rPr>
                <w:rFonts w:ascii="Book Antiqua" w:eastAsia="Book Antiqua" w:hAnsi="Book Antiqua" w:cs="Book Antiqua"/>
              </w:rPr>
              <w:t>2027.</w:t>
            </w:r>
          </w:p>
        </w:tc>
      </w:tr>
      <w:tr w:rsidR="35F7EAB4" w:rsidRPr="004631A0" w14:paraId="02C8BE33" w14:textId="77777777" w:rsidTr="71B5B3F0">
        <w:trPr>
          <w:trHeight w:val="285"/>
        </w:trPr>
        <w:tc>
          <w:tcPr>
            <w:tcW w:w="1887" w:type="dxa"/>
            <w:tcBorders>
              <w:top w:val="single" w:sz="8" w:space="0" w:color="auto"/>
              <w:left w:val="single" w:sz="8" w:space="0" w:color="auto"/>
              <w:bottom w:val="single" w:sz="8" w:space="0" w:color="auto"/>
              <w:right w:val="single" w:sz="8" w:space="0" w:color="auto"/>
            </w:tcBorders>
            <w:tcMar>
              <w:left w:w="108" w:type="dxa"/>
              <w:right w:w="108" w:type="dxa"/>
            </w:tcMar>
          </w:tcPr>
          <w:p w14:paraId="12F401C6" w14:textId="383963D4" w:rsidR="35F7EAB4" w:rsidRPr="004631A0" w:rsidRDefault="35F7EAB4" w:rsidP="35F7EAB4">
            <w:pPr>
              <w:spacing w:after="0"/>
            </w:pPr>
            <w:r w:rsidRPr="004631A0">
              <w:rPr>
                <w:rFonts w:ascii="Book Antiqua" w:eastAsia="Book Antiqua" w:hAnsi="Book Antiqua" w:cs="Book Antiqua"/>
              </w:rPr>
              <w:t>Povećanje broja zainteresiranosti lokalnih autora za promicanje kulture i povijesti ovog kraja</w:t>
            </w:r>
          </w:p>
        </w:tc>
        <w:tc>
          <w:tcPr>
            <w:tcW w:w="19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989757" w14:textId="7CC5767F" w:rsidR="35F7EAB4" w:rsidRPr="004631A0" w:rsidRDefault="35F7EAB4" w:rsidP="35F7EAB4">
            <w:pPr>
              <w:spacing w:after="0"/>
            </w:pPr>
            <w:r w:rsidRPr="004631A0">
              <w:rPr>
                <w:rFonts w:ascii="Book Antiqua" w:eastAsia="Book Antiqua" w:hAnsi="Book Antiqua" w:cs="Book Antiqua"/>
              </w:rPr>
              <w:t xml:space="preserve"> Više objavljenih knjiga</w:t>
            </w:r>
          </w:p>
        </w:tc>
        <w:tc>
          <w:tcPr>
            <w:tcW w:w="106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4CC2C2" w14:textId="3587A3A6" w:rsidR="35F7EAB4" w:rsidRPr="004631A0" w:rsidRDefault="35F7EAB4" w:rsidP="35F7EAB4">
            <w:pPr>
              <w:jc w:val="center"/>
            </w:pPr>
            <w:r w:rsidRPr="004631A0">
              <w:rPr>
                <w:rFonts w:ascii="Book Antiqua" w:eastAsia="Book Antiqua" w:hAnsi="Book Antiqua" w:cs="Book Antiqua"/>
              </w:rPr>
              <w:t>broj</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43BDEF" w14:textId="0B491881" w:rsidR="35F7EAB4" w:rsidRPr="004631A0" w:rsidRDefault="35F7EAB4" w:rsidP="35F7EAB4">
            <w:pPr>
              <w:spacing w:after="0"/>
              <w:jc w:val="center"/>
            </w:pPr>
            <w:r w:rsidRPr="004631A0">
              <w:rPr>
                <w:rFonts w:ascii="Book Antiqua" w:eastAsia="Book Antiqua" w:hAnsi="Book Antiqua" w:cs="Book Antiqua"/>
              </w:rPr>
              <w:t>7</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C62CCD" w14:textId="4475A8A8" w:rsidR="35F7EAB4" w:rsidRPr="004631A0" w:rsidRDefault="35F7EAB4" w:rsidP="35F7EAB4">
            <w:pPr>
              <w:spacing w:after="0"/>
              <w:jc w:val="center"/>
            </w:pPr>
            <w:r w:rsidRPr="004631A0">
              <w:rPr>
                <w:rFonts w:ascii="Book Antiqua" w:eastAsia="Book Antiqua" w:hAnsi="Book Antiqua" w:cs="Book Antiqua"/>
              </w:rPr>
              <w:t>8</w:t>
            </w:r>
          </w:p>
        </w:tc>
        <w:tc>
          <w:tcPr>
            <w:tcW w:w="12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2F7963" w14:textId="111757BE" w:rsidR="35F7EAB4" w:rsidRPr="004631A0" w:rsidRDefault="35F7EAB4" w:rsidP="35F7EAB4">
            <w:pPr>
              <w:spacing w:after="0"/>
              <w:jc w:val="center"/>
            </w:pPr>
            <w:r w:rsidRPr="004631A0">
              <w:rPr>
                <w:rFonts w:ascii="Book Antiqua" w:eastAsia="Book Antiqua" w:hAnsi="Book Antiqua" w:cs="Book Antiqua"/>
              </w:rPr>
              <w:t>9</w:t>
            </w:r>
          </w:p>
        </w:tc>
        <w:tc>
          <w:tcPr>
            <w:tcW w:w="1245" w:type="dxa"/>
            <w:tcBorders>
              <w:top w:val="single" w:sz="8" w:space="0" w:color="auto"/>
              <w:left w:val="single" w:sz="8" w:space="0" w:color="auto"/>
              <w:bottom w:val="single" w:sz="8" w:space="0" w:color="auto"/>
              <w:right w:val="single" w:sz="8" w:space="0" w:color="auto"/>
            </w:tcBorders>
            <w:tcMar>
              <w:left w:w="108" w:type="dxa"/>
              <w:right w:w="108" w:type="dxa"/>
            </w:tcMar>
          </w:tcPr>
          <w:p w14:paraId="5380E03F" w14:textId="2498C289" w:rsidR="35F7EAB4" w:rsidRPr="004631A0" w:rsidRDefault="35F7EAB4" w:rsidP="35F7EAB4">
            <w:pPr>
              <w:spacing w:after="0"/>
              <w:jc w:val="center"/>
            </w:pPr>
            <w:r w:rsidRPr="004631A0">
              <w:rPr>
                <w:rFonts w:ascii="Book Antiqua" w:eastAsia="Book Antiqua" w:hAnsi="Book Antiqua" w:cs="Book Antiqua"/>
              </w:rPr>
              <w:t xml:space="preserve"> </w:t>
            </w:r>
          </w:p>
          <w:p w14:paraId="7F5E0449" w14:textId="59B5B04E" w:rsidR="35F7EAB4" w:rsidRPr="004631A0" w:rsidRDefault="35F7EAB4" w:rsidP="35F7EAB4">
            <w:pPr>
              <w:spacing w:after="0"/>
              <w:jc w:val="center"/>
            </w:pPr>
            <w:r w:rsidRPr="004631A0">
              <w:rPr>
                <w:rFonts w:ascii="Book Antiqua" w:eastAsia="Book Antiqua" w:hAnsi="Book Antiqua" w:cs="Book Antiqua"/>
              </w:rPr>
              <w:t xml:space="preserve"> </w:t>
            </w:r>
          </w:p>
          <w:p w14:paraId="2CDE133B" w14:textId="36F708DF" w:rsidR="35F7EAB4" w:rsidRPr="004631A0" w:rsidRDefault="35F7EAB4" w:rsidP="35F7EAB4">
            <w:pPr>
              <w:spacing w:after="0"/>
              <w:jc w:val="center"/>
            </w:pPr>
            <w:r w:rsidRPr="004631A0">
              <w:rPr>
                <w:rFonts w:ascii="Book Antiqua" w:eastAsia="Book Antiqua" w:hAnsi="Book Antiqua" w:cs="Book Antiqua"/>
              </w:rPr>
              <w:t xml:space="preserve"> </w:t>
            </w:r>
          </w:p>
          <w:p w14:paraId="0ECEEA22" w14:textId="07C0E5ED" w:rsidR="35F7EAB4" w:rsidRPr="004631A0" w:rsidRDefault="35F7EAB4" w:rsidP="35F7EAB4">
            <w:pPr>
              <w:spacing w:after="0"/>
              <w:jc w:val="center"/>
            </w:pPr>
            <w:r w:rsidRPr="004631A0">
              <w:rPr>
                <w:rFonts w:ascii="Book Antiqua" w:eastAsia="Book Antiqua" w:hAnsi="Book Antiqua" w:cs="Book Antiqua"/>
              </w:rPr>
              <w:t>9</w:t>
            </w:r>
          </w:p>
        </w:tc>
      </w:tr>
    </w:tbl>
    <w:p w14:paraId="308D34BC" w14:textId="05DD896D" w:rsidR="00700A7B" w:rsidRPr="004631A0" w:rsidRDefault="35F7EAB4" w:rsidP="35F7EAB4">
      <w:r w:rsidRPr="004631A0">
        <w:rPr>
          <w:rFonts w:ascii="Book Antiqua" w:eastAsia="Book Antiqua" w:hAnsi="Book Antiqua" w:cs="Book Antiqua"/>
          <w:color w:val="FF0000"/>
        </w:rPr>
        <w:t xml:space="preserve"> </w:t>
      </w:r>
    </w:p>
    <w:tbl>
      <w:tblPr>
        <w:tblW w:w="0" w:type="auto"/>
        <w:tblLayout w:type="fixed"/>
        <w:tblLook w:val="04A0" w:firstRow="1" w:lastRow="0" w:firstColumn="1" w:lastColumn="0" w:noHBand="0" w:noVBand="1"/>
      </w:tblPr>
      <w:tblGrid>
        <w:gridCol w:w="10419"/>
        <w:gridCol w:w="236"/>
      </w:tblGrid>
      <w:tr w:rsidR="35F7EAB4" w:rsidRPr="004631A0" w14:paraId="25FC45D3" w14:textId="77777777" w:rsidTr="35F7EAB4">
        <w:trPr>
          <w:trHeight w:val="225"/>
        </w:trPr>
        <w:tc>
          <w:tcPr>
            <w:tcW w:w="10419" w:type="dxa"/>
            <w:tcBorders>
              <w:top w:val="single" w:sz="8" w:space="0" w:color="auto"/>
              <w:left w:val="single" w:sz="8" w:space="0" w:color="auto"/>
              <w:bottom w:val="single" w:sz="8" w:space="0" w:color="auto"/>
              <w:right w:val="single" w:sz="8" w:space="0" w:color="auto"/>
            </w:tcBorders>
            <w:tcMar>
              <w:left w:w="108" w:type="dxa"/>
              <w:right w:w="108" w:type="dxa"/>
            </w:tcMar>
          </w:tcPr>
          <w:p w14:paraId="17DD3417" w14:textId="2B1876E8" w:rsidR="35F7EAB4" w:rsidRPr="004631A0" w:rsidRDefault="35F7EAB4" w:rsidP="35F7EAB4">
            <w:pPr>
              <w:spacing w:after="0"/>
            </w:pPr>
            <w:r w:rsidRPr="004631A0">
              <w:rPr>
                <w:rFonts w:ascii="Book Antiqua" w:eastAsia="Book Antiqua" w:hAnsi="Book Antiqua" w:cs="Book Antiqua"/>
                <w:b/>
                <w:bCs/>
              </w:rPr>
              <w:t>Naziv aktivnosti/projekta u Proračunu: A100006 Povijest i kultura dugoselskog područja</w:t>
            </w:r>
          </w:p>
        </w:tc>
        <w:tc>
          <w:tcPr>
            <w:tcW w:w="8" w:type="dxa"/>
            <w:tcBorders>
              <w:top w:val="nil"/>
              <w:left w:val="single" w:sz="8" w:space="0" w:color="auto"/>
              <w:bottom w:val="nil"/>
              <w:right w:val="nil"/>
            </w:tcBorders>
            <w:vAlign w:val="center"/>
          </w:tcPr>
          <w:p w14:paraId="6CC450D0" w14:textId="00FFEE0C" w:rsidR="35F7EAB4" w:rsidRPr="004631A0" w:rsidRDefault="35F7EAB4"/>
        </w:tc>
      </w:tr>
      <w:tr w:rsidR="35F7EAB4" w:rsidRPr="004631A0" w14:paraId="3980F433" w14:textId="77777777" w:rsidTr="35F7EAB4">
        <w:trPr>
          <w:trHeight w:val="450"/>
        </w:trPr>
        <w:tc>
          <w:tcPr>
            <w:tcW w:w="10419"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378F232D" w14:textId="1F7B725C" w:rsidR="35F7EAB4" w:rsidRPr="004631A0" w:rsidRDefault="35F7EAB4" w:rsidP="35F7EAB4">
            <w:pPr>
              <w:spacing w:after="0"/>
              <w:jc w:val="both"/>
            </w:pPr>
            <w:r w:rsidRPr="004631A0">
              <w:rPr>
                <w:rFonts w:ascii="Book Antiqua" w:eastAsia="Book Antiqua" w:hAnsi="Book Antiqua" w:cs="Book Antiqua"/>
              </w:rPr>
              <w:t xml:space="preserve">Gradska knjižnica Dugo Selo planira u svibnju 2025. organizirati znanstveni skup pod naslovom „Povijest i kultura dugoselskog područja“, a u suradnji s Institutom društvenih znanosti Ivo Pilar. </w:t>
            </w:r>
          </w:p>
        </w:tc>
        <w:tc>
          <w:tcPr>
            <w:tcW w:w="8" w:type="dxa"/>
            <w:tcBorders>
              <w:top w:val="nil"/>
              <w:left w:val="single" w:sz="8" w:space="0" w:color="auto"/>
              <w:bottom w:val="nil"/>
              <w:right w:val="nil"/>
            </w:tcBorders>
            <w:vAlign w:val="center"/>
          </w:tcPr>
          <w:p w14:paraId="4F067883" w14:textId="49763D9C" w:rsidR="35F7EAB4" w:rsidRPr="004631A0" w:rsidRDefault="35F7EAB4"/>
        </w:tc>
      </w:tr>
      <w:tr w:rsidR="35F7EAB4" w:rsidRPr="004631A0" w14:paraId="31D00F5B" w14:textId="77777777" w:rsidTr="35F7EAB4">
        <w:trPr>
          <w:trHeight w:val="465"/>
        </w:trPr>
        <w:tc>
          <w:tcPr>
            <w:tcW w:w="10419" w:type="dxa"/>
            <w:vMerge/>
            <w:tcBorders>
              <w:left w:val="single" w:sz="0" w:space="0" w:color="auto"/>
              <w:right w:val="single" w:sz="0" w:space="0" w:color="auto"/>
            </w:tcBorders>
            <w:vAlign w:val="center"/>
          </w:tcPr>
          <w:p w14:paraId="50B36224" w14:textId="77777777" w:rsidR="00893470" w:rsidRPr="004631A0" w:rsidRDefault="00893470"/>
        </w:tc>
        <w:tc>
          <w:tcPr>
            <w:tcW w:w="8" w:type="dxa"/>
            <w:tcBorders>
              <w:top w:val="nil"/>
              <w:left w:val="nil"/>
              <w:bottom w:val="nil"/>
              <w:right w:val="nil"/>
            </w:tcBorders>
            <w:vAlign w:val="center"/>
          </w:tcPr>
          <w:p w14:paraId="0FB4C03B" w14:textId="4BE20C65" w:rsidR="35F7EAB4" w:rsidRPr="004631A0" w:rsidRDefault="35F7EAB4"/>
        </w:tc>
      </w:tr>
      <w:tr w:rsidR="35F7EAB4" w:rsidRPr="004631A0" w14:paraId="56BDB5BE" w14:textId="77777777" w:rsidTr="35F7EAB4">
        <w:trPr>
          <w:trHeight w:val="465"/>
        </w:trPr>
        <w:tc>
          <w:tcPr>
            <w:tcW w:w="10419" w:type="dxa"/>
            <w:vMerge/>
            <w:tcBorders>
              <w:top w:val="single" w:sz="0" w:space="0" w:color="auto"/>
              <w:left w:val="single" w:sz="0" w:space="0" w:color="auto"/>
              <w:bottom w:val="single" w:sz="0" w:space="0" w:color="auto"/>
              <w:right w:val="single" w:sz="0" w:space="0" w:color="auto"/>
            </w:tcBorders>
            <w:vAlign w:val="center"/>
          </w:tcPr>
          <w:p w14:paraId="1D182C03" w14:textId="77777777" w:rsidR="00893470" w:rsidRPr="004631A0" w:rsidRDefault="00893470"/>
        </w:tc>
        <w:tc>
          <w:tcPr>
            <w:tcW w:w="8" w:type="dxa"/>
            <w:tcBorders>
              <w:top w:val="nil"/>
              <w:left w:val="nil"/>
              <w:bottom w:val="nil"/>
              <w:right w:val="nil"/>
            </w:tcBorders>
            <w:vAlign w:val="center"/>
          </w:tcPr>
          <w:p w14:paraId="07B76C6B" w14:textId="140C1EB7" w:rsidR="35F7EAB4" w:rsidRPr="004631A0" w:rsidRDefault="35F7EAB4"/>
        </w:tc>
      </w:tr>
    </w:tbl>
    <w:p w14:paraId="43FEDF67" w14:textId="1B956728" w:rsidR="00700A7B" w:rsidRPr="004631A0" w:rsidRDefault="35F7EAB4" w:rsidP="35F7EAB4">
      <w:pPr>
        <w:spacing w:after="0"/>
      </w:pPr>
      <w:r w:rsidRPr="004631A0">
        <w:rPr>
          <w:rFonts w:ascii="Book Antiqua" w:eastAsia="Book Antiqua" w:hAnsi="Book Antiqua" w:cs="Book Antiqua"/>
          <w:b/>
          <w:bCs/>
        </w:rPr>
        <w:t xml:space="preserve"> </w:t>
      </w:r>
    </w:p>
    <w:p w14:paraId="7DFE7346" w14:textId="5E0CE1DA" w:rsidR="00700A7B" w:rsidRPr="004631A0" w:rsidRDefault="35F7EAB4" w:rsidP="35F7EAB4">
      <w:pPr>
        <w:spacing w:after="0"/>
      </w:pPr>
      <w:r w:rsidRPr="004631A0">
        <w:rPr>
          <w:rFonts w:ascii="Book Antiqua" w:eastAsia="Book Antiqua" w:hAnsi="Book Antiqua" w:cs="Book Antiqua"/>
          <w:b/>
          <w:bCs/>
        </w:rPr>
        <w:t>Zakonska osnova:</w:t>
      </w:r>
    </w:p>
    <w:p w14:paraId="30059FD8" w14:textId="226C1FE4" w:rsidR="00700A7B" w:rsidRPr="004631A0" w:rsidRDefault="35F7EAB4" w:rsidP="35F7EAB4">
      <w:pPr>
        <w:spacing w:after="0"/>
      </w:pPr>
      <w:r w:rsidRPr="004631A0">
        <w:rPr>
          <w:rFonts w:ascii="Book Antiqua" w:eastAsia="Book Antiqua" w:hAnsi="Book Antiqua" w:cs="Book Antiqua"/>
        </w:rPr>
        <w:t>- Zakon o knjižnicama i knjižničnoj djelatnosti</w:t>
      </w:r>
    </w:p>
    <w:p w14:paraId="457D7009" w14:textId="7AEDD9C9" w:rsidR="00700A7B" w:rsidRPr="004631A0" w:rsidRDefault="35F7EAB4" w:rsidP="35F7EAB4">
      <w:pPr>
        <w:spacing w:after="0"/>
      </w:pPr>
      <w:r w:rsidRPr="004631A0">
        <w:rPr>
          <w:rFonts w:ascii="Book Antiqua" w:eastAsia="Book Antiqua" w:hAnsi="Book Antiqua" w:cs="Book Antiqua"/>
        </w:rPr>
        <w:t>- Zakon o ustanovama</w:t>
      </w:r>
    </w:p>
    <w:p w14:paraId="4B8A5BB2" w14:textId="0EA66F87" w:rsidR="00700A7B" w:rsidRPr="004631A0" w:rsidRDefault="35F7EAB4" w:rsidP="35F7EAB4">
      <w:pPr>
        <w:spacing w:after="0"/>
      </w:pPr>
      <w:r w:rsidRPr="004631A0">
        <w:rPr>
          <w:rFonts w:ascii="Book Antiqua" w:eastAsia="Book Antiqua" w:hAnsi="Book Antiqua" w:cs="Book Antiqua"/>
        </w:rPr>
        <w:t>- Zakon o proračunu</w:t>
      </w:r>
    </w:p>
    <w:p w14:paraId="33F57A43" w14:textId="50F5A410" w:rsidR="00700A7B" w:rsidRPr="004631A0" w:rsidRDefault="35F7EAB4" w:rsidP="35F7EAB4">
      <w:pPr>
        <w:spacing w:after="0"/>
      </w:pPr>
      <w:r w:rsidRPr="004631A0">
        <w:rPr>
          <w:rFonts w:ascii="Book Antiqua" w:eastAsia="Book Antiqua" w:hAnsi="Book Antiqua" w:cs="Book Antiqua"/>
        </w:rPr>
        <w:t>- Pravilnik o proračunskim klasifikacijama</w:t>
      </w:r>
    </w:p>
    <w:p w14:paraId="76F47BDE" w14:textId="542EBB03" w:rsidR="00700A7B" w:rsidRPr="004631A0" w:rsidRDefault="35F7EAB4" w:rsidP="35F7EAB4">
      <w:r w:rsidRPr="004631A0">
        <w:rPr>
          <w:rFonts w:ascii="Book Antiqua" w:eastAsia="Book Antiqua" w:hAnsi="Book Antiqua" w:cs="Book Antiqua"/>
        </w:rPr>
        <w:t>- Pravilnik o proračunskom računovodstvu i računskom planu</w:t>
      </w:r>
    </w:p>
    <w:p w14:paraId="72F29BD4" w14:textId="5845C256" w:rsidR="00700A7B" w:rsidRPr="004631A0" w:rsidRDefault="35F7EAB4" w:rsidP="35F7EAB4">
      <w:pPr>
        <w:spacing w:after="0"/>
        <w:ind w:right="-15"/>
        <w:jc w:val="both"/>
      </w:pPr>
      <w:r w:rsidRPr="004631A0">
        <w:rPr>
          <w:rFonts w:ascii="Book Antiqua" w:eastAsia="Book Antiqua" w:hAnsi="Book Antiqua" w:cs="Book Antiqua"/>
          <w:b/>
          <w:bCs/>
        </w:rPr>
        <w:t xml:space="preserve">Opći cilj: </w:t>
      </w:r>
      <w:r w:rsidRPr="004631A0">
        <w:rPr>
          <w:rFonts w:ascii="Book Antiqua" w:eastAsia="Book Antiqua" w:hAnsi="Book Antiqua" w:cs="Book Antiqua"/>
        </w:rPr>
        <w:t xml:space="preserve"> </w:t>
      </w:r>
    </w:p>
    <w:p w14:paraId="2FCD3584" w14:textId="4E2A368B" w:rsidR="00700A7B" w:rsidRPr="004631A0" w:rsidRDefault="35F7EAB4" w:rsidP="35F7EAB4">
      <w:pPr>
        <w:spacing w:after="0"/>
        <w:ind w:right="-15"/>
        <w:jc w:val="both"/>
      </w:pPr>
      <w:r w:rsidRPr="004631A0">
        <w:rPr>
          <w:rFonts w:ascii="Book Antiqua" w:eastAsia="Book Antiqua" w:hAnsi="Book Antiqua" w:cs="Book Antiqua"/>
        </w:rPr>
        <w:t>Postojeća istraživanja povijesti i kulture dugoselskog kraja potrebno je podići na višu razinu kako bi se što detaljnije i relevantnije opisala pojedina grana povijesti i kulture našega kraja. Također je potrebno istraživanja povezati s institucijama na nacionalnoj razini (u ovom slučaju Institut društvenih znanosti Ivo Pilar).</w:t>
      </w:r>
    </w:p>
    <w:p w14:paraId="0DD7FBFB" w14:textId="1F63997F" w:rsidR="00700A7B" w:rsidRPr="004631A0" w:rsidRDefault="35F7EAB4" w:rsidP="35F7EAB4">
      <w:pPr>
        <w:spacing w:after="0"/>
        <w:ind w:right="-15"/>
        <w:jc w:val="both"/>
      </w:pPr>
      <w:r w:rsidRPr="004631A0">
        <w:rPr>
          <w:rFonts w:ascii="Book Antiqua" w:eastAsia="Book Antiqua" w:hAnsi="Book Antiqua" w:cs="Book Antiqua"/>
        </w:rPr>
        <w:t xml:space="preserve"> </w:t>
      </w:r>
    </w:p>
    <w:p w14:paraId="4F74EF6A" w14:textId="5DE0C84F" w:rsidR="00700A7B" w:rsidRPr="004631A0" w:rsidRDefault="35F7EAB4" w:rsidP="35F7EAB4">
      <w:pPr>
        <w:spacing w:after="0"/>
        <w:ind w:right="-15"/>
        <w:jc w:val="both"/>
      </w:pPr>
      <w:r w:rsidRPr="004631A0">
        <w:rPr>
          <w:rFonts w:ascii="Book Antiqua" w:eastAsia="Book Antiqua" w:hAnsi="Book Antiqua" w:cs="Book Antiqua"/>
          <w:b/>
          <w:bCs/>
        </w:rPr>
        <w:t xml:space="preserve">Posebni cilj: </w:t>
      </w:r>
      <w:r w:rsidRPr="004631A0">
        <w:rPr>
          <w:rFonts w:ascii="Book Antiqua" w:eastAsia="Book Antiqua" w:hAnsi="Book Antiqua" w:cs="Book Antiqua"/>
        </w:rPr>
        <w:t xml:space="preserve"> </w:t>
      </w:r>
    </w:p>
    <w:p w14:paraId="0F6B3D96" w14:textId="04CC5DE3" w:rsidR="00700A7B" w:rsidRPr="004631A0" w:rsidRDefault="35F7EAB4" w:rsidP="35F7EAB4">
      <w:pPr>
        <w:spacing w:after="0"/>
        <w:ind w:right="-15"/>
        <w:jc w:val="both"/>
      </w:pPr>
      <w:r w:rsidRPr="004631A0">
        <w:rPr>
          <w:rFonts w:ascii="Book Antiqua" w:eastAsia="Book Antiqua" w:hAnsi="Book Antiqua" w:cs="Book Antiqua"/>
        </w:rPr>
        <w:t xml:space="preserve">Angažiranjem povjesničara naručit će se određeni broj (6) znanstvenih radova koji će biti predstavljeni na znanstvenom skupu u svibnju u Dugom Selu. Svi će znanstveni radovi zatim biti objavljeni u posebnom </w:t>
      </w:r>
      <w:r w:rsidRPr="004631A0">
        <w:rPr>
          <w:rFonts w:ascii="Book Antiqua" w:eastAsia="Book Antiqua" w:hAnsi="Book Antiqua" w:cs="Book Antiqua"/>
        </w:rPr>
        <w:lastRenderedPageBreak/>
        <w:t>zborniku kao knjiga. Najvažnija svrha ovoga znanstvenog skupa jest osvijestiti širu (ne samo dugoselsku) javnost o bogatstvu naše lokalne povijesti i kulture, a i istovremeno je smjestiti u širi kontekst hrvatske kulture i znanosti. Time se posebno želi poraditi na stvaranju prepoznatljivog identiteta našeg kraja.</w:t>
      </w:r>
    </w:p>
    <w:p w14:paraId="5608C2FC" w14:textId="18F82379" w:rsidR="00700A7B" w:rsidRPr="004631A0" w:rsidRDefault="35F7EAB4" w:rsidP="35F7EAB4">
      <w:pPr>
        <w:spacing w:after="0"/>
        <w:ind w:right="-15"/>
        <w:jc w:val="both"/>
      </w:pPr>
      <w:r w:rsidRPr="004631A0">
        <w:rPr>
          <w:rFonts w:ascii="Book Antiqua" w:eastAsia="Book Antiqua" w:hAnsi="Book Antiqua" w:cs="Book Antiqua"/>
        </w:rPr>
        <w:t xml:space="preserve"> </w:t>
      </w:r>
    </w:p>
    <w:p w14:paraId="57C5BF32" w14:textId="39506E5F" w:rsidR="00700A7B" w:rsidRPr="004631A0" w:rsidRDefault="35F7EAB4" w:rsidP="35F7EAB4">
      <w:pPr>
        <w:spacing w:after="0"/>
        <w:ind w:right="-15"/>
        <w:jc w:val="both"/>
      </w:pPr>
      <w:r w:rsidRPr="004631A0">
        <w:rPr>
          <w:rFonts w:ascii="Book Antiqua" w:eastAsia="Book Antiqua" w:hAnsi="Book Antiqua" w:cs="Book Antiqua"/>
          <w:b/>
          <w:bCs/>
        </w:rPr>
        <w:t>Ishodište i pokazatelje na kojima se zasnivaju izračuni i ocjene potrebnih sredstava za provođenje programa</w:t>
      </w:r>
      <w:r w:rsidRPr="004631A0">
        <w:rPr>
          <w:rFonts w:ascii="Book Antiqua" w:eastAsia="Book Antiqua" w:hAnsi="Book Antiqua" w:cs="Book Antiqua"/>
        </w:rPr>
        <w:t xml:space="preserve"> </w:t>
      </w:r>
    </w:p>
    <w:p w14:paraId="7EBD5FB2" w14:textId="1042F330" w:rsidR="00700A7B" w:rsidRPr="004631A0" w:rsidRDefault="35F7EAB4" w:rsidP="35F7EAB4">
      <w:pPr>
        <w:spacing w:after="0"/>
        <w:ind w:right="-15"/>
        <w:jc w:val="both"/>
      </w:pPr>
      <w:r w:rsidRPr="004631A0">
        <w:rPr>
          <w:rFonts w:ascii="Book Antiqua" w:eastAsia="Book Antiqua" w:hAnsi="Book Antiqua" w:cs="Book Antiqua"/>
        </w:rPr>
        <w:t xml:space="preserve"> </w:t>
      </w:r>
    </w:p>
    <w:p w14:paraId="7E95C69A" w14:textId="7E33F314" w:rsidR="00700A7B" w:rsidRPr="004631A0" w:rsidRDefault="35F7EAB4" w:rsidP="35F7EAB4">
      <w:pPr>
        <w:spacing w:after="0"/>
        <w:ind w:right="-15"/>
        <w:jc w:val="both"/>
      </w:pPr>
      <w:r w:rsidRPr="004631A0">
        <w:rPr>
          <w:rFonts w:ascii="Book Antiqua" w:eastAsia="Book Antiqua" w:hAnsi="Book Antiqua" w:cs="Book Antiqua"/>
        </w:rPr>
        <w:t>Za ostvarenje programa sredstva će se osigurati iz proračuna Grada Dugog Sela.</w:t>
      </w:r>
    </w:p>
    <w:p w14:paraId="128434CE" w14:textId="158EDBBD" w:rsidR="00700A7B" w:rsidRPr="004631A0" w:rsidRDefault="35F7EAB4" w:rsidP="35F7EAB4">
      <w:r w:rsidRPr="004631A0">
        <w:rPr>
          <w:rFonts w:ascii="Book Antiqua" w:eastAsia="Book Antiqua" w:hAnsi="Book Antiqua" w:cs="Book Antiqua"/>
          <w:color w:val="FF0000"/>
        </w:rPr>
        <w:t xml:space="preserve"> </w:t>
      </w:r>
    </w:p>
    <w:tbl>
      <w:tblPr>
        <w:tblW w:w="0" w:type="auto"/>
        <w:tblLayout w:type="fixed"/>
        <w:tblLook w:val="04A0" w:firstRow="1" w:lastRow="0" w:firstColumn="1" w:lastColumn="0" w:noHBand="0" w:noVBand="1"/>
      </w:tblPr>
      <w:tblGrid>
        <w:gridCol w:w="10455"/>
      </w:tblGrid>
      <w:tr w:rsidR="35F7EAB4" w:rsidRPr="004631A0" w14:paraId="11543E3A" w14:textId="77777777" w:rsidTr="35F7EAB4">
        <w:trPr>
          <w:trHeight w:val="300"/>
        </w:trPr>
        <w:tc>
          <w:tcPr>
            <w:tcW w:w="10455" w:type="dxa"/>
            <w:tcBorders>
              <w:top w:val="single" w:sz="8" w:space="0" w:color="auto"/>
              <w:left w:val="single" w:sz="8" w:space="0" w:color="auto"/>
              <w:bottom w:val="single" w:sz="8" w:space="0" w:color="auto"/>
              <w:right w:val="single" w:sz="8" w:space="0" w:color="auto"/>
            </w:tcBorders>
            <w:tcMar>
              <w:left w:w="108" w:type="dxa"/>
              <w:right w:w="108" w:type="dxa"/>
            </w:tcMar>
          </w:tcPr>
          <w:p w14:paraId="536917DE" w14:textId="708824DB" w:rsidR="35F7EAB4" w:rsidRPr="004631A0" w:rsidRDefault="35F7EAB4" w:rsidP="35F7EAB4">
            <w:pPr>
              <w:spacing w:after="0"/>
            </w:pPr>
            <w:r w:rsidRPr="004631A0">
              <w:rPr>
                <w:rFonts w:ascii="Book Antiqua" w:eastAsia="Book Antiqua" w:hAnsi="Book Antiqua" w:cs="Book Antiqua"/>
                <w:b/>
                <w:bCs/>
              </w:rPr>
              <w:t>Naziv aktivnosti/projekta u Proračunu: K100001 Nabava knjižne građe</w:t>
            </w:r>
          </w:p>
        </w:tc>
      </w:tr>
    </w:tbl>
    <w:p w14:paraId="5BD35185" w14:textId="69082335" w:rsidR="00700A7B" w:rsidRPr="004631A0" w:rsidRDefault="35F7EAB4" w:rsidP="35F7EAB4">
      <w:pPr>
        <w:pBdr>
          <w:top w:val="single" w:sz="8" w:space="1" w:color="000000"/>
          <w:left w:val="single" w:sz="8" w:space="4" w:color="000000"/>
          <w:bottom w:val="single" w:sz="8" w:space="1" w:color="000000"/>
          <w:right w:val="single" w:sz="8" w:space="4" w:color="000000"/>
        </w:pBdr>
        <w:spacing w:after="0"/>
        <w:ind w:right="-15"/>
        <w:jc w:val="both"/>
      </w:pPr>
      <w:r w:rsidRPr="004631A0">
        <w:rPr>
          <w:rFonts w:ascii="Book Antiqua" w:eastAsia="Book Antiqua" w:hAnsi="Book Antiqua" w:cs="Book Antiqua"/>
        </w:rPr>
        <w:t xml:space="preserve">Nabava knjižne i </w:t>
      </w:r>
      <w:proofErr w:type="spellStart"/>
      <w:r w:rsidRPr="004631A0">
        <w:rPr>
          <w:rFonts w:ascii="Book Antiqua" w:eastAsia="Book Antiqua" w:hAnsi="Book Antiqua" w:cs="Book Antiqua"/>
        </w:rPr>
        <w:t>neknjižne</w:t>
      </w:r>
      <w:proofErr w:type="spellEnd"/>
      <w:r w:rsidRPr="004631A0">
        <w:rPr>
          <w:rFonts w:ascii="Book Antiqua" w:eastAsia="Book Antiqua" w:hAnsi="Book Antiqua" w:cs="Book Antiqua"/>
        </w:rPr>
        <w:t xml:space="preserve"> građe u skladu sa standardima za narodne knjižnice, kako one recentne, tako i vrijedna antikvarna izdanja, uz obavezno obnavljanje </w:t>
      </w:r>
      <w:proofErr w:type="spellStart"/>
      <w:r w:rsidRPr="004631A0">
        <w:rPr>
          <w:rFonts w:ascii="Book Antiqua" w:eastAsia="Book Antiqua" w:hAnsi="Book Antiqua" w:cs="Book Antiqua"/>
        </w:rPr>
        <w:t>lektirnih</w:t>
      </w:r>
      <w:proofErr w:type="spellEnd"/>
      <w:r w:rsidRPr="004631A0">
        <w:rPr>
          <w:rFonts w:ascii="Book Antiqua" w:eastAsia="Book Antiqua" w:hAnsi="Book Antiqua" w:cs="Book Antiqua"/>
        </w:rPr>
        <w:t xml:space="preserve"> naslova. Povećanje sredstava odnosi se na drugačiji način otkupa knjiga prema naputku Ministarstva. Za obavljanje redovite djelatnosti Gradske knjižnice Dugo Selo potrebna je kontinuirana i što kvalitetnija nabava knjižne i </w:t>
      </w:r>
      <w:proofErr w:type="spellStart"/>
      <w:r w:rsidRPr="004631A0">
        <w:rPr>
          <w:rFonts w:ascii="Book Antiqua" w:eastAsia="Book Antiqua" w:hAnsi="Book Antiqua" w:cs="Book Antiqua"/>
        </w:rPr>
        <w:t>neknjižne</w:t>
      </w:r>
      <w:proofErr w:type="spellEnd"/>
      <w:r w:rsidRPr="004631A0">
        <w:rPr>
          <w:rFonts w:ascii="Book Antiqua" w:eastAsia="Book Antiqua" w:hAnsi="Book Antiqua" w:cs="Book Antiqua"/>
        </w:rPr>
        <w:t xml:space="preserve"> građe prema interesima i iskazanim potrebama korisnika knjižnice, a sukladno Standardima za nabavu knjižne građe u narodnim knjižnicama (NN 103/21).</w:t>
      </w:r>
    </w:p>
    <w:p w14:paraId="5B5B0DCB" w14:textId="3D208E36" w:rsidR="00700A7B" w:rsidRPr="004631A0" w:rsidRDefault="35F7EAB4" w:rsidP="35F7EAB4">
      <w:pPr>
        <w:spacing w:after="0"/>
        <w:ind w:right="-15"/>
        <w:jc w:val="both"/>
      </w:pPr>
      <w:r w:rsidRPr="004631A0">
        <w:rPr>
          <w:rFonts w:ascii="Book Antiqua" w:eastAsia="Book Antiqua" w:hAnsi="Book Antiqua" w:cs="Book Antiqua"/>
          <w:color w:val="FF0000"/>
        </w:rPr>
        <w:t xml:space="preserve"> </w:t>
      </w:r>
    </w:p>
    <w:p w14:paraId="02EA5410" w14:textId="300E2B05" w:rsidR="00700A7B" w:rsidRPr="004631A0" w:rsidRDefault="35F7EAB4" w:rsidP="35F7EAB4">
      <w:pPr>
        <w:spacing w:after="0"/>
      </w:pPr>
      <w:r w:rsidRPr="004631A0">
        <w:rPr>
          <w:rFonts w:ascii="Book Antiqua" w:eastAsia="Book Antiqua" w:hAnsi="Book Antiqua" w:cs="Book Antiqua"/>
          <w:b/>
          <w:bCs/>
        </w:rPr>
        <w:t>Zakonska osnova:</w:t>
      </w:r>
    </w:p>
    <w:p w14:paraId="2ABF02B7" w14:textId="33FD9752" w:rsidR="00700A7B" w:rsidRPr="004631A0" w:rsidRDefault="35F7EAB4" w:rsidP="35F7EAB4">
      <w:pPr>
        <w:spacing w:after="0"/>
      </w:pPr>
      <w:r w:rsidRPr="004631A0">
        <w:rPr>
          <w:rFonts w:ascii="Book Antiqua" w:eastAsia="Book Antiqua" w:hAnsi="Book Antiqua" w:cs="Book Antiqua"/>
        </w:rPr>
        <w:t>- Zakon o knjižnicama i knjižničnoj djelatnosti</w:t>
      </w:r>
    </w:p>
    <w:p w14:paraId="64250EFE" w14:textId="7BD61485" w:rsidR="00700A7B" w:rsidRPr="004631A0" w:rsidRDefault="35F7EAB4" w:rsidP="35F7EAB4">
      <w:pPr>
        <w:spacing w:after="0"/>
      </w:pPr>
      <w:r w:rsidRPr="004631A0">
        <w:rPr>
          <w:rFonts w:ascii="Book Antiqua" w:eastAsia="Book Antiqua" w:hAnsi="Book Antiqua" w:cs="Book Antiqua"/>
        </w:rPr>
        <w:t>- Zakon o ustanovama</w:t>
      </w:r>
    </w:p>
    <w:p w14:paraId="1A35618A" w14:textId="2415496E" w:rsidR="00700A7B" w:rsidRPr="004631A0" w:rsidRDefault="35F7EAB4" w:rsidP="35F7EAB4">
      <w:pPr>
        <w:spacing w:after="0"/>
      </w:pPr>
      <w:r w:rsidRPr="004631A0">
        <w:rPr>
          <w:rFonts w:ascii="Book Antiqua" w:eastAsia="Book Antiqua" w:hAnsi="Book Antiqua" w:cs="Book Antiqua"/>
        </w:rPr>
        <w:t>- Zakon o proračunu</w:t>
      </w:r>
    </w:p>
    <w:p w14:paraId="4841FBC7" w14:textId="1DA78EF0" w:rsidR="00700A7B" w:rsidRPr="004631A0" w:rsidRDefault="35F7EAB4" w:rsidP="35F7EAB4">
      <w:pPr>
        <w:spacing w:after="0"/>
      </w:pPr>
      <w:r w:rsidRPr="004631A0">
        <w:rPr>
          <w:rFonts w:ascii="Book Antiqua" w:eastAsia="Book Antiqua" w:hAnsi="Book Antiqua" w:cs="Book Antiqua"/>
        </w:rPr>
        <w:t>- Pravilnik o proračunskim klasifikacijama</w:t>
      </w:r>
    </w:p>
    <w:p w14:paraId="499E8645" w14:textId="3EF2AC7D" w:rsidR="00700A7B" w:rsidRPr="004631A0" w:rsidRDefault="35F7EAB4" w:rsidP="35F7EAB4">
      <w:r w:rsidRPr="004631A0">
        <w:rPr>
          <w:rFonts w:ascii="Book Antiqua" w:eastAsia="Book Antiqua" w:hAnsi="Book Antiqua" w:cs="Book Antiqua"/>
        </w:rPr>
        <w:t>- Pravilnik o proračunskom računovodstvu i računskom planu</w:t>
      </w:r>
    </w:p>
    <w:p w14:paraId="2263CAE3" w14:textId="2CF30ED9" w:rsidR="00700A7B" w:rsidRPr="004631A0" w:rsidRDefault="35F7EAB4" w:rsidP="35F7EAB4">
      <w:pPr>
        <w:spacing w:after="0"/>
        <w:ind w:right="-15"/>
        <w:jc w:val="both"/>
      </w:pPr>
      <w:r w:rsidRPr="004631A0">
        <w:rPr>
          <w:rFonts w:ascii="Book Antiqua" w:eastAsia="Book Antiqua" w:hAnsi="Book Antiqua" w:cs="Book Antiqua"/>
          <w:b/>
          <w:bCs/>
        </w:rPr>
        <w:t xml:space="preserve">Opći cilj: </w:t>
      </w:r>
      <w:r w:rsidRPr="004631A0">
        <w:rPr>
          <w:rFonts w:ascii="Book Antiqua" w:eastAsia="Book Antiqua" w:hAnsi="Book Antiqua" w:cs="Book Antiqua"/>
        </w:rPr>
        <w:t xml:space="preserve"> </w:t>
      </w:r>
    </w:p>
    <w:p w14:paraId="29D6A3CA" w14:textId="022B3215" w:rsidR="00700A7B" w:rsidRPr="004631A0" w:rsidRDefault="35F7EAB4" w:rsidP="35F7EAB4">
      <w:pPr>
        <w:spacing w:after="0"/>
        <w:ind w:right="-15"/>
        <w:jc w:val="both"/>
      </w:pPr>
      <w:r w:rsidRPr="004631A0">
        <w:rPr>
          <w:rFonts w:ascii="Book Antiqua" w:eastAsia="Book Antiqua" w:hAnsi="Book Antiqua" w:cs="Book Antiqua"/>
        </w:rPr>
        <w:t xml:space="preserve">Nabavljati što raznovrsnije i vrjednije naslove u svrhu što bolje ponude knjiga korisnicima knjižnice. </w:t>
      </w:r>
    </w:p>
    <w:p w14:paraId="0CDA4DEE" w14:textId="36515134" w:rsidR="00700A7B" w:rsidRPr="004631A0" w:rsidRDefault="35F7EAB4" w:rsidP="35F7EAB4">
      <w:pPr>
        <w:spacing w:after="0"/>
        <w:ind w:right="-15"/>
        <w:jc w:val="both"/>
      </w:pPr>
      <w:r w:rsidRPr="004631A0">
        <w:rPr>
          <w:rFonts w:ascii="Book Antiqua" w:eastAsia="Book Antiqua" w:hAnsi="Book Antiqua" w:cs="Book Antiqua"/>
        </w:rPr>
        <w:t xml:space="preserve"> </w:t>
      </w:r>
    </w:p>
    <w:p w14:paraId="6B036144" w14:textId="3FAF5FA7" w:rsidR="00700A7B" w:rsidRPr="004631A0" w:rsidRDefault="35F7EAB4" w:rsidP="35F7EAB4">
      <w:pPr>
        <w:spacing w:after="0"/>
        <w:ind w:right="-15" w:firstLine="705"/>
        <w:jc w:val="both"/>
      </w:pPr>
      <w:r w:rsidRPr="004631A0">
        <w:rPr>
          <w:rFonts w:ascii="Book Antiqua" w:eastAsia="Book Antiqua" w:hAnsi="Book Antiqua" w:cs="Book Antiqua"/>
          <w:b/>
          <w:bCs/>
        </w:rPr>
        <w:t>Posebni cilj: (opisno)</w:t>
      </w:r>
      <w:r w:rsidRPr="004631A0">
        <w:rPr>
          <w:rFonts w:ascii="Book Antiqua" w:eastAsia="Book Antiqua" w:hAnsi="Book Antiqua" w:cs="Book Antiqua"/>
        </w:rPr>
        <w:t xml:space="preserve"> </w:t>
      </w:r>
    </w:p>
    <w:p w14:paraId="161FABE0" w14:textId="007263DB" w:rsidR="00700A7B" w:rsidRPr="004631A0" w:rsidRDefault="35F7EAB4" w:rsidP="35F7EAB4">
      <w:pPr>
        <w:spacing w:after="0"/>
        <w:ind w:right="-15" w:firstLine="705"/>
        <w:jc w:val="both"/>
      </w:pPr>
      <w:r w:rsidRPr="004631A0">
        <w:rPr>
          <w:rFonts w:ascii="Book Antiqua" w:eastAsia="Book Antiqua" w:hAnsi="Book Antiqua" w:cs="Book Antiqua"/>
        </w:rPr>
        <w:t>Bogatstvom i raznolikošću fonda povećati razinu obrazovanosti i informiranosti korisnika knjižnice, povećati doprinos osobnom razvoju pojedinca, ali i lokalne zajednice. Povećanjem i obogaćivanjem fonda Dječjeg odjela potrebno je jače poticanje navike čitanja od predškolske dobi naših najmlađih korisnika. Upravo je rad s djecom djelatnost koju treba još više pojačati. Tijekom 2025. do 2027. broj nabavljenih knjiga usklađivat će se sa namijenjenim sredstvima, ali i postojećim potrebama korisnika.</w:t>
      </w:r>
    </w:p>
    <w:p w14:paraId="769FD9C9" w14:textId="53556B93" w:rsidR="00700A7B" w:rsidRPr="004631A0" w:rsidRDefault="35F7EAB4" w:rsidP="35F7EAB4">
      <w:pPr>
        <w:spacing w:after="0"/>
        <w:ind w:right="-15"/>
        <w:jc w:val="both"/>
      </w:pPr>
      <w:r w:rsidRPr="004631A0">
        <w:rPr>
          <w:rFonts w:ascii="Book Antiqua" w:eastAsia="Book Antiqua" w:hAnsi="Book Antiqua" w:cs="Book Antiqua"/>
        </w:rPr>
        <w:t xml:space="preserve"> </w:t>
      </w:r>
    </w:p>
    <w:p w14:paraId="083A0558" w14:textId="0BAA2BC4" w:rsidR="00700A7B" w:rsidRPr="004631A0" w:rsidRDefault="35F7EAB4" w:rsidP="35F7EAB4">
      <w:pPr>
        <w:spacing w:after="0"/>
        <w:ind w:right="-15" w:firstLine="705"/>
        <w:jc w:val="both"/>
      </w:pPr>
      <w:r w:rsidRPr="004631A0">
        <w:rPr>
          <w:rFonts w:ascii="Book Antiqua" w:eastAsia="Book Antiqua" w:hAnsi="Book Antiqua" w:cs="Book Antiqua"/>
          <w:b/>
          <w:bCs/>
        </w:rPr>
        <w:t>Ishodište i pokazatelje na kojima se zasnivaju izračuni i ocjene potrebnih sredstava za provođenje programa</w:t>
      </w:r>
      <w:r w:rsidRPr="004631A0">
        <w:rPr>
          <w:rFonts w:ascii="Book Antiqua" w:eastAsia="Book Antiqua" w:hAnsi="Book Antiqua" w:cs="Book Antiqua"/>
        </w:rPr>
        <w:t xml:space="preserve"> </w:t>
      </w:r>
    </w:p>
    <w:p w14:paraId="0C755F30" w14:textId="12BF7D59" w:rsidR="00700A7B" w:rsidRPr="004631A0" w:rsidRDefault="35F7EAB4" w:rsidP="35F7EAB4">
      <w:pPr>
        <w:spacing w:after="0"/>
        <w:ind w:right="-15" w:firstLine="705"/>
        <w:jc w:val="both"/>
      </w:pPr>
      <w:r w:rsidRPr="004631A0">
        <w:rPr>
          <w:rFonts w:ascii="Book Antiqua" w:eastAsia="Book Antiqua" w:hAnsi="Book Antiqua" w:cs="Book Antiqua"/>
        </w:rPr>
        <w:t xml:space="preserve">Za obavljanje redovite djelatnosti Gradske knjižnice Dugo Selo potrebna je kontinuirana i što kvalitetnija nabava knjižne i </w:t>
      </w:r>
      <w:proofErr w:type="spellStart"/>
      <w:r w:rsidRPr="004631A0">
        <w:rPr>
          <w:rFonts w:ascii="Book Antiqua" w:eastAsia="Book Antiqua" w:hAnsi="Book Antiqua" w:cs="Book Antiqua"/>
        </w:rPr>
        <w:t>neknjižne</w:t>
      </w:r>
      <w:proofErr w:type="spellEnd"/>
      <w:r w:rsidRPr="004631A0">
        <w:rPr>
          <w:rFonts w:ascii="Book Antiqua" w:eastAsia="Book Antiqua" w:hAnsi="Book Antiqua" w:cs="Book Antiqua"/>
        </w:rPr>
        <w:t xml:space="preserve"> građe prema interesima i iskazanim potrebama korisnika knjižnice, a sukladno Standardima za nabavu knjižne građe u narodnim knjižnicama (NN 103/21). Sredstva za nabavu građe osiguravaju se  iz Proračuna Grada Dugog Sela, Općina Brckovljani i Rugvica, Ministarstva kulture i Zagrebačke županije. </w:t>
      </w:r>
    </w:p>
    <w:p w14:paraId="48254543" w14:textId="5A004F42" w:rsidR="00700A7B" w:rsidRPr="004631A0" w:rsidRDefault="35F7EAB4" w:rsidP="35F7EAB4">
      <w:pPr>
        <w:spacing w:after="0"/>
        <w:ind w:right="-15"/>
        <w:jc w:val="both"/>
      </w:pPr>
      <w:r w:rsidRPr="004631A0">
        <w:rPr>
          <w:rFonts w:ascii="Book Antiqua" w:eastAsia="Book Antiqua" w:hAnsi="Book Antiqua" w:cs="Book Antiqua"/>
          <w:color w:val="FF0000"/>
        </w:rPr>
        <w:t xml:space="preserve"> </w:t>
      </w:r>
    </w:p>
    <w:p w14:paraId="50E20AF4" w14:textId="63199FE5" w:rsidR="00700A7B" w:rsidRPr="004631A0" w:rsidRDefault="35F7EAB4" w:rsidP="35F7EAB4">
      <w:pPr>
        <w:pStyle w:val="Odlomakpopisa"/>
        <w:spacing w:after="0"/>
        <w:ind w:hanging="360"/>
        <w:rPr>
          <w:rFonts w:ascii="Book Antiqua" w:eastAsia="Book Antiqua" w:hAnsi="Book Antiqua" w:cs="Book Antiqua"/>
        </w:rPr>
      </w:pPr>
      <w:r w:rsidRPr="004631A0">
        <w:rPr>
          <w:rFonts w:ascii="Book Antiqua" w:eastAsia="Book Antiqua" w:hAnsi="Book Antiqua" w:cs="Book Antiqua"/>
        </w:rPr>
        <w:t>Pokazatelji rezultata:</w:t>
      </w:r>
    </w:p>
    <w:tbl>
      <w:tblPr>
        <w:tblW w:w="10575" w:type="dxa"/>
        <w:tblLayout w:type="fixed"/>
        <w:tblLook w:val="04A0" w:firstRow="1" w:lastRow="0" w:firstColumn="1" w:lastColumn="0" w:noHBand="0" w:noVBand="1"/>
      </w:tblPr>
      <w:tblGrid>
        <w:gridCol w:w="2250"/>
        <w:gridCol w:w="2100"/>
        <w:gridCol w:w="1035"/>
        <w:gridCol w:w="1305"/>
        <w:gridCol w:w="1275"/>
        <w:gridCol w:w="1290"/>
        <w:gridCol w:w="1320"/>
      </w:tblGrid>
      <w:tr w:rsidR="35F7EAB4" w:rsidRPr="004631A0" w14:paraId="63D730D7" w14:textId="77777777" w:rsidTr="71B5B3F0">
        <w:trPr>
          <w:trHeight w:val="900"/>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E1D8D2" w14:textId="34C949A4" w:rsidR="35F7EAB4" w:rsidRPr="004631A0" w:rsidRDefault="35F7EAB4" w:rsidP="35F7EAB4">
            <w:pPr>
              <w:spacing w:after="0"/>
              <w:jc w:val="center"/>
            </w:pPr>
            <w:r w:rsidRPr="004631A0">
              <w:rPr>
                <w:rFonts w:ascii="Book Antiqua" w:eastAsia="Book Antiqua" w:hAnsi="Book Antiqua" w:cs="Book Antiqua"/>
              </w:rPr>
              <w:t>Pokazatelj</w:t>
            </w:r>
          </w:p>
          <w:p w14:paraId="31B0BB28" w14:textId="465FD924" w:rsidR="35F7EAB4" w:rsidRPr="004631A0" w:rsidRDefault="35F7EAB4" w:rsidP="35F7EAB4">
            <w:pPr>
              <w:spacing w:after="0"/>
              <w:jc w:val="center"/>
            </w:pPr>
            <w:r w:rsidRPr="004631A0">
              <w:rPr>
                <w:rFonts w:ascii="Book Antiqua" w:eastAsia="Book Antiqua" w:hAnsi="Book Antiqua" w:cs="Book Antiqua"/>
              </w:rPr>
              <w:t>rezultata</w:t>
            </w:r>
          </w:p>
        </w:tc>
        <w:tc>
          <w:tcPr>
            <w:tcW w:w="2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54299E" w14:textId="52202339" w:rsidR="35F7EAB4" w:rsidRPr="004631A0" w:rsidRDefault="35F7EAB4" w:rsidP="35F7EAB4">
            <w:pPr>
              <w:spacing w:after="0"/>
              <w:jc w:val="center"/>
            </w:pPr>
            <w:r w:rsidRPr="004631A0">
              <w:rPr>
                <w:rFonts w:ascii="Book Antiqua" w:eastAsia="Book Antiqua" w:hAnsi="Book Antiqua" w:cs="Book Antiqua"/>
              </w:rPr>
              <w:t>Definicija pokazatelja</w:t>
            </w:r>
          </w:p>
        </w:tc>
        <w:tc>
          <w:tcPr>
            <w:tcW w:w="10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5707CD" w14:textId="25D34C88" w:rsidR="35F7EAB4" w:rsidRPr="004631A0" w:rsidRDefault="35F7EAB4" w:rsidP="35F7EAB4">
            <w:pPr>
              <w:spacing w:after="0"/>
              <w:jc w:val="center"/>
            </w:pPr>
            <w:r w:rsidRPr="004631A0">
              <w:rPr>
                <w:rFonts w:ascii="Book Antiqua" w:eastAsia="Book Antiqua" w:hAnsi="Book Antiqua" w:cs="Book Antiqua"/>
              </w:rPr>
              <w:t>Jedinica</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9244A3" w14:textId="12D013EF" w:rsidR="35F7EAB4" w:rsidRPr="004631A0" w:rsidRDefault="35F7EAB4" w:rsidP="35F7EAB4">
            <w:pPr>
              <w:spacing w:after="0"/>
              <w:jc w:val="center"/>
            </w:pPr>
            <w:r w:rsidRPr="004631A0">
              <w:rPr>
                <w:rFonts w:ascii="Book Antiqua" w:eastAsia="Book Antiqua" w:hAnsi="Book Antiqua" w:cs="Book Antiqua"/>
              </w:rPr>
              <w:t>Polazna vrijednost 2024.</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F8AF4F" w14:textId="34AB939D" w:rsidR="35F7EAB4" w:rsidRPr="004631A0" w:rsidRDefault="35F7EAB4" w:rsidP="35F7EAB4">
            <w:pPr>
              <w:spacing w:after="0"/>
              <w:jc w:val="center"/>
            </w:pPr>
            <w:r w:rsidRPr="004631A0">
              <w:rPr>
                <w:rFonts w:ascii="Book Antiqua" w:eastAsia="Book Antiqua" w:hAnsi="Book Antiqua" w:cs="Book Antiqua"/>
              </w:rPr>
              <w:t>Ciljana vrijednost</w:t>
            </w:r>
          </w:p>
          <w:p w14:paraId="353FC07D" w14:textId="078BECEC" w:rsidR="35F7EAB4" w:rsidRPr="004631A0" w:rsidRDefault="35F7EAB4" w:rsidP="35F7EAB4">
            <w:pPr>
              <w:spacing w:after="0"/>
              <w:jc w:val="center"/>
            </w:pPr>
            <w:r w:rsidRPr="004631A0">
              <w:rPr>
                <w:rFonts w:ascii="Book Antiqua" w:eastAsia="Book Antiqua" w:hAnsi="Book Antiqua" w:cs="Book Antiqua"/>
              </w:rPr>
              <w:t>2025.</w:t>
            </w:r>
          </w:p>
        </w:tc>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AF65EA" w14:textId="04627DD3" w:rsidR="35F7EAB4" w:rsidRPr="004631A0" w:rsidRDefault="35F7EAB4" w:rsidP="35F7EAB4">
            <w:pPr>
              <w:spacing w:after="0"/>
              <w:jc w:val="center"/>
            </w:pPr>
            <w:r w:rsidRPr="004631A0">
              <w:rPr>
                <w:rFonts w:ascii="Book Antiqua" w:eastAsia="Book Antiqua" w:hAnsi="Book Antiqua" w:cs="Book Antiqua"/>
              </w:rPr>
              <w:t>Ciljana vrijednost</w:t>
            </w:r>
          </w:p>
          <w:p w14:paraId="20FBF48D" w14:textId="2E0E0CEB" w:rsidR="35F7EAB4" w:rsidRPr="004631A0" w:rsidRDefault="35F7EAB4" w:rsidP="35F7EAB4">
            <w:pPr>
              <w:spacing w:after="0"/>
              <w:jc w:val="center"/>
            </w:pPr>
            <w:r w:rsidRPr="004631A0">
              <w:rPr>
                <w:rFonts w:ascii="Book Antiqua" w:eastAsia="Book Antiqua" w:hAnsi="Book Antiqua" w:cs="Book Antiqua"/>
              </w:rPr>
              <w:t>2026.</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tcPr>
          <w:p w14:paraId="7F00F01B" w14:textId="17252F41" w:rsidR="35F7EAB4" w:rsidRPr="004631A0" w:rsidRDefault="35F7EAB4" w:rsidP="35F7EAB4">
            <w:pPr>
              <w:spacing w:after="0"/>
              <w:jc w:val="center"/>
            </w:pPr>
            <w:r w:rsidRPr="004631A0">
              <w:rPr>
                <w:rFonts w:ascii="Book Antiqua" w:eastAsia="Book Antiqua" w:hAnsi="Book Antiqua" w:cs="Book Antiqua"/>
              </w:rPr>
              <w:t>Ciljana vrijednost</w:t>
            </w:r>
          </w:p>
          <w:p w14:paraId="7772274E" w14:textId="1338EDA8" w:rsidR="35F7EAB4" w:rsidRPr="004631A0" w:rsidRDefault="35F7EAB4" w:rsidP="35F7EAB4">
            <w:pPr>
              <w:spacing w:after="0"/>
              <w:jc w:val="center"/>
            </w:pPr>
            <w:r w:rsidRPr="004631A0">
              <w:rPr>
                <w:rFonts w:ascii="Book Antiqua" w:eastAsia="Book Antiqua" w:hAnsi="Book Antiqua" w:cs="Book Antiqua"/>
              </w:rPr>
              <w:t>2027.</w:t>
            </w:r>
          </w:p>
        </w:tc>
      </w:tr>
      <w:tr w:rsidR="35F7EAB4" w:rsidRPr="004631A0" w14:paraId="767219ED" w14:textId="77777777" w:rsidTr="71B5B3F0">
        <w:trPr>
          <w:trHeight w:val="285"/>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74FD4ED9" w14:textId="17E994A7" w:rsidR="35F7EAB4" w:rsidRPr="004631A0" w:rsidRDefault="35F7EAB4" w:rsidP="35F7EAB4">
            <w:pPr>
              <w:spacing w:after="0"/>
            </w:pPr>
            <w:r w:rsidRPr="004631A0">
              <w:rPr>
                <w:rFonts w:ascii="Book Antiqua" w:eastAsia="Book Antiqua" w:hAnsi="Book Antiqua" w:cs="Book Antiqua"/>
              </w:rPr>
              <w:lastRenderedPageBreak/>
              <w:t>Povećanje broja nabave radi posudbe knjižne građe</w:t>
            </w:r>
          </w:p>
        </w:tc>
        <w:tc>
          <w:tcPr>
            <w:tcW w:w="2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1D1529" w14:textId="380CD126" w:rsidR="35F7EAB4" w:rsidRPr="004631A0" w:rsidRDefault="35F7EAB4" w:rsidP="35F7EAB4">
            <w:pPr>
              <w:spacing w:after="0"/>
            </w:pPr>
            <w:r w:rsidRPr="004631A0">
              <w:rPr>
                <w:rFonts w:ascii="Book Antiqua" w:eastAsia="Book Antiqua" w:hAnsi="Book Antiqua" w:cs="Book Antiqua"/>
              </w:rPr>
              <w:t>Kontinuirana nabava knjižne građe</w:t>
            </w:r>
          </w:p>
        </w:tc>
        <w:tc>
          <w:tcPr>
            <w:tcW w:w="1035"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CDD6CE" w14:textId="3FE7C5F3" w:rsidR="35F7EAB4" w:rsidRPr="004631A0" w:rsidRDefault="35F7EAB4" w:rsidP="35F7EAB4">
            <w:r w:rsidRPr="004631A0">
              <w:rPr>
                <w:rFonts w:ascii="Book Antiqua" w:eastAsia="Book Antiqua" w:hAnsi="Book Antiqua" w:cs="Book Antiqua"/>
              </w:rPr>
              <w:t xml:space="preserve">     broj</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8D7D79" w14:textId="0BD9B030" w:rsidR="35F7EAB4" w:rsidRPr="004631A0" w:rsidRDefault="35F7EAB4" w:rsidP="35F7EAB4">
            <w:pPr>
              <w:spacing w:after="0"/>
              <w:jc w:val="center"/>
            </w:pPr>
            <w:r w:rsidRPr="004631A0">
              <w:rPr>
                <w:rFonts w:ascii="Book Antiqua" w:eastAsia="Book Antiqua" w:hAnsi="Book Antiqua" w:cs="Book Antiqua"/>
              </w:rPr>
              <w:t>2.150</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7FA1D7" w14:textId="2C984B85" w:rsidR="35F7EAB4" w:rsidRPr="004631A0" w:rsidRDefault="35F7EAB4" w:rsidP="35F7EAB4">
            <w:pPr>
              <w:spacing w:after="0"/>
              <w:jc w:val="center"/>
            </w:pPr>
            <w:r w:rsidRPr="004631A0">
              <w:rPr>
                <w:rFonts w:ascii="Book Antiqua" w:eastAsia="Book Antiqua" w:hAnsi="Book Antiqua" w:cs="Book Antiqua"/>
              </w:rPr>
              <w:t>2.150</w:t>
            </w:r>
          </w:p>
        </w:tc>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F14576" w14:textId="73F5C4F0" w:rsidR="35F7EAB4" w:rsidRPr="004631A0" w:rsidRDefault="35F7EAB4" w:rsidP="35F7EAB4">
            <w:pPr>
              <w:spacing w:after="0"/>
              <w:jc w:val="center"/>
            </w:pPr>
            <w:r w:rsidRPr="004631A0">
              <w:rPr>
                <w:rFonts w:ascii="Book Antiqua" w:eastAsia="Book Antiqua" w:hAnsi="Book Antiqua" w:cs="Book Antiqua"/>
              </w:rPr>
              <w:t>2.200</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tcPr>
          <w:p w14:paraId="76E85E59" w14:textId="04CD11E3" w:rsidR="35F7EAB4" w:rsidRPr="004631A0" w:rsidRDefault="35F7EAB4" w:rsidP="35F7EAB4">
            <w:pPr>
              <w:spacing w:after="0"/>
              <w:jc w:val="center"/>
            </w:pPr>
            <w:r w:rsidRPr="004631A0">
              <w:rPr>
                <w:rFonts w:ascii="Book Antiqua" w:eastAsia="Book Antiqua" w:hAnsi="Book Antiqua" w:cs="Book Antiqua"/>
              </w:rPr>
              <w:t xml:space="preserve"> </w:t>
            </w:r>
          </w:p>
          <w:p w14:paraId="16366C70" w14:textId="66EE7221" w:rsidR="35F7EAB4" w:rsidRPr="004631A0" w:rsidRDefault="35F7EAB4" w:rsidP="35F7EAB4">
            <w:pPr>
              <w:spacing w:after="0"/>
              <w:jc w:val="center"/>
            </w:pPr>
            <w:r w:rsidRPr="004631A0">
              <w:rPr>
                <w:rFonts w:ascii="Book Antiqua" w:eastAsia="Book Antiqua" w:hAnsi="Book Antiqua" w:cs="Book Antiqua"/>
              </w:rPr>
              <w:t xml:space="preserve"> </w:t>
            </w:r>
          </w:p>
          <w:p w14:paraId="01F18CC3" w14:textId="6BB29EBE" w:rsidR="35F7EAB4" w:rsidRPr="004631A0" w:rsidRDefault="35F7EAB4" w:rsidP="35F7EAB4">
            <w:pPr>
              <w:spacing w:after="0"/>
            </w:pPr>
            <w:r w:rsidRPr="004631A0">
              <w:rPr>
                <w:rFonts w:ascii="Book Antiqua" w:eastAsia="Book Antiqua" w:hAnsi="Book Antiqua" w:cs="Book Antiqua"/>
              </w:rPr>
              <w:t>2.300</w:t>
            </w:r>
          </w:p>
        </w:tc>
      </w:tr>
      <w:tr w:rsidR="35F7EAB4" w:rsidRPr="004631A0" w14:paraId="4E4C2DB8" w14:textId="77777777" w:rsidTr="71B5B3F0">
        <w:trPr>
          <w:trHeight w:val="285"/>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3FAFAB8D" w14:textId="142B97F4" w:rsidR="35F7EAB4" w:rsidRPr="004631A0" w:rsidRDefault="35F7EAB4" w:rsidP="35F7EAB4">
            <w:pPr>
              <w:spacing w:after="0"/>
            </w:pPr>
            <w:r w:rsidRPr="004631A0">
              <w:rPr>
                <w:rFonts w:ascii="Book Antiqua" w:eastAsia="Book Antiqua" w:hAnsi="Book Antiqua" w:cs="Book Antiqua"/>
              </w:rPr>
              <w:t xml:space="preserve">Povećanje broja članova knjižnice </w:t>
            </w:r>
          </w:p>
        </w:tc>
        <w:tc>
          <w:tcPr>
            <w:tcW w:w="2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950D40" w14:textId="3713BE90" w:rsidR="35F7EAB4" w:rsidRPr="004631A0" w:rsidRDefault="35F7EAB4" w:rsidP="35F7EAB4">
            <w:pPr>
              <w:spacing w:after="0"/>
            </w:pPr>
            <w:r w:rsidRPr="004631A0">
              <w:rPr>
                <w:rFonts w:ascii="Book Antiqua" w:eastAsia="Book Antiqua" w:hAnsi="Book Antiqua" w:cs="Book Antiqua"/>
              </w:rPr>
              <w:t xml:space="preserve"> Veći interes </w:t>
            </w:r>
          </w:p>
        </w:tc>
        <w:tc>
          <w:tcPr>
            <w:tcW w:w="1035" w:type="dxa"/>
            <w:vMerge/>
            <w:vAlign w:val="center"/>
          </w:tcPr>
          <w:p w14:paraId="4372218F" w14:textId="77777777" w:rsidR="00893470" w:rsidRPr="004631A0" w:rsidRDefault="00893470"/>
        </w:tc>
        <w:tc>
          <w:tcPr>
            <w:tcW w:w="1305" w:type="dxa"/>
            <w:tcBorders>
              <w:top w:val="single" w:sz="8" w:space="0" w:color="auto"/>
              <w:left w:val="nil"/>
              <w:bottom w:val="single" w:sz="8" w:space="0" w:color="auto"/>
              <w:right w:val="single" w:sz="8" w:space="0" w:color="auto"/>
            </w:tcBorders>
            <w:tcMar>
              <w:left w:w="108" w:type="dxa"/>
              <w:right w:w="108" w:type="dxa"/>
            </w:tcMar>
            <w:vAlign w:val="center"/>
          </w:tcPr>
          <w:p w14:paraId="06E078FA" w14:textId="54178E4F" w:rsidR="35F7EAB4" w:rsidRPr="004631A0" w:rsidRDefault="35F7EAB4" w:rsidP="35F7EAB4">
            <w:pPr>
              <w:spacing w:after="0"/>
              <w:jc w:val="center"/>
            </w:pPr>
            <w:r w:rsidRPr="004631A0">
              <w:rPr>
                <w:rFonts w:ascii="Book Antiqua" w:eastAsia="Book Antiqua" w:hAnsi="Book Antiqua" w:cs="Book Antiqua"/>
              </w:rPr>
              <w:t>1.350</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E9B8C5" w14:textId="4E0FDD55" w:rsidR="35F7EAB4" w:rsidRPr="004631A0" w:rsidRDefault="35F7EAB4" w:rsidP="35F7EAB4">
            <w:pPr>
              <w:spacing w:after="0"/>
              <w:jc w:val="center"/>
            </w:pPr>
            <w:r w:rsidRPr="004631A0">
              <w:rPr>
                <w:rFonts w:ascii="Book Antiqua" w:eastAsia="Book Antiqua" w:hAnsi="Book Antiqua" w:cs="Book Antiqua"/>
              </w:rPr>
              <w:t>1.350</w:t>
            </w:r>
          </w:p>
        </w:tc>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77500E" w14:textId="6399EF04" w:rsidR="35F7EAB4" w:rsidRPr="004631A0" w:rsidRDefault="35F7EAB4" w:rsidP="35F7EAB4">
            <w:pPr>
              <w:spacing w:after="0"/>
            </w:pPr>
            <w:r w:rsidRPr="004631A0">
              <w:rPr>
                <w:rFonts w:ascii="Book Antiqua" w:eastAsia="Book Antiqua" w:hAnsi="Book Antiqua" w:cs="Book Antiqua"/>
              </w:rPr>
              <w:t>1.400</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tcPr>
          <w:p w14:paraId="28CD7696" w14:textId="1480B553" w:rsidR="35F7EAB4" w:rsidRPr="004631A0" w:rsidRDefault="35F7EAB4" w:rsidP="35F7EAB4">
            <w:pPr>
              <w:spacing w:after="0"/>
              <w:jc w:val="center"/>
            </w:pPr>
            <w:r w:rsidRPr="004631A0">
              <w:rPr>
                <w:rFonts w:ascii="Book Antiqua" w:eastAsia="Book Antiqua" w:hAnsi="Book Antiqua" w:cs="Book Antiqua"/>
              </w:rPr>
              <w:t xml:space="preserve"> </w:t>
            </w:r>
          </w:p>
          <w:p w14:paraId="5E3C5DD2" w14:textId="0AEAF90F" w:rsidR="35F7EAB4" w:rsidRPr="004631A0" w:rsidRDefault="35F7EAB4" w:rsidP="35F7EAB4">
            <w:pPr>
              <w:spacing w:after="0"/>
              <w:jc w:val="center"/>
            </w:pPr>
            <w:r w:rsidRPr="004631A0">
              <w:rPr>
                <w:rFonts w:ascii="Book Antiqua" w:eastAsia="Book Antiqua" w:hAnsi="Book Antiqua" w:cs="Book Antiqua"/>
              </w:rPr>
              <w:t>1.450</w:t>
            </w:r>
          </w:p>
        </w:tc>
      </w:tr>
    </w:tbl>
    <w:p w14:paraId="1A6088E0" w14:textId="307BFB31" w:rsidR="00700A7B" w:rsidRPr="004631A0" w:rsidRDefault="35F7EAB4" w:rsidP="35F7EAB4">
      <w:r w:rsidRPr="004631A0">
        <w:rPr>
          <w:rFonts w:ascii="Book Antiqua" w:eastAsia="Book Antiqua" w:hAnsi="Book Antiqua" w:cs="Book Antiqua"/>
          <w:color w:val="FF0000"/>
        </w:rPr>
        <w:t xml:space="preserve"> </w:t>
      </w:r>
    </w:p>
    <w:tbl>
      <w:tblPr>
        <w:tblW w:w="0" w:type="auto"/>
        <w:tblLayout w:type="fixed"/>
        <w:tblLook w:val="04A0" w:firstRow="1" w:lastRow="0" w:firstColumn="1" w:lastColumn="0" w:noHBand="0" w:noVBand="1"/>
      </w:tblPr>
      <w:tblGrid>
        <w:gridCol w:w="10374"/>
        <w:gridCol w:w="236"/>
      </w:tblGrid>
      <w:tr w:rsidR="35F7EAB4" w:rsidRPr="004631A0" w14:paraId="16EDA6AB" w14:textId="77777777" w:rsidTr="35F7EAB4">
        <w:trPr>
          <w:trHeight w:val="300"/>
        </w:trPr>
        <w:tc>
          <w:tcPr>
            <w:tcW w:w="10374" w:type="dxa"/>
            <w:tcBorders>
              <w:top w:val="single" w:sz="8" w:space="0" w:color="auto"/>
              <w:left w:val="single" w:sz="8" w:space="0" w:color="auto"/>
              <w:bottom w:val="single" w:sz="8" w:space="0" w:color="auto"/>
              <w:right w:val="single" w:sz="8" w:space="0" w:color="auto"/>
            </w:tcBorders>
            <w:tcMar>
              <w:left w:w="108" w:type="dxa"/>
              <w:right w:w="108" w:type="dxa"/>
            </w:tcMar>
          </w:tcPr>
          <w:p w14:paraId="6CF3C1CF" w14:textId="19CBB3F0" w:rsidR="35F7EAB4" w:rsidRPr="004631A0" w:rsidRDefault="35F7EAB4" w:rsidP="35F7EAB4">
            <w:pPr>
              <w:spacing w:after="0"/>
            </w:pPr>
            <w:r w:rsidRPr="004631A0">
              <w:rPr>
                <w:rFonts w:ascii="Book Antiqua" w:eastAsia="Book Antiqua" w:hAnsi="Book Antiqua" w:cs="Book Antiqua"/>
                <w:b/>
                <w:bCs/>
              </w:rPr>
              <w:t>Naziv aktivnosti/projekta u Proračunu: K100002 Nabava opreme</w:t>
            </w:r>
          </w:p>
        </w:tc>
        <w:tc>
          <w:tcPr>
            <w:tcW w:w="8" w:type="dxa"/>
            <w:tcBorders>
              <w:top w:val="nil"/>
              <w:left w:val="single" w:sz="8" w:space="0" w:color="auto"/>
              <w:bottom w:val="nil"/>
              <w:right w:val="nil"/>
            </w:tcBorders>
            <w:vAlign w:val="center"/>
          </w:tcPr>
          <w:p w14:paraId="2C5ED4C9" w14:textId="0853E787" w:rsidR="35F7EAB4" w:rsidRPr="004631A0" w:rsidRDefault="35F7EAB4"/>
        </w:tc>
      </w:tr>
      <w:tr w:rsidR="35F7EAB4" w:rsidRPr="004631A0" w14:paraId="462B09C1" w14:textId="77777777" w:rsidTr="35F7EAB4">
        <w:trPr>
          <w:trHeight w:val="510"/>
        </w:trPr>
        <w:tc>
          <w:tcPr>
            <w:tcW w:w="10374"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779C3AA7" w14:textId="4E03F527" w:rsidR="35F7EAB4" w:rsidRPr="004631A0" w:rsidRDefault="35F7EAB4" w:rsidP="35F7EAB4">
            <w:pPr>
              <w:spacing w:after="0"/>
              <w:ind w:right="-15"/>
              <w:jc w:val="both"/>
            </w:pPr>
            <w:r w:rsidRPr="004631A0">
              <w:rPr>
                <w:rFonts w:ascii="Book Antiqua" w:eastAsia="Book Antiqua" w:hAnsi="Book Antiqua" w:cs="Book Antiqua"/>
              </w:rPr>
              <w:t>Pod navedenom aktivnosti podrazumijeva se obavljanje poslova vezanih za nabavu nove ili obnavljanja dotrajale opreme i informatičkih programa nužnih za obavljanje poslova. Obavljanjem poslova nabave opreme osigurava se kontinuirano funkcioniranje svih zaposlenih.</w:t>
            </w:r>
          </w:p>
        </w:tc>
        <w:tc>
          <w:tcPr>
            <w:tcW w:w="8" w:type="dxa"/>
            <w:tcBorders>
              <w:top w:val="nil"/>
              <w:left w:val="single" w:sz="8" w:space="0" w:color="auto"/>
              <w:bottom w:val="nil"/>
              <w:right w:val="nil"/>
            </w:tcBorders>
            <w:vAlign w:val="center"/>
          </w:tcPr>
          <w:p w14:paraId="3360E142" w14:textId="0F70DC01" w:rsidR="35F7EAB4" w:rsidRPr="004631A0" w:rsidRDefault="35F7EAB4"/>
        </w:tc>
      </w:tr>
      <w:tr w:rsidR="35F7EAB4" w:rsidRPr="004631A0" w14:paraId="7E3B5F5D" w14:textId="77777777" w:rsidTr="35F7EAB4">
        <w:trPr>
          <w:trHeight w:val="615"/>
        </w:trPr>
        <w:tc>
          <w:tcPr>
            <w:tcW w:w="10374" w:type="dxa"/>
            <w:vMerge/>
            <w:tcBorders>
              <w:top w:val="single" w:sz="0" w:space="0" w:color="auto"/>
              <w:left w:val="single" w:sz="0" w:space="0" w:color="auto"/>
              <w:bottom w:val="single" w:sz="0" w:space="0" w:color="auto"/>
              <w:right w:val="single" w:sz="0" w:space="0" w:color="auto"/>
            </w:tcBorders>
            <w:vAlign w:val="center"/>
          </w:tcPr>
          <w:p w14:paraId="50F0B5C1" w14:textId="77777777" w:rsidR="00893470" w:rsidRPr="004631A0" w:rsidRDefault="00893470"/>
        </w:tc>
        <w:tc>
          <w:tcPr>
            <w:tcW w:w="8" w:type="dxa"/>
            <w:tcBorders>
              <w:top w:val="nil"/>
              <w:left w:val="nil"/>
              <w:bottom w:val="nil"/>
              <w:right w:val="nil"/>
            </w:tcBorders>
            <w:vAlign w:val="center"/>
          </w:tcPr>
          <w:p w14:paraId="73FA22F0" w14:textId="6F8A18BB" w:rsidR="35F7EAB4" w:rsidRPr="004631A0" w:rsidRDefault="35F7EAB4"/>
        </w:tc>
      </w:tr>
    </w:tbl>
    <w:p w14:paraId="0BFFF67B" w14:textId="408AEAB1" w:rsidR="00700A7B" w:rsidRPr="004631A0" w:rsidRDefault="35F7EAB4" w:rsidP="35F7EAB4">
      <w:pPr>
        <w:spacing w:after="0"/>
        <w:ind w:right="-15" w:firstLine="705"/>
        <w:jc w:val="both"/>
      </w:pPr>
      <w:r w:rsidRPr="004631A0">
        <w:rPr>
          <w:rFonts w:ascii="Book Antiqua" w:eastAsia="Book Antiqua" w:hAnsi="Book Antiqua" w:cs="Book Antiqua"/>
        </w:rPr>
        <w:t xml:space="preserve"> </w:t>
      </w:r>
    </w:p>
    <w:p w14:paraId="4B076CE7" w14:textId="44E75D75" w:rsidR="00700A7B" w:rsidRPr="004631A0" w:rsidRDefault="35F7EAB4" w:rsidP="35F7EAB4">
      <w:pPr>
        <w:spacing w:after="0"/>
      </w:pPr>
      <w:r w:rsidRPr="004631A0">
        <w:rPr>
          <w:rFonts w:ascii="Book Antiqua" w:eastAsia="Book Antiqua" w:hAnsi="Book Antiqua" w:cs="Book Antiqua"/>
          <w:b/>
          <w:bCs/>
        </w:rPr>
        <w:t>Zakonska osnova:</w:t>
      </w:r>
    </w:p>
    <w:p w14:paraId="363A7575" w14:textId="67E45920" w:rsidR="00700A7B" w:rsidRPr="004631A0" w:rsidRDefault="35F7EAB4" w:rsidP="35F7EAB4">
      <w:pPr>
        <w:spacing w:after="0"/>
      </w:pPr>
      <w:r w:rsidRPr="004631A0">
        <w:rPr>
          <w:rFonts w:ascii="Book Antiqua" w:eastAsia="Book Antiqua" w:hAnsi="Book Antiqua" w:cs="Book Antiqua"/>
        </w:rPr>
        <w:t>- Zakon o knjižnicama i knjižničnoj djelatnosti</w:t>
      </w:r>
    </w:p>
    <w:p w14:paraId="323988F2" w14:textId="23EF8E1C" w:rsidR="00700A7B" w:rsidRPr="004631A0" w:rsidRDefault="35F7EAB4" w:rsidP="35F7EAB4">
      <w:pPr>
        <w:spacing w:after="0"/>
      </w:pPr>
      <w:r w:rsidRPr="004631A0">
        <w:rPr>
          <w:rFonts w:ascii="Book Antiqua" w:eastAsia="Book Antiqua" w:hAnsi="Book Antiqua" w:cs="Book Antiqua"/>
        </w:rPr>
        <w:t>- Zakon o ustanovama</w:t>
      </w:r>
    </w:p>
    <w:p w14:paraId="4AB13ACA" w14:textId="5A6BA2D7" w:rsidR="00700A7B" w:rsidRPr="004631A0" w:rsidRDefault="35F7EAB4" w:rsidP="35F7EAB4">
      <w:pPr>
        <w:spacing w:after="0"/>
      </w:pPr>
      <w:r w:rsidRPr="004631A0">
        <w:rPr>
          <w:rFonts w:ascii="Book Antiqua" w:eastAsia="Book Antiqua" w:hAnsi="Book Antiqua" w:cs="Book Antiqua"/>
        </w:rPr>
        <w:t>- Zakon o proračunu</w:t>
      </w:r>
    </w:p>
    <w:p w14:paraId="4AD8155E" w14:textId="7007A967" w:rsidR="00700A7B" w:rsidRPr="004631A0" w:rsidRDefault="35F7EAB4" w:rsidP="35F7EAB4">
      <w:pPr>
        <w:spacing w:after="0"/>
      </w:pPr>
      <w:r w:rsidRPr="004631A0">
        <w:rPr>
          <w:rFonts w:ascii="Book Antiqua" w:eastAsia="Book Antiqua" w:hAnsi="Book Antiqua" w:cs="Book Antiqua"/>
        </w:rPr>
        <w:t>- Pravilnik o proračunskim klasifikacijama</w:t>
      </w:r>
    </w:p>
    <w:p w14:paraId="3F914942" w14:textId="1D9E674D" w:rsidR="00700A7B" w:rsidRPr="004631A0" w:rsidRDefault="35F7EAB4" w:rsidP="35F7EAB4">
      <w:pPr>
        <w:spacing w:after="0"/>
      </w:pPr>
      <w:r w:rsidRPr="004631A0">
        <w:rPr>
          <w:rFonts w:ascii="Book Antiqua" w:eastAsia="Book Antiqua" w:hAnsi="Book Antiqua" w:cs="Book Antiqua"/>
        </w:rPr>
        <w:t>- Pravilnik o proračunskom računovodstvu i računskom planu</w:t>
      </w:r>
    </w:p>
    <w:p w14:paraId="203167B3" w14:textId="231D3337" w:rsidR="00700A7B" w:rsidRPr="004631A0" w:rsidRDefault="35F7EAB4" w:rsidP="35F7EAB4">
      <w:pPr>
        <w:spacing w:after="0"/>
        <w:ind w:right="-15"/>
        <w:jc w:val="both"/>
      </w:pPr>
      <w:r w:rsidRPr="004631A0">
        <w:rPr>
          <w:rFonts w:ascii="Book Antiqua" w:eastAsia="Book Antiqua" w:hAnsi="Book Antiqua" w:cs="Book Antiqua"/>
          <w:b/>
          <w:bCs/>
        </w:rPr>
        <w:t>Opći cilj:</w:t>
      </w:r>
      <w:r w:rsidRPr="004631A0">
        <w:rPr>
          <w:rFonts w:ascii="Book Antiqua" w:eastAsia="Book Antiqua" w:hAnsi="Book Antiqua" w:cs="Book Antiqua"/>
        </w:rPr>
        <w:t xml:space="preserve">  Kvalitetan rad i funkcioniranje  </w:t>
      </w:r>
    </w:p>
    <w:p w14:paraId="474B5099" w14:textId="34BCB3BF" w:rsidR="00700A7B" w:rsidRPr="004631A0" w:rsidRDefault="35F7EAB4" w:rsidP="35F7EAB4">
      <w:pPr>
        <w:spacing w:after="0"/>
        <w:ind w:right="-15" w:firstLine="705"/>
        <w:jc w:val="both"/>
      </w:pPr>
      <w:r w:rsidRPr="004631A0">
        <w:rPr>
          <w:rFonts w:ascii="Book Antiqua" w:eastAsia="Book Antiqua" w:hAnsi="Book Antiqua" w:cs="Book Antiqua"/>
        </w:rPr>
        <w:t xml:space="preserve"> </w:t>
      </w:r>
    </w:p>
    <w:p w14:paraId="6EADB1D0" w14:textId="49A1C058" w:rsidR="00700A7B" w:rsidRPr="004631A0" w:rsidRDefault="35F7EAB4" w:rsidP="35F7EAB4">
      <w:pPr>
        <w:spacing w:after="0"/>
        <w:ind w:right="-15"/>
        <w:jc w:val="both"/>
      </w:pPr>
      <w:r w:rsidRPr="004631A0">
        <w:rPr>
          <w:rFonts w:ascii="Book Antiqua" w:eastAsia="Book Antiqua" w:hAnsi="Book Antiqua" w:cs="Book Antiqua"/>
          <w:b/>
          <w:bCs/>
        </w:rPr>
        <w:t>Posebni ciljevi:</w:t>
      </w:r>
      <w:r w:rsidRPr="004631A0">
        <w:rPr>
          <w:rFonts w:ascii="Book Antiqua" w:eastAsia="Book Antiqua" w:hAnsi="Book Antiqua" w:cs="Book Antiqua"/>
        </w:rPr>
        <w:t xml:space="preserve"> </w:t>
      </w:r>
    </w:p>
    <w:p w14:paraId="5DF42012" w14:textId="412CEEEC" w:rsidR="00700A7B" w:rsidRPr="004631A0" w:rsidRDefault="35F7EAB4" w:rsidP="35F7EAB4">
      <w:pPr>
        <w:spacing w:after="0"/>
        <w:ind w:right="-15"/>
        <w:jc w:val="both"/>
      </w:pPr>
      <w:r w:rsidRPr="004631A0">
        <w:rPr>
          <w:rFonts w:ascii="Book Antiqua" w:eastAsia="Book Antiqua" w:hAnsi="Book Antiqua" w:cs="Book Antiqua"/>
        </w:rPr>
        <w:t>Osiguravanje što boljih uvjeta za rad. Dobrim gospodarenjem i upravljanjem imovine smanjiti troškova. Osigurati dostupnost računalnih pomagala svim građanima za potrebe obrazovanja, informiranja, kulturnog uzdizanja, razonode i ostalih potreba.</w:t>
      </w:r>
    </w:p>
    <w:p w14:paraId="4E18B7D4" w14:textId="27B9068D" w:rsidR="00700A7B" w:rsidRPr="004631A0" w:rsidRDefault="35F7EAB4" w:rsidP="35F7EAB4">
      <w:pPr>
        <w:spacing w:after="0"/>
        <w:ind w:right="-15" w:firstLine="705"/>
        <w:jc w:val="both"/>
      </w:pPr>
      <w:r w:rsidRPr="004631A0">
        <w:rPr>
          <w:rFonts w:ascii="Book Antiqua" w:eastAsia="Book Antiqua" w:hAnsi="Book Antiqua" w:cs="Book Antiqua"/>
        </w:rPr>
        <w:t xml:space="preserve">  </w:t>
      </w:r>
    </w:p>
    <w:p w14:paraId="29BB2F2D" w14:textId="34E41494" w:rsidR="00700A7B" w:rsidRPr="004631A0" w:rsidRDefault="35F7EAB4" w:rsidP="35F7EAB4">
      <w:pPr>
        <w:spacing w:after="0"/>
        <w:ind w:right="-15"/>
        <w:jc w:val="both"/>
      </w:pPr>
      <w:r w:rsidRPr="004631A0">
        <w:rPr>
          <w:rFonts w:ascii="Book Antiqua" w:eastAsia="Book Antiqua" w:hAnsi="Book Antiqua" w:cs="Book Antiqua"/>
          <w:b/>
          <w:bCs/>
        </w:rPr>
        <w:t xml:space="preserve">Pokazatelji uspješnosti </w:t>
      </w:r>
      <w:r w:rsidRPr="004631A0">
        <w:rPr>
          <w:rFonts w:ascii="Book Antiqua" w:eastAsia="Book Antiqua" w:hAnsi="Book Antiqua" w:cs="Book Antiqua"/>
        </w:rPr>
        <w:t xml:space="preserve"> </w:t>
      </w:r>
    </w:p>
    <w:p w14:paraId="3F5B0988" w14:textId="7C2B8A8A" w:rsidR="00700A7B" w:rsidRPr="004631A0" w:rsidRDefault="35F7EAB4" w:rsidP="35F7EAB4">
      <w:pPr>
        <w:spacing w:after="0"/>
        <w:ind w:right="-15" w:firstLine="705"/>
        <w:jc w:val="both"/>
      </w:pPr>
      <w:r w:rsidRPr="004631A0">
        <w:rPr>
          <w:rFonts w:ascii="Book Antiqua" w:eastAsia="Book Antiqua" w:hAnsi="Book Antiqua" w:cs="Book Antiqua"/>
        </w:rPr>
        <w:t xml:space="preserve"> </w:t>
      </w:r>
    </w:p>
    <w:p w14:paraId="5E1D70FE" w14:textId="3AD77ADC" w:rsidR="00700A7B" w:rsidRPr="004631A0" w:rsidRDefault="35F7EAB4" w:rsidP="35F7EAB4">
      <w:pPr>
        <w:spacing w:after="0"/>
        <w:ind w:right="-15"/>
        <w:jc w:val="both"/>
      </w:pPr>
      <w:r w:rsidRPr="004631A0">
        <w:rPr>
          <w:rFonts w:ascii="Book Antiqua" w:eastAsia="Book Antiqua" w:hAnsi="Book Antiqua" w:cs="Book Antiqua"/>
        </w:rPr>
        <w:t xml:space="preserve">Obavljanjem poslova nabave opreme osigurava se kontinuirano funkcioniranje svih zaposlenih. </w:t>
      </w:r>
    </w:p>
    <w:p w14:paraId="2D9535AE" w14:textId="6D446238" w:rsidR="00700A7B" w:rsidRPr="004631A0" w:rsidRDefault="35F7EAB4" w:rsidP="35F7EAB4">
      <w:pPr>
        <w:spacing w:after="0"/>
        <w:ind w:right="-15" w:firstLine="705"/>
        <w:jc w:val="both"/>
      </w:pPr>
      <w:r w:rsidRPr="004631A0">
        <w:rPr>
          <w:rFonts w:ascii="Book Antiqua" w:eastAsia="Book Antiqua" w:hAnsi="Book Antiqua" w:cs="Book Antiqua"/>
        </w:rPr>
        <w:t xml:space="preserve"> </w:t>
      </w:r>
    </w:p>
    <w:p w14:paraId="259375DF" w14:textId="5EFB275C" w:rsidR="00700A7B" w:rsidRPr="004631A0" w:rsidRDefault="35F7EAB4" w:rsidP="35F7EAB4">
      <w:pPr>
        <w:pStyle w:val="Odlomakpopisa"/>
        <w:spacing w:after="0"/>
        <w:ind w:hanging="360"/>
        <w:rPr>
          <w:rFonts w:ascii="Book Antiqua" w:eastAsia="Book Antiqua" w:hAnsi="Book Antiqua" w:cs="Book Antiqua"/>
        </w:rPr>
      </w:pPr>
      <w:r w:rsidRPr="004631A0">
        <w:rPr>
          <w:rFonts w:ascii="Book Antiqua" w:eastAsia="Book Antiqua" w:hAnsi="Book Antiqua" w:cs="Book Antiqua"/>
        </w:rPr>
        <w:t>Pokazatelji rezultata:</w:t>
      </w:r>
    </w:p>
    <w:tbl>
      <w:tblPr>
        <w:tblW w:w="10456" w:type="dxa"/>
        <w:tblLayout w:type="fixed"/>
        <w:tblLook w:val="04A0" w:firstRow="1" w:lastRow="0" w:firstColumn="1" w:lastColumn="0" w:noHBand="0" w:noVBand="1"/>
      </w:tblPr>
      <w:tblGrid>
        <w:gridCol w:w="1190"/>
        <w:gridCol w:w="2370"/>
        <w:gridCol w:w="1095"/>
        <w:gridCol w:w="1425"/>
        <w:gridCol w:w="1215"/>
        <w:gridCol w:w="1395"/>
        <w:gridCol w:w="1766"/>
      </w:tblGrid>
      <w:tr w:rsidR="35F7EAB4" w:rsidRPr="004631A0" w14:paraId="0E924C75" w14:textId="77777777" w:rsidTr="71B5B3F0">
        <w:trPr>
          <w:trHeight w:val="900"/>
        </w:trPr>
        <w:tc>
          <w:tcPr>
            <w:tcW w:w="11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799AF6" w14:textId="33B459B9" w:rsidR="35F7EAB4" w:rsidRPr="004631A0" w:rsidRDefault="35F7EAB4" w:rsidP="35F7EAB4">
            <w:pPr>
              <w:spacing w:after="0"/>
              <w:jc w:val="center"/>
            </w:pPr>
            <w:r w:rsidRPr="004631A0">
              <w:rPr>
                <w:rFonts w:ascii="Book Antiqua" w:eastAsia="Book Antiqua" w:hAnsi="Book Antiqua" w:cs="Book Antiqua"/>
              </w:rPr>
              <w:t>Pokazatelj</w:t>
            </w:r>
          </w:p>
          <w:p w14:paraId="4451111F" w14:textId="43704EC5" w:rsidR="35F7EAB4" w:rsidRPr="004631A0" w:rsidRDefault="35F7EAB4" w:rsidP="35F7EAB4">
            <w:pPr>
              <w:spacing w:after="0"/>
              <w:jc w:val="center"/>
            </w:pPr>
            <w:r w:rsidRPr="004631A0">
              <w:rPr>
                <w:rFonts w:ascii="Book Antiqua" w:eastAsia="Book Antiqua" w:hAnsi="Book Antiqua" w:cs="Book Antiqua"/>
              </w:rPr>
              <w:t>rezultata</w:t>
            </w:r>
          </w:p>
        </w:tc>
        <w:tc>
          <w:tcPr>
            <w:tcW w:w="23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758885" w14:textId="5DA0C79C" w:rsidR="35F7EAB4" w:rsidRPr="004631A0" w:rsidRDefault="35F7EAB4" w:rsidP="35F7EAB4">
            <w:pPr>
              <w:spacing w:after="0"/>
              <w:jc w:val="center"/>
            </w:pPr>
            <w:r w:rsidRPr="004631A0">
              <w:rPr>
                <w:rFonts w:ascii="Book Antiqua" w:eastAsia="Book Antiqua" w:hAnsi="Book Antiqua" w:cs="Book Antiqua"/>
              </w:rPr>
              <w:t>Definicija pokazatelja</w:t>
            </w:r>
          </w:p>
        </w:tc>
        <w:tc>
          <w:tcPr>
            <w:tcW w:w="10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72A2F4" w14:textId="5B609584" w:rsidR="35F7EAB4" w:rsidRPr="004631A0" w:rsidRDefault="35F7EAB4" w:rsidP="35F7EAB4">
            <w:pPr>
              <w:spacing w:after="0"/>
              <w:jc w:val="center"/>
            </w:pPr>
            <w:r w:rsidRPr="004631A0">
              <w:rPr>
                <w:rFonts w:ascii="Book Antiqua" w:eastAsia="Book Antiqua" w:hAnsi="Book Antiqua" w:cs="Book Antiqua"/>
              </w:rPr>
              <w:t>Jedinica</w:t>
            </w:r>
          </w:p>
        </w:tc>
        <w:tc>
          <w:tcPr>
            <w:tcW w:w="14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CC1722" w14:textId="555EBBC3" w:rsidR="35F7EAB4" w:rsidRPr="004631A0" w:rsidRDefault="35F7EAB4" w:rsidP="35F7EAB4">
            <w:pPr>
              <w:spacing w:after="0"/>
              <w:jc w:val="center"/>
            </w:pPr>
            <w:r w:rsidRPr="004631A0">
              <w:rPr>
                <w:rFonts w:ascii="Book Antiqua" w:eastAsia="Book Antiqua" w:hAnsi="Book Antiqua" w:cs="Book Antiqua"/>
              </w:rPr>
              <w:t>Polazna vrijednost 2024.</w:t>
            </w:r>
          </w:p>
        </w:tc>
        <w:tc>
          <w:tcPr>
            <w:tcW w:w="12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62C718" w14:textId="64263E04" w:rsidR="35F7EAB4" w:rsidRPr="004631A0" w:rsidRDefault="35F7EAB4" w:rsidP="35F7EAB4">
            <w:pPr>
              <w:spacing w:after="0"/>
              <w:jc w:val="center"/>
            </w:pPr>
            <w:r w:rsidRPr="004631A0">
              <w:rPr>
                <w:rFonts w:ascii="Book Antiqua" w:eastAsia="Book Antiqua" w:hAnsi="Book Antiqua" w:cs="Book Antiqua"/>
              </w:rPr>
              <w:t>Ciljana vrijednost</w:t>
            </w:r>
          </w:p>
          <w:p w14:paraId="2C526874" w14:textId="260DD282" w:rsidR="35F7EAB4" w:rsidRPr="004631A0" w:rsidRDefault="35F7EAB4" w:rsidP="35F7EAB4">
            <w:pPr>
              <w:spacing w:after="0"/>
              <w:jc w:val="center"/>
            </w:pPr>
            <w:r w:rsidRPr="004631A0">
              <w:rPr>
                <w:rFonts w:ascii="Book Antiqua" w:eastAsia="Book Antiqua" w:hAnsi="Book Antiqua" w:cs="Book Antiqua"/>
              </w:rPr>
              <w:t>2025.</w:t>
            </w:r>
          </w:p>
        </w:tc>
        <w:tc>
          <w:tcPr>
            <w:tcW w:w="13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A8A0A0" w14:textId="2EA31A00" w:rsidR="35F7EAB4" w:rsidRPr="004631A0" w:rsidRDefault="35F7EAB4" w:rsidP="35F7EAB4">
            <w:pPr>
              <w:spacing w:after="0"/>
              <w:jc w:val="center"/>
            </w:pPr>
            <w:r w:rsidRPr="004631A0">
              <w:rPr>
                <w:rFonts w:ascii="Book Antiqua" w:eastAsia="Book Antiqua" w:hAnsi="Book Antiqua" w:cs="Book Antiqua"/>
              </w:rPr>
              <w:t>Ciljana vrijednost</w:t>
            </w:r>
          </w:p>
          <w:p w14:paraId="791653DB" w14:textId="2D5C685B" w:rsidR="35F7EAB4" w:rsidRPr="004631A0" w:rsidRDefault="35F7EAB4" w:rsidP="35F7EAB4">
            <w:pPr>
              <w:spacing w:after="0"/>
              <w:jc w:val="center"/>
            </w:pPr>
            <w:r w:rsidRPr="004631A0">
              <w:rPr>
                <w:rFonts w:ascii="Book Antiqua" w:eastAsia="Book Antiqua" w:hAnsi="Book Antiqua" w:cs="Book Antiqua"/>
              </w:rPr>
              <w:t>2026.</w:t>
            </w:r>
          </w:p>
        </w:tc>
        <w:tc>
          <w:tcPr>
            <w:tcW w:w="1766" w:type="dxa"/>
            <w:tcBorders>
              <w:top w:val="single" w:sz="8" w:space="0" w:color="auto"/>
              <w:left w:val="single" w:sz="8" w:space="0" w:color="auto"/>
              <w:bottom w:val="single" w:sz="8" w:space="0" w:color="auto"/>
              <w:right w:val="single" w:sz="8" w:space="0" w:color="auto"/>
            </w:tcBorders>
            <w:tcMar>
              <w:left w:w="108" w:type="dxa"/>
              <w:right w:w="108" w:type="dxa"/>
            </w:tcMar>
          </w:tcPr>
          <w:p w14:paraId="320344CF" w14:textId="390D8B2A" w:rsidR="35F7EAB4" w:rsidRPr="004631A0" w:rsidRDefault="35F7EAB4" w:rsidP="35F7EAB4">
            <w:pPr>
              <w:spacing w:after="0"/>
              <w:jc w:val="center"/>
            </w:pPr>
            <w:r w:rsidRPr="004631A0">
              <w:rPr>
                <w:rFonts w:ascii="Book Antiqua" w:eastAsia="Book Antiqua" w:hAnsi="Book Antiqua" w:cs="Book Antiqua"/>
              </w:rPr>
              <w:t>Ciljana vrijednost</w:t>
            </w:r>
          </w:p>
          <w:p w14:paraId="486B98F5" w14:textId="29BAE7C1" w:rsidR="35F7EAB4" w:rsidRPr="004631A0" w:rsidRDefault="35F7EAB4" w:rsidP="35F7EAB4">
            <w:pPr>
              <w:spacing w:after="0"/>
              <w:jc w:val="center"/>
            </w:pPr>
            <w:r w:rsidRPr="004631A0">
              <w:rPr>
                <w:rFonts w:ascii="Book Antiqua" w:eastAsia="Book Antiqua" w:hAnsi="Book Antiqua" w:cs="Book Antiqua"/>
              </w:rPr>
              <w:t>2027.</w:t>
            </w:r>
          </w:p>
        </w:tc>
      </w:tr>
      <w:tr w:rsidR="35F7EAB4" w:rsidRPr="004631A0" w14:paraId="0CFFB6BA" w14:textId="77777777" w:rsidTr="71B5B3F0">
        <w:trPr>
          <w:trHeight w:val="285"/>
        </w:trPr>
        <w:tc>
          <w:tcPr>
            <w:tcW w:w="1190" w:type="dxa"/>
            <w:tcBorders>
              <w:top w:val="single" w:sz="8" w:space="0" w:color="auto"/>
              <w:left w:val="single" w:sz="8" w:space="0" w:color="auto"/>
              <w:bottom w:val="single" w:sz="8" w:space="0" w:color="auto"/>
              <w:right w:val="single" w:sz="8" w:space="0" w:color="auto"/>
            </w:tcBorders>
            <w:tcMar>
              <w:left w:w="108" w:type="dxa"/>
              <w:right w:w="108" w:type="dxa"/>
            </w:tcMar>
          </w:tcPr>
          <w:p w14:paraId="46337274" w14:textId="69E44B86" w:rsidR="35F7EAB4" w:rsidRPr="004631A0" w:rsidRDefault="35F7EAB4" w:rsidP="35F7EAB4">
            <w:pPr>
              <w:spacing w:after="0"/>
            </w:pPr>
            <w:r w:rsidRPr="004631A0">
              <w:rPr>
                <w:rFonts w:ascii="Book Antiqua" w:eastAsia="Book Antiqua" w:hAnsi="Book Antiqua" w:cs="Book Antiqua"/>
              </w:rPr>
              <w:t>Dostupnost računalne opreme čitateljima i posjetiocima knjižnice</w:t>
            </w:r>
          </w:p>
        </w:tc>
        <w:tc>
          <w:tcPr>
            <w:tcW w:w="23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5509FC" w14:textId="46D86706" w:rsidR="35F7EAB4" w:rsidRPr="004631A0" w:rsidRDefault="35F7EAB4" w:rsidP="35F7EAB4">
            <w:pPr>
              <w:spacing w:after="0"/>
            </w:pPr>
            <w:r w:rsidRPr="004631A0">
              <w:rPr>
                <w:rFonts w:ascii="Book Antiqua" w:eastAsia="Book Antiqua" w:hAnsi="Book Antiqua" w:cs="Book Antiqua"/>
              </w:rPr>
              <w:t xml:space="preserve"> Nabava računala i druge opreme za unapređenje uvjeta rada</w:t>
            </w:r>
          </w:p>
        </w:tc>
        <w:tc>
          <w:tcPr>
            <w:tcW w:w="10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8E7339" w14:textId="41700AB4" w:rsidR="35F7EAB4" w:rsidRPr="004631A0" w:rsidRDefault="35F7EAB4" w:rsidP="35F7EAB4">
            <w:pPr>
              <w:spacing w:after="0"/>
            </w:pPr>
            <w:r w:rsidRPr="004631A0">
              <w:rPr>
                <w:rFonts w:ascii="Book Antiqua" w:eastAsia="Book Antiqua" w:hAnsi="Book Antiqua" w:cs="Book Antiqua"/>
              </w:rPr>
              <w:t xml:space="preserve"> </w:t>
            </w:r>
          </w:p>
          <w:p w14:paraId="1F2232C9" w14:textId="701563F5" w:rsidR="35F7EAB4" w:rsidRPr="004631A0" w:rsidRDefault="35F7EAB4" w:rsidP="35F7EAB4">
            <w:r w:rsidRPr="004631A0">
              <w:rPr>
                <w:rFonts w:ascii="Book Antiqua" w:eastAsia="Book Antiqua" w:hAnsi="Book Antiqua" w:cs="Book Antiqua"/>
              </w:rPr>
              <w:t xml:space="preserve"> EUR</w:t>
            </w:r>
          </w:p>
        </w:tc>
        <w:tc>
          <w:tcPr>
            <w:tcW w:w="14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C7D205" w14:textId="7A0EF0C1" w:rsidR="35F7EAB4" w:rsidRPr="004631A0" w:rsidRDefault="35F7EAB4" w:rsidP="35F7EAB4">
            <w:pPr>
              <w:spacing w:after="0"/>
              <w:jc w:val="center"/>
            </w:pPr>
            <w:r w:rsidRPr="004631A0">
              <w:rPr>
                <w:rFonts w:ascii="Book Antiqua" w:eastAsia="Book Antiqua" w:hAnsi="Book Antiqua" w:cs="Book Antiqua"/>
              </w:rPr>
              <w:t>10.000,00</w:t>
            </w:r>
          </w:p>
        </w:tc>
        <w:tc>
          <w:tcPr>
            <w:tcW w:w="12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DD9C09" w14:textId="529C7ACE" w:rsidR="35F7EAB4" w:rsidRPr="004631A0" w:rsidRDefault="35F7EAB4" w:rsidP="35F7EAB4">
            <w:pPr>
              <w:spacing w:after="0"/>
              <w:jc w:val="center"/>
            </w:pPr>
            <w:r w:rsidRPr="004631A0">
              <w:rPr>
                <w:rFonts w:ascii="Book Antiqua" w:eastAsia="Book Antiqua" w:hAnsi="Book Antiqua" w:cs="Book Antiqua"/>
              </w:rPr>
              <w:t>10.000,00</w:t>
            </w:r>
          </w:p>
        </w:tc>
        <w:tc>
          <w:tcPr>
            <w:tcW w:w="13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38DC4B" w14:textId="7811EF0A" w:rsidR="35F7EAB4" w:rsidRPr="004631A0" w:rsidRDefault="35F7EAB4" w:rsidP="35F7EAB4">
            <w:pPr>
              <w:spacing w:after="0"/>
              <w:jc w:val="center"/>
            </w:pPr>
            <w:r w:rsidRPr="004631A0">
              <w:rPr>
                <w:rFonts w:ascii="Book Antiqua" w:eastAsia="Book Antiqua" w:hAnsi="Book Antiqua" w:cs="Book Antiqua"/>
              </w:rPr>
              <w:t>10.500,00</w:t>
            </w:r>
          </w:p>
        </w:tc>
        <w:tc>
          <w:tcPr>
            <w:tcW w:w="1766" w:type="dxa"/>
            <w:tcBorders>
              <w:top w:val="single" w:sz="8" w:space="0" w:color="auto"/>
              <w:left w:val="single" w:sz="8" w:space="0" w:color="auto"/>
              <w:bottom w:val="single" w:sz="8" w:space="0" w:color="auto"/>
              <w:right w:val="single" w:sz="8" w:space="0" w:color="auto"/>
            </w:tcBorders>
            <w:tcMar>
              <w:left w:w="108" w:type="dxa"/>
              <w:right w:w="108" w:type="dxa"/>
            </w:tcMar>
          </w:tcPr>
          <w:p w14:paraId="12C5D6DF" w14:textId="52E7B5C0" w:rsidR="35F7EAB4" w:rsidRPr="004631A0" w:rsidRDefault="35F7EAB4" w:rsidP="35F7EAB4">
            <w:pPr>
              <w:spacing w:after="0"/>
              <w:jc w:val="center"/>
            </w:pPr>
            <w:r w:rsidRPr="004631A0">
              <w:rPr>
                <w:rFonts w:ascii="Book Antiqua" w:eastAsia="Book Antiqua" w:hAnsi="Book Antiqua" w:cs="Book Antiqua"/>
              </w:rPr>
              <w:t xml:space="preserve"> </w:t>
            </w:r>
          </w:p>
          <w:p w14:paraId="0D0D2E0C" w14:textId="39ADD613" w:rsidR="35F7EAB4" w:rsidRPr="004631A0" w:rsidRDefault="35F7EAB4" w:rsidP="35F7EAB4">
            <w:pPr>
              <w:spacing w:after="0"/>
              <w:jc w:val="center"/>
            </w:pPr>
            <w:r w:rsidRPr="004631A0">
              <w:rPr>
                <w:rFonts w:ascii="Book Antiqua" w:eastAsia="Book Antiqua" w:hAnsi="Book Antiqua" w:cs="Book Antiqua"/>
              </w:rPr>
              <w:t xml:space="preserve"> </w:t>
            </w:r>
          </w:p>
          <w:p w14:paraId="2D247B75" w14:textId="714413AB" w:rsidR="35F7EAB4" w:rsidRPr="004631A0" w:rsidRDefault="35F7EAB4" w:rsidP="35F7EAB4">
            <w:pPr>
              <w:spacing w:after="0"/>
              <w:jc w:val="center"/>
            </w:pPr>
            <w:r w:rsidRPr="004631A0">
              <w:rPr>
                <w:rFonts w:ascii="Book Antiqua" w:eastAsia="Book Antiqua" w:hAnsi="Book Antiqua" w:cs="Book Antiqua"/>
              </w:rPr>
              <w:t>11.000,00</w:t>
            </w:r>
          </w:p>
          <w:p w14:paraId="392012E8" w14:textId="5E4CF3A0" w:rsidR="35F7EAB4" w:rsidRPr="004631A0" w:rsidRDefault="35F7EAB4" w:rsidP="35F7EAB4">
            <w:pPr>
              <w:spacing w:after="0"/>
            </w:pPr>
            <w:r w:rsidRPr="004631A0">
              <w:rPr>
                <w:rFonts w:ascii="Book Antiqua" w:eastAsia="Book Antiqua" w:hAnsi="Book Antiqua" w:cs="Book Antiqua"/>
              </w:rPr>
              <w:t xml:space="preserve"> </w:t>
            </w:r>
          </w:p>
        </w:tc>
      </w:tr>
    </w:tbl>
    <w:p w14:paraId="36EE8089" w14:textId="62574A15" w:rsidR="00700A7B" w:rsidRPr="004631A0" w:rsidRDefault="35F7EAB4" w:rsidP="35F7EAB4">
      <w:pPr>
        <w:spacing w:after="0"/>
      </w:pPr>
      <w:r w:rsidRPr="004631A0">
        <w:rPr>
          <w:rFonts w:ascii="Book Antiqua" w:eastAsia="Book Antiqua" w:hAnsi="Book Antiqua" w:cs="Book Antiqua"/>
          <w:b/>
          <w:bCs/>
          <w:color w:val="FF0000"/>
        </w:rPr>
        <w:t xml:space="preserve"> </w:t>
      </w:r>
    </w:p>
    <w:p w14:paraId="050B3C9E" w14:textId="67741944" w:rsidR="00700A7B" w:rsidRPr="004631A0" w:rsidRDefault="35F7EAB4" w:rsidP="35F7EAB4">
      <w:pPr>
        <w:spacing w:before="40" w:after="0"/>
        <w:ind w:left="1080"/>
      </w:pPr>
      <w:r w:rsidRPr="004631A0">
        <w:rPr>
          <w:rFonts w:ascii="Book Antiqua" w:eastAsia="Book Antiqua" w:hAnsi="Book Antiqua" w:cs="Book Antiqua"/>
          <w:b/>
          <w:bCs/>
          <w:color w:val="FF0000"/>
        </w:rPr>
        <w:t xml:space="preserve"> </w:t>
      </w:r>
    </w:p>
    <w:p w14:paraId="63986B53" w14:textId="53D58EB9" w:rsidR="00700A7B" w:rsidRPr="004631A0" w:rsidRDefault="35F7EAB4" w:rsidP="35F7EAB4">
      <w:pPr>
        <w:pStyle w:val="Odlomakpopisa"/>
        <w:spacing w:after="0"/>
        <w:ind w:left="1080" w:hanging="360"/>
        <w:rPr>
          <w:rFonts w:ascii="Book Antiqua" w:eastAsia="Book Antiqua" w:hAnsi="Book Antiqua" w:cs="Book Antiqua"/>
          <w:b/>
          <w:bCs/>
        </w:rPr>
      </w:pPr>
      <w:r w:rsidRPr="004631A0">
        <w:rPr>
          <w:rFonts w:ascii="Book Antiqua" w:eastAsia="Book Antiqua" w:hAnsi="Book Antiqua" w:cs="Book Antiqua"/>
          <w:b/>
          <w:bCs/>
        </w:rPr>
        <w:t>PRORAČUNSKI KORISNIK 38698 PUČKO OTVORENO UČILIŠTE</w:t>
      </w:r>
    </w:p>
    <w:p w14:paraId="4038376A" w14:textId="7C3C5F54" w:rsidR="00700A7B" w:rsidRPr="004631A0" w:rsidRDefault="35F7EAB4" w:rsidP="35F7EAB4">
      <w:r w:rsidRPr="004631A0">
        <w:rPr>
          <w:rFonts w:ascii="Aptos" w:eastAsia="Aptos" w:hAnsi="Aptos" w:cs="Aptos"/>
        </w:rPr>
        <w:t xml:space="preserve"> </w:t>
      </w:r>
    </w:p>
    <w:p w14:paraId="0F722771" w14:textId="1DD2620E" w:rsidR="00700A7B" w:rsidRPr="004631A0" w:rsidRDefault="35F7EAB4" w:rsidP="35F7EAB4">
      <w:pPr>
        <w:tabs>
          <w:tab w:val="left" w:pos="1524"/>
        </w:tabs>
      </w:pPr>
      <w:r w:rsidRPr="004631A0">
        <w:rPr>
          <w:rFonts w:ascii="Aptos" w:eastAsia="Aptos" w:hAnsi="Aptos" w:cs="Aptos"/>
          <w:sz w:val="24"/>
          <w:szCs w:val="24"/>
        </w:rPr>
        <w:lastRenderedPageBreak/>
        <w:t xml:space="preserve">                                  Obrazloženje financijskog plana za 2025-2027godinu</w:t>
      </w:r>
    </w:p>
    <w:p w14:paraId="29FE9649" w14:textId="5C61F4DB" w:rsidR="00700A7B" w:rsidRPr="004631A0" w:rsidRDefault="35F7EAB4" w:rsidP="35F7EAB4">
      <w:pPr>
        <w:pStyle w:val="Odlomakpopisa"/>
        <w:spacing w:after="0" w:line="254" w:lineRule="auto"/>
        <w:ind w:hanging="360"/>
        <w:rPr>
          <w:rFonts w:ascii="Book Antiqua" w:eastAsia="Book Antiqua" w:hAnsi="Book Antiqua" w:cs="Book Antiqua"/>
          <w:b/>
          <w:bCs/>
        </w:rPr>
      </w:pPr>
      <w:r w:rsidRPr="004631A0">
        <w:rPr>
          <w:rFonts w:ascii="Book Antiqua" w:eastAsia="Book Antiqua" w:hAnsi="Book Antiqua" w:cs="Book Antiqua"/>
          <w:b/>
          <w:bCs/>
        </w:rPr>
        <w:t>UVOD</w:t>
      </w:r>
    </w:p>
    <w:p w14:paraId="240CC4D8" w14:textId="172BB8C1" w:rsidR="00700A7B" w:rsidRPr="004631A0" w:rsidRDefault="35F7EAB4" w:rsidP="35F7EAB4">
      <w:pPr>
        <w:spacing w:after="0"/>
        <w:ind w:left="360"/>
      </w:pPr>
      <w:r w:rsidRPr="004631A0">
        <w:rPr>
          <w:rFonts w:ascii="Book Antiqua" w:eastAsia="Book Antiqua" w:hAnsi="Book Antiqua" w:cs="Book Antiqua"/>
        </w:rPr>
        <w:t xml:space="preserve"> </w:t>
      </w:r>
    </w:p>
    <w:p w14:paraId="6C90BD9B" w14:textId="6F9A25C6" w:rsidR="00700A7B" w:rsidRPr="004631A0" w:rsidRDefault="35F7EAB4" w:rsidP="35F7EAB4">
      <w:pPr>
        <w:spacing w:after="0"/>
        <w:ind w:left="284"/>
      </w:pPr>
      <w:r w:rsidRPr="004631A0">
        <w:rPr>
          <w:rFonts w:ascii="Book Antiqua" w:eastAsia="Book Antiqua" w:hAnsi="Book Antiqua" w:cs="Book Antiqua"/>
        </w:rPr>
        <w:t>Djelokrug rada</w:t>
      </w:r>
    </w:p>
    <w:p w14:paraId="5B43873B" w14:textId="50852564" w:rsidR="00700A7B" w:rsidRPr="004631A0" w:rsidRDefault="35F7EAB4" w:rsidP="35F7EAB4">
      <w:pPr>
        <w:spacing w:after="0"/>
        <w:ind w:left="284"/>
        <w:jc w:val="both"/>
      </w:pPr>
      <w:r w:rsidRPr="004631A0">
        <w:rPr>
          <w:rFonts w:ascii="Book Antiqua" w:eastAsia="Book Antiqua" w:hAnsi="Book Antiqua" w:cs="Book Antiqua"/>
        </w:rPr>
        <w:t xml:space="preserve">Pučko otvoreno učilište Dugo Selo, pravni je slijednik nekadašnjeg Narodnog sveučilišta Dugo Selo i djeluje u vlastitoj zgradi u Dugom Selu, Josipa Zorića 21 koja ima Rješenje o ispunjavanju tehničkih uvjeta za rad od nadležnog tijela Državne uprave, ali kapacitetom ne zadovoljava sve programe koji se trenutačno provode u ustanovi. Pučko otvoreno učilište svojim korisnicima nudi raznovrsne obrazovne i kulturne programe, obavlja djelatnost informiranja za Grad Dugo Selo i općine Brckovljani i Rugvica te se bavi izdavačkom djelatnošću.  U domeni obrazovnih programa, Učilište nudi verificirane programe, odnosno, formalno obrazovanje i neverificirane programe, odnosno neformalno obrazovanje. U oblasti kulturnih djelatnosti, učilište korisnicima nudi kazališne predstave, glazbene programe, likovne kolonije, izložbe i priređuje nekoliko redovnih godišnjih manifestacija koje imaju i turističko značenje. </w:t>
      </w:r>
    </w:p>
    <w:p w14:paraId="095E59B3" w14:textId="4367269E" w:rsidR="00700A7B" w:rsidRPr="004631A0" w:rsidRDefault="35F7EAB4" w:rsidP="35F7EAB4">
      <w:pPr>
        <w:spacing w:after="0"/>
        <w:ind w:left="284"/>
      </w:pPr>
      <w:r w:rsidRPr="004631A0">
        <w:rPr>
          <w:rFonts w:ascii="Book Antiqua" w:eastAsia="Book Antiqua" w:hAnsi="Book Antiqua" w:cs="Book Antiqua"/>
        </w:rPr>
        <w:t>Zaposleno je ukupno 4 djelatnika: ravnatelj; dvoje novinara; i grafičko-administrativni referent. U tijeku je natječaj za zapošljavanje stručnog suradnika za obrazovanje.</w:t>
      </w:r>
    </w:p>
    <w:p w14:paraId="28103969" w14:textId="7C08A69D" w:rsidR="00700A7B" w:rsidRPr="004631A0" w:rsidRDefault="35F7EAB4" w:rsidP="35F7EAB4">
      <w:pPr>
        <w:spacing w:after="0"/>
        <w:ind w:left="284"/>
      </w:pPr>
      <w:r w:rsidRPr="004631A0">
        <w:rPr>
          <w:rFonts w:ascii="Book Antiqua" w:eastAsia="Book Antiqua" w:hAnsi="Book Antiqua" w:cs="Book Antiqua"/>
        </w:rPr>
        <w:t xml:space="preserve"> </w:t>
      </w:r>
    </w:p>
    <w:p w14:paraId="1F0E83BB" w14:textId="6683C4D9" w:rsidR="00700A7B" w:rsidRPr="004631A0" w:rsidRDefault="35F7EAB4" w:rsidP="35F7EAB4">
      <w:pPr>
        <w:spacing w:after="0"/>
        <w:ind w:left="284"/>
      </w:pPr>
      <w:r w:rsidRPr="004631A0">
        <w:rPr>
          <w:rFonts w:ascii="Book Antiqua" w:eastAsia="Book Antiqua" w:hAnsi="Book Antiqua" w:cs="Book Antiqua"/>
        </w:rPr>
        <w:t>Djelatnost učilišta je:</w:t>
      </w:r>
    </w:p>
    <w:p w14:paraId="155A9B35" w14:textId="6B9B8C69" w:rsidR="00700A7B" w:rsidRPr="004631A0" w:rsidRDefault="35F7EAB4" w:rsidP="35F7EAB4">
      <w:pPr>
        <w:pStyle w:val="Odlomakpopisa"/>
        <w:spacing w:after="0" w:line="254" w:lineRule="auto"/>
        <w:rPr>
          <w:rFonts w:ascii="Book Antiqua" w:eastAsia="Book Antiqua" w:hAnsi="Book Antiqua" w:cs="Book Antiqua"/>
        </w:rPr>
      </w:pPr>
      <w:r w:rsidRPr="004631A0">
        <w:rPr>
          <w:rFonts w:ascii="Book Antiqua" w:eastAsia="Book Antiqua" w:hAnsi="Book Antiqua" w:cs="Book Antiqua"/>
        </w:rPr>
        <w:t>organiziranje svih oblika dopunskog obrazovanja djece i odraslih,</w:t>
      </w:r>
    </w:p>
    <w:p w14:paraId="2060ADC8" w14:textId="3E3CA3F9" w:rsidR="00700A7B" w:rsidRPr="004631A0" w:rsidRDefault="35F7EAB4" w:rsidP="35F7EAB4">
      <w:pPr>
        <w:pStyle w:val="Odlomakpopisa"/>
        <w:spacing w:after="0" w:line="254" w:lineRule="auto"/>
        <w:rPr>
          <w:rFonts w:ascii="Book Antiqua" w:eastAsia="Book Antiqua" w:hAnsi="Book Antiqua" w:cs="Book Antiqua"/>
        </w:rPr>
      </w:pPr>
      <w:r w:rsidRPr="004631A0">
        <w:rPr>
          <w:rFonts w:ascii="Book Antiqua" w:eastAsia="Book Antiqua" w:hAnsi="Book Antiqua" w:cs="Book Antiqua"/>
        </w:rPr>
        <w:t>organiziranje tečajeva i poduka stranih jezika,</w:t>
      </w:r>
    </w:p>
    <w:p w14:paraId="47E040AC" w14:textId="73C9ECB9" w:rsidR="00700A7B" w:rsidRPr="004631A0" w:rsidRDefault="35F7EAB4" w:rsidP="35F7EAB4">
      <w:pPr>
        <w:pStyle w:val="Odlomakpopisa"/>
        <w:spacing w:after="0" w:line="254" w:lineRule="auto"/>
        <w:rPr>
          <w:rFonts w:ascii="Book Antiqua" w:eastAsia="Book Antiqua" w:hAnsi="Book Antiqua" w:cs="Book Antiqua"/>
        </w:rPr>
      </w:pPr>
      <w:r w:rsidRPr="004631A0">
        <w:rPr>
          <w:rFonts w:ascii="Book Antiqua" w:eastAsia="Book Antiqua" w:hAnsi="Book Antiqua" w:cs="Book Antiqua"/>
        </w:rPr>
        <w:t>informatičko opismenjavanje djece i odraslih,</w:t>
      </w:r>
    </w:p>
    <w:p w14:paraId="284D354C" w14:textId="1294DC41" w:rsidR="00700A7B" w:rsidRPr="004631A0" w:rsidRDefault="35F7EAB4" w:rsidP="35F7EAB4">
      <w:pPr>
        <w:pStyle w:val="Odlomakpopisa"/>
        <w:spacing w:after="0" w:line="254" w:lineRule="auto"/>
        <w:rPr>
          <w:rFonts w:ascii="Book Antiqua" w:eastAsia="Book Antiqua" w:hAnsi="Book Antiqua" w:cs="Book Antiqua"/>
        </w:rPr>
      </w:pPr>
      <w:r w:rsidRPr="004631A0">
        <w:rPr>
          <w:rFonts w:ascii="Book Antiqua" w:eastAsia="Book Antiqua" w:hAnsi="Book Antiqua" w:cs="Book Antiqua"/>
        </w:rPr>
        <w:t>prikazivanje filmova i iznajmljivanje video – filmova,</w:t>
      </w:r>
    </w:p>
    <w:p w14:paraId="51B18B06" w14:textId="16AF2661" w:rsidR="00700A7B" w:rsidRPr="004631A0" w:rsidRDefault="35F7EAB4" w:rsidP="35F7EAB4">
      <w:pPr>
        <w:pStyle w:val="Odlomakpopisa"/>
        <w:spacing w:after="0" w:line="254" w:lineRule="auto"/>
        <w:rPr>
          <w:rFonts w:ascii="Book Antiqua" w:eastAsia="Book Antiqua" w:hAnsi="Book Antiqua" w:cs="Book Antiqua"/>
        </w:rPr>
      </w:pPr>
      <w:r w:rsidRPr="004631A0">
        <w:rPr>
          <w:rFonts w:ascii="Book Antiqua" w:eastAsia="Book Antiqua" w:hAnsi="Book Antiqua" w:cs="Book Antiqua"/>
        </w:rPr>
        <w:t>organiziranje tečajeva za njegovanje kulture pokreta i razvijanje plesne kreativnosti djece i odraslih,</w:t>
      </w:r>
    </w:p>
    <w:p w14:paraId="5253A685" w14:textId="260E3D21" w:rsidR="00700A7B" w:rsidRPr="004631A0" w:rsidRDefault="35F7EAB4" w:rsidP="35F7EAB4">
      <w:pPr>
        <w:pStyle w:val="Odlomakpopisa"/>
        <w:spacing w:after="0" w:line="254" w:lineRule="auto"/>
        <w:rPr>
          <w:rFonts w:ascii="Book Antiqua" w:eastAsia="Book Antiqua" w:hAnsi="Book Antiqua" w:cs="Book Antiqua"/>
        </w:rPr>
      </w:pPr>
      <w:r w:rsidRPr="004631A0">
        <w:rPr>
          <w:rFonts w:ascii="Book Antiqua" w:eastAsia="Book Antiqua" w:hAnsi="Book Antiqua" w:cs="Book Antiqua"/>
        </w:rPr>
        <w:t>organiziranje tečajeva učenja sviranja glazbenih instrumenata,</w:t>
      </w:r>
    </w:p>
    <w:p w14:paraId="18413351" w14:textId="3DC8A11B" w:rsidR="00700A7B" w:rsidRPr="004631A0" w:rsidRDefault="35F7EAB4" w:rsidP="35F7EAB4">
      <w:pPr>
        <w:pStyle w:val="Odlomakpopisa"/>
        <w:spacing w:after="0" w:line="254" w:lineRule="auto"/>
        <w:rPr>
          <w:rFonts w:ascii="Book Antiqua" w:eastAsia="Book Antiqua" w:hAnsi="Book Antiqua" w:cs="Book Antiqua"/>
        </w:rPr>
      </w:pPr>
      <w:r w:rsidRPr="004631A0">
        <w:rPr>
          <w:rFonts w:ascii="Book Antiqua" w:eastAsia="Book Antiqua" w:hAnsi="Book Antiqua" w:cs="Book Antiqua"/>
        </w:rPr>
        <w:t>organiziranje i promicanje svih oblika kulturno – umjetničkog stvaralaštva,</w:t>
      </w:r>
    </w:p>
    <w:p w14:paraId="0F03746F" w14:textId="240AC9BA" w:rsidR="00700A7B" w:rsidRPr="004631A0" w:rsidRDefault="35F7EAB4" w:rsidP="35F7EAB4">
      <w:pPr>
        <w:pStyle w:val="Odlomakpopisa"/>
        <w:spacing w:after="0" w:line="254" w:lineRule="auto"/>
        <w:rPr>
          <w:rFonts w:ascii="Book Antiqua" w:eastAsia="Book Antiqua" w:hAnsi="Book Antiqua" w:cs="Book Antiqua"/>
        </w:rPr>
      </w:pPr>
      <w:r w:rsidRPr="004631A0">
        <w:rPr>
          <w:rFonts w:ascii="Book Antiqua" w:eastAsia="Book Antiqua" w:hAnsi="Book Antiqua" w:cs="Book Antiqua"/>
        </w:rPr>
        <w:t>organiziranje kazališnih, glazbenih, estradnih, filmskih i drugih kulturno – umjetničkih programa u suradnji s drugim ustanovama,</w:t>
      </w:r>
    </w:p>
    <w:p w14:paraId="2A3DD78C" w14:textId="3127DF75" w:rsidR="00700A7B" w:rsidRPr="004631A0" w:rsidRDefault="35F7EAB4" w:rsidP="35F7EAB4">
      <w:pPr>
        <w:pStyle w:val="Odlomakpopisa"/>
        <w:spacing w:after="0" w:line="254" w:lineRule="auto"/>
        <w:rPr>
          <w:rFonts w:ascii="Book Antiqua" w:eastAsia="Book Antiqua" w:hAnsi="Book Antiqua" w:cs="Book Antiqua"/>
        </w:rPr>
      </w:pPr>
      <w:r w:rsidRPr="004631A0">
        <w:rPr>
          <w:rFonts w:ascii="Book Antiqua" w:eastAsia="Book Antiqua" w:hAnsi="Book Antiqua" w:cs="Book Antiqua"/>
        </w:rPr>
        <w:t>galerijsko – izložbena djelatnost,</w:t>
      </w:r>
    </w:p>
    <w:p w14:paraId="601C44B4" w14:textId="3D4C64BB" w:rsidR="00700A7B" w:rsidRPr="004631A0" w:rsidRDefault="35F7EAB4" w:rsidP="35F7EAB4">
      <w:pPr>
        <w:pStyle w:val="Odlomakpopisa"/>
        <w:spacing w:after="0" w:line="254" w:lineRule="auto"/>
        <w:rPr>
          <w:rFonts w:ascii="Book Antiqua" w:eastAsia="Book Antiqua" w:hAnsi="Book Antiqua" w:cs="Book Antiqua"/>
        </w:rPr>
      </w:pPr>
      <w:r w:rsidRPr="004631A0">
        <w:rPr>
          <w:rFonts w:ascii="Book Antiqua" w:eastAsia="Book Antiqua" w:hAnsi="Book Antiqua" w:cs="Book Antiqua"/>
        </w:rPr>
        <w:t>proizvodnja i prodaja umjetničkih djela, knjiga, audio i video materijala,</w:t>
      </w:r>
    </w:p>
    <w:p w14:paraId="5797262A" w14:textId="628AC4DC" w:rsidR="00700A7B" w:rsidRPr="004631A0" w:rsidRDefault="35F7EAB4" w:rsidP="35F7EAB4">
      <w:pPr>
        <w:pStyle w:val="Odlomakpopisa"/>
        <w:spacing w:after="0" w:line="254" w:lineRule="auto"/>
        <w:rPr>
          <w:rFonts w:ascii="Book Antiqua" w:eastAsia="Book Antiqua" w:hAnsi="Book Antiqua" w:cs="Book Antiqua"/>
        </w:rPr>
      </w:pPr>
      <w:r w:rsidRPr="004631A0">
        <w:rPr>
          <w:rFonts w:ascii="Book Antiqua" w:eastAsia="Book Antiqua" w:hAnsi="Book Antiqua" w:cs="Book Antiqua"/>
        </w:rPr>
        <w:t>ostvarivanje i promicanje nacionalnih i interkulturnih vrijednosti,</w:t>
      </w:r>
    </w:p>
    <w:p w14:paraId="5A36AD4E" w14:textId="27FDF98C" w:rsidR="00700A7B" w:rsidRPr="004631A0" w:rsidRDefault="35F7EAB4" w:rsidP="35F7EAB4">
      <w:pPr>
        <w:pStyle w:val="Odlomakpopisa"/>
        <w:spacing w:after="0" w:line="254" w:lineRule="auto"/>
        <w:rPr>
          <w:rFonts w:ascii="Book Antiqua" w:eastAsia="Book Antiqua" w:hAnsi="Book Antiqua" w:cs="Book Antiqua"/>
        </w:rPr>
      </w:pPr>
      <w:r w:rsidRPr="004631A0">
        <w:rPr>
          <w:rFonts w:ascii="Book Antiqua" w:eastAsia="Book Antiqua" w:hAnsi="Book Antiqua" w:cs="Book Antiqua"/>
        </w:rPr>
        <w:t>javno informiranje putem tiska, radio i TV postaja,</w:t>
      </w:r>
    </w:p>
    <w:p w14:paraId="36817A35" w14:textId="3E1ADA60" w:rsidR="00700A7B" w:rsidRPr="004631A0" w:rsidRDefault="35F7EAB4" w:rsidP="35F7EAB4">
      <w:pPr>
        <w:pStyle w:val="Odlomakpopisa"/>
        <w:spacing w:after="0" w:line="254" w:lineRule="auto"/>
        <w:rPr>
          <w:rFonts w:ascii="Book Antiqua" w:eastAsia="Book Antiqua" w:hAnsi="Book Antiqua" w:cs="Book Antiqua"/>
        </w:rPr>
      </w:pPr>
      <w:r w:rsidRPr="004631A0">
        <w:rPr>
          <w:rFonts w:ascii="Book Antiqua" w:eastAsia="Book Antiqua" w:hAnsi="Book Antiqua" w:cs="Book Antiqua"/>
        </w:rPr>
        <w:t>nakladnička djelatnost,</w:t>
      </w:r>
    </w:p>
    <w:p w14:paraId="27726D9C" w14:textId="1A093D5E" w:rsidR="00700A7B" w:rsidRPr="004631A0" w:rsidRDefault="35F7EAB4" w:rsidP="35F7EAB4">
      <w:pPr>
        <w:pStyle w:val="Odlomakpopisa"/>
        <w:spacing w:after="0" w:line="254" w:lineRule="auto"/>
        <w:rPr>
          <w:rFonts w:ascii="Book Antiqua" w:eastAsia="Book Antiqua" w:hAnsi="Book Antiqua" w:cs="Book Antiqua"/>
        </w:rPr>
      </w:pPr>
      <w:r w:rsidRPr="004631A0">
        <w:rPr>
          <w:rFonts w:ascii="Book Antiqua" w:eastAsia="Book Antiqua" w:hAnsi="Book Antiqua" w:cs="Book Antiqua"/>
        </w:rPr>
        <w:t>pružanje administrativnih usluga i usluga fotokopiranja.</w:t>
      </w:r>
    </w:p>
    <w:p w14:paraId="6D401886" w14:textId="7CB704FF" w:rsidR="00700A7B" w:rsidRPr="004631A0" w:rsidRDefault="35F7EAB4" w:rsidP="35F7EAB4">
      <w:pPr>
        <w:spacing w:after="0"/>
        <w:ind w:left="360"/>
      </w:pPr>
      <w:r w:rsidRPr="004631A0">
        <w:rPr>
          <w:rFonts w:ascii="Book Antiqua" w:eastAsia="Book Antiqua" w:hAnsi="Book Antiqua" w:cs="Book Antiqua"/>
        </w:rPr>
        <w:t xml:space="preserve"> </w:t>
      </w:r>
    </w:p>
    <w:p w14:paraId="672D0546" w14:textId="30C039E1" w:rsidR="00700A7B" w:rsidRPr="004631A0" w:rsidRDefault="35F7EAB4" w:rsidP="35F7EAB4">
      <w:pPr>
        <w:spacing w:after="0"/>
        <w:ind w:left="360"/>
      </w:pPr>
      <w:r w:rsidRPr="004631A0">
        <w:rPr>
          <w:rFonts w:ascii="Book Antiqua" w:eastAsia="Book Antiqua" w:hAnsi="Book Antiqua" w:cs="Book Antiqua"/>
        </w:rPr>
        <w:t>Učilište može obavljati i druge djelatnosti u okviru navedenih djelatnosti te organizirati obavljanje djelatnosti u suradnji s drugim ustanovama u svom prostoru.</w:t>
      </w:r>
    </w:p>
    <w:p w14:paraId="39AE9651" w14:textId="365D70A3" w:rsidR="00700A7B" w:rsidRPr="004631A0" w:rsidRDefault="35F7EAB4" w:rsidP="35F7EAB4">
      <w:pPr>
        <w:spacing w:after="0"/>
      </w:pPr>
      <w:r w:rsidRPr="004631A0">
        <w:rPr>
          <w:rFonts w:ascii="Book Antiqua" w:eastAsia="Book Antiqua" w:hAnsi="Book Antiqua" w:cs="Book Antiqua"/>
          <w:b/>
          <w:bCs/>
        </w:rPr>
        <w:t>Zakonska osnova za donošenje financijskog plana</w:t>
      </w:r>
      <w:r w:rsidRPr="004631A0">
        <w:rPr>
          <w:rFonts w:ascii="Book Antiqua" w:eastAsia="Book Antiqua" w:hAnsi="Book Antiqua" w:cs="Book Antiqua"/>
        </w:rPr>
        <w:t xml:space="preserve">: </w:t>
      </w:r>
      <w:r w:rsidRPr="004631A0">
        <w:rPr>
          <w:rFonts w:ascii="Book Antiqua" w:eastAsia="Book Antiqua" w:hAnsi="Book Antiqua" w:cs="Book Antiqua"/>
          <w:b/>
          <w:bCs/>
        </w:rPr>
        <w:t>Zakon o proračunu ( NN 144/21 )</w:t>
      </w:r>
    </w:p>
    <w:p w14:paraId="6B1EB794" w14:textId="51B99FED" w:rsidR="00700A7B" w:rsidRPr="004631A0" w:rsidRDefault="35F7EAB4" w:rsidP="35F7EAB4">
      <w:pPr>
        <w:spacing w:after="0"/>
      </w:pPr>
      <w:r w:rsidRPr="004631A0">
        <w:rPr>
          <w:rFonts w:ascii="Book Antiqua" w:eastAsia="Book Antiqua" w:hAnsi="Book Antiqua" w:cs="Book Antiqua"/>
        </w:rPr>
        <w:t xml:space="preserve"> </w:t>
      </w:r>
    </w:p>
    <w:p w14:paraId="35CF12AD" w14:textId="5168D2F0" w:rsidR="00700A7B" w:rsidRPr="004631A0" w:rsidRDefault="35F7EAB4" w:rsidP="35F7EAB4">
      <w:pPr>
        <w:spacing w:after="0"/>
        <w:jc w:val="both"/>
      </w:pPr>
      <w:r w:rsidRPr="004631A0">
        <w:rPr>
          <w:rFonts w:ascii="Book Antiqua" w:eastAsia="Book Antiqua" w:hAnsi="Book Antiqua" w:cs="Book Antiqua"/>
          <w:b/>
          <w:bCs/>
        </w:rPr>
        <w:t>Financijski plana Pučkog otvorenog učilišta Dugo Selo sastoji se</w:t>
      </w:r>
      <w:r w:rsidRPr="004631A0">
        <w:rPr>
          <w:rFonts w:ascii="Book Antiqua" w:eastAsia="Book Antiqua" w:hAnsi="Book Antiqua" w:cs="Book Antiqua"/>
        </w:rPr>
        <w:t>:</w:t>
      </w:r>
    </w:p>
    <w:p w14:paraId="4B996A62" w14:textId="19DF2173" w:rsidR="00700A7B" w:rsidRPr="004631A0" w:rsidRDefault="35F7EAB4" w:rsidP="35F7EAB4">
      <w:pPr>
        <w:spacing w:after="0"/>
        <w:jc w:val="both"/>
      </w:pPr>
      <w:r w:rsidRPr="004631A0">
        <w:rPr>
          <w:rFonts w:ascii="Book Antiqua" w:eastAsia="Book Antiqua" w:hAnsi="Book Antiqua" w:cs="Book Antiqua"/>
        </w:rPr>
        <w:t xml:space="preserve"> </w:t>
      </w:r>
    </w:p>
    <w:p w14:paraId="4964CAF8" w14:textId="467B463C" w:rsidR="00700A7B" w:rsidRPr="004631A0" w:rsidRDefault="35F7EAB4" w:rsidP="35F7EAB4">
      <w:pPr>
        <w:spacing w:after="0"/>
        <w:jc w:val="both"/>
      </w:pPr>
      <w:r w:rsidRPr="004631A0">
        <w:rPr>
          <w:rFonts w:ascii="Book Antiqua" w:eastAsia="Book Antiqua" w:hAnsi="Book Antiqua" w:cs="Book Antiqua"/>
          <w:b/>
          <w:bCs/>
        </w:rPr>
        <w:t>OPĆI DIO</w:t>
      </w:r>
      <w:r w:rsidRPr="004631A0">
        <w:rPr>
          <w:rFonts w:ascii="Book Antiqua" w:eastAsia="Book Antiqua" w:hAnsi="Book Antiqua" w:cs="Book Antiqua"/>
        </w:rPr>
        <w:t xml:space="preserve">:  </w:t>
      </w:r>
    </w:p>
    <w:p w14:paraId="3684A9C8" w14:textId="301C7745" w:rsidR="00700A7B" w:rsidRPr="004631A0" w:rsidRDefault="35F7EAB4" w:rsidP="35F7EAB4">
      <w:pPr>
        <w:spacing w:after="0"/>
        <w:jc w:val="both"/>
      </w:pPr>
      <w:r w:rsidRPr="004631A0">
        <w:rPr>
          <w:rFonts w:ascii="Book Antiqua" w:eastAsia="Book Antiqua" w:hAnsi="Book Antiqua" w:cs="Book Antiqua"/>
        </w:rPr>
        <w:t>- Sažetak računa prihoda i rashoda i Računa financiranja</w:t>
      </w:r>
    </w:p>
    <w:p w14:paraId="79741523" w14:textId="0F2B7CFB" w:rsidR="00700A7B" w:rsidRPr="004631A0" w:rsidRDefault="35F7EAB4" w:rsidP="35F7EAB4">
      <w:pPr>
        <w:spacing w:after="0"/>
        <w:jc w:val="both"/>
      </w:pPr>
      <w:r w:rsidRPr="004631A0">
        <w:rPr>
          <w:rFonts w:ascii="Book Antiqua" w:eastAsia="Book Antiqua" w:hAnsi="Book Antiqua" w:cs="Book Antiqua"/>
        </w:rPr>
        <w:t xml:space="preserve">- Račun prihoda i rashoda iskazanih prema izvorima financiranja i ekonomskoj klasifikaciji </w:t>
      </w:r>
    </w:p>
    <w:p w14:paraId="533593C2" w14:textId="1574392A" w:rsidR="00700A7B" w:rsidRPr="004631A0" w:rsidRDefault="35F7EAB4" w:rsidP="35F7EAB4">
      <w:pPr>
        <w:spacing w:after="0"/>
        <w:jc w:val="both"/>
      </w:pPr>
      <w:r w:rsidRPr="004631A0">
        <w:rPr>
          <w:rFonts w:ascii="Book Antiqua" w:eastAsia="Book Antiqua" w:hAnsi="Book Antiqua" w:cs="Book Antiqua"/>
        </w:rPr>
        <w:t xml:space="preserve">- Rashode prema funkcijskoj klasifikaciji </w:t>
      </w:r>
    </w:p>
    <w:p w14:paraId="370CB481" w14:textId="0317326B" w:rsidR="00700A7B" w:rsidRPr="004631A0" w:rsidRDefault="35F7EAB4" w:rsidP="35F7EAB4">
      <w:pPr>
        <w:spacing w:after="0"/>
        <w:jc w:val="both"/>
      </w:pPr>
      <w:r w:rsidRPr="004631A0">
        <w:rPr>
          <w:rFonts w:ascii="Book Antiqua" w:eastAsia="Book Antiqua" w:hAnsi="Book Antiqua" w:cs="Book Antiqua"/>
        </w:rPr>
        <w:t>- Obrazloženje planiranih prihoda i primitaka, rashoda i izdataka</w:t>
      </w:r>
    </w:p>
    <w:p w14:paraId="54942734" w14:textId="751BC9DB" w:rsidR="00700A7B" w:rsidRPr="004631A0" w:rsidRDefault="35F7EAB4" w:rsidP="35F7EAB4">
      <w:pPr>
        <w:spacing w:after="0"/>
        <w:jc w:val="both"/>
      </w:pPr>
      <w:r w:rsidRPr="004631A0">
        <w:rPr>
          <w:rFonts w:ascii="Book Antiqua" w:eastAsia="Book Antiqua" w:hAnsi="Book Antiqua" w:cs="Book Antiqua"/>
        </w:rPr>
        <w:t xml:space="preserve"> </w:t>
      </w:r>
    </w:p>
    <w:p w14:paraId="504CF3C4" w14:textId="2C30C422" w:rsidR="00700A7B" w:rsidRPr="004631A0" w:rsidRDefault="35F7EAB4" w:rsidP="35F7EAB4">
      <w:pPr>
        <w:spacing w:after="0"/>
        <w:jc w:val="both"/>
      </w:pPr>
      <w:r w:rsidRPr="004631A0">
        <w:rPr>
          <w:rFonts w:ascii="Book Antiqua" w:eastAsia="Book Antiqua" w:hAnsi="Book Antiqua" w:cs="Book Antiqua"/>
          <w:b/>
          <w:bCs/>
        </w:rPr>
        <w:t>POSEBNI DIO</w:t>
      </w:r>
      <w:r w:rsidRPr="004631A0">
        <w:rPr>
          <w:rFonts w:ascii="Book Antiqua" w:eastAsia="Book Antiqua" w:hAnsi="Book Antiqua" w:cs="Book Antiqua"/>
        </w:rPr>
        <w:t xml:space="preserve">: </w:t>
      </w:r>
    </w:p>
    <w:p w14:paraId="0773FDF7" w14:textId="45937976" w:rsidR="00700A7B" w:rsidRPr="004631A0" w:rsidRDefault="35F7EAB4" w:rsidP="35F7EAB4">
      <w:pPr>
        <w:spacing w:after="0"/>
        <w:jc w:val="both"/>
      </w:pPr>
      <w:r w:rsidRPr="004631A0">
        <w:rPr>
          <w:rFonts w:ascii="Book Antiqua" w:eastAsia="Book Antiqua" w:hAnsi="Book Antiqua" w:cs="Book Antiqua"/>
        </w:rPr>
        <w:t xml:space="preserve">- Plan rashoda iskazanih izvorima financiranja i ekonomskoj klasifikaciji na razini  skupine  računskog   </w:t>
      </w:r>
    </w:p>
    <w:p w14:paraId="6FF8AA62" w14:textId="5218808D" w:rsidR="00700A7B" w:rsidRPr="004631A0" w:rsidRDefault="35F7EAB4" w:rsidP="35F7EAB4">
      <w:pPr>
        <w:spacing w:after="0"/>
        <w:jc w:val="both"/>
      </w:pPr>
      <w:r w:rsidRPr="004631A0">
        <w:rPr>
          <w:rFonts w:ascii="Book Antiqua" w:eastAsia="Book Antiqua" w:hAnsi="Book Antiqua" w:cs="Book Antiqua"/>
        </w:rPr>
        <w:t xml:space="preserve">  plana raspoređenih u programe koji se sastoje od aktivnosti i projekata</w:t>
      </w:r>
    </w:p>
    <w:p w14:paraId="7EECE8C2" w14:textId="4FE3BF3F" w:rsidR="00700A7B" w:rsidRPr="004631A0" w:rsidRDefault="35F7EAB4" w:rsidP="35F7EAB4">
      <w:pPr>
        <w:spacing w:after="0"/>
        <w:jc w:val="both"/>
      </w:pPr>
      <w:r w:rsidRPr="004631A0">
        <w:rPr>
          <w:rFonts w:ascii="Book Antiqua" w:eastAsia="Book Antiqua" w:hAnsi="Book Antiqua" w:cs="Book Antiqua"/>
        </w:rPr>
        <w:t xml:space="preserve">-Obrazloženje planiranih aktivnosti i projekata </w:t>
      </w:r>
    </w:p>
    <w:p w14:paraId="5954FC0A" w14:textId="74036976" w:rsidR="00700A7B" w:rsidRPr="004631A0" w:rsidRDefault="35F7EAB4" w:rsidP="35F7EAB4">
      <w:pPr>
        <w:spacing w:after="0"/>
        <w:jc w:val="both"/>
      </w:pPr>
      <w:r w:rsidRPr="004631A0">
        <w:rPr>
          <w:rFonts w:ascii="Book Antiqua" w:eastAsia="Book Antiqua" w:hAnsi="Book Antiqua" w:cs="Book Antiqua"/>
          <w:b/>
          <w:bCs/>
        </w:rPr>
        <w:lastRenderedPageBreak/>
        <w:t xml:space="preserve"> </w:t>
      </w:r>
    </w:p>
    <w:p w14:paraId="45CDA5CF" w14:textId="1DA25B0D" w:rsidR="00700A7B" w:rsidRPr="004631A0" w:rsidRDefault="35F7EAB4" w:rsidP="35F7EAB4">
      <w:pPr>
        <w:spacing w:after="0"/>
        <w:jc w:val="both"/>
      </w:pPr>
      <w:r w:rsidRPr="004631A0">
        <w:rPr>
          <w:rFonts w:ascii="Book Antiqua" w:eastAsia="Book Antiqua" w:hAnsi="Book Antiqua" w:cs="Book Antiqua"/>
          <w:b/>
          <w:bCs/>
        </w:rPr>
        <w:t>OPĆI DIO – Obrazloženje</w:t>
      </w:r>
    </w:p>
    <w:p w14:paraId="75AD02CC" w14:textId="4859ECC7" w:rsidR="00700A7B" w:rsidRPr="004631A0" w:rsidRDefault="35F7EAB4" w:rsidP="35F7EAB4">
      <w:pPr>
        <w:spacing w:after="0"/>
        <w:jc w:val="both"/>
      </w:pPr>
      <w:r w:rsidRPr="004631A0">
        <w:rPr>
          <w:rFonts w:ascii="Book Antiqua" w:eastAsia="Book Antiqua" w:hAnsi="Book Antiqua" w:cs="Book Antiqua"/>
          <w:b/>
          <w:bCs/>
        </w:rPr>
        <w:t xml:space="preserve"> </w:t>
      </w:r>
    </w:p>
    <w:p w14:paraId="330E75C5" w14:textId="3AD87ED5" w:rsidR="00700A7B" w:rsidRPr="004631A0" w:rsidRDefault="35F7EAB4" w:rsidP="35F7EAB4">
      <w:pPr>
        <w:spacing w:after="0"/>
        <w:jc w:val="both"/>
      </w:pPr>
      <w:r w:rsidRPr="004631A0">
        <w:rPr>
          <w:rFonts w:ascii="Book Antiqua" w:eastAsia="Book Antiqua" w:hAnsi="Book Antiqua" w:cs="Book Antiqua"/>
        </w:rPr>
        <w:t>Opći dio Financijskog plana prikazani su i obrazloženi prihodi i rashodi prema izvorima financiranja na razini skupine računskog plana sukladno propisima Zakona o proračunu.</w:t>
      </w:r>
    </w:p>
    <w:p w14:paraId="02D59B32" w14:textId="51841BD7" w:rsidR="00700A7B" w:rsidRPr="004631A0" w:rsidRDefault="35F7EAB4" w:rsidP="35F7EAB4">
      <w:pPr>
        <w:spacing w:after="0"/>
        <w:jc w:val="both"/>
      </w:pPr>
      <w:r w:rsidRPr="004631A0">
        <w:rPr>
          <w:rFonts w:ascii="Book Antiqua" w:eastAsia="Book Antiqua" w:hAnsi="Book Antiqua" w:cs="Book Antiqua"/>
        </w:rPr>
        <w:t>Ukupni prihodi i rashodi Gradske knjižnice veći su u odnosu na prethodnu godinu.</w:t>
      </w:r>
    </w:p>
    <w:p w14:paraId="66DAA24D" w14:textId="5EFDB6E4" w:rsidR="00700A7B" w:rsidRPr="004631A0" w:rsidRDefault="35F7EAB4" w:rsidP="35F7EAB4">
      <w:pPr>
        <w:spacing w:after="0"/>
        <w:jc w:val="both"/>
      </w:pPr>
      <w:r w:rsidRPr="004631A0">
        <w:rPr>
          <w:rFonts w:ascii="Book Antiqua" w:eastAsia="Book Antiqua" w:hAnsi="Book Antiqua" w:cs="Book Antiqua"/>
          <w:b/>
          <w:bCs/>
          <w:u w:val="single"/>
        </w:rPr>
        <w:t>Ukupni prihod</w:t>
      </w:r>
      <w:r w:rsidRPr="004631A0">
        <w:rPr>
          <w:rFonts w:ascii="Book Antiqua" w:eastAsia="Book Antiqua" w:hAnsi="Book Antiqua" w:cs="Book Antiqua"/>
        </w:rPr>
        <w:t xml:space="preserve"> se sastoji od pomoći iz proračuna koji nije nadležan, prihoda po posebnim propisima, te prihoda iz proračuna Grada Dugog Sela. </w:t>
      </w:r>
    </w:p>
    <w:p w14:paraId="4C8BB249" w14:textId="7EEB79B8" w:rsidR="00700A7B" w:rsidRPr="004631A0" w:rsidRDefault="35F7EAB4" w:rsidP="35F7EAB4">
      <w:pPr>
        <w:spacing w:after="0"/>
        <w:jc w:val="both"/>
      </w:pPr>
      <w:r w:rsidRPr="004631A0">
        <w:rPr>
          <w:rFonts w:ascii="Book Antiqua" w:eastAsia="Book Antiqua" w:hAnsi="Book Antiqua" w:cs="Book Antiqua"/>
          <w:b/>
          <w:bCs/>
        </w:rPr>
        <w:t>Skupina 63</w:t>
      </w:r>
      <w:r w:rsidRPr="004631A0">
        <w:rPr>
          <w:rFonts w:ascii="Book Antiqua" w:eastAsia="Book Antiqua" w:hAnsi="Book Antiqua" w:cs="Book Antiqua"/>
        </w:rPr>
        <w:t>-Tekuće pomoći proračunskim korisnicima</w:t>
      </w:r>
      <w:r w:rsidRPr="004631A0">
        <w:rPr>
          <w:rFonts w:ascii="Book Antiqua" w:eastAsia="Book Antiqua" w:hAnsi="Book Antiqua" w:cs="Book Antiqua"/>
          <w:b/>
          <w:bCs/>
        </w:rPr>
        <w:t xml:space="preserve"> </w:t>
      </w:r>
      <w:r w:rsidRPr="004631A0">
        <w:rPr>
          <w:rFonts w:ascii="Book Antiqua" w:eastAsia="Book Antiqua" w:hAnsi="Book Antiqua" w:cs="Book Antiqua"/>
        </w:rPr>
        <w:t xml:space="preserve">iz proračuna koji nije nadležan odnose se na prihod od Ministarstva kulture Županije i proračuna općina </w:t>
      </w:r>
      <w:proofErr w:type="spellStart"/>
      <w:r w:rsidRPr="004631A0">
        <w:rPr>
          <w:rFonts w:ascii="Book Antiqua" w:eastAsia="Book Antiqua" w:hAnsi="Book Antiqua" w:cs="Book Antiqua"/>
        </w:rPr>
        <w:t>Brckovljana</w:t>
      </w:r>
      <w:proofErr w:type="spellEnd"/>
      <w:r w:rsidRPr="004631A0">
        <w:rPr>
          <w:rFonts w:ascii="Book Antiqua" w:eastAsia="Book Antiqua" w:hAnsi="Book Antiqua" w:cs="Book Antiqua"/>
        </w:rPr>
        <w:t xml:space="preserve"> i Rugvice. </w:t>
      </w:r>
    </w:p>
    <w:p w14:paraId="5DE9083C" w14:textId="2BB8EB47" w:rsidR="00700A7B" w:rsidRPr="004631A0" w:rsidRDefault="35F7EAB4" w:rsidP="35F7EAB4">
      <w:pPr>
        <w:spacing w:after="0"/>
        <w:jc w:val="both"/>
      </w:pPr>
      <w:r w:rsidRPr="004631A0">
        <w:rPr>
          <w:rFonts w:ascii="Book Antiqua" w:eastAsia="Book Antiqua" w:hAnsi="Book Antiqua" w:cs="Book Antiqua"/>
          <w:b/>
          <w:bCs/>
        </w:rPr>
        <w:t>Skupina 65</w:t>
      </w:r>
      <w:r w:rsidRPr="004631A0">
        <w:rPr>
          <w:rFonts w:ascii="Book Antiqua" w:eastAsia="Book Antiqua" w:hAnsi="Book Antiqua" w:cs="Book Antiqua"/>
        </w:rPr>
        <w:t>-Prihod po posebnim propisima</w:t>
      </w:r>
      <w:r w:rsidRPr="004631A0">
        <w:rPr>
          <w:rFonts w:ascii="Book Antiqua" w:eastAsia="Book Antiqua" w:hAnsi="Book Antiqua" w:cs="Book Antiqua"/>
          <w:b/>
          <w:bCs/>
        </w:rPr>
        <w:t xml:space="preserve"> </w:t>
      </w:r>
      <w:r w:rsidRPr="004631A0">
        <w:rPr>
          <w:rFonts w:ascii="Book Antiqua" w:eastAsia="Book Antiqua" w:hAnsi="Book Antiqua" w:cs="Book Antiqua"/>
        </w:rPr>
        <w:t xml:space="preserve">odnosi se na prihod od obavljanja djelatnosti učilišta.  </w:t>
      </w:r>
    </w:p>
    <w:p w14:paraId="545F39FF" w14:textId="64BBCF96" w:rsidR="00700A7B" w:rsidRPr="004631A0" w:rsidRDefault="35F7EAB4" w:rsidP="35F7EAB4">
      <w:pPr>
        <w:spacing w:after="0"/>
        <w:jc w:val="both"/>
      </w:pPr>
      <w:r w:rsidRPr="004631A0">
        <w:rPr>
          <w:rFonts w:ascii="Book Antiqua" w:eastAsia="Book Antiqua" w:hAnsi="Book Antiqua" w:cs="Book Antiqua"/>
          <w:b/>
          <w:bCs/>
        </w:rPr>
        <w:t>Skupina 67</w:t>
      </w:r>
      <w:r w:rsidRPr="004631A0">
        <w:rPr>
          <w:rFonts w:ascii="Book Antiqua" w:eastAsia="Book Antiqua" w:hAnsi="Book Antiqua" w:cs="Book Antiqua"/>
        </w:rPr>
        <w:t xml:space="preserve">- Prihod se odnosi na prihod iz proračuna Grada Dugog Sela, a planira se za financiranje dijela rashoda poslovanja i rashoda za nabavu dugotrajne imovine.       </w:t>
      </w:r>
    </w:p>
    <w:p w14:paraId="6A430E27" w14:textId="76283B77" w:rsidR="00700A7B" w:rsidRPr="004631A0" w:rsidRDefault="35F7EAB4" w:rsidP="35F7EAB4">
      <w:pPr>
        <w:spacing w:after="0"/>
        <w:jc w:val="both"/>
      </w:pPr>
      <w:r w:rsidRPr="004631A0">
        <w:rPr>
          <w:rFonts w:ascii="Book Antiqua" w:eastAsia="Book Antiqua" w:hAnsi="Book Antiqua" w:cs="Book Antiqua"/>
          <w:b/>
          <w:bCs/>
          <w:u w:val="single"/>
        </w:rPr>
        <w:t>Ukupni rashodi</w:t>
      </w:r>
      <w:r w:rsidRPr="004631A0">
        <w:rPr>
          <w:rFonts w:ascii="Book Antiqua" w:eastAsia="Book Antiqua" w:hAnsi="Book Antiqua" w:cs="Book Antiqua"/>
          <w:u w:val="single"/>
        </w:rPr>
        <w:t xml:space="preserve"> </w:t>
      </w:r>
      <w:r w:rsidRPr="004631A0">
        <w:rPr>
          <w:rFonts w:ascii="Book Antiqua" w:eastAsia="Book Antiqua" w:hAnsi="Book Antiqua" w:cs="Book Antiqua"/>
        </w:rPr>
        <w:t>se odnose na rashode za zaposlene, materijalne rashode i nabavu dugotrajne imovine.</w:t>
      </w:r>
    </w:p>
    <w:p w14:paraId="7BE67C76" w14:textId="408120D3" w:rsidR="00700A7B" w:rsidRPr="004631A0" w:rsidRDefault="35F7EAB4" w:rsidP="35F7EAB4">
      <w:pPr>
        <w:spacing w:after="0"/>
        <w:jc w:val="both"/>
      </w:pPr>
      <w:r w:rsidRPr="004631A0">
        <w:rPr>
          <w:rFonts w:ascii="Book Antiqua" w:eastAsia="Book Antiqua" w:hAnsi="Book Antiqua" w:cs="Book Antiqua"/>
          <w:b/>
          <w:bCs/>
        </w:rPr>
        <w:t>Skupina 31</w:t>
      </w:r>
      <w:r w:rsidRPr="004631A0">
        <w:rPr>
          <w:rFonts w:ascii="Book Antiqua" w:eastAsia="Book Antiqua" w:hAnsi="Book Antiqua" w:cs="Book Antiqua"/>
        </w:rPr>
        <w:t>- Rashodi za zaposlene odnose se na bruto plaće, doprinos na plaću i ostale rashode za zaposlene. U učilištu su zaposlene četiri osobe.</w:t>
      </w:r>
    </w:p>
    <w:p w14:paraId="1E02C874" w14:textId="62F39A4A" w:rsidR="00700A7B" w:rsidRPr="004631A0" w:rsidRDefault="35F7EAB4" w:rsidP="35F7EAB4">
      <w:pPr>
        <w:spacing w:after="0"/>
        <w:jc w:val="both"/>
      </w:pPr>
      <w:r w:rsidRPr="004631A0">
        <w:rPr>
          <w:rFonts w:ascii="Book Antiqua" w:eastAsia="Book Antiqua" w:hAnsi="Book Antiqua" w:cs="Book Antiqua"/>
          <w:b/>
          <w:bCs/>
        </w:rPr>
        <w:t>Skupina 32</w:t>
      </w:r>
      <w:r w:rsidRPr="004631A0">
        <w:rPr>
          <w:rFonts w:ascii="Book Antiqua" w:eastAsia="Book Antiqua" w:hAnsi="Book Antiqua" w:cs="Book Antiqua"/>
        </w:rPr>
        <w:t xml:space="preserve">- Materijalni rashodi odnose se na naknade troškova zaposlenima, rashode za materijal i energiju, sitni inventar, rashode za usluge, tekuće investicijsko održavanje i ostale nespomenute rashode. </w:t>
      </w:r>
    </w:p>
    <w:p w14:paraId="26E683C0" w14:textId="6B02E7F0" w:rsidR="00700A7B" w:rsidRPr="004631A0" w:rsidRDefault="35F7EAB4" w:rsidP="35F7EAB4">
      <w:pPr>
        <w:spacing w:after="0"/>
        <w:jc w:val="both"/>
      </w:pPr>
      <w:r w:rsidRPr="004631A0">
        <w:rPr>
          <w:rFonts w:ascii="Book Antiqua" w:eastAsia="Book Antiqua" w:hAnsi="Book Antiqua" w:cs="Book Antiqua"/>
          <w:b/>
          <w:bCs/>
        </w:rPr>
        <w:t>Skupina 42</w:t>
      </w:r>
      <w:r w:rsidRPr="004631A0">
        <w:rPr>
          <w:rFonts w:ascii="Book Antiqua" w:eastAsia="Book Antiqua" w:hAnsi="Book Antiqua" w:cs="Book Antiqua"/>
        </w:rPr>
        <w:t xml:space="preserve">- Nabava dugotrajne imovine odnosi se na nabavu nove potrebne opreme i zamjenu stare, dotrajale opreme po potrebi.   </w:t>
      </w:r>
    </w:p>
    <w:p w14:paraId="26E0D847" w14:textId="5812A4D0" w:rsidR="00700A7B" w:rsidRPr="004631A0" w:rsidRDefault="35F7EAB4" w:rsidP="35F7EAB4">
      <w:pPr>
        <w:spacing w:after="0"/>
        <w:jc w:val="both"/>
      </w:pPr>
      <w:r w:rsidRPr="004631A0">
        <w:rPr>
          <w:rFonts w:ascii="Book Antiqua" w:eastAsia="Book Antiqua" w:hAnsi="Book Antiqua" w:cs="Book Antiqua"/>
        </w:rPr>
        <w:t xml:space="preserve"> </w:t>
      </w:r>
    </w:p>
    <w:p w14:paraId="7CF66FA1" w14:textId="0269BE00" w:rsidR="00700A7B" w:rsidRPr="004631A0" w:rsidRDefault="35F7EAB4" w:rsidP="35F7EAB4">
      <w:pPr>
        <w:spacing w:after="0"/>
        <w:jc w:val="both"/>
      </w:pPr>
      <w:r w:rsidRPr="004631A0">
        <w:rPr>
          <w:rFonts w:ascii="Book Antiqua" w:eastAsia="Book Antiqua" w:hAnsi="Book Antiqua" w:cs="Book Antiqua"/>
          <w:b/>
          <w:bCs/>
        </w:rPr>
        <w:t>POSEBNI DIO – Obrazloženje</w:t>
      </w:r>
    </w:p>
    <w:p w14:paraId="4AA12655" w14:textId="7729D78E" w:rsidR="00700A7B" w:rsidRPr="004631A0" w:rsidRDefault="35F7EAB4" w:rsidP="35F7EAB4">
      <w:pPr>
        <w:spacing w:after="0" w:line="254" w:lineRule="auto"/>
        <w:ind w:right="-15"/>
        <w:jc w:val="both"/>
      </w:pPr>
      <w:r w:rsidRPr="004631A0">
        <w:rPr>
          <w:rFonts w:ascii="Book Antiqua" w:eastAsia="Book Antiqua" w:hAnsi="Book Antiqua" w:cs="Book Antiqua"/>
        </w:rPr>
        <w:t xml:space="preserve"> </w:t>
      </w:r>
    </w:p>
    <w:p w14:paraId="41276A68" w14:textId="7F6068EE" w:rsidR="00700A7B" w:rsidRPr="004631A0" w:rsidRDefault="35F7EAB4" w:rsidP="35F7EAB4">
      <w:pPr>
        <w:spacing w:after="0"/>
        <w:ind w:left="360"/>
        <w:jc w:val="both"/>
      </w:pPr>
      <w:r w:rsidRPr="004631A0">
        <w:rPr>
          <w:rFonts w:ascii="Book Antiqua" w:eastAsia="Book Antiqua" w:hAnsi="Book Antiqua" w:cs="Book Antiqua"/>
        </w:rPr>
        <w:t xml:space="preserve"> </w:t>
      </w:r>
    </w:p>
    <w:p w14:paraId="5E1365A6" w14:textId="679CBBCE" w:rsidR="00700A7B" w:rsidRPr="004631A0" w:rsidRDefault="35F7EAB4" w:rsidP="35F7EAB4">
      <w:pPr>
        <w:pStyle w:val="Odlomakpopisa"/>
        <w:spacing w:after="0" w:line="254" w:lineRule="auto"/>
        <w:rPr>
          <w:rFonts w:ascii="Book Antiqua" w:eastAsia="Book Antiqua" w:hAnsi="Book Antiqua" w:cs="Book Antiqua"/>
        </w:rPr>
      </w:pPr>
      <w:r w:rsidRPr="004631A0">
        <w:rPr>
          <w:rFonts w:ascii="Book Antiqua" w:eastAsia="Book Antiqua" w:hAnsi="Book Antiqua" w:cs="Book Antiqua"/>
        </w:rPr>
        <w:t>Daje se pregled financijskih sredstava po programima:</w:t>
      </w:r>
    </w:p>
    <w:p w14:paraId="56403507" w14:textId="5C5EE7F7" w:rsidR="00700A7B" w:rsidRPr="004631A0" w:rsidRDefault="35F7EAB4" w:rsidP="35F7EAB4">
      <w:pPr>
        <w:spacing w:after="0"/>
        <w:ind w:left="720"/>
      </w:pPr>
      <w:r w:rsidRPr="004631A0">
        <w:rPr>
          <w:rFonts w:ascii="Book Antiqua" w:eastAsia="Book Antiqua" w:hAnsi="Book Antiqua" w:cs="Book Antiqua"/>
        </w:rPr>
        <w:t xml:space="preserve"> </w:t>
      </w:r>
    </w:p>
    <w:tbl>
      <w:tblPr>
        <w:tblW w:w="10456" w:type="dxa"/>
        <w:tblLayout w:type="fixed"/>
        <w:tblLook w:val="04A0" w:firstRow="1" w:lastRow="0" w:firstColumn="1" w:lastColumn="0" w:noHBand="0" w:noVBand="1"/>
      </w:tblPr>
      <w:tblGrid>
        <w:gridCol w:w="4215"/>
        <w:gridCol w:w="1380"/>
        <w:gridCol w:w="1350"/>
        <w:gridCol w:w="1785"/>
        <w:gridCol w:w="1726"/>
      </w:tblGrid>
      <w:tr w:rsidR="35F7EAB4" w:rsidRPr="004631A0" w14:paraId="20C31760" w14:textId="77777777" w:rsidTr="71B5B3F0">
        <w:trPr>
          <w:trHeight w:val="570"/>
        </w:trPr>
        <w:tc>
          <w:tcPr>
            <w:tcW w:w="42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832CF1" w14:textId="01670E7B" w:rsidR="35F7EAB4" w:rsidRPr="004631A0" w:rsidRDefault="35F7EAB4" w:rsidP="35F7EAB4">
            <w:pPr>
              <w:spacing w:after="0"/>
              <w:jc w:val="center"/>
            </w:pPr>
            <w:r w:rsidRPr="004631A0">
              <w:rPr>
                <w:rFonts w:ascii="Book Antiqua" w:eastAsia="Book Antiqua" w:hAnsi="Book Antiqua" w:cs="Book Antiqua"/>
                <w:b/>
                <w:bCs/>
              </w:rPr>
              <w:t>Naziv programa iz Proračuna</w:t>
            </w:r>
          </w:p>
        </w:tc>
        <w:tc>
          <w:tcPr>
            <w:tcW w:w="13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085AFC" w14:textId="2F167D47" w:rsidR="35F7EAB4" w:rsidRPr="004631A0" w:rsidRDefault="35F7EAB4" w:rsidP="35F7EAB4">
            <w:pPr>
              <w:spacing w:after="0"/>
              <w:jc w:val="center"/>
            </w:pPr>
            <w:r w:rsidRPr="004631A0">
              <w:rPr>
                <w:rFonts w:ascii="Book Antiqua" w:eastAsia="Book Antiqua" w:hAnsi="Book Antiqua" w:cs="Book Antiqua"/>
                <w:b/>
                <w:bCs/>
              </w:rPr>
              <w:t xml:space="preserve">Proračun </w:t>
            </w:r>
          </w:p>
          <w:p w14:paraId="2FA9C1F9" w14:textId="12C4FB7E" w:rsidR="35F7EAB4" w:rsidRPr="004631A0" w:rsidRDefault="35F7EAB4" w:rsidP="35F7EAB4">
            <w:pPr>
              <w:spacing w:after="0"/>
              <w:jc w:val="center"/>
            </w:pPr>
            <w:r w:rsidRPr="004631A0">
              <w:rPr>
                <w:rFonts w:ascii="Book Antiqua" w:eastAsia="Book Antiqua" w:hAnsi="Book Antiqua" w:cs="Book Antiqua"/>
                <w:b/>
                <w:bCs/>
              </w:rPr>
              <w:t>2024.</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A2EF27" w14:textId="45661AB0" w:rsidR="35F7EAB4" w:rsidRPr="004631A0" w:rsidRDefault="35F7EAB4" w:rsidP="35F7EAB4">
            <w:pPr>
              <w:spacing w:after="0"/>
              <w:jc w:val="center"/>
            </w:pPr>
            <w:r w:rsidRPr="004631A0">
              <w:rPr>
                <w:rFonts w:ascii="Book Antiqua" w:eastAsia="Book Antiqua" w:hAnsi="Book Antiqua" w:cs="Book Antiqua"/>
                <w:b/>
                <w:bCs/>
              </w:rPr>
              <w:t>Projekcija 2025.</w:t>
            </w:r>
          </w:p>
        </w:tc>
        <w:tc>
          <w:tcPr>
            <w:tcW w:w="17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921F0F" w14:textId="7E0FEF67" w:rsidR="35F7EAB4" w:rsidRPr="004631A0" w:rsidRDefault="35F7EAB4" w:rsidP="35F7EAB4">
            <w:pPr>
              <w:spacing w:after="0"/>
              <w:jc w:val="center"/>
            </w:pPr>
            <w:r w:rsidRPr="004631A0">
              <w:rPr>
                <w:rFonts w:ascii="Book Antiqua" w:eastAsia="Book Antiqua" w:hAnsi="Book Antiqua" w:cs="Book Antiqua"/>
                <w:b/>
                <w:bCs/>
              </w:rPr>
              <w:t>Projekcija 2026.</w:t>
            </w:r>
          </w:p>
        </w:tc>
        <w:tc>
          <w:tcPr>
            <w:tcW w:w="17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DF1CB7" w14:textId="44B4F4D8" w:rsidR="35F7EAB4" w:rsidRPr="004631A0" w:rsidRDefault="35F7EAB4" w:rsidP="35F7EAB4">
            <w:pPr>
              <w:spacing w:after="0"/>
              <w:jc w:val="center"/>
            </w:pPr>
            <w:r w:rsidRPr="004631A0">
              <w:rPr>
                <w:rFonts w:ascii="Book Antiqua" w:eastAsia="Book Antiqua" w:hAnsi="Book Antiqua" w:cs="Book Antiqua"/>
                <w:b/>
                <w:bCs/>
              </w:rPr>
              <w:t>Projekcija 2027.</w:t>
            </w:r>
          </w:p>
        </w:tc>
      </w:tr>
      <w:tr w:rsidR="35F7EAB4" w:rsidRPr="004631A0" w14:paraId="68C47D28" w14:textId="77777777" w:rsidTr="71B5B3F0">
        <w:trPr>
          <w:trHeight w:val="285"/>
        </w:trPr>
        <w:tc>
          <w:tcPr>
            <w:tcW w:w="4215" w:type="dxa"/>
            <w:tcBorders>
              <w:top w:val="single" w:sz="8" w:space="0" w:color="auto"/>
              <w:left w:val="single" w:sz="8" w:space="0" w:color="auto"/>
              <w:bottom w:val="single" w:sz="8" w:space="0" w:color="auto"/>
              <w:right w:val="single" w:sz="8" w:space="0" w:color="auto"/>
            </w:tcBorders>
            <w:tcMar>
              <w:left w:w="108" w:type="dxa"/>
              <w:right w:w="108" w:type="dxa"/>
            </w:tcMar>
          </w:tcPr>
          <w:p w14:paraId="7611B389" w14:textId="0F1CC519" w:rsidR="35F7EAB4" w:rsidRPr="004631A0" w:rsidRDefault="35F7EAB4" w:rsidP="35F7EAB4">
            <w:pPr>
              <w:spacing w:after="0"/>
            </w:pPr>
            <w:r w:rsidRPr="004631A0">
              <w:rPr>
                <w:rFonts w:ascii="Book Antiqua" w:eastAsia="Book Antiqua" w:hAnsi="Book Antiqua" w:cs="Book Antiqua"/>
              </w:rPr>
              <w:t xml:space="preserve">Program </w:t>
            </w:r>
            <w:r w:rsidRPr="004631A0">
              <w:rPr>
                <w:rFonts w:ascii="Book Antiqua" w:eastAsia="Book Antiqua" w:hAnsi="Book Antiqua" w:cs="Book Antiqua"/>
                <w:b/>
                <w:bCs/>
              </w:rPr>
              <w:t>1028</w:t>
            </w:r>
            <w:r w:rsidRPr="004631A0">
              <w:rPr>
                <w:rFonts w:ascii="Book Antiqua" w:eastAsia="Book Antiqua" w:hAnsi="Book Antiqua" w:cs="Book Antiqua"/>
              </w:rPr>
              <w:t xml:space="preserve"> Redovna djelatnost </w:t>
            </w:r>
          </w:p>
        </w:tc>
        <w:tc>
          <w:tcPr>
            <w:tcW w:w="138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4218126" w14:textId="0AD84B08" w:rsidR="35F7EAB4" w:rsidRPr="004631A0" w:rsidRDefault="35F7EAB4" w:rsidP="35F7EAB4">
            <w:pPr>
              <w:spacing w:after="0"/>
              <w:jc w:val="right"/>
            </w:pPr>
            <w:r w:rsidRPr="004631A0">
              <w:rPr>
                <w:rFonts w:ascii="Book Antiqua" w:eastAsia="Book Antiqua" w:hAnsi="Book Antiqua" w:cs="Book Antiqua"/>
              </w:rPr>
              <w:t xml:space="preserve"> 245.000,00</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6675FD8" w14:textId="0D53400A" w:rsidR="35F7EAB4" w:rsidRPr="004631A0" w:rsidRDefault="35F7EAB4" w:rsidP="35F7EAB4">
            <w:pPr>
              <w:spacing w:after="0"/>
              <w:jc w:val="right"/>
            </w:pPr>
            <w:r w:rsidRPr="004631A0">
              <w:rPr>
                <w:rFonts w:ascii="Book Antiqua" w:eastAsia="Book Antiqua" w:hAnsi="Book Antiqua" w:cs="Book Antiqua"/>
              </w:rPr>
              <w:t>232.800,00</w:t>
            </w:r>
          </w:p>
        </w:tc>
        <w:tc>
          <w:tcPr>
            <w:tcW w:w="17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6AFD652" w14:textId="720FC35A" w:rsidR="35F7EAB4" w:rsidRPr="004631A0" w:rsidRDefault="35F7EAB4" w:rsidP="35F7EAB4">
            <w:pPr>
              <w:spacing w:after="0"/>
              <w:jc w:val="right"/>
            </w:pPr>
            <w:r w:rsidRPr="004631A0">
              <w:rPr>
                <w:rFonts w:ascii="Book Antiqua" w:eastAsia="Book Antiqua" w:hAnsi="Book Antiqua" w:cs="Book Antiqua"/>
              </w:rPr>
              <w:t>244.700,00</w:t>
            </w:r>
          </w:p>
        </w:tc>
        <w:tc>
          <w:tcPr>
            <w:tcW w:w="172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8410965" w14:textId="06C52834" w:rsidR="35F7EAB4" w:rsidRPr="004631A0" w:rsidRDefault="35F7EAB4" w:rsidP="35F7EAB4">
            <w:pPr>
              <w:spacing w:after="0"/>
              <w:jc w:val="right"/>
            </w:pPr>
            <w:r w:rsidRPr="004631A0">
              <w:rPr>
                <w:rFonts w:ascii="Book Antiqua" w:eastAsia="Book Antiqua" w:hAnsi="Book Antiqua" w:cs="Book Antiqua"/>
              </w:rPr>
              <w:t>257.100,00</w:t>
            </w:r>
          </w:p>
        </w:tc>
      </w:tr>
      <w:tr w:rsidR="35F7EAB4" w:rsidRPr="004631A0" w14:paraId="74A48A79" w14:textId="77777777" w:rsidTr="71B5B3F0">
        <w:trPr>
          <w:trHeight w:val="285"/>
        </w:trPr>
        <w:tc>
          <w:tcPr>
            <w:tcW w:w="4215" w:type="dxa"/>
            <w:tcBorders>
              <w:top w:val="single" w:sz="8" w:space="0" w:color="auto"/>
              <w:left w:val="single" w:sz="8" w:space="0" w:color="auto"/>
              <w:bottom w:val="single" w:sz="8" w:space="0" w:color="auto"/>
              <w:right w:val="single" w:sz="8" w:space="0" w:color="auto"/>
            </w:tcBorders>
            <w:tcMar>
              <w:left w:w="108" w:type="dxa"/>
              <w:right w:w="108" w:type="dxa"/>
            </w:tcMar>
          </w:tcPr>
          <w:p w14:paraId="60B6F7DA" w14:textId="62DF7707" w:rsidR="35F7EAB4" w:rsidRPr="004631A0" w:rsidRDefault="35F7EAB4" w:rsidP="35F7EAB4">
            <w:pPr>
              <w:spacing w:after="0"/>
            </w:pPr>
            <w:r w:rsidRPr="004631A0">
              <w:rPr>
                <w:rFonts w:ascii="Book Antiqua" w:eastAsia="Book Antiqua" w:hAnsi="Book Antiqua" w:cs="Book Antiqua"/>
              </w:rPr>
              <w:t xml:space="preserve">Program </w:t>
            </w:r>
            <w:r w:rsidRPr="004631A0">
              <w:rPr>
                <w:rFonts w:ascii="Book Antiqua" w:eastAsia="Book Antiqua" w:hAnsi="Book Antiqua" w:cs="Book Antiqua"/>
                <w:b/>
                <w:bCs/>
              </w:rPr>
              <w:t>1029</w:t>
            </w:r>
            <w:r w:rsidRPr="004631A0">
              <w:rPr>
                <w:rFonts w:ascii="Book Antiqua" w:eastAsia="Book Antiqua" w:hAnsi="Book Antiqua" w:cs="Book Antiqua"/>
              </w:rPr>
              <w:t xml:space="preserve"> Kulturna i izložbena djelatnost</w:t>
            </w:r>
          </w:p>
        </w:tc>
        <w:tc>
          <w:tcPr>
            <w:tcW w:w="138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966AA87" w14:textId="7A9D3723" w:rsidR="35F7EAB4" w:rsidRPr="004631A0" w:rsidRDefault="35F7EAB4" w:rsidP="35F7EAB4">
            <w:pPr>
              <w:spacing w:after="0"/>
              <w:jc w:val="right"/>
            </w:pPr>
            <w:r w:rsidRPr="004631A0">
              <w:rPr>
                <w:rFonts w:ascii="Book Antiqua" w:eastAsia="Book Antiqua" w:hAnsi="Book Antiqua" w:cs="Book Antiqua"/>
              </w:rPr>
              <w:t xml:space="preserve"> 82.830,00</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7CE5102" w14:textId="1B644D1C" w:rsidR="35F7EAB4" w:rsidRPr="004631A0" w:rsidRDefault="35F7EAB4" w:rsidP="35F7EAB4">
            <w:pPr>
              <w:spacing w:after="0"/>
              <w:jc w:val="right"/>
            </w:pPr>
            <w:r w:rsidRPr="004631A0">
              <w:rPr>
                <w:rFonts w:ascii="Book Antiqua" w:eastAsia="Book Antiqua" w:hAnsi="Book Antiqua" w:cs="Book Antiqua"/>
              </w:rPr>
              <w:t>82.830,00</w:t>
            </w:r>
          </w:p>
        </w:tc>
        <w:tc>
          <w:tcPr>
            <w:tcW w:w="17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3A34BCF" w14:textId="0A89608F" w:rsidR="35F7EAB4" w:rsidRPr="004631A0" w:rsidRDefault="35F7EAB4" w:rsidP="35F7EAB4">
            <w:pPr>
              <w:spacing w:after="0"/>
              <w:jc w:val="right"/>
            </w:pPr>
            <w:r w:rsidRPr="004631A0">
              <w:rPr>
                <w:rFonts w:ascii="Book Antiqua" w:eastAsia="Book Antiqua" w:hAnsi="Book Antiqua" w:cs="Book Antiqua"/>
              </w:rPr>
              <w:t>87.100,00</w:t>
            </w:r>
          </w:p>
        </w:tc>
        <w:tc>
          <w:tcPr>
            <w:tcW w:w="172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FD06869" w14:textId="0331A298" w:rsidR="35F7EAB4" w:rsidRPr="004631A0" w:rsidRDefault="35F7EAB4" w:rsidP="35F7EAB4">
            <w:pPr>
              <w:spacing w:after="0"/>
              <w:jc w:val="right"/>
            </w:pPr>
            <w:r w:rsidRPr="004631A0">
              <w:rPr>
                <w:rFonts w:ascii="Book Antiqua" w:eastAsia="Book Antiqua" w:hAnsi="Book Antiqua" w:cs="Book Antiqua"/>
              </w:rPr>
              <w:t>91.400,00</w:t>
            </w:r>
          </w:p>
        </w:tc>
      </w:tr>
      <w:tr w:rsidR="35F7EAB4" w:rsidRPr="004631A0" w14:paraId="7947A0CA" w14:textId="77777777" w:rsidTr="71B5B3F0">
        <w:trPr>
          <w:trHeight w:val="285"/>
        </w:trPr>
        <w:tc>
          <w:tcPr>
            <w:tcW w:w="4215" w:type="dxa"/>
            <w:tcBorders>
              <w:top w:val="single" w:sz="8" w:space="0" w:color="auto"/>
              <w:left w:val="single" w:sz="8" w:space="0" w:color="auto"/>
              <w:bottom w:val="single" w:sz="8" w:space="0" w:color="auto"/>
              <w:right w:val="single" w:sz="8" w:space="0" w:color="auto"/>
            </w:tcBorders>
            <w:tcMar>
              <w:left w:w="108" w:type="dxa"/>
              <w:right w:w="108" w:type="dxa"/>
            </w:tcMar>
          </w:tcPr>
          <w:p w14:paraId="3EDB477D" w14:textId="77CFAC55" w:rsidR="35F7EAB4" w:rsidRPr="004631A0" w:rsidRDefault="35F7EAB4" w:rsidP="35F7EAB4">
            <w:pPr>
              <w:spacing w:after="0"/>
            </w:pPr>
            <w:r w:rsidRPr="004631A0">
              <w:rPr>
                <w:rFonts w:ascii="Book Antiqua" w:eastAsia="Book Antiqua" w:hAnsi="Book Antiqua" w:cs="Book Antiqua"/>
              </w:rPr>
              <w:t xml:space="preserve">Program </w:t>
            </w:r>
            <w:r w:rsidRPr="004631A0">
              <w:rPr>
                <w:rFonts w:ascii="Book Antiqua" w:eastAsia="Book Antiqua" w:hAnsi="Book Antiqua" w:cs="Book Antiqua"/>
                <w:b/>
                <w:bCs/>
              </w:rPr>
              <w:t>1030</w:t>
            </w:r>
            <w:r w:rsidRPr="004631A0">
              <w:rPr>
                <w:rFonts w:ascii="Book Antiqua" w:eastAsia="Book Antiqua" w:hAnsi="Book Antiqua" w:cs="Book Antiqua"/>
              </w:rPr>
              <w:t xml:space="preserve"> Obrazovna djelatnost</w:t>
            </w:r>
          </w:p>
        </w:tc>
        <w:tc>
          <w:tcPr>
            <w:tcW w:w="138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3766CCC" w14:textId="6A775DE4" w:rsidR="35F7EAB4" w:rsidRPr="004631A0" w:rsidRDefault="35F7EAB4" w:rsidP="35F7EAB4">
            <w:pPr>
              <w:spacing w:after="0"/>
              <w:jc w:val="right"/>
            </w:pPr>
            <w:r w:rsidRPr="004631A0">
              <w:rPr>
                <w:rFonts w:ascii="Book Antiqua" w:eastAsia="Book Antiqua" w:hAnsi="Book Antiqua" w:cs="Book Antiqua"/>
              </w:rPr>
              <w:t>31.000,00</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A5E4138" w14:textId="64750298" w:rsidR="35F7EAB4" w:rsidRPr="004631A0" w:rsidRDefault="35F7EAB4" w:rsidP="35F7EAB4">
            <w:pPr>
              <w:spacing w:after="0"/>
              <w:jc w:val="right"/>
            </w:pPr>
            <w:r w:rsidRPr="004631A0">
              <w:rPr>
                <w:rFonts w:ascii="Book Antiqua" w:eastAsia="Book Antiqua" w:hAnsi="Book Antiqua" w:cs="Book Antiqua"/>
              </w:rPr>
              <w:t>31.000,00</w:t>
            </w:r>
          </w:p>
        </w:tc>
        <w:tc>
          <w:tcPr>
            <w:tcW w:w="17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FABF961" w14:textId="2F27BAF9" w:rsidR="35F7EAB4" w:rsidRPr="004631A0" w:rsidRDefault="35F7EAB4" w:rsidP="35F7EAB4">
            <w:pPr>
              <w:spacing w:after="0"/>
              <w:jc w:val="right"/>
            </w:pPr>
            <w:r w:rsidRPr="004631A0">
              <w:rPr>
                <w:rFonts w:ascii="Book Antiqua" w:eastAsia="Book Antiqua" w:hAnsi="Book Antiqua" w:cs="Book Antiqua"/>
              </w:rPr>
              <w:t>32.500,00</w:t>
            </w:r>
          </w:p>
        </w:tc>
        <w:tc>
          <w:tcPr>
            <w:tcW w:w="172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49E29FC" w14:textId="1AE4AAC7" w:rsidR="35F7EAB4" w:rsidRPr="004631A0" w:rsidRDefault="35F7EAB4" w:rsidP="35F7EAB4">
            <w:pPr>
              <w:spacing w:after="0"/>
              <w:jc w:val="right"/>
            </w:pPr>
            <w:r w:rsidRPr="004631A0">
              <w:rPr>
                <w:rFonts w:ascii="Book Antiqua" w:eastAsia="Book Antiqua" w:hAnsi="Book Antiqua" w:cs="Book Antiqua"/>
              </w:rPr>
              <w:t>34.100,00</w:t>
            </w:r>
          </w:p>
        </w:tc>
      </w:tr>
      <w:tr w:rsidR="35F7EAB4" w:rsidRPr="004631A0" w14:paraId="660672D7" w14:textId="77777777" w:rsidTr="71B5B3F0">
        <w:trPr>
          <w:trHeight w:val="285"/>
        </w:trPr>
        <w:tc>
          <w:tcPr>
            <w:tcW w:w="4215" w:type="dxa"/>
            <w:tcBorders>
              <w:top w:val="single" w:sz="8" w:space="0" w:color="auto"/>
              <w:left w:val="single" w:sz="8" w:space="0" w:color="auto"/>
              <w:bottom w:val="single" w:sz="8" w:space="0" w:color="auto"/>
              <w:right w:val="single" w:sz="8" w:space="0" w:color="auto"/>
            </w:tcBorders>
            <w:tcMar>
              <w:left w:w="108" w:type="dxa"/>
              <w:right w:w="108" w:type="dxa"/>
            </w:tcMar>
          </w:tcPr>
          <w:p w14:paraId="193225DF" w14:textId="41641587" w:rsidR="35F7EAB4" w:rsidRPr="004631A0" w:rsidRDefault="35F7EAB4" w:rsidP="35F7EAB4">
            <w:pPr>
              <w:spacing w:after="0"/>
            </w:pPr>
            <w:r w:rsidRPr="004631A0">
              <w:rPr>
                <w:rFonts w:ascii="Book Antiqua" w:eastAsia="Book Antiqua" w:hAnsi="Book Antiqua" w:cs="Book Antiqua"/>
              </w:rPr>
              <w:t xml:space="preserve">Program </w:t>
            </w:r>
            <w:r w:rsidRPr="004631A0">
              <w:rPr>
                <w:rFonts w:ascii="Book Antiqua" w:eastAsia="Book Antiqua" w:hAnsi="Book Antiqua" w:cs="Book Antiqua"/>
                <w:b/>
                <w:bCs/>
              </w:rPr>
              <w:t>1031</w:t>
            </w:r>
            <w:r w:rsidRPr="004631A0">
              <w:rPr>
                <w:rFonts w:ascii="Book Antiqua" w:eastAsia="Book Antiqua" w:hAnsi="Book Antiqua" w:cs="Book Antiqua"/>
              </w:rPr>
              <w:t xml:space="preserve"> Informiranje i naklada</w:t>
            </w:r>
          </w:p>
        </w:tc>
        <w:tc>
          <w:tcPr>
            <w:tcW w:w="138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983B6FF" w14:textId="6005D334" w:rsidR="35F7EAB4" w:rsidRPr="004631A0" w:rsidRDefault="35F7EAB4" w:rsidP="35F7EAB4">
            <w:pPr>
              <w:spacing w:after="0"/>
              <w:jc w:val="right"/>
            </w:pPr>
            <w:r w:rsidRPr="004631A0">
              <w:rPr>
                <w:rFonts w:ascii="Book Antiqua" w:eastAsia="Book Antiqua" w:hAnsi="Book Antiqua" w:cs="Book Antiqua"/>
              </w:rPr>
              <w:t>35.600,00</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7110ADF" w14:textId="3821E74F" w:rsidR="35F7EAB4" w:rsidRPr="004631A0" w:rsidRDefault="35F7EAB4" w:rsidP="35F7EAB4">
            <w:pPr>
              <w:spacing w:after="0"/>
              <w:jc w:val="right"/>
            </w:pPr>
            <w:r w:rsidRPr="004631A0">
              <w:rPr>
                <w:rFonts w:ascii="Book Antiqua" w:eastAsia="Book Antiqua" w:hAnsi="Book Antiqua" w:cs="Book Antiqua"/>
              </w:rPr>
              <w:t>35.600,00</w:t>
            </w:r>
          </w:p>
        </w:tc>
        <w:tc>
          <w:tcPr>
            <w:tcW w:w="17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A6507B8" w14:textId="7C1E00CB" w:rsidR="35F7EAB4" w:rsidRPr="004631A0" w:rsidRDefault="35F7EAB4" w:rsidP="35F7EAB4">
            <w:pPr>
              <w:spacing w:after="0"/>
              <w:jc w:val="right"/>
            </w:pPr>
            <w:r w:rsidRPr="004631A0">
              <w:rPr>
                <w:rFonts w:ascii="Book Antiqua" w:eastAsia="Book Antiqua" w:hAnsi="Book Antiqua" w:cs="Book Antiqua"/>
              </w:rPr>
              <w:t>37.400,00</w:t>
            </w:r>
          </w:p>
        </w:tc>
        <w:tc>
          <w:tcPr>
            <w:tcW w:w="172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2C84734" w14:textId="126C15DA" w:rsidR="35F7EAB4" w:rsidRPr="004631A0" w:rsidRDefault="35F7EAB4" w:rsidP="35F7EAB4">
            <w:pPr>
              <w:spacing w:after="0"/>
              <w:jc w:val="right"/>
            </w:pPr>
            <w:r w:rsidRPr="004631A0">
              <w:rPr>
                <w:rFonts w:ascii="Book Antiqua" w:eastAsia="Book Antiqua" w:hAnsi="Book Antiqua" w:cs="Book Antiqua"/>
              </w:rPr>
              <w:t>39.300,00</w:t>
            </w:r>
          </w:p>
        </w:tc>
      </w:tr>
      <w:tr w:rsidR="35F7EAB4" w:rsidRPr="004631A0" w14:paraId="63D51DF9" w14:textId="77777777" w:rsidTr="71B5B3F0">
        <w:trPr>
          <w:trHeight w:val="330"/>
        </w:trPr>
        <w:tc>
          <w:tcPr>
            <w:tcW w:w="4215" w:type="dxa"/>
            <w:tcBorders>
              <w:top w:val="single" w:sz="8" w:space="0" w:color="auto"/>
              <w:left w:val="single" w:sz="8" w:space="0" w:color="auto"/>
              <w:bottom w:val="single" w:sz="8" w:space="0" w:color="auto"/>
              <w:right w:val="single" w:sz="8" w:space="0" w:color="auto"/>
            </w:tcBorders>
            <w:tcMar>
              <w:left w:w="108" w:type="dxa"/>
              <w:right w:w="108" w:type="dxa"/>
            </w:tcMar>
          </w:tcPr>
          <w:p w14:paraId="5ACF2680" w14:textId="5DAD5BFA" w:rsidR="35F7EAB4" w:rsidRPr="004631A0" w:rsidRDefault="35F7EAB4" w:rsidP="35F7EAB4">
            <w:pPr>
              <w:spacing w:after="0"/>
            </w:pPr>
            <w:r w:rsidRPr="004631A0">
              <w:rPr>
                <w:rFonts w:ascii="Book Antiqua" w:eastAsia="Book Antiqua" w:hAnsi="Book Antiqua" w:cs="Book Antiqua"/>
              </w:rPr>
              <w:t xml:space="preserve">Program </w:t>
            </w:r>
            <w:r w:rsidRPr="004631A0">
              <w:rPr>
                <w:rFonts w:ascii="Book Antiqua" w:eastAsia="Book Antiqua" w:hAnsi="Book Antiqua" w:cs="Book Antiqua"/>
                <w:b/>
                <w:bCs/>
              </w:rPr>
              <w:t>1032</w:t>
            </w:r>
            <w:r w:rsidRPr="004631A0">
              <w:rPr>
                <w:rFonts w:ascii="Book Antiqua" w:eastAsia="Book Antiqua" w:hAnsi="Book Antiqua" w:cs="Book Antiqua"/>
              </w:rPr>
              <w:t xml:space="preserve"> Izdavačka djelatnost</w:t>
            </w:r>
          </w:p>
        </w:tc>
        <w:tc>
          <w:tcPr>
            <w:tcW w:w="138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9A8A770" w14:textId="308B27F6" w:rsidR="35F7EAB4" w:rsidRPr="004631A0" w:rsidRDefault="35F7EAB4" w:rsidP="35F7EAB4">
            <w:pPr>
              <w:spacing w:after="0"/>
              <w:jc w:val="right"/>
            </w:pPr>
            <w:r w:rsidRPr="004631A0">
              <w:rPr>
                <w:rFonts w:ascii="Book Antiqua" w:eastAsia="Book Antiqua" w:hAnsi="Book Antiqua" w:cs="Book Antiqua"/>
              </w:rPr>
              <w:t>1.500,00</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639D7FA" w14:textId="7EFB3D7C" w:rsidR="35F7EAB4" w:rsidRPr="004631A0" w:rsidRDefault="35F7EAB4" w:rsidP="35F7EAB4">
            <w:pPr>
              <w:spacing w:after="0"/>
              <w:jc w:val="right"/>
            </w:pPr>
            <w:r w:rsidRPr="004631A0">
              <w:rPr>
                <w:rFonts w:ascii="Book Antiqua" w:eastAsia="Book Antiqua" w:hAnsi="Book Antiqua" w:cs="Book Antiqua"/>
              </w:rPr>
              <w:t>1.500,00</w:t>
            </w:r>
          </w:p>
        </w:tc>
        <w:tc>
          <w:tcPr>
            <w:tcW w:w="17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28A8193" w14:textId="2323A50B" w:rsidR="35F7EAB4" w:rsidRPr="004631A0" w:rsidRDefault="35F7EAB4" w:rsidP="35F7EAB4">
            <w:pPr>
              <w:spacing w:after="0"/>
              <w:jc w:val="right"/>
            </w:pPr>
            <w:r w:rsidRPr="004631A0">
              <w:rPr>
                <w:rFonts w:ascii="Book Antiqua" w:eastAsia="Book Antiqua" w:hAnsi="Book Antiqua" w:cs="Book Antiqua"/>
              </w:rPr>
              <w:t>1.500,00</w:t>
            </w:r>
          </w:p>
        </w:tc>
        <w:tc>
          <w:tcPr>
            <w:tcW w:w="172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F3D54CA" w14:textId="22E4F6BB" w:rsidR="35F7EAB4" w:rsidRPr="004631A0" w:rsidRDefault="35F7EAB4" w:rsidP="35F7EAB4">
            <w:pPr>
              <w:spacing w:after="0"/>
              <w:jc w:val="right"/>
            </w:pPr>
            <w:r w:rsidRPr="004631A0">
              <w:rPr>
                <w:rFonts w:ascii="Book Antiqua" w:eastAsia="Book Antiqua" w:hAnsi="Book Antiqua" w:cs="Book Antiqua"/>
              </w:rPr>
              <w:t>1.500,00</w:t>
            </w:r>
          </w:p>
        </w:tc>
      </w:tr>
      <w:tr w:rsidR="35F7EAB4" w:rsidRPr="004631A0" w14:paraId="2AE0475F" w14:textId="77777777" w:rsidTr="71B5B3F0">
        <w:trPr>
          <w:trHeight w:val="330"/>
        </w:trPr>
        <w:tc>
          <w:tcPr>
            <w:tcW w:w="4215" w:type="dxa"/>
            <w:tcBorders>
              <w:top w:val="single" w:sz="8" w:space="0" w:color="auto"/>
              <w:left w:val="single" w:sz="8" w:space="0" w:color="auto"/>
              <w:bottom w:val="single" w:sz="8" w:space="0" w:color="auto"/>
              <w:right w:val="single" w:sz="8" w:space="0" w:color="auto"/>
            </w:tcBorders>
            <w:tcMar>
              <w:left w:w="108" w:type="dxa"/>
              <w:right w:w="108" w:type="dxa"/>
            </w:tcMar>
          </w:tcPr>
          <w:p w14:paraId="29ED8C28" w14:textId="031A2D3D" w:rsidR="35F7EAB4" w:rsidRPr="004631A0" w:rsidRDefault="35F7EAB4" w:rsidP="35F7EAB4">
            <w:pPr>
              <w:spacing w:after="0"/>
            </w:pPr>
            <w:r w:rsidRPr="004631A0">
              <w:rPr>
                <w:rFonts w:ascii="Book Antiqua" w:eastAsia="Book Antiqua" w:hAnsi="Book Antiqua" w:cs="Book Antiqua"/>
              </w:rPr>
              <w:t xml:space="preserve">Program </w:t>
            </w:r>
            <w:r w:rsidRPr="004631A0">
              <w:rPr>
                <w:rFonts w:ascii="Book Antiqua" w:eastAsia="Book Antiqua" w:hAnsi="Book Antiqua" w:cs="Book Antiqua"/>
                <w:b/>
                <w:bCs/>
              </w:rPr>
              <w:t>1013</w:t>
            </w:r>
            <w:r w:rsidRPr="004631A0">
              <w:rPr>
                <w:rFonts w:ascii="Book Antiqua" w:eastAsia="Book Antiqua" w:hAnsi="Book Antiqua" w:cs="Book Antiqua"/>
              </w:rPr>
              <w:t xml:space="preserve"> Radost življenja</w:t>
            </w:r>
          </w:p>
        </w:tc>
        <w:tc>
          <w:tcPr>
            <w:tcW w:w="138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7DAF7B7" w14:textId="18D0581D" w:rsidR="35F7EAB4" w:rsidRPr="004631A0" w:rsidRDefault="35F7EAB4" w:rsidP="35F7EAB4">
            <w:pPr>
              <w:spacing w:after="0"/>
              <w:jc w:val="right"/>
            </w:pPr>
            <w:r w:rsidRPr="004631A0">
              <w:rPr>
                <w:rFonts w:ascii="Book Antiqua" w:eastAsia="Book Antiqua" w:hAnsi="Book Antiqua" w:cs="Book Antiqua"/>
              </w:rPr>
              <w:t>18.000,00</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060D160" w14:textId="1ADBED55" w:rsidR="35F7EAB4" w:rsidRPr="004631A0" w:rsidRDefault="35F7EAB4" w:rsidP="35F7EAB4">
            <w:pPr>
              <w:spacing w:after="0"/>
              <w:jc w:val="right"/>
            </w:pPr>
            <w:r w:rsidRPr="004631A0">
              <w:rPr>
                <w:rFonts w:ascii="Book Antiqua" w:eastAsia="Book Antiqua" w:hAnsi="Book Antiqua" w:cs="Book Antiqua"/>
              </w:rPr>
              <w:t>18.000,00</w:t>
            </w:r>
          </w:p>
        </w:tc>
        <w:tc>
          <w:tcPr>
            <w:tcW w:w="17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23B94A5" w14:textId="33EA5921" w:rsidR="35F7EAB4" w:rsidRPr="004631A0" w:rsidRDefault="35F7EAB4" w:rsidP="35F7EAB4">
            <w:pPr>
              <w:spacing w:after="0"/>
              <w:jc w:val="right"/>
            </w:pPr>
            <w:r w:rsidRPr="004631A0">
              <w:rPr>
                <w:rFonts w:ascii="Book Antiqua" w:eastAsia="Book Antiqua" w:hAnsi="Book Antiqua" w:cs="Book Antiqua"/>
              </w:rPr>
              <w:t>19.000,00</w:t>
            </w:r>
          </w:p>
        </w:tc>
        <w:tc>
          <w:tcPr>
            <w:tcW w:w="172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AE534D8" w14:textId="023F0331" w:rsidR="35F7EAB4" w:rsidRPr="004631A0" w:rsidRDefault="35F7EAB4" w:rsidP="35F7EAB4">
            <w:pPr>
              <w:spacing w:after="0"/>
              <w:jc w:val="right"/>
            </w:pPr>
            <w:r w:rsidRPr="004631A0">
              <w:rPr>
                <w:rFonts w:ascii="Book Antiqua" w:eastAsia="Book Antiqua" w:hAnsi="Book Antiqua" w:cs="Book Antiqua"/>
              </w:rPr>
              <w:t>20.000,00</w:t>
            </w:r>
          </w:p>
        </w:tc>
      </w:tr>
    </w:tbl>
    <w:p w14:paraId="2B101D0C" w14:textId="0F5FF888" w:rsidR="00700A7B" w:rsidRPr="004631A0" w:rsidRDefault="35F7EAB4" w:rsidP="35F7EAB4">
      <w:pPr>
        <w:spacing w:after="0"/>
      </w:pPr>
      <w:r w:rsidRPr="004631A0">
        <w:rPr>
          <w:rFonts w:ascii="Book Antiqua" w:eastAsia="Book Antiqua" w:hAnsi="Book Antiqua" w:cs="Book Antiqua"/>
        </w:rPr>
        <w:t xml:space="preserve"> </w:t>
      </w:r>
    </w:p>
    <w:p w14:paraId="0016556B" w14:textId="0359D7FD" w:rsidR="00700A7B" w:rsidRPr="004631A0" w:rsidRDefault="35F7EAB4" w:rsidP="35F7EAB4">
      <w:pPr>
        <w:pStyle w:val="Odlomakpopisa"/>
        <w:spacing w:after="0" w:line="254" w:lineRule="auto"/>
        <w:ind w:hanging="360"/>
        <w:rPr>
          <w:rFonts w:ascii="Book Antiqua" w:eastAsia="Book Antiqua" w:hAnsi="Book Antiqua" w:cs="Book Antiqua"/>
          <w:b/>
          <w:bCs/>
        </w:rPr>
      </w:pPr>
      <w:r w:rsidRPr="004631A0">
        <w:rPr>
          <w:rFonts w:ascii="Book Antiqua" w:eastAsia="Book Antiqua" w:hAnsi="Book Antiqua" w:cs="Book Antiqua"/>
          <w:b/>
          <w:bCs/>
        </w:rPr>
        <w:t>OBRAZLOŽENJE PROGRAMA</w:t>
      </w:r>
    </w:p>
    <w:p w14:paraId="4BD78FF1" w14:textId="31147DEE" w:rsidR="00700A7B" w:rsidRPr="004631A0" w:rsidRDefault="35F7EAB4" w:rsidP="35F7EAB4">
      <w:pPr>
        <w:spacing w:after="0"/>
      </w:pPr>
      <w:r w:rsidRPr="004631A0">
        <w:rPr>
          <w:rFonts w:ascii="Book Antiqua" w:eastAsia="Book Antiqua" w:hAnsi="Book Antiqua" w:cs="Book Antiqua"/>
        </w:rPr>
        <w:t xml:space="preserve"> </w:t>
      </w:r>
    </w:p>
    <w:tbl>
      <w:tblPr>
        <w:tblW w:w="0" w:type="auto"/>
        <w:tblInd w:w="90" w:type="dxa"/>
        <w:tblLayout w:type="fixed"/>
        <w:tblLook w:val="04A0" w:firstRow="1" w:lastRow="0" w:firstColumn="1" w:lastColumn="0" w:noHBand="0" w:noVBand="1"/>
      </w:tblPr>
      <w:tblGrid>
        <w:gridCol w:w="10455"/>
      </w:tblGrid>
      <w:tr w:rsidR="35F7EAB4" w:rsidRPr="004631A0" w14:paraId="1614D416" w14:textId="77777777" w:rsidTr="35F7EAB4">
        <w:trPr>
          <w:trHeight w:val="270"/>
        </w:trPr>
        <w:tc>
          <w:tcPr>
            <w:tcW w:w="10455" w:type="dxa"/>
            <w:tcBorders>
              <w:top w:val="single" w:sz="8" w:space="0" w:color="auto"/>
              <w:left w:val="single" w:sz="8" w:space="0" w:color="auto"/>
              <w:bottom w:val="single" w:sz="8" w:space="0" w:color="auto"/>
              <w:right w:val="single" w:sz="8" w:space="0" w:color="auto"/>
            </w:tcBorders>
            <w:tcMar>
              <w:left w:w="108" w:type="dxa"/>
              <w:right w:w="108" w:type="dxa"/>
            </w:tcMar>
          </w:tcPr>
          <w:p w14:paraId="01134935" w14:textId="5B850A91" w:rsidR="35F7EAB4" w:rsidRPr="004631A0" w:rsidRDefault="35F7EAB4" w:rsidP="35F7EAB4">
            <w:pPr>
              <w:spacing w:after="0"/>
            </w:pPr>
            <w:r w:rsidRPr="004631A0">
              <w:rPr>
                <w:rFonts w:ascii="Book Antiqua" w:eastAsia="Book Antiqua" w:hAnsi="Book Antiqua" w:cs="Book Antiqua"/>
                <w:b/>
                <w:bCs/>
                <w:i/>
                <w:iCs/>
              </w:rPr>
              <w:t>Program 1028</w:t>
            </w:r>
            <w:r w:rsidRPr="004631A0">
              <w:rPr>
                <w:rFonts w:ascii="Book Antiqua" w:eastAsia="Book Antiqua" w:hAnsi="Book Antiqua" w:cs="Book Antiqua"/>
                <w:i/>
                <w:iCs/>
              </w:rPr>
              <w:t xml:space="preserve"> </w:t>
            </w:r>
            <w:r w:rsidRPr="004631A0">
              <w:rPr>
                <w:rFonts w:ascii="Book Antiqua" w:eastAsia="Book Antiqua" w:hAnsi="Book Antiqua" w:cs="Book Antiqua"/>
                <w:b/>
                <w:bCs/>
                <w:i/>
                <w:iCs/>
              </w:rPr>
              <w:t xml:space="preserve">REDOVNA DJELATNOST </w:t>
            </w:r>
          </w:p>
        </w:tc>
      </w:tr>
      <w:tr w:rsidR="35F7EAB4" w:rsidRPr="004631A0" w14:paraId="08092C5F" w14:textId="77777777" w:rsidTr="35F7EAB4">
        <w:trPr>
          <w:trHeight w:val="570"/>
        </w:trPr>
        <w:tc>
          <w:tcPr>
            <w:tcW w:w="10455" w:type="dxa"/>
            <w:tcBorders>
              <w:top w:val="single" w:sz="8" w:space="0" w:color="auto"/>
              <w:left w:val="single" w:sz="8" w:space="0" w:color="auto"/>
              <w:bottom w:val="single" w:sz="8" w:space="0" w:color="auto"/>
              <w:right w:val="single" w:sz="8" w:space="0" w:color="auto"/>
            </w:tcBorders>
            <w:tcMar>
              <w:left w:w="108" w:type="dxa"/>
              <w:right w:w="108" w:type="dxa"/>
            </w:tcMar>
          </w:tcPr>
          <w:p w14:paraId="11734B85" w14:textId="0CC2B801" w:rsidR="35F7EAB4" w:rsidRPr="004631A0" w:rsidRDefault="35F7EAB4" w:rsidP="35F7EAB4">
            <w:pPr>
              <w:spacing w:after="0"/>
            </w:pPr>
            <w:r w:rsidRPr="004631A0">
              <w:rPr>
                <w:rFonts w:ascii="Book Antiqua" w:eastAsia="Book Antiqua" w:hAnsi="Book Antiqua" w:cs="Book Antiqua"/>
                <w:b/>
                <w:bCs/>
              </w:rPr>
              <w:t>Opis programa</w:t>
            </w:r>
            <w:r w:rsidRPr="004631A0">
              <w:rPr>
                <w:rFonts w:ascii="Book Antiqua" w:eastAsia="Book Antiqua" w:hAnsi="Book Antiqua" w:cs="Book Antiqua"/>
              </w:rPr>
              <w:t xml:space="preserve">: </w:t>
            </w:r>
          </w:p>
          <w:p w14:paraId="35EB110C" w14:textId="72F57B01" w:rsidR="35F7EAB4" w:rsidRPr="004631A0" w:rsidRDefault="35F7EAB4" w:rsidP="35F7EAB4">
            <w:pPr>
              <w:spacing w:after="0"/>
            </w:pPr>
            <w:r w:rsidRPr="004631A0">
              <w:rPr>
                <w:rFonts w:ascii="Book Antiqua" w:eastAsia="Book Antiqua" w:hAnsi="Book Antiqua" w:cs="Book Antiqua"/>
              </w:rPr>
              <w:t>Program obuhvaća aktivnosti kojima se osiguravaju sredstva za redovno financiranje prava zaposlenika (4)  iz radnog odnosa te drugi materijalni rashodi za potrebe poslovanje.</w:t>
            </w:r>
          </w:p>
        </w:tc>
      </w:tr>
      <w:tr w:rsidR="35F7EAB4" w:rsidRPr="004631A0" w14:paraId="467155B1" w14:textId="77777777" w:rsidTr="35F7EAB4">
        <w:trPr>
          <w:trHeight w:val="570"/>
        </w:trPr>
        <w:tc>
          <w:tcPr>
            <w:tcW w:w="10455" w:type="dxa"/>
            <w:tcBorders>
              <w:top w:val="single" w:sz="8" w:space="0" w:color="auto"/>
              <w:left w:val="single" w:sz="8" w:space="0" w:color="auto"/>
              <w:bottom w:val="single" w:sz="8" w:space="0" w:color="auto"/>
              <w:right w:val="single" w:sz="8" w:space="0" w:color="auto"/>
            </w:tcBorders>
            <w:tcMar>
              <w:left w:w="108" w:type="dxa"/>
              <w:right w:w="108" w:type="dxa"/>
            </w:tcMar>
          </w:tcPr>
          <w:p w14:paraId="252E7469" w14:textId="2B0D96AD" w:rsidR="35F7EAB4" w:rsidRPr="004631A0" w:rsidRDefault="35F7EAB4" w:rsidP="35F7EAB4">
            <w:pPr>
              <w:spacing w:after="0"/>
            </w:pPr>
            <w:r w:rsidRPr="004631A0">
              <w:rPr>
                <w:rFonts w:ascii="Book Antiqua" w:eastAsia="Book Antiqua" w:hAnsi="Book Antiqua" w:cs="Book Antiqua"/>
                <w:b/>
                <w:bCs/>
              </w:rPr>
              <w:t>Zakonske i druge pravne osnove programa</w:t>
            </w:r>
            <w:r w:rsidRPr="004631A0">
              <w:rPr>
                <w:rFonts w:ascii="Book Antiqua" w:eastAsia="Book Antiqua" w:hAnsi="Book Antiqua" w:cs="Book Antiqua"/>
              </w:rPr>
              <w:t>:</w:t>
            </w:r>
          </w:p>
          <w:p w14:paraId="252E23F3" w14:textId="555B4173" w:rsidR="35F7EAB4" w:rsidRPr="004631A0" w:rsidRDefault="35F7EAB4" w:rsidP="35F7EAB4">
            <w:pPr>
              <w:spacing w:after="0"/>
              <w:jc w:val="both"/>
            </w:pPr>
            <w:r w:rsidRPr="004631A0">
              <w:rPr>
                <w:rFonts w:ascii="Book Antiqua" w:eastAsia="Book Antiqua" w:hAnsi="Book Antiqua" w:cs="Book Antiqua"/>
                <w:i/>
                <w:iCs/>
              </w:rPr>
              <w:t>•</w:t>
            </w:r>
            <w:r w:rsidRPr="004631A0">
              <w:rPr>
                <w:rFonts w:ascii="Book Antiqua" w:eastAsia="Book Antiqua" w:hAnsi="Book Antiqua" w:cs="Book Antiqua"/>
              </w:rPr>
              <w:t xml:space="preserve"> Zakon o pučkim otvorenim učilištima</w:t>
            </w:r>
          </w:p>
          <w:p w14:paraId="45638DAC" w14:textId="16B4670E" w:rsidR="35F7EAB4" w:rsidRPr="004631A0" w:rsidRDefault="35F7EAB4" w:rsidP="35F7EAB4">
            <w:pPr>
              <w:spacing w:after="0"/>
              <w:jc w:val="both"/>
            </w:pPr>
            <w:r w:rsidRPr="004631A0">
              <w:rPr>
                <w:rFonts w:ascii="Book Antiqua" w:eastAsia="Book Antiqua" w:hAnsi="Book Antiqua" w:cs="Book Antiqua"/>
              </w:rPr>
              <w:t>• Zakon o ustanovama</w:t>
            </w:r>
          </w:p>
          <w:p w14:paraId="1AFEFF2E" w14:textId="71345412" w:rsidR="35F7EAB4" w:rsidRPr="004631A0" w:rsidRDefault="35F7EAB4" w:rsidP="35F7EAB4">
            <w:pPr>
              <w:spacing w:after="0"/>
              <w:jc w:val="both"/>
            </w:pPr>
            <w:r w:rsidRPr="004631A0">
              <w:rPr>
                <w:rFonts w:ascii="Book Antiqua" w:eastAsia="Book Antiqua" w:hAnsi="Book Antiqua" w:cs="Book Antiqua"/>
              </w:rPr>
              <w:t xml:space="preserve">• Statut Pučkog otvorenog učilišta Dugo Selo </w:t>
            </w:r>
          </w:p>
          <w:p w14:paraId="5FD5371F" w14:textId="0674A472" w:rsidR="35F7EAB4" w:rsidRPr="004631A0" w:rsidRDefault="35F7EAB4" w:rsidP="35F7EAB4">
            <w:pPr>
              <w:spacing w:after="0"/>
              <w:jc w:val="both"/>
            </w:pPr>
            <w:r w:rsidRPr="004631A0">
              <w:rPr>
                <w:rFonts w:ascii="Book Antiqua" w:eastAsia="Book Antiqua" w:hAnsi="Book Antiqua" w:cs="Book Antiqua"/>
              </w:rPr>
              <w:t xml:space="preserve">• Zakon o fiskalnoj odgovornosti  </w:t>
            </w:r>
          </w:p>
          <w:p w14:paraId="5DA04827" w14:textId="5854DCA4" w:rsidR="35F7EAB4" w:rsidRPr="004631A0" w:rsidRDefault="35F7EAB4" w:rsidP="35F7EAB4">
            <w:pPr>
              <w:spacing w:after="0"/>
              <w:jc w:val="both"/>
            </w:pPr>
            <w:r w:rsidRPr="004631A0">
              <w:rPr>
                <w:rFonts w:ascii="Book Antiqua" w:eastAsia="Book Antiqua" w:hAnsi="Book Antiqua" w:cs="Book Antiqua"/>
              </w:rPr>
              <w:t xml:space="preserve">• Uredba o fiskalnoj odgovornosti </w:t>
            </w:r>
          </w:p>
          <w:p w14:paraId="4ED997B2" w14:textId="0AD2A184" w:rsidR="35F7EAB4" w:rsidRPr="004631A0" w:rsidRDefault="35F7EAB4" w:rsidP="35F7EAB4">
            <w:pPr>
              <w:spacing w:after="0"/>
              <w:jc w:val="both"/>
            </w:pPr>
            <w:r w:rsidRPr="004631A0">
              <w:rPr>
                <w:rFonts w:ascii="Book Antiqua" w:eastAsia="Book Antiqua" w:hAnsi="Book Antiqua" w:cs="Book Antiqua"/>
              </w:rPr>
              <w:lastRenderedPageBreak/>
              <w:t xml:space="preserve">• Zakon o proračunu </w:t>
            </w:r>
          </w:p>
          <w:p w14:paraId="232A0E4D" w14:textId="5F9EA52C" w:rsidR="35F7EAB4" w:rsidRPr="004631A0" w:rsidRDefault="35F7EAB4" w:rsidP="35F7EAB4">
            <w:pPr>
              <w:spacing w:after="0"/>
              <w:jc w:val="both"/>
            </w:pPr>
            <w:r w:rsidRPr="004631A0">
              <w:rPr>
                <w:rFonts w:ascii="Book Antiqua" w:eastAsia="Book Antiqua" w:hAnsi="Book Antiqua" w:cs="Book Antiqua"/>
                <w:i/>
                <w:iCs/>
              </w:rPr>
              <w:t>•</w:t>
            </w:r>
            <w:r w:rsidRPr="004631A0">
              <w:rPr>
                <w:rFonts w:ascii="Book Antiqua" w:eastAsia="Book Antiqua" w:hAnsi="Book Antiqua" w:cs="Book Antiqua"/>
              </w:rPr>
              <w:t xml:space="preserve"> Pravilniku o proračunskim klasifikacijama </w:t>
            </w:r>
          </w:p>
          <w:p w14:paraId="41140600" w14:textId="6BB297BB" w:rsidR="35F7EAB4" w:rsidRPr="004631A0" w:rsidRDefault="35F7EAB4" w:rsidP="35F7EAB4">
            <w:pPr>
              <w:spacing w:after="0"/>
              <w:jc w:val="both"/>
            </w:pPr>
            <w:r w:rsidRPr="004631A0">
              <w:rPr>
                <w:rFonts w:ascii="Book Antiqua" w:eastAsia="Book Antiqua" w:hAnsi="Book Antiqua" w:cs="Book Antiqua"/>
              </w:rPr>
              <w:t xml:space="preserve">• Pravilnik o proračunskom računovodstvu i računskom planu </w:t>
            </w:r>
          </w:p>
          <w:p w14:paraId="057F54AE" w14:textId="5C03FACA" w:rsidR="35F7EAB4" w:rsidRPr="004631A0" w:rsidRDefault="35F7EAB4" w:rsidP="35F7EAB4">
            <w:pPr>
              <w:spacing w:after="0"/>
              <w:jc w:val="both"/>
            </w:pPr>
            <w:r w:rsidRPr="004631A0">
              <w:rPr>
                <w:rFonts w:ascii="Book Antiqua" w:eastAsia="Book Antiqua" w:hAnsi="Book Antiqua" w:cs="Book Antiqua"/>
              </w:rPr>
              <w:t xml:space="preserve">• Zakon o zaštiti na radu </w:t>
            </w:r>
          </w:p>
          <w:p w14:paraId="28D6B52E" w14:textId="77409433" w:rsidR="35F7EAB4" w:rsidRPr="004631A0" w:rsidRDefault="35F7EAB4" w:rsidP="35F7EAB4">
            <w:pPr>
              <w:spacing w:after="0"/>
              <w:jc w:val="both"/>
            </w:pPr>
            <w:r w:rsidRPr="004631A0">
              <w:rPr>
                <w:rFonts w:ascii="Book Antiqua" w:eastAsia="Book Antiqua" w:hAnsi="Book Antiqua" w:cs="Book Antiqua"/>
              </w:rPr>
              <w:t xml:space="preserve">• Zakon o obveznim odnosima </w:t>
            </w:r>
          </w:p>
          <w:p w14:paraId="3FFC4B05" w14:textId="460E2540" w:rsidR="35F7EAB4" w:rsidRPr="004631A0" w:rsidRDefault="35F7EAB4" w:rsidP="35F7EAB4">
            <w:pPr>
              <w:spacing w:after="0"/>
              <w:jc w:val="both"/>
            </w:pPr>
            <w:r w:rsidRPr="004631A0">
              <w:rPr>
                <w:rFonts w:ascii="Book Antiqua" w:eastAsia="Book Antiqua" w:hAnsi="Book Antiqua" w:cs="Book Antiqua"/>
              </w:rPr>
              <w:t>• Zakon o radu</w:t>
            </w:r>
          </w:p>
          <w:p w14:paraId="4F969BA9" w14:textId="575C6BB6" w:rsidR="35F7EAB4" w:rsidRPr="004631A0" w:rsidRDefault="35F7EAB4" w:rsidP="35F7EAB4">
            <w:pPr>
              <w:spacing w:after="0"/>
              <w:jc w:val="both"/>
            </w:pPr>
            <w:r w:rsidRPr="004631A0">
              <w:rPr>
                <w:rFonts w:ascii="Book Antiqua" w:eastAsia="Book Antiqua" w:hAnsi="Book Antiqua" w:cs="Book Antiqua"/>
              </w:rPr>
              <w:t>• Ostali interni akti učilišta</w:t>
            </w:r>
          </w:p>
        </w:tc>
      </w:tr>
      <w:tr w:rsidR="35F7EAB4" w:rsidRPr="004631A0" w14:paraId="7019907C" w14:textId="77777777" w:rsidTr="35F7EAB4">
        <w:trPr>
          <w:trHeight w:val="585"/>
        </w:trPr>
        <w:tc>
          <w:tcPr>
            <w:tcW w:w="10455" w:type="dxa"/>
            <w:tcBorders>
              <w:top w:val="single" w:sz="8" w:space="0" w:color="auto"/>
              <w:left w:val="single" w:sz="8" w:space="0" w:color="auto"/>
              <w:bottom w:val="single" w:sz="8" w:space="0" w:color="auto"/>
              <w:right w:val="single" w:sz="8" w:space="0" w:color="000000" w:themeColor="text1"/>
            </w:tcBorders>
            <w:tcMar>
              <w:left w:w="108" w:type="dxa"/>
              <w:right w:w="108" w:type="dxa"/>
            </w:tcMar>
          </w:tcPr>
          <w:p w14:paraId="567BC61E" w14:textId="7AB38F77" w:rsidR="35F7EAB4" w:rsidRPr="004631A0" w:rsidRDefault="35F7EAB4" w:rsidP="35F7EAB4">
            <w:pPr>
              <w:spacing w:after="0"/>
            </w:pPr>
            <w:r w:rsidRPr="004631A0">
              <w:rPr>
                <w:rFonts w:ascii="Book Antiqua" w:eastAsia="Book Antiqua" w:hAnsi="Book Antiqua" w:cs="Book Antiqua"/>
                <w:b/>
                <w:bCs/>
              </w:rPr>
              <w:lastRenderedPageBreak/>
              <w:t>Ciljevi provedbe programa u razdoblju 2025.-2027.</w:t>
            </w:r>
          </w:p>
          <w:p w14:paraId="7AE0FB77" w14:textId="270F9A7C" w:rsidR="35F7EAB4" w:rsidRPr="004631A0" w:rsidRDefault="35F7EAB4" w:rsidP="35F7EAB4">
            <w:pPr>
              <w:jc w:val="both"/>
            </w:pPr>
            <w:r w:rsidRPr="004631A0">
              <w:rPr>
                <w:rFonts w:ascii="Book Antiqua" w:eastAsia="Book Antiqua" w:hAnsi="Book Antiqua" w:cs="Book Antiqua"/>
              </w:rPr>
              <w:t>Osiguranje uvjeta za provođenje programske djelatnosti Pučkog otvorenog učilišta i zadovoljenje kulturnih potreba stanovnika Grada Dugog Sela te općina Brckovljani i Rugvica, uz povećanje standarda usluge u obrazovnoj i kulturnoj djelatnosti te cjelovito informiranje građana na području navedenih triju jedinica lokalne samouprave.</w:t>
            </w:r>
          </w:p>
        </w:tc>
      </w:tr>
    </w:tbl>
    <w:p w14:paraId="76231AB7" w14:textId="4B5EF9E2" w:rsidR="00700A7B" w:rsidRPr="004631A0" w:rsidRDefault="35F7EAB4" w:rsidP="35F7EAB4">
      <w:r w:rsidRPr="004631A0">
        <w:rPr>
          <w:rFonts w:ascii="Book Antiqua" w:eastAsia="Book Antiqua" w:hAnsi="Book Antiqua" w:cs="Book Antiqua"/>
        </w:rPr>
        <w:t xml:space="preserve"> </w:t>
      </w:r>
    </w:p>
    <w:p w14:paraId="0ADC2ABA" w14:textId="0609BC13" w:rsidR="00700A7B" w:rsidRPr="004631A0" w:rsidRDefault="35F7EAB4" w:rsidP="35F7EAB4">
      <w:pPr>
        <w:pStyle w:val="Odlomakpopisa"/>
        <w:spacing w:after="0" w:line="254" w:lineRule="auto"/>
        <w:rPr>
          <w:rFonts w:ascii="Book Antiqua" w:eastAsia="Book Antiqua" w:hAnsi="Book Antiqua" w:cs="Book Antiqua"/>
        </w:rPr>
      </w:pPr>
      <w:r w:rsidRPr="004631A0">
        <w:rPr>
          <w:rFonts w:ascii="Book Antiqua" w:eastAsia="Book Antiqua" w:hAnsi="Book Antiqua" w:cs="Book Antiqua"/>
        </w:rPr>
        <w:t>Procjena i ishodište potrebnih sredstava za aktivnosti/projekte unutar programa:</w:t>
      </w:r>
    </w:p>
    <w:tbl>
      <w:tblPr>
        <w:tblW w:w="10107" w:type="dxa"/>
        <w:tblLayout w:type="fixed"/>
        <w:tblLook w:val="04A0" w:firstRow="1" w:lastRow="0" w:firstColumn="1" w:lastColumn="0" w:noHBand="0" w:noVBand="1"/>
      </w:tblPr>
      <w:tblGrid>
        <w:gridCol w:w="4710"/>
        <w:gridCol w:w="1380"/>
        <w:gridCol w:w="1425"/>
        <w:gridCol w:w="1335"/>
        <w:gridCol w:w="1257"/>
      </w:tblGrid>
      <w:tr w:rsidR="35F7EAB4" w:rsidRPr="004631A0" w14:paraId="238A1EA0" w14:textId="77777777" w:rsidTr="71B5B3F0">
        <w:trPr>
          <w:trHeight w:val="570"/>
        </w:trPr>
        <w:tc>
          <w:tcPr>
            <w:tcW w:w="47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9771ED" w14:textId="32E8B659" w:rsidR="35F7EAB4" w:rsidRPr="004631A0" w:rsidRDefault="35F7EAB4" w:rsidP="35F7EAB4">
            <w:pPr>
              <w:spacing w:after="0"/>
              <w:jc w:val="center"/>
            </w:pPr>
            <w:r w:rsidRPr="004631A0">
              <w:rPr>
                <w:rFonts w:ascii="Book Antiqua" w:eastAsia="Book Antiqua" w:hAnsi="Book Antiqua" w:cs="Book Antiqua"/>
                <w:b/>
                <w:bCs/>
              </w:rPr>
              <w:t>Naziv aktivnosti</w:t>
            </w:r>
          </w:p>
        </w:tc>
        <w:tc>
          <w:tcPr>
            <w:tcW w:w="13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110B75" w14:textId="4CB9491E" w:rsidR="35F7EAB4" w:rsidRPr="004631A0" w:rsidRDefault="35F7EAB4" w:rsidP="35F7EAB4">
            <w:pPr>
              <w:spacing w:after="0"/>
              <w:jc w:val="center"/>
            </w:pPr>
            <w:r w:rsidRPr="004631A0">
              <w:rPr>
                <w:rFonts w:ascii="Book Antiqua" w:eastAsia="Book Antiqua" w:hAnsi="Book Antiqua" w:cs="Book Antiqua"/>
                <w:b/>
                <w:bCs/>
              </w:rPr>
              <w:t xml:space="preserve">Proračun </w:t>
            </w:r>
          </w:p>
          <w:p w14:paraId="3A7F9119" w14:textId="3DEA24D6" w:rsidR="35F7EAB4" w:rsidRPr="004631A0" w:rsidRDefault="35F7EAB4" w:rsidP="35F7EAB4">
            <w:pPr>
              <w:spacing w:after="0"/>
              <w:jc w:val="center"/>
            </w:pPr>
            <w:r w:rsidRPr="004631A0">
              <w:rPr>
                <w:rFonts w:ascii="Book Antiqua" w:eastAsia="Book Antiqua" w:hAnsi="Book Antiqua" w:cs="Book Antiqua"/>
                <w:b/>
                <w:bCs/>
              </w:rPr>
              <w:t>2024.</w:t>
            </w:r>
          </w:p>
        </w:tc>
        <w:tc>
          <w:tcPr>
            <w:tcW w:w="14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F19D04" w14:textId="450BB30C" w:rsidR="35F7EAB4" w:rsidRPr="004631A0" w:rsidRDefault="35F7EAB4" w:rsidP="35F7EAB4">
            <w:pPr>
              <w:spacing w:after="0"/>
              <w:jc w:val="center"/>
            </w:pPr>
            <w:r w:rsidRPr="004631A0">
              <w:rPr>
                <w:rFonts w:ascii="Book Antiqua" w:eastAsia="Book Antiqua" w:hAnsi="Book Antiqua" w:cs="Book Antiqua"/>
                <w:b/>
                <w:bCs/>
              </w:rPr>
              <w:t>Projekcija 2025.</w:t>
            </w:r>
          </w:p>
        </w:tc>
        <w:tc>
          <w:tcPr>
            <w:tcW w:w="13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5F1F4E" w14:textId="46069E0D" w:rsidR="35F7EAB4" w:rsidRPr="004631A0" w:rsidRDefault="35F7EAB4" w:rsidP="35F7EAB4">
            <w:pPr>
              <w:spacing w:after="0"/>
              <w:jc w:val="center"/>
            </w:pPr>
            <w:r w:rsidRPr="004631A0">
              <w:rPr>
                <w:rFonts w:ascii="Book Antiqua" w:eastAsia="Book Antiqua" w:hAnsi="Book Antiqua" w:cs="Book Antiqua"/>
                <w:b/>
                <w:bCs/>
              </w:rPr>
              <w:t>Projekcija 2026.</w:t>
            </w:r>
          </w:p>
        </w:tc>
        <w:tc>
          <w:tcPr>
            <w:tcW w:w="12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264FF3" w14:textId="53BC7797" w:rsidR="35F7EAB4" w:rsidRPr="004631A0" w:rsidRDefault="35F7EAB4" w:rsidP="35F7EAB4">
            <w:pPr>
              <w:spacing w:after="0"/>
              <w:jc w:val="center"/>
            </w:pPr>
            <w:r w:rsidRPr="004631A0">
              <w:rPr>
                <w:rFonts w:ascii="Book Antiqua" w:eastAsia="Book Antiqua" w:hAnsi="Book Antiqua" w:cs="Book Antiqua"/>
                <w:b/>
                <w:bCs/>
              </w:rPr>
              <w:t>Projekcija 2027.</w:t>
            </w:r>
          </w:p>
        </w:tc>
      </w:tr>
      <w:tr w:rsidR="35F7EAB4" w:rsidRPr="004631A0" w14:paraId="1B2E2A7E" w14:textId="77777777" w:rsidTr="71B5B3F0">
        <w:trPr>
          <w:trHeight w:val="285"/>
        </w:trPr>
        <w:tc>
          <w:tcPr>
            <w:tcW w:w="4710" w:type="dxa"/>
            <w:tcBorders>
              <w:top w:val="single" w:sz="8" w:space="0" w:color="auto"/>
              <w:left w:val="single" w:sz="8" w:space="0" w:color="auto"/>
              <w:bottom w:val="single" w:sz="8" w:space="0" w:color="auto"/>
              <w:right w:val="single" w:sz="8" w:space="0" w:color="auto"/>
            </w:tcBorders>
            <w:tcMar>
              <w:left w:w="108" w:type="dxa"/>
              <w:right w:w="108" w:type="dxa"/>
            </w:tcMar>
          </w:tcPr>
          <w:p w14:paraId="1FC1FB39" w14:textId="727EBC7A" w:rsidR="35F7EAB4" w:rsidRPr="004631A0" w:rsidRDefault="35F7EAB4" w:rsidP="35F7EAB4">
            <w:pPr>
              <w:spacing w:after="0"/>
            </w:pPr>
            <w:r w:rsidRPr="004631A0">
              <w:rPr>
                <w:rFonts w:ascii="Book Antiqua" w:eastAsia="Book Antiqua" w:hAnsi="Book Antiqua" w:cs="Book Antiqua"/>
              </w:rPr>
              <w:t xml:space="preserve">Aktivnost A10001 Administracija i upravljanje </w:t>
            </w:r>
          </w:p>
        </w:tc>
        <w:tc>
          <w:tcPr>
            <w:tcW w:w="1380" w:type="dxa"/>
            <w:tcBorders>
              <w:top w:val="single" w:sz="8" w:space="0" w:color="auto"/>
              <w:left w:val="single" w:sz="8" w:space="0" w:color="auto"/>
              <w:bottom w:val="nil"/>
              <w:right w:val="single" w:sz="8" w:space="0" w:color="auto"/>
            </w:tcBorders>
            <w:tcMar>
              <w:left w:w="108" w:type="dxa"/>
              <w:right w:w="108" w:type="dxa"/>
            </w:tcMar>
            <w:vAlign w:val="bottom"/>
          </w:tcPr>
          <w:p w14:paraId="51458776" w14:textId="5141D06F" w:rsidR="35F7EAB4" w:rsidRPr="004631A0" w:rsidRDefault="35F7EAB4" w:rsidP="35F7EAB4">
            <w:pPr>
              <w:spacing w:after="0"/>
              <w:jc w:val="right"/>
            </w:pPr>
            <w:r w:rsidRPr="004631A0">
              <w:rPr>
                <w:rFonts w:ascii="Book Antiqua" w:eastAsia="Book Antiqua" w:hAnsi="Book Antiqua" w:cs="Book Antiqua"/>
              </w:rPr>
              <w:t xml:space="preserve"> 212.600,00</w:t>
            </w:r>
          </w:p>
        </w:tc>
        <w:tc>
          <w:tcPr>
            <w:tcW w:w="1425" w:type="dxa"/>
            <w:tcBorders>
              <w:top w:val="single" w:sz="8" w:space="0" w:color="auto"/>
              <w:left w:val="single" w:sz="8" w:space="0" w:color="auto"/>
              <w:bottom w:val="nil"/>
              <w:right w:val="single" w:sz="8" w:space="0" w:color="auto"/>
            </w:tcBorders>
            <w:tcMar>
              <w:left w:w="108" w:type="dxa"/>
              <w:right w:w="108" w:type="dxa"/>
            </w:tcMar>
            <w:vAlign w:val="bottom"/>
          </w:tcPr>
          <w:p w14:paraId="7BF74E2A" w14:textId="0A94F0FD" w:rsidR="35F7EAB4" w:rsidRPr="004631A0" w:rsidRDefault="35F7EAB4" w:rsidP="35F7EAB4">
            <w:pPr>
              <w:spacing w:after="0"/>
              <w:jc w:val="right"/>
            </w:pPr>
            <w:r w:rsidRPr="004631A0">
              <w:rPr>
                <w:rFonts w:ascii="Book Antiqua" w:eastAsia="Book Antiqua" w:hAnsi="Book Antiqua" w:cs="Book Antiqua"/>
              </w:rPr>
              <w:t>191.400,00</w:t>
            </w:r>
          </w:p>
        </w:tc>
        <w:tc>
          <w:tcPr>
            <w:tcW w:w="1335" w:type="dxa"/>
            <w:tcBorders>
              <w:top w:val="single" w:sz="8" w:space="0" w:color="auto"/>
              <w:left w:val="single" w:sz="8" w:space="0" w:color="auto"/>
              <w:bottom w:val="nil"/>
              <w:right w:val="single" w:sz="8" w:space="0" w:color="auto"/>
            </w:tcBorders>
            <w:tcMar>
              <w:left w:w="108" w:type="dxa"/>
              <w:right w:w="108" w:type="dxa"/>
            </w:tcMar>
            <w:vAlign w:val="bottom"/>
          </w:tcPr>
          <w:p w14:paraId="03C6B29C" w14:textId="00C61CFD" w:rsidR="35F7EAB4" w:rsidRPr="004631A0" w:rsidRDefault="35F7EAB4" w:rsidP="35F7EAB4">
            <w:pPr>
              <w:spacing w:after="0"/>
              <w:jc w:val="right"/>
            </w:pPr>
            <w:r w:rsidRPr="004631A0">
              <w:rPr>
                <w:rFonts w:ascii="Book Antiqua" w:eastAsia="Book Antiqua" w:hAnsi="Book Antiqua" w:cs="Book Antiqua"/>
              </w:rPr>
              <w:t>201.200,00</w:t>
            </w:r>
          </w:p>
        </w:tc>
        <w:tc>
          <w:tcPr>
            <w:tcW w:w="1257" w:type="dxa"/>
            <w:tcBorders>
              <w:top w:val="single" w:sz="8" w:space="0" w:color="auto"/>
              <w:left w:val="single" w:sz="8" w:space="0" w:color="auto"/>
              <w:bottom w:val="nil"/>
              <w:right w:val="single" w:sz="8" w:space="0" w:color="auto"/>
            </w:tcBorders>
            <w:tcMar>
              <w:left w:w="108" w:type="dxa"/>
              <w:right w:w="108" w:type="dxa"/>
            </w:tcMar>
            <w:vAlign w:val="bottom"/>
          </w:tcPr>
          <w:p w14:paraId="2004A354" w14:textId="5079C27E" w:rsidR="35F7EAB4" w:rsidRPr="004631A0" w:rsidRDefault="35F7EAB4" w:rsidP="35F7EAB4">
            <w:pPr>
              <w:spacing w:after="0"/>
              <w:jc w:val="right"/>
            </w:pPr>
            <w:r w:rsidRPr="004631A0">
              <w:rPr>
                <w:rFonts w:ascii="Book Antiqua" w:eastAsia="Book Antiqua" w:hAnsi="Book Antiqua" w:cs="Book Antiqua"/>
              </w:rPr>
              <w:t>211.300,00</w:t>
            </w:r>
          </w:p>
        </w:tc>
      </w:tr>
      <w:tr w:rsidR="35F7EAB4" w:rsidRPr="004631A0" w14:paraId="5CD4D7C9" w14:textId="77777777" w:rsidTr="71B5B3F0">
        <w:trPr>
          <w:trHeight w:val="285"/>
        </w:trPr>
        <w:tc>
          <w:tcPr>
            <w:tcW w:w="47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E7C66B" w14:textId="216E5762" w:rsidR="35F7EAB4" w:rsidRPr="004631A0" w:rsidRDefault="35F7EAB4" w:rsidP="35F7EAB4">
            <w:pPr>
              <w:spacing w:after="0"/>
            </w:pPr>
            <w:r w:rsidRPr="004631A0">
              <w:rPr>
                <w:rFonts w:ascii="Book Antiqua" w:eastAsia="Book Antiqua" w:hAnsi="Book Antiqua" w:cs="Book Antiqua"/>
              </w:rPr>
              <w:t xml:space="preserve">Aktivnost A100002 Troškovi održavanja zgrade </w:t>
            </w:r>
          </w:p>
        </w:tc>
        <w:tc>
          <w:tcPr>
            <w:tcW w:w="1380" w:type="dxa"/>
            <w:tcBorders>
              <w:top w:val="nil"/>
              <w:left w:val="single" w:sz="8" w:space="0" w:color="auto"/>
              <w:bottom w:val="single" w:sz="8" w:space="0" w:color="auto"/>
              <w:right w:val="single" w:sz="8" w:space="0" w:color="auto"/>
            </w:tcBorders>
            <w:tcMar>
              <w:left w:w="108" w:type="dxa"/>
              <w:right w:w="108" w:type="dxa"/>
            </w:tcMar>
            <w:vAlign w:val="center"/>
          </w:tcPr>
          <w:p w14:paraId="0E5FE6F0" w14:textId="0C613DFC" w:rsidR="35F7EAB4" w:rsidRPr="004631A0" w:rsidRDefault="35F7EAB4" w:rsidP="35F7EAB4">
            <w:pPr>
              <w:spacing w:after="0"/>
              <w:jc w:val="right"/>
            </w:pPr>
            <w:r w:rsidRPr="004631A0">
              <w:rPr>
                <w:rFonts w:ascii="Book Antiqua" w:eastAsia="Book Antiqua" w:hAnsi="Book Antiqua" w:cs="Book Antiqua"/>
              </w:rPr>
              <w:t xml:space="preserve"> 26.400,00</w:t>
            </w:r>
          </w:p>
        </w:tc>
        <w:tc>
          <w:tcPr>
            <w:tcW w:w="1425" w:type="dxa"/>
            <w:tcBorders>
              <w:top w:val="nil"/>
              <w:left w:val="single" w:sz="8" w:space="0" w:color="auto"/>
              <w:bottom w:val="single" w:sz="8" w:space="0" w:color="auto"/>
              <w:right w:val="single" w:sz="8" w:space="0" w:color="auto"/>
            </w:tcBorders>
            <w:tcMar>
              <w:left w:w="108" w:type="dxa"/>
              <w:right w:w="108" w:type="dxa"/>
            </w:tcMar>
            <w:vAlign w:val="center"/>
          </w:tcPr>
          <w:p w14:paraId="7DF7FB7F" w14:textId="674E51FA" w:rsidR="35F7EAB4" w:rsidRPr="004631A0" w:rsidRDefault="35F7EAB4" w:rsidP="35F7EAB4">
            <w:pPr>
              <w:spacing w:after="0"/>
              <w:jc w:val="right"/>
            </w:pPr>
            <w:r w:rsidRPr="004631A0">
              <w:rPr>
                <w:rFonts w:ascii="Book Antiqua" w:eastAsia="Book Antiqua" w:hAnsi="Book Antiqua" w:cs="Book Antiqua"/>
              </w:rPr>
              <w:t>26.400,00</w:t>
            </w:r>
          </w:p>
        </w:tc>
        <w:tc>
          <w:tcPr>
            <w:tcW w:w="1335" w:type="dxa"/>
            <w:tcBorders>
              <w:top w:val="nil"/>
              <w:left w:val="single" w:sz="8" w:space="0" w:color="auto"/>
              <w:bottom w:val="single" w:sz="8" w:space="0" w:color="auto"/>
              <w:right w:val="single" w:sz="8" w:space="0" w:color="auto"/>
            </w:tcBorders>
            <w:tcMar>
              <w:left w:w="108" w:type="dxa"/>
              <w:right w:w="108" w:type="dxa"/>
            </w:tcMar>
            <w:vAlign w:val="center"/>
          </w:tcPr>
          <w:p w14:paraId="63A97365" w14:textId="5D371BD4" w:rsidR="35F7EAB4" w:rsidRPr="004631A0" w:rsidRDefault="35F7EAB4" w:rsidP="35F7EAB4">
            <w:pPr>
              <w:spacing w:after="0"/>
              <w:jc w:val="right"/>
            </w:pPr>
            <w:r w:rsidRPr="004631A0">
              <w:rPr>
                <w:rFonts w:ascii="Book Antiqua" w:eastAsia="Book Antiqua" w:hAnsi="Book Antiqua" w:cs="Book Antiqua"/>
              </w:rPr>
              <w:t>27.700,00</w:t>
            </w:r>
          </w:p>
        </w:tc>
        <w:tc>
          <w:tcPr>
            <w:tcW w:w="1257" w:type="dxa"/>
            <w:tcBorders>
              <w:top w:val="nil"/>
              <w:left w:val="single" w:sz="8" w:space="0" w:color="auto"/>
              <w:bottom w:val="single" w:sz="8" w:space="0" w:color="auto"/>
              <w:right w:val="single" w:sz="8" w:space="0" w:color="auto"/>
            </w:tcBorders>
            <w:tcMar>
              <w:left w:w="108" w:type="dxa"/>
              <w:right w:w="108" w:type="dxa"/>
            </w:tcMar>
            <w:vAlign w:val="center"/>
          </w:tcPr>
          <w:p w14:paraId="26EE006A" w14:textId="20CD47EE" w:rsidR="35F7EAB4" w:rsidRPr="004631A0" w:rsidRDefault="35F7EAB4" w:rsidP="35F7EAB4">
            <w:pPr>
              <w:spacing w:after="0"/>
              <w:jc w:val="right"/>
            </w:pPr>
            <w:r w:rsidRPr="004631A0">
              <w:rPr>
                <w:rFonts w:ascii="Book Antiqua" w:eastAsia="Book Antiqua" w:hAnsi="Book Antiqua" w:cs="Book Antiqua"/>
              </w:rPr>
              <w:t>29.200,00</w:t>
            </w:r>
          </w:p>
        </w:tc>
      </w:tr>
      <w:tr w:rsidR="35F7EAB4" w:rsidRPr="004631A0" w14:paraId="4B333619" w14:textId="77777777" w:rsidTr="71B5B3F0">
        <w:trPr>
          <w:trHeight w:val="285"/>
        </w:trPr>
        <w:tc>
          <w:tcPr>
            <w:tcW w:w="4710" w:type="dxa"/>
            <w:tcBorders>
              <w:top w:val="single" w:sz="8" w:space="0" w:color="auto"/>
              <w:left w:val="single" w:sz="8" w:space="0" w:color="auto"/>
              <w:bottom w:val="single" w:sz="8" w:space="0" w:color="auto"/>
              <w:right w:val="single" w:sz="8" w:space="0" w:color="auto"/>
            </w:tcBorders>
            <w:tcMar>
              <w:left w:w="108" w:type="dxa"/>
              <w:right w:w="108" w:type="dxa"/>
            </w:tcMar>
          </w:tcPr>
          <w:p w14:paraId="498D46ED" w14:textId="5F649F0A" w:rsidR="35F7EAB4" w:rsidRPr="004631A0" w:rsidRDefault="35F7EAB4" w:rsidP="35F7EAB4">
            <w:pPr>
              <w:spacing w:after="0"/>
            </w:pPr>
            <w:r w:rsidRPr="004631A0">
              <w:rPr>
                <w:rFonts w:ascii="Book Antiqua" w:eastAsia="Book Antiqua" w:hAnsi="Book Antiqua" w:cs="Book Antiqua"/>
              </w:rPr>
              <w:t>Aktivnost A100003 Nabava opreme</w:t>
            </w:r>
          </w:p>
        </w:tc>
        <w:tc>
          <w:tcPr>
            <w:tcW w:w="13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1A62BB" w14:textId="020C6175" w:rsidR="35F7EAB4" w:rsidRPr="004631A0" w:rsidRDefault="35F7EAB4" w:rsidP="35F7EAB4">
            <w:pPr>
              <w:spacing w:after="0"/>
              <w:jc w:val="right"/>
            </w:pPr>
            <w:r w:rsidRPr="004631A0">
              <w:rPr>
                <w:rFonts w:ascii="Book Antiqua" w:eastAsia="Book Antiqua" w:hAnsi="Book Antiqua" w:cs="Book Antiqua"/>
              </w:rPr>
              <w:t xml:space="preserve"> 15.000,00</w:t>
            </w:r>
          </w:p>
        </w:tc>
        <w:tc>
          <w:tcPr>
            <w:tcW w:w="14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971F5A" w14:textId="24A5DF6D" w:rsidR="35F7EAB4" w:rsidRPr="004631A0" w:rsidRDefault="35F7EAB4" w:rsidP="35F7EAB4">
            <w:pPr>
              <w:spacing w:after="0"/>
              <w:jc w:val="right"/>
            </w:pPr>
            <w:r w:rsidRPr="004631A0">
              <w:rPr>
                <w:rFonts w:ascii="Book Antiqua" w:eastAsia="Book Antiqua" w:hAnsi="Book Antiqua" w:cs="Book Antiqua"/>
              </w:rPr>
              <w:t>15.000,00</w:t>
            </w:r>
          </w:p>
        </w:tc>
        <w:tc>
          <w:tcPr>
            <w:tcW w:w="13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B4B5C3" w14:textId="5151AFC0" w:rsidR="35F7EAB4" w:rsidRPr="004631A0" w:rsidRDefault="35F7EAB4" w:rsidP="35F7EAB4">
            <w:pPr>
              <w:spacing w:after="0"/>
              <w:jc w:val="right"/>
            </w:pPr>
            <w:r w:rsidRPr="004631A0">
              <w:rPr>
                <w:rFonts w:ascii="Book Antiqua" w:eastAsia="Book Antiqua" w:hAnsi="Book Antiqua" w:cs="Book Antiqua"/>
              </w:rPr>
              <w:t>15.800,00</w:t>
            </w:r>
          </w:p>
        </w:tc>
        <w:tc>
          <w:tcPr>
            <w:tcW w:w="12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BE1558" w14:textId="06B7C727" w:rsidR="35F7EAB4" w:rsidRPr="004631A0" w:rsidRDefault="35F7EAB4" w:rsidP="35F7EAB4">
            <w:pPr>
              <w:spacing w:after="0"/>
              <w:jc w:val="right"/>
            </w:pPr>
            <w:r w:rsidRPr="004631A0">
              <w:rPr>
                <w:rFonts w:ascii="Book Antiqua" w:eastAsia="Book Antiqua" w:hAnsi="Book Antiqua" w:cs="Book Antiqua"/>
              </w:rPr>
              <w:t>16.600,00</w:t>
            </w:r>
          </w:p>
        </w:tc>
      </w:tr>
    </w:tbl>
    <w:p w14:paraId="5EDE7088" w14:textId="10B01F75" w:rsidR="00700A7B" w:rsidRPr="004631A0" w:rsidRDefault="35F7EAB4" w:rsidP="35F7EAB4">
      <w:r w:rsidRPr="004631A0">
        <w:rPr>
          <w:rFonts w:ascii="Book Antiqua" w:eastAsia="Book Antiqua" w:hAnsi="Book Antiqua" w:cs="Book Antiqua"/>
          <w:color w:val="FF0000"/>
        </w:rPr>
        <w:t xml:space="preserve"> </w:t>
      </w:r>
    </w:p>
    <w:p w14:paraId="3355BE94" w14:textId="26D5F944" w:rsidR="00700A7B" w:rsidRPr="004631A0" w:rsidRDefault="35F7EAB4" w:rsidP="35F7EAB4">
      <w:pPr>
        <w:pStyle w:val="Odlomakpopisa"/>
        <w:spacing w:after="0" w:line="254" w:lineRule="auto"/>
        <w:rPr>
          <w:rFonts w:ascii="Book Antiqua" w:eastAsia="Book Antiqua" w:hAnsi="Book Antiqua" w:cs="Book Antiqua"/>
        </w:rPr>
      </w:pPr>
      <w:r w:rsidRPr="004631A0">
        <w:rPr>
          <w:rFonts w:ascii="Book Antiqua" w:eastAsia="Book Antiqua" w:hAnsi="Book Antiqua" w:cs="Book Antiqua"/>
        </w:rPr>
        <w:t>U nastavku se za svaku aktivnost/projekt daje obrazloženje i definiraju pokazatelji rezultata:</w:t>
      </w:r>
    </w:p>
    <w:p w14:paraId="36306676" w14:textId="1B4CD29D" w:rsidR="00700A7B" w:rsidRPr="004631A0" w:rsidRDefault="35F7EAB4" w:rsidP="35F7EAB4">
      <w:pPr>
        <w:spacing w:after="0"/>
        <w:ind w:left="720"/>
      </w:pPr>
      <w:r w:rsidRPr="004631A0">
        <w:rPr>
          <w:rFonts w:ascii="Book Antiqua" w:eastAsia="Book Antiqua" w:hAnsi="Book Antiqua" w:cs="Book Antiqua"/>
        </w:rPr>
        <w:t xml:space="preserve"> </w:t>
      </w:r>
    </w:p>
    <w:tbl>
      <w:tblPr>
        <w:tblW w:w="0" w:type="auto"/>
        <w:tblInd w:w="90" w:type="dxa"/>
        <w:tblLayout w:type="fixed"/>
        <w:tblLook w:val="04A0" w:firstRow="1" w:lastRow="0" w:firstColumn="1" w:lastColumn="0" w:noHBand="0" w:noVBand="1"/>
      </w:tblPr>
      <w:tblGrid>
        <w:gridCol w:w="10455"/>
      </w:tblGrid>
      <w:tr w:rsidR="35F7EAB4" w:rsidRPr="004631A0" w14:paraId="04B9C5F8" w14:textId="77777777" w:rsidTr="35F7EAB4">
        <w:trPr>
          <w:trHeight w:val="270"/>
        </w:trPr>
        <w:tc>
          <w:tcPr>
            <w:tcW w:w="10455" w:type="dxa"/>
            <w:tcBorders>
              <w:top w:val="single" w:sz="8" w:space="0" w:color="auto"/>
              <w:left w:val="single" w:sz="8" w:space="0" w:color="auto"/>
              <w:bottom w:val="single" w:sz="8" w:space="0" w:color="auto"/>
              <w:right w:val="single" w:sz="8" w:space="0" w:color="auto"/>
            </w:tcBorders>
            <w:tcMar>
              <w:left w:w="108" w:type="dxa"/>
              <w:right w:w="108" w:type="dxa"/>
            </w:tcMar>
          </w:tcPr>
          <w:p w14:paraId="128ECDE5" w14:textId="156A4A20" w:rsidR="35F7EAB4" w:rsidRPr="004631A0" w:rsidRDefault="35F7EAB4" w:rsidP="35F7EAB4">
            <w:r w:rsidRPr="004631A0">
              <w:rPr>
                <w:rFonts w:ascii="Book Antiqua" w:eastAsia="Book Antiqua" w:hAnsi="Book Antiqua" w:cs="Book Antiqua"/>
                <w:b/>
                <w:bCs/>
              </w:rPr>
              <w:t>Naziv aktivnosti/projekta u Proračunu: Aktivnost A100001 Administracija i upravljanje</w:t>
            </w:r>
          </w:p>
        </w:tc>
      </w:tr>
      <w:tr w:rsidR="35F7EAB4" w:rsidRPr="004631A0" w14:paraId="5479CF97" w14:textId="77777777" w:rsidTr="35F7EAB4">
        <w:trPr>
          <w:trHeight w:val="570"/>
        </w:trPr>
        <w:tc>
          <w:tcPr>
            <w:tcW w:w="10455" w:type="dxa"/>
            <w:tcBorders>
              <w:top w:val="single" w:sz="8" w:space="0" w:color="auto"/>
              <w:left w:val="single" w:sz="8" w:space="0" w:color="auto"/>
              <w:bottom w:val="single" w:sz="8" w:space="0" w:color="auto"/>
              <w:right w:val="single" w:sz="8" w:space="0" w:color="auto"/>
            </w:tcBorders>
            <w:tcMar>
              <w:left w:w="108" w:type="dxa"/>
              <w:right w:w="108" w:type="dxa"/>
            </w:tcMar>
          </w:tcPr>
          <w:p w14:paraId="4335EE4C" w14:textId="7A862943" w:rsidR="35F7EAB4" w:rsidRPr="004631A0" w:rsidRDefault="35F7EAB4" w:rsidP="35F7EAB4">
            <w:pPr>
              <w:spacing w:after="0"/>
              <w:jc w:val="both"/>
            </w:pPr>
            <w:r w:rsidRPr="004631A0">
              <w:rPr>
                <w:rFonts w:ascii="Book Antiqua" w:eastAsia="Book Antiqua" w:hAnsi="Book Antiqua" w:cs="Book Antiqua"/>
              </w:rPr>
              <w:t>Pod ovom aktivnosti osiguravaju se sredstva za plaće i doprinose, nagrade, naknade, stručno usavršavanje, uredski materijal i sitni inventar, održavanje računala, grafičke i tiskarske usluge, osiguranja, poštarina, usluge telefona, interneta, računalne usluge, licence, trošak PDV-a i dr.</w:t>
            </w:r>
          </w:p>
        </w:tc>
      </w:tr>
    </w:tbl>
    <w:p w14:paraId="67172C65" w14:textId="70C768AA" w:rsidR="00700A7B" w:rsidRPr="004631A0" w:rsidRDefault="35F7EAB4" w:rsidP="35F7EAB4">
      <w:r w:rsidRPr="004631A0">
        <w:rPr>
          <w:rFonts w:ascii="Book Antiqua" w:eastAsia="Book Antiqua" w:hAnsi="Book Antiqua" w:cs="Book Antiqua"/>
          <w:color w:val="FF0000"/>
        </w:rPr>
        <w:t xml:space="preserve"> </w:t>
      </w:r>
    </w:p>
    <w:p w14:paraId="5AA846F3" w14:textId="244C66DC" w:rsidR="00700A7B" w:rsidRPr="004631A0" w:rsidRDefault="35F7EAB4" w:rsidP="35F7EAB4">
      <w:pPr>
        <w:pStyle w:val="Odlomakpopisa"/>
        <w:spacing w:after="0" w:line="254" w:lineRule="auto"/>
        <w:rPr>
          <w:rFonts w:ascii="Book Antiqua" w:eastAsia="Book Antiqua" w:hAnsi="Book Antiqua" w:cs="Book Antiqua"/>
        </w:rPr>
      </w:pPr>
      <w:r w:rsidRPr="004631A0">
        <w:rPr>
          <w:rFonts w:ascii="Book Antiqua" w:eastAsia="Book Antiqua" w:hAnsi="Book Antiqua" w:cs="Book Antiqua"/>
        </w:rPr>
        <w:t>Pokazatelji rezultata:</w:t>
      </w:r>
    </w:p>
    <w:tbl>
      <w:tblPr>
        <w:tblW w:w="10455" w:type="dxa"/>
        <w:tblLayout w:type="fixed"/>
        <w:tblLook w:val="04A0" w:firstRow="1" w:lastRow="0" w:firstColumn="1" w:lastColumn="0" w:noHBand="0" w:noVBand="1"/>
      </w:tblPr>
      <w:tblGrid>
        <w:gridCol w:w="1451"/>
        <w:gridCol w:w="2400"/>
        <w:gridCol w:w="1140"/>
        <w:gridCol w:w="1560"/>
        <w:gridCol w:w="1245"/>
        <w:gridCol w:w="1260"/>
        <w:gridCol w:w="1399"/>
      </w:tblGrid>
      <w:tr w:rsidR="35F7EAB4" w:rsidRPr="004631A0" w14:paraId="633C5D30" w14:textId="77777777" w:rsidTr="71B5B3F0">
        <w:trPr>
          <w:trHeight w:val="570"/>
        </w:trPr>
        <w:tc>
          <w:tcPr>
            <w:tcW w:w="14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202B2B" w14:textId="231F4699" w:rsidR="35F7EAB4" w:rsidRPr="004631A0" w:rsidRDefault="35F7EAB4" w:rsidP="35F7EAB4">
            <w:pPr>
              <w:spacing w:after="0"/>
              <w:jc w:val="center"/>
            </w:pPr>
            <w:r w:rsidRPr="004631A0">
              <w:rPr>
                <w:rFonts w:ascii="Book Antiqua" w:eastAsia="Book Antiqua" w:hAnsi="Book Antiqua" w:cs="Book Antiqua"/>
              </w:rPr>
              <w:t>Pokazatelj</w:t>
            </w:r>
          </w:p>
          <w:p w14:paraId="69838E14" w14:textId="17DE98B0" w:rsidR="35F7EAB4" w:rsidRPr="004631A0" w:rsidRDefault="35F7EAB4" w:rsidP="35F7EAB4">
            <w:pPr>
              <w:spacing w:after="0"/>
              <w:jc w:val="center"/>
            </w:pPr>
            <w:r w:rsidRPr="004631A0">
              <w:rPr>
                <w:rFonts w:ascii="Book Antiqua" w:eastAsia="Book Antiqua" w:hAnsi="Book Antiqua" w:cs="Book Antiqua"/>
              </w:rPr>
              <w:t>rezultata</w:t>
            </w:r>
          </w:p>
        </w:tc>
        <w:tc>
          <w:tcPr>
            <w:tcW w:w="24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8FA249" w14:textId="258D9950" w:rsidR="35F7EAB4" w:rsidRPr="004631A0" w:rsidRDefault="35F7EAB4" w:rsidP="35F7EAB4">
            <w:pPr>
              <w:spacing w:after="0"/>
              <w:jc w:val="center"/>
            </w:pPr>
            <w:r w:rsidRPr="004631A0">
              <w:rPr>
                <w:rFonts w:ascii="Book Antiqua" w:eastAsia="Book Antiqua" w:hAnsi="Book Antiqua" w:cs="Book Antiqua"/>
              </w:rPr>
              <w:t>Definicija pokazatelja</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DBBDDA" w14:textId="54A5770F" w:rsidR="35F7EAB4" w:rsidRPr="004631A0" w:rsidRDefault="35F7EAB4" w:rsidP="35F7EAB4">
            <w:pPr>
              <w:spacing w:after="0"/>
              <w:jc w:val="center"/>
            </w:pPr>
            <w:r w:rsidRPr="004631A0">
              <w:rPr>
                <w:rFonts w:ascii="Book Antiqua" w:eastAsia="Book Antiqua" w:hAnsi="Book Antiqua" w:cs="Book Antiqua"/>
              </w:rPr>
              <w:t>Jedinica</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DE9DC1" w14:textId="3DF9C757" w:rsidR="35F7EAB4" w:rsidRPr="004631A0" w:rsidRDefault="35F7EAB4" w:rsidP="35F7EAB4">
            <w:pPr>
              <w:spacing w:after="0"/>
              <w:jc w:val="center"/>
            </w:pPr>
            <w:r w:rsidRPr="004631A0">
              <w:rPr>
                <w:rFonts w:ascii="Book Antiqua" w:eastAsia="Book Antiqua" w:hAnsi="Book Antiqua" w:cs="Book Antiqua"/>
              </w:rPr>
              <w:t>Polazna vrijednost 2024.</w:t>
            </w:r>
          </w:p>
        </w:tc>
        <w:tc>
          <w:tcPr>
            <w:tcW w:w="12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3327CE" w14:textId="27FFA15D" w:rsidR="35F7EAB4" w:rsidRPr="004631A0" w:rsidRDefault="35F7EAB4" w:rsidP="35F7EAB4">
            <w:pPr>
              <w:spacing w:after="0"/>
              <w:jc w:val="center"/>
            </w:pPr>
            <w:r w:rsidRPr="004631A0">
              <w:rPr>
                <w:rFonts w:ascii="Book Antiqua" w:eastAsia="Book Antiqua" w:hAnsi="Book Antiqua" w:cs="Book Antiqua"/>
              </w:rPr>
              <w:t>Ciljana vrijednost</w:t>
            </w:r>
          </w:p>
          <w:p w14:paraId="46A84160" w14:textId="6242D9FE" w:rsidR="35F7EAB4" w:rsidRPr="004631A0" w:rsidRDefault="35F7EAB4" w:rsidP="35F7EAB4">
            <w:pPr>
              <w:spacing w:after="0"/>
              <w:jc w:val="center"/>
            </w:pPr>
            <w:r w:rsidRPr="004631A0">
              <w:rPr>
                <w:rFonts w:ascii="Book Antiqua" w:eastAsia="Book Antiqua" w:hAnsi="Book Antiqua" w:cs="Book Antiqua"/>
              </w:rPr>
              <w:t>2025.</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02D0D4" w14:textId="6AC6CAE1" w:rsidR="35F7EAB4" w:rsidRPr="004631A0" w:rsidRDefault="35F7EAB4" w:rsidP="35F7EAB4">
            <w:pPr>
              <w:spacing w:after="0"/>
              <w:jc w:val="center"/>
            </w:pPr>
            <w:r w:rsidRPr="004631A0">
              <w:rPr>
                <w:rFonts w:ascii="Book Antiqua" w:eastAsia="Book Antiqua" w:hAnsi="Book Antiqua" w:cs="Book Antiqua"/>
              </w:rPr>
              <w:t>Ciljana vrijednost</w:t>
            </w:r>
          </w:p>
          <w:p w14:paraId="730194E4" w14:textId="48B9AFDE" w:rsidR="35F7EAB4" w:rsidRPr="004631A0" w:rsidRDefault="35F7EAB4" w:rsidP="35F7EAB4">
            <w:pPr>
              <w:spacing w:after="0"/>
              <w:jc w:val="center"/>
            </w:pPr>
            <w:r w:rsidRPr="004631A0">
              <w:rPr>
                <w:rFonts w:ascii="Book Antiqua" w:eastAsia="Book Antiqua" w:hAnsi="Book Antiqua" w:cs="Book Antiqua"/>
              </w:rPr>
              <w:t>2026.</w:t>
            </w:r>
          </w:p>
        </w:tc>
        <w:tc>
          <w:tcPr>
            <w:tcW w:w="1399" w:type="dxa"/>
            <w:tcBorders>
              <w:top w:val="single" w:sz="8" w:space="0" w:color="auto"/>
              <w:left w:val="single" w:sz="8" w:space="0" w:color="auto"/>
              <w:bottom w:val="single" w:sz="8" w:space="0" w:color="auto"/>
              <w:right w:val="single" w:sz="8" w:space="0" w:color="auto"/>
            </w:tcBorders>
            <w:tcMar>
              <w:left w:w="108" w:type="dxa"/>
              <w:right w:w="108" w:type="dxa"/>
            </w:tcMar>
          </w:tcPr>
          <w:p w14:paraId="1B736A82" w14:textId="6B1568E5" w:rsidR="35F7EAB4" w:rsidRPr="004631A0" w:rsidRDefault="35F7EAB4" w:rsidP="35F7EAB4">
            <w:pPr>
              <w:spacing w:after="0"/>
              <w:jc w:val="center"/>
            </w:pPr>
            <w:r w:rsidRPr="004631A0">
              <w:rPr>
                <w:rFonts w:ascii="Book Antiqua" w:eastAsia="Book Antiqua" w:hAnsi="Book Antiqua" w:cs="Book Antiqua"/>
              </w:rPr>
              <w:t>Ciljana vrijednost</w:t>
            </w:r>
          </w:p>
          <w:p w14:paraId="5F33A1D2" w14:textId="58C9B76C" w:rsidR="35F7EAB4" w:rsidRPr="004631A0" w:rsidRDefault="35F7EAB4" w:rsidP="35F7EAB4">
            <w:pPr>
              <w:spacing w:after="0"/>
              <w:jc w:val="center"/>
            </w:pPr>
            <w:r w:rsidRPr="004631A0">
              <w:rPr>
                <w:rFonts w:ascii="Book Antiqua" w:eastAsia="Book Antiqua" w:hAnsi="Book Antiqua" w:cs="Book Antiqua"/>
              </w:rPr>
              <w:t>2027.</w:t>
            </w:r>
          </w:p>
        </w:tc>
      </w:tr>
      <w:tr w:rsidR="35F7EAB4" w:rsidRPr="004631A0" w14:paraId="7CA31777" w14:textId="77777777" w:rsidTr="71B5B3F0">
        <w:trPr>
          <w:trHeight w:val="285"/>
        </w:trPr>
        <w:tc>
          <w:tcPr>
            <w:tcW w:w="14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5BF795" w14:textId="3972DFC5" w:rsidR="35F7EAB4" w:rsidRPr="004631A0" w:rsidRDefault="35F7EAB4" w:rsidP="35F7EAB4">
            <w:pPr>
              <w:spacing w:after="0"/>
              <w:jc w:val="center"/>
            </w:pPr>
            <w:r w:rsidRPr="004631A0">
              <w:rPr>
                <w:rFonts w:ascii="Book Antiqua" w:eastAsia="Book Antiqua" w:hAnsi="Book Antiqua" w:cs="Book Antiqua"/>
              </w:rPr>
              <w:t>Ostvarenje godišnjeg plana i programa</w:t>
            </w:r>
          </w:p>
        </w:tc>
        <w:tc>
          <w:tcPr>
            <w:tcW w:w="24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5B3828" w14:textId="1048CD14" w:rsidR="35F7EAB4" w:rsidRPr="004631A0" w:rsidRDefault="35F7EAB4" w:rsidP="35F7EAB4">
            <w:pPr>
              <w:spacing w:after="0"/>
              <w:jc w:val="center"/>
            </w:pPr>
            <w:r w:rsidRPr="004631A0">
              <w:rPr>
                <w:rFonts w:ascii="Book Antiqua" w:eastAsia="Book Antiqua" w:hAnsi="Book Antiqua" w:cs="Book Antiqua"/>
              </w:rPr>
              <w:t>Osigurana financijska sredstva i uvjeti</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55CD92" w14:textId="14562127" w:rsidR="35F7EAB4" w:rsidRPr="004631A0" w:rsidRDefault="35F7EAB4" w:rsidP="35F7EAB4">
            <w:pPr>
              <w:spacing w:after="0"/>
              <w:jc w:val="center"/>
            </w:pPr>
            <w:r w:rsidRPr="004631A0">
              <w:rPr>
                <w:rFonts w:ascii="Book Antiqua" w:eastAsia="Book Antiqua" w:hAnsi="Book Antiqua" w:cs="Book Antiqua"/>
              </w:rPr>
              <w:t>%</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C863F0" w14:textId="056143BA" w:rsidR="35F7EAB4" w:rsidRPr="004631A0" w:rsidRDefault="35F7EAB4" w:rsidP="35F7EAB4">
            <w:pPr>
              <w:spacing w:after="0"/>
              <w:jc w:val="center"/>
            </w:pPr>
            <w:r w:rsidRPr="004631A0">
              <w:rPr>
                <w:rFonts w:ascii="Book Antiqua" w:eastAsia="Book Antiqua" w:hAnsi="Book Antiqua" w:cs="Book Antiqua"/>
              </w:rPr>
              <w:t>100</w:t>
            </w:r>
          </w:p>
        </w:tc>
        <w:tc>
          <w:tcPr>
            <w:tcW w:w="12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3F8F0A" w14:textId="5F02461F" w:rsidR="35F7EAB4" w:rsidRPr="004631A0" w:rsidRDefault="35F7EAB4" w:rsidP="35F7EAB4">
            <w:pPr>
              <w:spacing w:after="0"/>
              <w:jc w:val="center"/>
            </w:pPr>
            <w:r w:rsidRPr="004631A0">
              <w:rPr>
                <w:rFonts w:ascii="Book Antiqua" w:eastAsia="Book Antiqua" w:hAnsi="Book Antiqua" w:cs="Book Antiqua"/>
              </w:rPr>
              <w:t>100</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57FB9B" w14:textId="143C7620" w:rsidR="35F7EAB4" w:rsidRPr="004631A0" w:rsidRDefault="35F7EAB4" w:rsidP="35F7EAB4">
            <w:pPr>
              <w:spacing w:after="0"/>
              <w:jc w:val="center"/>
            </w:pPr>
            <w:r w:rsidRPr="004631A0">
              <w:rPr>
                <w:rFonts w:ascii="Book Antiqua" w:eastAsia="Book Antiqua" w:hAnsi="Book Antiqua" w:cs="Book Antiqua"/>
              </w:rPr>
              <w:t>100</w:t>
            </w:r>
          </w:p>
        </w:tc>
        <w:tc>
          <w:tcPr>
            <w:tcW w:w="1399" w:type="dxa"/>
            <w:tcBorders>
              <w:top w:val="single" w:sz="8" w:space="0" w:color="auto"/>
              <w:left w:val="single" w:sz="8" w:space="0" w:color="auto"/>
              <w:bottom w:val="single" w:sz="8" w:space="0" w:color="auto"/>
              <w:right w:val="single" w:sz="8" w:space="0" w:color="auto"/>
            </w:tcBorders>
            <w:tcMar>
              <w:left w:w="108" w:type="dxa"/>
              <w:right w:w="108" w:type="dxa"/>
            </w:tcMar>
          </w:tcPr>
          <w:p w14:paraId="3F152E9F" w14:textId="7811DD8D" w:rsidR="35F7EAB4" w:rsidRPr="004631A0" w:rsidRDefault="35F7EAB4" w:rsidP="35F7EAB4">
            <w:pPr>
              <w:spacing w:after="0"/>
              <w:jc w:val="center"/>
            </w:pPr>
            <w:r w:rsidRPr="004631A0">
              <w:rPr>
                <w:rFonts w:ascii="Book Antiqua" w:eastAsia="Book Antiqua" w:hAnsi="Book Antiqua" w:cs="Book Antiqua"/>
              </w:rPr>
              <w:t xml:space="preserve"> </w:t>
            </w:r>
          </w:p>
          <w:p w14:paraId="277EE732" w14:textId="19B0BC9D" w:rsidR="35F7EAB4" w:rsidRPr="004631A0" w:rsidRDefault="35F7EAB4" w:rsidP="35F7EAB4">
            <w:pPr>
              <w:spacing w:after="0"/>
              <w:jc w:val="center"/>
            </w:pPr>
            <w:r w:rsidRPr="004631A0">
              <w:rPr>
                <w:rFonts w:ascii="Book Antiqua" w:eastAsia="Book Antiqua" w:hAnsi="Book Antiqua" w:cs="Book Antiqua"/>
              </w:rPr>
              <w:t>100</w:t>
            </w:r>
          </w:p>
        </w:tc>
      </w:tr>
    </w:tbl>
    <w:p w14:paraId="5F1586C0" w14:textId="48EFDFC5" w:rsidR="00700A7B" w:rsidRPr="004631A0" w:rsidRDefault="71B5B3F0" w:rsidP="35F7EAB4">
      <w:pPr>
        <w:spacing w:after="0"/>
      </w:pPr>
      <w:r w:rsidRPr="71B5B3F0">
        <w:rPr>
          <w:rFonts w:ascii="Book Antiqua" w:eastAsia="Book Antiqua" w:hAnsi="Book Antiqua" w:cs="Book Antiqua"/>
          <w:color w:val="FF0000"/>
        </w:rPr>
        <w:t xml:space="preserve"> </w:t>
      </w:r>
    </w:p>
    <w:p w14:paraId="47CEA1D2" w14:textId="0CF91E86" w:rsidR="00700A7B" w:rsidRPr="004631A0" w:rsidRDefault="35F7EAB4" w:rsidP="35F7EAB4">
      <w:pPr>
        <w:spacing w:after="0"/>
      </w:pPr>
      <w:r w:rsidRPr="004631A0">
        <w:rPr>
          <w:rFonts w:ascii="Book Antiqua" w:eastAsia="Book Antiqua" w:hAnsi="Book Antiqua" w:cs="Book Antiqua"/>
          <w:b/>
          <w:bCs/>
        </w:rPr>
        <w:t>Pokazatelj rezultata</w:t>
      </w:r>
    </w:p>
    <w:p w14:paraId="33E221CD" w14:textId="4EE0261C" w:rsidR="00700A7B" w:rsidRPr="004631A0" w:rsidRDefault="35F7EAB4" w:rsidP="35F7EAB4">
      <w:pPr>
        <w:spacing w:after="0"/>
        <w:ind w:right="567"/>
      </w:pPr>
      <w:r w:rsidRPr="004631A0">
        <w:rPr>
          <w:rFonts w:ascii="Book Antiqua" w:eastAsia="Book Antiqua" w:hAnsi="Book Antiqua" w:cs="Book Antiqua"/>
        </w:rPr>
        <w:t>Realizacija planiranih aktivnosti i učinkovito obavljanje poslova iz nadležnosti, uspješno provođenje svih projekata aktivnosti navedene u planu i programu rada Pučkog otvorenog učilišta.</w:t>
      </w:r>
    </w:p>
    <w:p w14:paraId="36A85DD3" w14:textId="5B4FFB9F" w:rsidR="00700A7B" w:rsidRPr="004631A0" w:rsidRDefault="35F7EAB4" w:rsidP="35F7EAB4">
      <w:r w:rsidRPr="004631A0">
        <w:rPr>
          <w:rFonts w:ascii="Book Antiqua" w:eastAsia="Book Antiqua" w:hAnsi="Book Antiqua" w:cs="Book Antiqua"/>
          <w:b/>
          <w:bCs/>
        </w:rPr>
        <w:t xml:space="preserve"> </w:t>
      </w:r>
    </w:p>
    <w:tbl>
      <w:tblPr>
        <w:tblW w:w="0" w:type="auto"/>
        <w:tblInd w:w="90" w:type="dxa"/>
        <w:tblLayout w:type="fixed"/>
        <w:tblLook w:val="04A0" w:firstRow="1" w:lastRow="0" w:firstColumn="1" w:lastColumn="0" w:noHBand="0" w:noVBand="1"/>
      </w:tblPr>
      <w:tblGrid>
        <w:gridCol w:w="10455"/>
      </w:tblGrid>
      <w:tr w:rsidR="35F7EAB4" w:rsidRPr="004631A0" w14:paraId="700CCA8D" w14:textId="77777777" w:rsidTr="35F7EAB4">
        <w:trPr>
          <w:trHeight w:val="270"/>
        </w:trPr>
        <w:tc>
          <w:tcPr>
            <w:tcW w:w="10455" w:type="dxa"/>
            <w:tcBorders>
              <w:top w:val="single" w:sz="8" w:space="0" w:color="auto"/>
              <w:left w:val="single" w:sz="8" w:space="0" w:color="auto"/>
              <w:bottom w:val="single" w:sz="8" w:space="0" w:color="auto"/>
              <w:right w:val="single" w:sz="8" w:space="0" w:color="auto"/>
            </w:tcBorders>
            <w:tcMar>
              <w:left w:w="108" w:type="dxa"/>
              <w:right w:w="108" w:type="dxa"/>
            </w:tcMar>
          </w:tcPr>
          <w:p w14:paraId="6481F05C" w14:textId="06F94E38" w:rsidR="35F7EAB4" w:rsidRPr="004631A0" w:rsidRDefault="35F7EAB4" w:rsidP="35F7EAB4">
            <w:r w:rsidRPr="004631A0">
              <w:rPr>
                <w:rFonts w:ascii="Book Antiqua" w:eastAsia="Book Antiqua" w:hAnsi="Book Antiqua" w:cs="Book Antiqua"/>
                <w:b/>
                <w:bCs/>
              </w:rPr>
              <w:t>Naziv aktivnosti/projekta u Proračunu: Aktivnost A100002</w:t>
            </w:r>
            <w:r w:rsidRPr="004631A0">
              <w:rPr>
                <w:rFonts w:ascii="Book Antiqua" w:eastAsia="Book Antiqua" w:hAnsi="Book Antiqua" w:cs="Book Antiqua"/>
              </w:rPr>
              <w:t xml:space="preserve"> </w:t>
            </w:r>
            <w:r w:rsidRPr="004631A0">
              <w:rPr>
                <w:rFonts w:ascii="Book Antiqua" w:eastAsia="Book Antiqua" w:hAnsi="Book Antiqua" w:cs="Book Antiqua"/>
                <w:b/>
                <w:bCs/>
              </w:rPr>
              <w:t xml:space="preserve">Troškovi održavanja zgrade </w:t>
            </w:r>
          </w:p>
        </w:tc>
      </w:tr>
      <w:tr w:rsidR="35F7EAB4" w:rsidRPr="004631A0" w14:paraId="77E4DCB9" w14:textId="77777777" w:rsidTr="35F7EAB4">
        <w:trPr>
          <w:trHeight w:val="570"/>
        </w:trPr>
        <w:tc>
          <w:tcPr>
            <w:tcW w:w="10455" w:type="dxa"/>
            <w:tcBorders>
              <w:top w:val="single" w:sz="8" w:space="0" w:color="auto"/>
              <w:left w:val="single" w:sz="8" w:space="0" w:color="auto"/>
              <w:bottom w:val="single" w:sz="8" w:space="0" w:color="auto"/>
              <w:right w:val="single" w:sz="8" w:space="0" w:color="auto"/>
            </w:tcBorders>
            <w:tcMar>
              <w:left w:w="108" w:type="dxa"/>
              <w:right w:w="108" w:type="dxa"/>
            </w:tcMar>
          </w:tcPr>
          <w:p w14:paraId="4EBCCEA3" w14:textId="552861DC" w:rsidR="35F7EAB4" w:rsidRPr="004631A0" w:rsidRDefault="35F7EAB4" w:rsidP="35F7EAB4">
            <w:pPr>
              <w:spacing w:after="0"/>
              <w:jc w:val="both"/>
            </w:pPr>
            <w:r w:rsidRPr="004631A0">
              <w:rPr>
                <w:rFonts w:ascii="Book Antiqua" w:eastAsia="Book Antiqua" w:hAnsi="Book Antiqua" w:cs="Book Antiqua"/>
              </w:rPr>
              <w:lastRenderedPageBreak/>
              <w:t>U ovoj aktivnosti planirani su troškovi energije i komunalnih usluga, premije osiguranja objekta i održavanje zgrade. Zgrada Pučkog otvorenog učilišta Dugo Selo je građevina starija od 50 godina, neredovito održavana i više puta preuređivana u unutarnjem dijelu jer je imala više korisnika. Trenutačno zgrada služi svrsi i ustanova ima tehničke uvjete za programe koje sprovodi, ali, s jedne strane ne posjeduje dovoljno kapaciteta, a s druge potrebno je stalno obnavljati dijelove zgrade s obzirom na njenu starost te se planiraju sredstva za popravke i održavanje</w:t>
            </w:r>
          </w:p>
        </w:tc>
      </w:tr>
    </w:tbl>
    <w:p w14:paraId="0F031D6F" w14:textId="3B30E5D4" w:rsidR="00700A7B" w:rsidRPr="004631A0" w:rsidRDefault="35F7EAB4" w:rsidP="35F7EAB4">
      <w:r w:rsidRPr="004631A0">
        <w:rPr>
          <w:rFonts w:ascii="Book Antiqua" w:eastAsia="Book Antiqua" w:hAnsi="Book Antiqua" w:cs="Book Antiqua"/>
          <w:b/>
          <w:bCs/>
        </w:rPr>
        <w:t xml:space="preserve"> </w:t>
      </w:r>
    </w:p>
    <w:p w14:paraId="4F102C2E" w14:textId="4E50E795" w:rsidR="00700A7B" w:rsidRPr="004631A0" w:rsidRDefault="35F7EAB4" w:rsidP="35F7EAB4">
      <w:pPr>
        <w:pStyle w:val="Odlomakpopisa"/>
        <w:spacing w:after="0" w:line="254" w:lineRule="auto"/>
        <w:rPr>
          <w:rFonts w:ascii="Book Antiqua" w:eastAsia="Book Antiqua" w:hAnsi="Book Antiqua" w:cs="Book Antiqua"/>
        </w:rPr>
      </w:pPr>
      <w:r w:rsidRPr="004631A0">
        <w:rPr>
          <w:rFonts w:ascii="Book Antiqua" w:eastAsia="Book Antiqua" w:hAnsi="Book Antiqua" w:cs="Book Antiqua"/>
        </w:rPr>
        <w:t>Pokazatelji rezultata:</w:t>
      </w:r>
    </w:p>
    <w:tbl>
      <w:tblPr>
        <w:tblW w:w="10455" w:type="dxa"/>
        <w:tblLayout w:type="fixed"/>
        <w:tblLook w:val="04A0" w:firstRow="1" w:lastRow="0" w:firstColumn="1" w:lastColumn="0" w:noHBand="0" w:noVBand="1"/>
      </w:tblPr>
      <w:tblGrid>
        <w:gridCol w:w="1498"/>
        <w:gridCol w:w="1605"/>
        <w:gridCol w:w="1365"/>
        <w:gridCol w:w="1425"/>
        <w:gridCol w:w="1320"/>
        <w:gridCol w:w="1545"/>
        <w:gridCol w:w="1697"/>
      </w:tblGrid>
      <w:tr w:rsidR="35F7EAB4" w:rsidRPr="004631A0" w14:paraId="487BC7CE" w14:textId="77777777" w:rsidTr="71B5B3F0">
        <w:trPr>
          <w:trHeight w:val="900"/>
        </w:trPr>
        <w:tc>
          <w:tcPr>
            <w:tcW w:w="149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BD939F" w14:textId="6DF75E6D" w:rsidR="35F7EAB4" w:rsidRPr="004631A0" w:rsidRDefault="35F7EAB4" w:rsidP="35F7EAB4">
            <w:pPr>
              <w:spacing w:after="0"/>
              <w:jc w:val="center"/>
            </w:pPr>
            <w:r w:rsidRPr="004631A0">
              <w:rPr>
                <w:rFonts w:ascii="Book Antiqua" w:eastAsia="Book Antiqua" w:hAnsi="Book Antiqua" w:cs="Book Antiqua"/>
              </w:rPr>
              <w:t>Pokazatelj</w:t>
            </w:r>
          </w:p>
          <w:p w14:paraId="0EA17264" w14:textId="19192E2D" w:rsidR="35F7EAB4" w:rsidRPr="004631A0" w:rsidRDefault="35F7EAB4" w:rsidP="35F7EAB4">
            <w:pPr>
              <w:spacing w:after="0"/>
              <w:jc w:val="center"/>
            </w:pPr>
            <w:r w:rsidRPr="004631A0">
              <w:rPr>
                <w:rFonts w:ascii="Book Antiqua" w:eastAsia="Book Antiqua" w:hAnsi="Book Antiqua" w:cs="Book Antiqua"/>
              </w:rPr>
              <w:t>rezultata</w:t>
            </w:r>
          </w:p>
        </w:tc>
        <w:tc>
          <w:tcPr>
            <w:tcW w:w="16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A91AC5" w14:textId="0E2E7DD7" w:rsidR="35F7EAB4" w:rsidRPr="004631A0" w:rsidRDefault="35F7EAB4" w:rsidP="35F7EAB4">
            <w:pPr>
              <w:spacing w:after="0"/>
              <w:jc w:val="center"/>
            </w:pPr>
            <w:r w:rsidRPr="004631A0">
              <w:rPr>
                <w:rFonts w:ascii="Book Antiqua" w:eastAsia="Book Antiqua" w:hAnsi="Book Antiqua" w:cs="Book Antiqua"/>
              </w:rPr>
              <w:t>Definicija pokazatelja</w:t>
            </w:r>
          </w:p>
        </w:tc>
        <w:tc>
          <w:tcPr>
            <w:tcW w:w="13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571172" w14:textId="3E09DCCC" w:rsidR="35F7EAB4" w:rsidRPr="004631A0" w:rsidRDefault="35F7EAB4" w:rsidP="35F7EAB4">
            <w:pPr>
              <w:spacing w:after="0"/>
              <w:jc w:val="center"/>
            </w:pPr>
            <w:r w:rsidRPr="004631A0">
              <w:rPr>
                <w:rFonts w:ascii="Book Antiqua" w:eastAsia="Book Antiqua" w:hAnsi="Book Antiqua" w:cs="Book Antiqua"/>
              </w:rPr>
              <w:t>Jedinica</w:t>
            </w:r>
          </w:p>
        </w:tc>
        <w:tc>
          <w:tcPr>
            <w:tcW w:w="14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3CDF95" w14:textId="40481657" w:rsidR="35F7EAB4" w:rsidRPr="004631A0" w:rsidRDefault="35F7EAB4" w:rsidP="35F7EAB4">
            <w:pPr>
              <w:spacing w:after="0"/>
              <w:jc w:val="center"/>
            </w:pPr>
            <w:r w:rsidRPr="004631A0">
              <w:rPr>
                <w:rFonts w:ascii="Book Antiqua" w:eastAsia="Book Antiqua" w:hAnsi="Book Antiqua" w:cs="Book Antiqua"/>
              </w:rPr>
              <w:t>Polazna vrijednost 2024.</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873339" w14:textId="2305BC0C" w:rsidR="35F7EAB4" w:rsidRPr="004631A0" w:rsidRDefault="35F7EAB4" w:rsidP="35F7EAB4">
            <w:pPr>
              <w:spacing w:after="0"/>
              <w:jc w:val="center"/>
            </w:pPr>
            <w:r w:rsidRPr="004631A0">
              <w:rPr>
                <w:rFonts w:ascii="Book Antiqua" w:eastAsia="Book Antiqua" w:hAnsi="Book Antiqua" w:cs="Book Antiqua"/>
              </w:rPr>
              <w:t>Ciljana vrijednost</w:t>
            </w:r>
          </w:p>
          <w:p w14:paraId="52ACB8CA" w14:textId="208E6930" w:rsidR="35F7EAB4" w:rsidRPr="004631A0" w:rsidRDefault="35F7EAB4" w:rsidP="35F7EAB4">
            <w:pPr>
              <w:spacing w:after="0"/>
              <w:jc w:val="center"/>
            </w:pPr>
            <w:r w:rsidRPr="004631A0">
              <w:rPr>
                <w:rFonts w:ascii="Book Antiqua" w:eastAsia="Book Antiqua" w:hAnsi="Book Antiqua" w:cs="Book Antiqua"/>
              </w:rPr>
              <w:t>2025.</w:t>
            </w:r>
          </w:p>
        </w:tc>
        <w:tc>
          <w:tcPr>
            <w:tcW w:w="15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236B89" w14:textId="7168AE9B" w:rsidR="35F7EAB4" w:rsidRPr="004631A0" w:rsidRDefault="35F7EAB4" w:rsidP="35F7EAB4">
            <w:pPr>
              <w:spacing w:after="0"/>
              <w:jc w:val="center"/>
            </w:pPr>
            <w:r w:rsidRPr="004631A0">
              <w:rPr>
                <w:rFonts w:ascii="Book Antiqua" w:eastAsia="Book Antiqua" w:hAnsi="Book Antiqua" w:cs="Book Antiqua"/>
              </w:rPr>
              <w:t>Ciljana vrijednost</w:t>
            </w:r>
          </w:p>
          <w:p w14:paraId="1E2753B9" w14:textId="69A7359B" w:rsidR="35F7EAB4" w:rsidRPr="004631A0" w:rsidRDefault="35F7EAB4" w:rsidP="35F7EAB4">
            <w:pPr>
              <w:spacing w:after="0"/>
              <w:jc w:val="center"/>
            </w:pPr>
            <w:r w:rsidRPr="004631A0">
              <w:rPr>
                <w:rFonts w:ascii="Book Antiqua" w:eastAsia="Book Antiqua" w:hAnsi="Book Antiqua" w:cs="Book Antiqua"/>
              </w:rPr>
              <w:t>2026.</w:t>
            </w:r>
          </w:p>
        </w:tc>
        <w:tc>
          <w:tcPr>
            <w:tcW w:w="1697" w:type="dxa"/>
            <w:tcBorders>
              <w:top w:val="single" w:sz="8" w:space="0" w:color="auto"/>
              <w:left w:val="single" w:sz="8" w:space="0" w:color="auto"/>
              <w:bottom w:val="single" w:sz="8" w:space="0" w:color="auto"/>
              <w:right w:val="single" w:sz="8" w:space="0" w:color="auto"/>
            </w:tcBorders>
            <w:tcMar>
              <w:left w:w="108" w:type="dxa"/>
              <w:right w:w="108" w:type="dxa"/>
            </w:tcMar>
          </w:tcPr>
          <w:p w14:paraId="6F6A37BA" w14:textId="566A8871" w:rsidR="35F7EAB4" w:rsidRPr="004631A0" w:rsidRDefault="35F7EAB4" w:rsidP="35F7EAB4">
            <w:pPr>
              <w:spacing w:after="0"/>
              <w:jc w:val="center"/>
            </w:pPr>
            <w:r w:rsidRPr="004631A0">
              <w:rPr>
                <w:rFonts w:ascii="Book Antiqua" w:eastAsia="Book Antiqua" w:hAnsi="Book Antiqua" w:cs="Book Antiqua"/>
              </w:rPr>
              <w:t>Ciljana vrijednost</w:t>
            </w:r>
          </w:p>
          <w:p w14:paraId="5EDA6BCD" w14:textId="52283FB4" w:rsidR="35F7EAB4" w:rsidRPr="004631A0" w:rsidRDefault="35F7EAB4" w:rsidP="35F7EAB4">
            <w:pPr>
              <w:spacing w:after="0"/>
              <w:jc w:val="center"/>
            </w:pPr>
            <w:r w:rsidRPr="004631A0">
              <w:rPr>
                <w:rFonts w:ascii="Book Antiqua" w:eastAsia="Book Antiqua" w:hAnsi="Book Antiqua" w:cs="Book Antiqua"/>
              </w:rPr>
              <w:t>2027.</w:t>
            </w:r>
          </w:p>
        </w:tc>
      </w:tr>
      <w:tr w:rsidR="35F7EAB4" w:rsidRPr="004631A0" w14:paraId="77885CE3" w14:textId="77777777" w:rsidTr="71B5B3F0">
        <w:trPr>
          <w:trHeight w:val="285"/>
        </w:trPr>
        <w:tc>
          <w:tcPr>
            <w:tcW w:w="149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59F983" w14:textId="754C6B3F" w:rsidR="35F7EAB4" w:rsidRPr="004631A0" w:rsidRDefault="35F7EAB4" w:rsidP="35F7EAB4">
            <w:pPr>
              <w:spacing w:after="0"/>
            </w:pPr>
            <w:r w:rsidRPr="004631A0">
              <w:rPr>
                <w:rFonts w:ascii="Book Antiqua" w:eastAsia="Book Antiqua" w:hAnsi="Book Antiqua" w:cs="Book Antiqua"/>
              </w:rPr>
              <w:t>Smanjiti proračunsku potrošnju vodeći brigu o potrošnji i prilagoditi nesmetano odvijanje poslova.</w:t>
            </w:r>
          </w:p>
        </w:tc>
        <w:tc>
          <w:tcPr>
            <w:tcW w:w="16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14B25E" w14:textId="1F489949" w:rsidR="35F7EAB4" w:rsidRPr="004631A0" w:rsidRDefault="35F7EAB4" w:rsidP="35F7EAB4">
            <w:pPr>
              <w:spacing w:after="0"/>
            </w:pPr>
            <w:r w:rsidRPr="004631A0">
              <w:rPr>
                <w:rFonts w:ascii="Book Antiqua" w:eastAsia="Book Antiqua" w:hAnsi="Book Antiqua" w:cs="Book Antiqua"/>
              </w:rPr>
              <w:t xml:space="preserve"> Ušteda potrošnje financijskih sredstava</w:t>
            </w:r>
          </w:p>
        </w:tc>
        <w:tc>
          <w:tcPr>
            <w:tcW w:w="13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7933AC" w14:textId="01A5E4EC" w:rsidR="35F7EAB4" w:rsidRPr="004631A0" w:rsidRDefault="35F7EAB4" w:rsidP="35F7EAB4">
            <w:pPr>
              <w:spacing w:after="0"/>
            </w:pPr>
            <w:r w:rsidRPr="004631A0">
              <w:rPr>
                <w:rFonts w:ascii="Book Antiqua" w:eastAsia="Book Antiqua" w:hAnsi="Book Antiqua" w:cs="Book Antiqua"/>
              </w:rPr>
              <w:t>EUR</w:t>
            </w:r>
          </w:p>
        </w:tc>
        <w:tc>
          <w:tcPr>
            <w:tcW w:w="14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B4E557" w14:textId="6E7FEEB5" w:rsidR="35F7EAB4" w:rsidRPr="004631A0" w:rsidRDefault="35F7EAB4" w:rsidP="35F7EAB4">
            <w:pPr>
              <w:spacing w:after="0"/>
              <w:jc w:val="center"/>
            </w:pPr>
            <w:r w:rsidRPr="004631A0">
              <w:rPr>
                <w:rFonts w:ascii="Book Antiqua" w:eastAsia="Book Antiqua" w:hAnsi="Book Antiqua" w:cs="Book Antiqua"/>
              </w:rPr>
              <w:t>26.400,00</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E55892" w14:textId="4640313D" w:rsidR="35F7EAB4" w:rsidRPr="004631A0" w:rsidRDefault="35F7EAB4" w:rsidP="35F7EAB4">
            <w:pPr>
              <w:spacing w:after="0"/>
              <w:jc w:val="center"/>
            </w:pPr>
            <w:r w:rsidRPr="004631A0">
              <w:rPr>
                <w:rFonts w:ascii="Book Antiqua" w:eastAsia="Book Antiqua" w:hAnsi="Book Antiqua" w:cs="Book Antiqua"/>
              </w:rPr>
              <w:t>26.400,00</w:t>
            </w:r>
          </w:p>
        </w:tc>
        <w:tc>
          <w:tcPr>
            <w:tcW w:w="15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EA95EC" w14:textId="4F420E03" w:rsidR="35F7EAB4" w:rsidRPr="004631A0" w:rsidRDefault="35F7EAB4" w:rsidP="35F7EAB4">
            <w:pPr>
              <w:spacing w:after="0"/>
            </w:pPr>
            <w:r w:rsidRPr="004631A0">
              <w:rPr>
                <w:rFonts w:ascii="Book Antiqua" w:eastAsia="Book Antiqua" w:hAnsi="Book Antiqua" w:cs="Book Antiqua"/>
              </w:rPr>
              <w:t xml:space="preserve">27.700,00 </w:t>
            </w:r>
          </w:p>
        </w:tc>
        <w:tc>
          <w:tcPr>
            <w:tcW w:w="1697" w:type="dxa"/>
            <w:tcBorders>
              <w:top w:val="single" w:sz="8" w:space="0" w:color="auto"/>
              <w:left w:val="single" w:sz="8" w:space="0" w:color="auto"/>
              <w:bottom w:val="single" w:sz="8" w:space="0" w:color="auto"/>
              <w:right w:val="single" w:sz="8" w:space="0" w:color="auto"/>
            </w:tcBorders>
            <w:tcMar>
              <w:left w:w="108" w:type="dxa"/>
              <w:right w:w="108" w:type="dxa"/>
            </w:tcMar>
          </w:tcPr>
          <w:p w14:paraId="22BC57D8" w14:textId="20B58F3F" w:rsidR="35F7EAB4" w:rsidRPr="004631A0" w:rsidRDefault="35F7EAB4" w:rsidP="35F7EAB4">
            <w:pPr>
              <w:spacing w:after="0"/>
            </w:pPr>
            <w:r w:rsidRPr="004631A0">
              <w:rPr>
                <w:rFonts w:ascii="Book Antiqua" w:eastAsia="Book Antiqua" w:hAnsi="Book Antiqua" w:cs="Book Antiqua"/>
              </w:rPr>
              <w:t xml:space="preserve"> </w:t>
            </w:r>
          </w:p>
          <w:p w14:paraId="48383E10" w14:textId="53052E06" w:rsidR="35F7EAB4" w:rsidRPr="004631A0" w:rsidRDefault="35F7EAB4" w:rsidP="35F7EAB4">
            <w:pPr>
              <w:spacing w:after="0"/>
            </w:pPr>
            <w:r w:rsidRPr="004631A0">
              <w:rPr>
                <w:rFonts w:ascii="Book Antiqua" w:eastAsia="Book Antiqua" w:hAnsi="Book Antiqua" w:cs="Book Antiqua"/>
              </w:rPr>
              <w:t xml:space="preserve"> </w:t>
            </w:r>
          </w:p>
          <w:p w14:paraId="7BE090D7" w14:textId="2EE05D21" w:rsidR="35F7EAB4" w:rsidRPr="004631A0" w:rsidRDefault="35F7EAB4" w:rsidP="35F7EAB4">
            <w:pPr>
              <w:spacing w:after="0"/>
            </w:pPr>
            <w:r w:rsidRPr="004631A0">
              <w:rPr>
                <w:rFonts w:ascii="Book Antiqua" w:eastAsia="Book Antiqua" w:hAnsi="Book Antiqua" w:cs="Book Antiqua"/>
              </w:rPr>
              <w:t xml:space="preserve"> </w:t>
            </w:r>
          </w:p>
          <w:p w14:paraId="6AD438CA" w14:textId="08ADD402" w:rsidR="35F7EAB4" w:rsidRPr="004631A0" w:rsidRDefault="35F7EAB4" w:rsidP="35F7EAB4">
            <w:pPr>
              <w:spacing w:after="0"/>
            </w:pPr>
            <w:r w:rsidRPr="004631A0">
              <w:rPr>
                <w:rFonts w:ascii="Book Antiqua" w:eastAsia="Book Antiqua" w:hAnsi="Book Antiqua" w:cs="Book Antiqua"/>
              </w:rPr>
              <w:t>29.200,00</w:t>
            </w:r>
          </w:p>
        </w:tc>
      </w:tr>
    </w:tbl>
    <w:p w14:paraId="14D38DC9" w14:textId="7B15F0E5" w:rsidR="00700A7B" w:rsidRPr="004631A0" w:rsidRDefault="35F7EAB4" w:rsidP="35F7EAB4">
      <w:r w:rsidRPr="004631A0">
        <w:rPr>
          <w:rFonts w:ascii="Book Antiqua" w:eastAsia="Book Antiqua" w:hAnsi="Book Antiqua" w:cs="Book Antiqua"/>
          <w:b/>
          <w:bCs/>
          <w:color w:val="FF0000"/>
        </w:rPr>
        <w:t xml:space="preserve"> </w:t>
      </w:r>
    </w:p>
    <w:tbl>
      <w:tblPr>
        <w:tblW w:w="0" w:type="auto"/>
        <w:tblInd w:w="90" w:type="dxa"/>
        <w:tblLayout w:type="fixed"/>
        <w:tblLook w:val="04A0" w:firstRow="1" w:lastRow="0" w:firstColumn="1" w:lastColumn="0" w:noHBand="0" w:noVBand="1"/>
      </w:tblPr>
      <w:tblGrid>
        <w:gridCol w:w="10125"/>
      </w:tblGrid>
      <w:tr w:rsidR="35F7EAB4" w:rsidRPr="004631A0" w14:paraId="1EF818AF" w14:textId="77777777" w:rsidTr="35F7EAB4">
        <w:trPr>
          <w:trHeight w:val="270"/>
        </w:trPr>
        <w:tc>
          <w:tcPr>
            <w:tcW w:w="10125" w:type="dxa"/>
            <w:tcBorders>
              <w:top w:val="single" w:sz="8" w:space="0" w:color="auto"/>
              <w:left w:val="single" w:sz="8" w:space="0" w:color="auto"/>
              <w:bottom w:val="single" w:sz="8" w:space="0" w:color="auto"/>
              <w:right w:val="single" w:sz="8" w:space="0" w:color="auto"/>
            </w:tcBorders>
            <w:tcMar>
              <w:left w:w="108" w:type="dxa"/>
              <w:right w:w="108" w:type="dxa"/>
            </w:tcMar>
          </w:tcPr>
          <w:p w14:paraId="33174352" w14:textId="2AC2F5DD" w:rsidR="35F7EAB4" w:rsidRPr="004631A0" w:rsidRDefault="35F7EAB4" w:rsidP="35F7EAB4">
            <w:pPr>
              <w:spacing w:after="0"/>
            </w:pPr>
            <w:r w:rsidRPr="004631A0">
              <w:rPr>
                <w:rFonts w:ascii="Book Antiqua" w:eastAsia="Book Antiqua" w:hAnsi="Book Antiqua" w:cs="Book Antiqua"/>
                <w:b/>
                <w:bCs/>
              </w:rPr>
              <w:t>Naziv aktivnosti/projekta u Proračunu: Aktivnost A100003 Nabava opreme</w:t>
            </w:r>
          </w:p>
        </w:tc>
      </w:tr>
      <w:tr w:rsidR="35F7EAB4" w:rsidRPr="004631A0" w14:paraId="1A430D00" w14:textId="77777777" w:rsidTr="35F7EAB4">
        <w:trPr>
          <w:trHeight w:val="570"/>
        </w:trPr>
        <w:tc>
          <w:tcPr>
            <w:tcW w:w="10125" w:type="dxa"/>
            <w:tcBorders>
              <w:top w:val="single" w:sz="8" w:space="0" w:color="auto"/>
              <w:left w:val="single" w:sz="8" w:space="0" w:color="auto"/>
              <w:bottom w:val="single" w:sz="8" w:space="0" w:color="auto"/>
              <w:right w:val="single" w:sz="8" w:space="0" w:color="auto"/>
            </w:tcBorders>
            <w:tcMar>
              <w:left w:w="108" w:type="dxa"/>
              <w:right w:w="108" w:type="dxa"/>
            </w:tcMar>
          </w:tcPr>
          <w:p w14:paraId="67E4FB33" w14:textId="58B7735B" w:rsidR="35F7EAB4" w:rsidRPr="004631A0" w:rsidRDefault="35F7EAB4" w:rsidP="35F7EAB4">
            <w:pPr>
              <w:spacing w:after="0"/>
            </w:pPr>
            <w:r w:rsidRPr="004631A0">
              <w:rPr>
                <w:rFonts w:ascii="Book Antiqua" w:eastAsia="Book Antiqua" w:hAnsi="Book Antiqua" w:cs="Book Antiqua"/>
              </w:rPr>
              <w:t>Nabava potrebne opreme, zamjena dotrajale.</w:t>
            </w:r>
          </w:p>
        </w:tc>
      </w:tr>
    </w:tbl>
    <w:p w14:paraId="0D6E32C1" w14:textId="3FF509DB" w:rsidR="00700A7B" w:rsidRPr="004631A0" w:rsidRDefault="35F7EAB4" w:rsidP="35F7EAB4">
      <w:r w:rsidRPr="004631A0">
        <w:rPr>
          <w:rFonts w:ascii="Book Antiqua" w:eastAsia="Book Antiqua" w:hAnsi="Book Antiqua" w:cs="Book Antiqua"/>
          <w:b/>
          <w:bCs/>
          <w:color w:val="FF0000"/>
        </w:rPr>
        <w:t xml:space="preserve"> </w:t>
      </w:r>
    </w:p>
    <w:p w14:paraId="35EF8CE0" w14:textId="3F413413" w:rsidR="00700A7B" w:rsidRPr="004631A0" w:rsidRDefault="35F7EAB4" w:rsidP="35F7EAB4">
      <w:pPr>
        <w:pStyle w:val="Odlomakpopisa"/>
        <w:spacing w:after="0" w:line="254" w:lineRule="auto"/>
        <w:rPr>
          <w:rFonts w:ascii="Book Antiqua" w:eastAsia="Book Antiqua" w:hAnsi="Book Antiqua" w:cs="Book Antiqua"/>
        </w:rPr>
      </w:pPr>
      <w:r w:rsidRPr="004631A0">
        <w:rPr>
          <w:rFonts w:ascii="Book Antiqua" w:eastAsia="Book Antiqua" w:hAnsi="Book Antiqua" w:cs="Book Antiqua"/>
        </w:rPr>
        <w:t>Pokazatelji rezultata:</w:t>
      </w:r>
    </w:p>
    <w:tbl>
      <w:tblPr>
        <w:tblW w:w="10545" w:type="dxa"/>
        <w:tblLayout w:type="fixed"/>
        <w:tblLook w:val="04A0" w:firstRow="1" w:lastRow="0" w:firstColumn="1" w:lastColumn="0" w:noHBand="0" w:noVBand="1"/>
      </w:tblPr>
      <w:tblGrid>
        <w:gridCol w:w="1336"/>
        <w:gridCol w:w="2205"/>
        <w:gridCol w:w="1230"/>
        <w:gridCol w:w="1275"/>
        <w:gridCol w:w="1365"/>
        <w:gridCol w:w="1440"/>
        <w:gridCol w:w="1603"/>
        <w:gridCol w:w="91"/>
      </w:tblGrid>
      <w:tr w:rsidR="35F7EAB4" w:rsidRPr="004631A0" w14:paraId="1969EC22" w14:textId="77777777" w:rsidTr="71B5B3F0">
        <w:trPr>
          <w:gridAfter w:val="1"/>
          <w:wAfter w:w="91" w:type="dxa"/>
          <w:trHeight w:val="900"/>
        </w:trPr>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1AF897" w14:textId="736E334B" w:rsidR="35F7EAB4" w:rsidRPr="004631A0" w:rsidRDefault="35F7EAB4" w:rsidP="35F7EAB4">
            <w:pPr>
              <w:spacing w:after="0"/>
              <w:jc w:val="center"/>
            </w:pPr>
            <w:r w:rsidRPr="004631A0">
              <w:rPr>
                <w:rFonts w:ascii="Book Antiqua" w:eastAsia="Book Antiqua" w:hAnsi="Book Antiqua" w:cs="Book Antiqua"/>
              </w:rPr>
              <w:t>Pokazatelj</w:t>
            </w:r>
          </w:p>
          <w:p w14:paraId="498FAE65" w14:textId="7E02C10F" w:rsidR="35F7EAB4" w:rsidRPr="004631A0" w:rsidRDefault="35F7EAB4" w:rsidP="35F7EAB4">
            <w:pPr>
              <w:spacing w:after="0"/>
              <w:jc w:val="center"/>
            </w:pPr>
            <w:r w:rsidRPr="004631A0">
              <w:rPr>
                <w:rFonts w:ascii="Book Antiqua" w:eastAsia="Book Antiqua" w:hAnsi="Book Antiqua" w:cs="Book Antiqua"/>
              </w:rPr>
              <w:t>rezultata</w:t>
            </w:r>
          </w:p>
        </w:tc>
        <w:tc>
          <w:tcPr>
            <w:tcW w:w="22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EBF382" w14:textId="5398FBB3" w:rsidR="35F7EAB4" w:rsidRPr="004631A0" w:rsidRDefault="35F7EAB4" w:rsidP="35F7EAB4">
            <w:pPr>
              <w:spacing w:after="0"/>
              <w:jc w:val="center"/>
            </w:pPr>
            <w:r w:rsidRPr="004631A0">
              <w:rPr>
                <w:rFonts w:ascii="Book Antiqua" w:eastAsia="Book Antiqua" w:hAnsi="Book Antiqua" w:cs="Book Antiqua"/>
              </w:rPr>
              <w:t>Definicija pokazatelja</w:t>
            </w:r>
          </w:p>
        </w:tc>
        <w:tc>
          <w:tcPr>
            <w:tcW w:w="12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BDC5B1" w14:textId="6874AB4A" w:rsidR="35F7EAB4" w:rsidRPr="004631A0" w:rsidRDefault="35F7EAB4" w:rsidP="35F7EAB4">
            <w:pPr>
              <w:spacing w:after="0"/>
              <w:jc w:val="center"/>
            </w:pPr>
            <w:r w:rsidRPr="004631A0">
              <w:rPr>
                <w:rFonts w:ascii="Book Antiqua" w:eastAsia="Book Antiqua" w:hAnsi="Book Antiqua" w:cs="Book Antiqua"/>
              </w:rPr>
              <w:t>Jedinica</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90CE74" w14:textId="2632330C" w:rsidR="35F7EAB4" w:rsidRPr="004631A0" w:rsidRDefault="35F7EAB4" w:rsidP="35F7EAB4">
            <w:pPr>
              <w:spacing w:after="0"/>
              <w:jc w:val="center"/>
            </w:pPr>
            <w:r w:rsidRPr="004631A0">
              <w:rPr>
                <w:rFonts w:ascii="Book Antiqua" w:eastAsia="Book Antiqua" w:hAnsi="Book Antiqua" w:cs="Book Antiqua"/>
              </w:rPr>
              <w:t>Polazna vrijednost 2024.</w:t>
            </w:r>
          </w:p>
        </w:tc>
        <w:tc>
          <w:tcPr>
            <w:tcW w:w="13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A889E5" w14:textId="4669DDC4" w:rsidR="35F7EAB4" w:rsidRPr="004631A0" w:rsidRDefault="35F7EAB4" w:rsidP="35F7EAB4">
            <w:pPr>
              <w:spacing w:after="0"/>
              <w:jc w:val="center"/>
            </w:pPr>
            <w:r w:rsidRPr="004631A0">
              <w:rPr>
                <w:rFonts w:ascii="Book Antiqua" w:eastAsia="Book Antiqua" w:hAnsi="Book Antiqua" w:cs="Book Antiqua"/>
              </w:rPr>
              <w:t>Ciljana vrijednost</w:t>
            </w:r>
          </w:p>
          <w:p w14:paraId="0682B84D" w14:textId="11A90F56" w:rsidR="35F7EAB4" w:rsidRPr="004631A0" w:rsidRDefault="35F7EAB4" w:rsidP="35F7EAB4">
            <w:pPr>
              <w:spacing w:after="0"/>
              <w:jc w:val="center"/>
            </w:pPr>
            <w:r w:rsidRPr="004631A0">
              <w:rPr>
                <w:rFonts w:ascii="Book Antiqua" w:eastAsia="Book Antiqua" w:hAnsi="Book Antiqua" w:cs="Book Antiqua"/>
              </w:rPr>
              <w:t>2025.</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97CD4D" w14:textId="06EBD64A" w:rsidR="35F7EAB4" w:rsidRPr="004631A0" w:rsidRDefault="35F7EAB4" w:rsidP="35F7EAB4">
            <w:pPr>
              <w:spacing w:after="0"/>
              <w:jc w:val="center"/>
            </w:pPr>
            <w:r w:rsidRPr="004631A0">
              <w:rPr>
                <w:rFonts w:ascii="Book Antiqua" w:eastAsia="Book Antiqua" w:hAnsi="Book Antiqua" w:cs="Book Antiqua"/>
              </w:rPr>
              <w:t>Ciljana vrijednost</w:t>
            </w:r>
          </w:p>
          <w:p w14:paraId="1FC52D1D" w14:textId="340323A4" w:rsidR="35F7EAB4" w:rsidRPr="004631A0" w:rsidRDefault="35F7EAB4" w:rsidP="35F7EAB4">
            <w:pPr>
              <w:spacing w:after="0"/>
              <w:jc w:val="center"/>
            </w:pPr>
            <w:r w:rsidRPr="004631A0">
              <w:rPr>
                <w:rFonts w:ascii="Book Antiqua" w:eastAsia="Book Antiqua" w:hAnsi="Book Antiqua" w:cs="Book Antiqua"/>
              </w:rPr>
              <w:t>2026.</w:t>
            </w:r>
          </w:p>
        </w:tc>
        <w:tc>
          <w:tcPr>
            <w:tcW w:w="1603" w:type="dxa"/>
            <w:tcBorders>
              <w:top w:val="single" w:sz="8" w:space="0" w:color="auto"/>
              <w:left w:val="single" w:sz="8" w:space="0" w:color="auto"/>
              <w:bottom w:val="single" w:sz="8" w:space="0" w:color="auto"/>
              <w:right w:val="single" w:sz="8" w:space="0" w:color="auto"/>
            </w:tcBorders>
            <w:tcMar>
              <w:left w:w="108" w:type="dxa"/>
              <w:right w:w="108" w:type="dxa"/>
            </w:tcMar>
          </w:tcPr>
          <w:p w14:paraId="1C44FDB6" w14:textId="0A68B8A5" w:rsidR="35F7EAB4" w:rsidRPr="004631A0" w:rsidRDefault="35F7EAB4" w:rsidP="35F7EAB4">
            <w:pPr>
              <w:spacing w:after="0"/>
              <w:jc w:val="center"/>
            </w:pPr>
            <w:r w:rsidRPr="004631A0">
              <w:rPr>
                <w:rFonts w:ascii="Book Antiqua" w:eastAsia="Book Antiqua" w:hAnsi="Book Antiqua" w:cs="Book Antiqua"/>
              </w:rPr>
              <w:t>Ciljana vrijednost</w:t>
            </w:r>
          </w:p>
          <w:p w14:paraId="55C2567D" w14:textId="13741564" w:rsidR="35F7EAB4" w:rsidRPr="004631A0" w:rsidRDefault="35F7EAB4" w:rsidP="35F7EAB4">
            <w:pPr>
              <w:spacing w:after="0"/>
              <w:jc w:val="center"/>
            </w:pPr>
            <w:r w:rsidRPr="004631A0">
              <w:rPr>
                <w:rFonts w:ascii="Book Antiqua" w:eastAsia="Book Antiqua" w:hAnsi="Book Antiqua" w:cs="Book Antiqua"/>
              </w:rPr>
              <w:t>2026.</w:t>
            </w:r>
          </w:p>
        </w:tc>
      </w:tr>
      <w:tr w:rsidR="35F7EAB4" w:rsidRPr="004631A0" w14:paraId="40B0DFCD" w14:textId="77777777" w:rsidTr="71B5B3F0">
        <w:trPr>
          <w:gridAfter w:val="1"/>
          <w:wAfter w:w="91" w:type="dxa"/>
          <w:trHeight w:val="285"/>
        </w:trPr>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5BAF18" w14:textId="5B1C413F" w:rsidR="35F7EAB4" w:rsidRPr="004631A0" w:rsidRDefault="35F7EAB4" w:rsidP="35F7EAB4">
            <w:pPr>
              <w:spacing w:after="0"/>
            </w:pPr>
            <w:r w:rsidRPr="004631A0">
              <w:rPr>
                <w:rFonts w:ascii="Book Antiqua" w:eastAsia="Book Antiqua" w:hAnsi="Book Antiqua" w:cs="Book Antiqua"/>
              </w:rPr>
              <w:t>Smanjiti proračunsku potrošnju vodeći brigu o potrošnji i prilagoditi nesmetano odvijanje poslova.</w:t>
            </w:r>
          </w:p>
        </w:tc>
        <w:tc>
          <w:tcPr>
            <w:tcW w:w="22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423130" w14:textId="44DF370E" w:rsidR="35F7EAB4" w:rsidRPr="004631A0" w:rsidRDefault="35F7EAB4" w:rsidP="35F7EAB4">
            <w:pPr>
              <w:spacing w:after="0"/>
            </w:pPr>
            <w:r w:rsidRPr="004631A0">
              <w:rPr>
                <w:rFonts w:ascii="Book Antiqua" w:eastAsia="Book Antiqua" w:hAnsi="Book Antiqua" w:cs="Book Antiqua"/>
              </w:rPr>
              <w:t xml:space="preserve"> Nabavom nove opreme unaprijediti uvjete rada</w:t>
            </w:r>
          </w:p>
        </w:tc>
        <w:tc>
          <w:tcPr>
            <w:tcW w:w="12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D0BD42" w14:textId="50377AEC" w:rsidR="35F7EAB4" w:rsidRPr="004631A0" w:rsidRDefault="35F7EAB4" w:rsidP="35F7EAB4">
            <w:pPr>
              <w:spacing w:after="0"/>
            </w:pPr>
            <w:proofErr w:type="spellStart"/>
            <w:r w:rsidRPr="004631A0">
              <w:rPr>
                <w:rFonts w:ascii="Book Antiqua" w:eastAsia="Book Antiqua" w:hAnsi="Book Antiqua" w:cs="Book Antiqua"/>
              </w:rPr>
              <w:t>eur</w:t>
            </w:r>
            <w:proofErr w:type="spellEnd"/>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915F06" w14:textId="243B2856" w:rsidR="35F7EAB4" w:rsidRPr="004631A0" w:rsidRDefault="35F7EAB4" w:rsidP="35F7EAB4">
            <w:pPr>
              <w:spacing w:after="0"/>
              <w:jc w:val="center"/>
            </w:pPr>
            <w:r w:rsidRPr="004631A0">
              <w:rPr>
                <w:rFonts w:ascii="Book Antiqua" w:eastAsia="Book Antiqua" w:hAnsi="Book Antiqua" w:cs="Book Antiqua"/>
              </w:rPr>
              <w:t>15.000,00</w:t>
            </w:r>
          </w:p>
        </w:tc>
        <w:tc>
          <w:tcPr>
            <w:tcW w:w="13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987417" w14:textId="17FCCBAF" w:rsidR="35F7EAB4" w:rsidRPr="004631A0" w:rsidRDefault="35F7EAB4" w:rsidP="35F7EAB4">
            <w:pPr>
              <w:spacing w:after="0"/>
              <w:jc w:val="center"/>
            </w:pPr>
            <w:r w:rsidRPr="004631A0">
              <w:rPr>
                <w:rFonts w:ascii="Book Antiqua" w:eastAsia="Book Antiqua" w:hAnsi="Book Antiqua" w:cs="Book Antiqua"/>
              </w:rPr>
              <w:t>15.000,00</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B8B8C5" w14:textId="6476A97A" w:rsidR="35F7EAB4" w:rsidRPr="004631A0" w:rsidRDefault="35F7EAB4" w:rsidP="35F7EAB4">
            <w:pPr>
              <w:spacing w:after="0"/>
            </w:pPr>
            <w:r w:rsidRPr="004631A0">
              <w:rPr>
                <w:rFonts w:ascii="Book Antiqua" w:eastAsia="Book Antiqua" w:hAnsi="Book Antiqua" w:cs="Book Antiqua"/>
              </w:rPr>
              <w:t>15.800,00</w:t>
            </w:r>
          </w:p>
        </w:tc>
        <w:tc>
          <w:tcPr>
            <w:tcW w:w="1603" w:type="dxa"/>
            <w:tcBorders>
              <w:top w:val="single" w:sz="8" w:space="0" w:color="auto"/>
              <w:left w:val="single" w:sz="8" w:space="0" w:color="auto"/>
              <w:bottom w:val="single" w:sz="8" w:space="0" w:color="auto"/>
              <w:right w:val="single" w:sz="8" w:space="0" w:color="auto"/>
            </w:tcBorders>
            <w:tcMar>
              <w:left w:w="108" w:type="dxa"/>
              <w:right w:w="108" w:type="dxa"/>
            </w:tcMar>
          </w:tcPr>
          <w:p w14:paraId="6D2A0BD6" w14:textId="5B7E8F69" w:rsidR="35F7EAB4" w:rsidRPr="004631A0" w:rsidRDefault="35F7EAB4" w:rsidP="35F7EAB4">
            <w:pPr>
              <w:spacing w:after="0"/>
            </w:pPr>
            <w:r w:rsidRPr="004631A0">
              <w:rPr>
                <w:rFonts w:ascii="Book Antiqua" w:eastAsia="Book Antiqua" w:hAnsi="Book Antiqua" w:cs="Book Antiqua"/>
              </w:rPr>
              <w:t xml:space="preserve"> </w:t>
            </w:r>
          </w:p>
          <w:p w14:paraId="363908FD" w14:textId="65AB9F4F" w:rsidR="35F7EAB4" w:rsidRPr="004631A0" w:rsidRDefault="35F7EAB4" w:rsidP="35F7EAB4">
            <w:pPr>
              <w:spacing w:after="0"/>
            </w:pPr>
            <w:r w:rsidRPr="004631A0">
              <w:rPr>
                <w:rFonts w:ascii="Book Antiqua" w:eastAsia="Book Antiqua" w:hAnsi="Book Antiqua" w:cs="Book Antiqua"/>
              </w:rPr>
              <w:t xml:space="preserve"> </w:t>
            </w:r>
          </w:p>
          <w:p w14:paraId="2C96B5DB" w14:textId="1867D021" w:rsidR="35F7EAB4" w:rsidRPr="004631A0" w:rsidRDefault="35F7EAB4" w:rsidP="35F7EAB4">
            <w:pPr>
              <w:spacing w:after="0"/>
            </w:pPr>
            <w:r w:rsidRPr="004631A0">
              <w:rPr>
                <w:rFonts w:ascii="Book Antiqua" w:eastAsia="Book Antiqua" w:hAnsi="Book Antiqua" w:cs="Book Antiqua"/>
              </w:rPr>
              <w:t xml:space="preserve"> </w:t>
            </w:r>
          </w:p>
          <w:p w14:paraId="0F77E73E" w14:textId="0B75F424" w:rsidR="35F7EAB4" w:rsidRPr="004631A0" w:rsidRDefault="35F7EAB4" w:rsidP="35F7EAB4">
            <w:pPr>
              <w:spacing w:after="0"/>
            </w:pPr>
            <w:r w:rsidRPr="004631A0">
              <w:rPr>
                <w:rFonts w:ascii="Book Antiqua" w:eastAsia="Book Antiqua" w:hAnsi="Book Antiqua" w:cs="Book Antiqua"/>
              </w:rPr>
              <w:t xml:space="preserve"> </w:t>
            </w:r>
          </w:p>
          <w:p w14:paraId="7E2BE550" w14:textId="1E696FFC" w:rsidR="35F7EAB4" w:rsidRPr="004631A0" w:rsidRDefault="35F7EAB4" w:rsidP="35F7EAB4">
            <w:pPr>
              <w:spacing w:after="0"/>
            </w:pPr>
            <w:r w:rsidRPr="004631A0">
              <w:rPr>
                <w:rFonts w:ascii="Book Antiqua" w:eastAsia="Book Antiqua" w:hAnsi="Book Antiqua" w:cs="Book Antiqua"/>
              </w:rPr>
              <w:t>16.600,00</w:t>
            </w:r>
          </w:p>
        </w:tc>
      </w:tr>
      <w:tr w:rsidR="35F7EAB4" w:rsidRPr="004631A0" w14:paraId="34FDE17E" w14:textId="77777777" w:rsidTr="71B5B3F0">
        <w:trPr>
          <w:trHeight w:val="270"/>
        </w:trPr>
        <w:tc>
          <w:tcPr>
            <w:tcW w:w="10545" w:type="dxa"/>
            <w:gridSpan w:val="8"/>
            <w:tcBorders>
              <w:top w:val="single" w:sz="8" w:space="0" w:color="auto"/>
              <w:left w:val="single" w:sz="8" w:space="0" w:color="auto"/>
              <w:bottom w:val="single" w:sz="8" w:space="0" w:color="auto"/>
              <w:right w:val="single" w:sz="8" w:space="0" w:color="auto"/>
            </w:tcBorders>
            <w:tcMar>
              <w:left w:w="108" w:type="dxa"/>
              <w:right w:w="108" w:type="dxa"/>
            </w:tcMar>
          </w:tcPr>
          <w:p w14:paraId="13D99376" w14:textId="70FF076C" w:rsidR="35F7EAB4" w:rsidRPr="004631A0" w:rsidRDefault="35F7EAB4" w:rsidP="35F7EAB4">
            <w:r w:rsidRPr="004631A0">
              <w:rPr>
                <w:rFonts w:ascii="Book Antiqua" w:eastAsia="Book Antiqua" w:hAnsi="Book Antiqua" w:cs="Book Antiqua"/>
                <w:b/>
                <w:bCs/>
                <w:i/>
                <w:iCs/>
              </w:rPr>
              <w:t>Program 1029 KULTURNA I IZLOŽBENA DJELATNOST</w:t>
            </w:r>
          </w:p>
        </w:tc>
      </w:tr>
      <w:tr w:rsidR="35F7EAB4" w:rsidRPr="004631A0" w14:paraId="2BB45002" w14:textId="77777777" w:rsidTr="71B5B3F0">
        <w:trPr>
          <w:trHeight w:val="570"/>
        </w:trPr>
        <w:tc>
          <w:tcPr>
            <w:tcW w:w="10545" w:type="dxa"/>
            <w:gridSpan w:val="8"/>
            <w:tcBorders>
              <w:top w:val="single" w:sz="8" w:space="0" w:color="auto"/>
              <w:left w:val="single" w:sz="8" w:space="0" w:color="auto"/>
              <w:bottom w:val="single" w:sz="8" w:space="0" w:color="auto"/>
              <w:right w:val="single" w:sz="8" w:space="0" w:color="auto"/>
            </w:tcBorders>
            <w:tcMar>
              <w:left w:w="108" w:type="dxa"/>
              <w:right w:w="108" w:type="dxa"/>
            </w:tcMar>
          </w:tcPr>
          <w:p w14:paraId="41C3C062" w14:textId="757910EC" w:rsidR="35F7EAB4" w:rsidRPr="004631A0" w:rsidRDefault="35F7EAB4" w:rsidP="35F7EAB4">
            <w:pPr>
              <w:spacing w:after="0"/>
            </w:pPr>
            <w:r w:rsidRPr="004631A0">
              <w:rPr>
                <w:rFonts w:ascii="Book Antiqua" w:eastAsia="Book Antiqua" w:hAnsi="Book Antiqua" w:cs="Book Antiqua"/>
                <w:b/>
                <w:bCs/>
              </w:rPr>
              <w:t xml:space="preserve">Opis programa: </w:t>
            </w:r>
          </w:p>
          <w:p w14:paraId="7B1A90F0" w14:textId="4105627A" w:rsidR="35F7EAB4" w:rsidRPr="004631A0" w:rsidRDefault="35F7EAB4" w:rsidP="35F7EAB4">
            <w:pPr>
              <w:spacing w:after="0"/>
              <w:jc w:val="both"/>
            </w:pPr>
            <w:r w:rsidRPr="004631A0">
              <w:rPr>
                <w:rFonts w:ascii="Book Antiqua" w:eastAsia="Book Antiqua" w:hAnsi="Book Antiqua" w:cs="Book Antiqua"/>
              </w:rPr>
              <w:t xml:space="preserve">Pučko otvoreno učilište u sklopu svoje kulturne djelatnosti organizira niz događaja u području kulture od izložbi, likovnih kolonija,  kazališnih predstava, glazbenih programa i dr. kojima se obogaćuje kulturna ponuda grada. U kulturnom dijelu programa nastavljaju se sadržaji koji svojom kvalitetom i/ili brojnošću </w:t>
            </w:r>
            <w:r w:rsidRPr="004631A0">
              <w:rPr>
                <w:rFonts w:ascii="Book Antiqua" w:eastAsia="Book Antiqua" w:hAnsi="Book Antiqua" w:cs="Book Antiqua"/>
              </w:rPr>
              <w:lastRenderedPageBreak/>
              <w:t>publike zaslužuju biti u programu iz godine u godinu i, s druge strane, stvaraju se novi programi za koje korisnici pokazuju interes.</w:t>
            </w:r>
          </w:p>
        </w:tc>
      </w:tr>
      <w:tr w:rsidR="35F7EAB4" w:rsidRPr="004631A0" w14:paraId="7A52ADCA" w14:textId="77777777" w:rsidTr="71B5B3F0">
        <w:trPr>
          <w:trHeight w:val="570"/>
        </w:trPr>
        <w:tc>
          <w:tcPr>
            <w:tcW w:w="10545" w:type="dxa"/>
            <w:gridSpan w:val="8"/>
            <w:tcBorders>
              <w:top w:val="single" w:sz="8" w:space="0" w:color="auto"/>
              <w:left w:val="single" w:sz="8" w:space="0" w:color="auto"/>
              <w:bottom w:val="single" w:sz="8" w:space="0" w:color="auto"/>
              <w:right w:val="single" w:sz="8" w:space="0" w:color="auto"/>
            </w:tcBorders>
            <w:tcMar>
              <w:left w:w="108" w:type="dxa"/>
              <w:right w:w="108" w:type="dxa"/>
            </w:tcMar>
          </w:tcPr>
          <w:p w14:paraId="12740443" w14:textId="636F89CE" w:rsidR="35F7EAB4" w:rsidRPr="004631A0" w:rsidRDefault="35F7EAB4" w:rsidP="35F7EAB4">
            <w:pPr>
              <w:spacing w:after="0"/>
            </w:pPr>
            <w:r w:rsidRPr="004631A0">
              <w:rPr>
                <w:rFonts w:ascii="Book Antiqua" w:eastAsia="Book Antiqua" w:hAnsi="Book Antiqua" w:cs="Book Antiqua"/>
                <w:b/>
                <w:bCs/>
              </w:rPr>
              <w:lastRenderedPageBreak/>
              <w:t>Zakonske i druge pravne osnove programa</w:t>
            </w:r>
            <w:r w:rsidRPr="004631A0">
              <w:rPr>
                <w:rFonts w:ascii="Book Antiqua" w:eastAsia="Book Antiqua" w:hAnsi="Book Antiqua" w:cs="Book Antiqua"/>
              </w:rPr>
              <w:t>:</w:t>
            </w:r>
          </w:p>
          <w:p w14:paraId="3D892E7A" w14:textId="289D7726" w:rsidR="35F7EAB4" w:rsidRPr="004631A0" w:rsidRDefault="35F7EAB4" w:rsidP="35F7EAB4">
            <w:pPr>
              <w:spacing w:after="0"/>
            </w:pPr>
            <w:r w:rsidRPr="004631A0">
              <w:rPr>
                <w:rFonts w:ascii="Book Antiqua" w:eastAsia="Book Antiqua" w:hAnsi="Book Antiqua" w:cs="Book Antiqua"/>
              </w:rPr>
              <w:t xml:space="preserve">• Zakon o pučkim otvorenim učilištima </w:t>
            </w:r>
          </w:p>
          <w:p w14:paraId="1F54C020" w14:textId="7C5B82A0" w:rsidR="35F7EAB4" w:rsidRPr="004631A0" w:rsidRDefault="35F7EAB4" w:rsidP="35F7EAB4">
            <w:pPr>
              <w:spacing w:after="0"/>
            </w:pPr>
            <w:r w:rsidRPr="004631A0">
              <w:rPr>
                <w:rFonts w:ascii="Book Antiqua" w:eastAsia="Book Antiqua" w:hAnsi="Book Antiqua" w:cs="Book Antiqua"/>
              </w:rPr>
              <w:t xml:space="preserve">• Zakon o kazalištima </w:t>
            </w:r>
          </w:p>
          <w:p w14:paraId="337F1E4C" w14:textId="42CB5D8B" w:rsidR="35F7EAB4" w:rsidRPr="004631A0" w:rsidRDefault="35F7EAB4" w:rsidP="35F7EAB4">
            <w:pPr>
              <w:spacing w:after="0"/>
            </w:pPr>
            <w:r w:rsidRPr="004631A0">
              <w:rPr>
                <w:rFonts w:ascii="Book Antiqua" w:eastAsia="Book Antiqua" w:hAnsi="Book Antiqua" w:cs="Book Antiqua"/>
              </w:rPr>
              <w:t xml:space="preserve">• Zakon o audiovizualnim djelatnostima </w:t>
            </w:r>
          </w:p>
          <w:p w14:paraId="478F848B" w14:textId="4B1DF0BD" w:rsidR="35F7EAB4" w:rsidRPr="004631A0" w:rsidRDefault="35F7EAB4" w:rsidP="35F7EAB4">
            <w:pPr>
              <w:spacing w:after="0"/>
            </w:pPr>
            <w:r w:rsidRPr="004631A0">
              <w:rPr>
                <w:rFonts w:ascii="Book Antiqua" w:eastAsia="Book Antiqua" w:hAnsi="Book Antiqua" w:cs="Book Antiqua"/>
              </w:rPr>
              <w:t xml:space="preserve">• Zakon o pravima samostalnih umjetnika i poticanju kulturno-umjetničkog stvaralaštva </w:t>
            </w:r>
          </w:p>
          <w:p w14:paraId="2CA819A2" w14:textId="0362A032" w:rsidR="35F7EAB4" w:rsidRPr="004631A0" w:rsidRDefault="35F7EAB4" w:rsidP="35F7EAB4">
            <w:pPr>
              <w:spacing w:after="0"/>
            </w:pPr>
            <w:r w:rsidRPr="004631A0">
              <w:rPr>
                <w:rFonts w:ascii="Book Antiqua" w:eastAsia="Book Antiqua" w:hAnsi="Book Antiqua" w:cs="Book Antiqua"/>
              </w:rPr>
              <w:t xml:space="preserve">• Zakon o medijima </w:t>
            </w:r>
          </w:p>
          <w:p w14:paraId="164DDCAB" w14:textId="314876C4" w:rsidR="35F7EAB4" w:rsidRPr="004631A0" w:rsidRDefault="35F7EAB4" w:rsidP="35F7EAB4">
            <w:pPr>
              <w:spacing w:after="0"/>
            </w:pPr>
            <w:r w:rsidRPr="004631A0">
              <w:rPr>
                <w:rFonts w:ascii="Book Antiqua" w:eastAsia="Book Antiqua" w:hAnsi="Book Antiqua" w:cs="Book Antiqua"/>
              </w:rPr>
              <w:t>• Zakon o autorskim i srodnim pravima</w:t>
            </w:r>
          </w:p>
          <w:p w14:paraId="36071A23" w14:textId="7F6B33A3" w:rsidR="35F7EAB4" w:rsidRPr="004631A0" w:rsidRDefault="35F7EAB4" w:rsidP="35F7EAB4">
            <w:pPr>
              <w:spacing w:after="0"/>
            </w:pPr>
            <w:r w:rsidRPr="004631A0">
              <w:rPr>
                <w:rFonts w:ascii="Book Antiqua" w:eastAsia="Book Antiqua" w:hAnsi="Book Antiqua" w:cs="Book Antiqua"/>
              </w:rPr>
              <w:t>• Zakon o elektroničkim medijima</w:t>
            </w:r>
          </w:p>
        </w:tc>
      </w:tr>
      <w:tr w:rsidR="35F7EAB4" w:rsidRPr="004631A0" w14:paraId="42CBB126" w14:textId="77777777" w:rsidTr="71B5B3F0">
        <w:trPr>
          <w:trHeight w:val="585"/>
        </w:trPr>
        <w:tc>
          <w:tcPr>
            <w:tcW w:w="10545" w:type="dxa"/>
            <w:gridSpan w:val="8"/>
            <w:tcBorders>
              <w:top w:val="single" w:sz="8" w:space="0" w:color="auto"/>
              <w:left w:val="single" w:sz="8" w:space="0" w:color="auto"/>
              <w:bottom w:val="single" w:sz="8" w:space="0" w:color="auto"/>
              <w:right w:val="single" w:sz="8" w:space="0" w:color="000000" w:themeColor="text1"/>
            </w:tcBorders>
            <w:tcMar>
              <w:left w:w="108" w:type="dxa"/>
              <w:right w:w="108" w:type="dxa"/>
            </w:tcMar>
          </w:tcPr>
          <w:p w14:paraId="11257513" w14:textId="7D469F86" w:rsidR="35F7EAB4" w:rsidRPr="004631A0" w:rsidRDefault="35F7EAB4" w:rsidP="35F7EAB4">
            <w:pPr>
              <w:spacing w:after="0"/>
            </w:pPr>
            <w:r w:rsidRPr="004631A0">
              <w:rPr>
                <w:rFonts w:ascii="Book Antiqua" w:eastAsia="Book Antiqua" w:hAnsi="Book Antiqua" w:cs="Book Antiqua"/>
                <w:b/>
                <w:bCs/>
              </w:rPr>
              <w:t>Ciljevi provedbe programa u razdoblju 2025.-2027.</w:t>
            </w:r>
          </w:p>
          <w:p w14:paraId="2CCD1184" w14:textId="5E7C9703" w:rsidR="35F7EAB4" w:rsidRPr="004631A0" w:rsidRDefault="35F7EAB4" w:rsidP="35F7EAB4">
            <w:pPr>
              <w:spacing w:after="0"/>
              <w:jc w:val="both"/>
            </w:pPr>
            <w:r w:rsidRPr="004631A0">
              <w:rPr>
                <w:rFonts w:ascii="Book Antiqua" w:eastAsia="Book Antiqua" w:hAnsi="Book Antiqua" w:cs="Book Antiqua"/>
              </w:rPr>
              <w:t>Obogaćivanje kulturne ponude grada te osvješćivanje potrebe mladih da se u slobodno vrijeme bave kulturnim aktivnostima, stvaranje kulturne navike stanovništva radi poboljšanja kvalitete života i boravka u lokalnoj sredini.</w:t>
            </w:r>
          </w:p>
        </w:tc>
      </w:tr>
    </w:tbl>
    <w:p w14:paraId="1FE8C1E0" w14:textId="024EFD84" w:rsidR="00700A7B" w:rsidRPr="004631A0" w:rsidRDefault="35F7EAB4" w:rsidP="35F7EAB4">
      <w:r w:rsidRPr="004631A0">
        <w:rPr>
          <w:rFonts w:ascii="Book Antiqua" w:eastAsia="Book Antiqua" w:hAnsi="Book Antiqua" w:cs="Book Antiqua"/>
          <w:color w:val="FF0000"/>
        </w:rPr>
        <w:t xml:space="preserve"> </w:t>
      </w:r>
    </w:p>
    <w:p w14:paraId="046BD8C2" w14:textId="7D0D4A90" w:rsidR="00700A7B" w:rsidRPr="004631A0" w:rsidRDefault="35F7EAB4" w:rsidP="35F7EAB4">
      <w:pPr>
        <w:pStyle w:val="Odlomakpopisa"/>
        <w:spacing w:after="0" w:line="254" w:lineRule="auto"/>
        <w:rPr>
          <w:rFonts w:ascii="Book Antiqua" w:eastAsia="Book Antiqua" w:hAnsi="Book Antiqua" w:cs="Book Antiqua"/>
        </w:rPr>
      </w:pPr>
      <w:r w:rsidRPr="004631A0">
        <w:rPr>
          <w:rFonts w:ascii="Book Antiqua" w:eastAsia="Book Antiqua" w:hAnsi="Book Antiqua" w:cs="Book Antiqua"/>
        </w:rPr>
        <w:t>Procjena i ishodište potrebnih sredstava za aktivnosti/projekte unutar programa:</w:t>
      </w:r>
    </w:p>
    <w:tbl>
      <w:tblPr>
        <w:tblW w:w="10254" w:type="dxa"/>
        <w:tblLayout w:type="fixed"/>
        <w:tblLook w:val="04A0" w:firstRow="1" w:lastRow="0" w:firstColumn="1" w:lastColumn="0" w:noHBand="0" w:noVBand="1"/>
      </w:tblPr>
      <w:tblGrid>
        <w:gridCol w:w="3990"/>
        <w:gridCol w:w="1395"/>
        <w:gridCol w:w="1350"/>
        <w:gridCol w:w="1800"/>
        <w:gridCol w:w="1719"/>
      </w:tblGrid>
      <w:tr w:rsidR="35F7EAB4" w:rsidRPr="004631A0" w14:paraId="7A55D2B2" w14:textId="77777777" w:rsidTr="71B5B3F0">
        <w:trPr>
          <w:trHeight w:val="570"/>
        </w:trPr>
        <w:tc>
          <w:tcPr>
            <w:tcW w:w="39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794682" w14:textId="4D17751F" w:rsidR="35F7EAB4" w:rsidRPr="004631A0" w:rsidRDefault="35F7EAB4" w:rsidP="35F7EAB4">
            <w:pPr>
              <w:spacing w:after="0"/>
              <w:jc w:val="center"/>
            </w:pPr>
            <w:r w:rsidRPr="004631A0">
              <w:rPr>
                <w:rFonts w:ascii="Book Antiqua" w:eastAsia="Book Antiqua" w:hAnsi="Book Antiqua" w:cs="Book Antiqua"/>
                <w:b/>
                <w:bCs/>
              </w:rPr>
              <w:t>Naziv aktivnosti</w:t>
            </w:r>
          </w:p>
        </w:tc>
        <w:tc>
          <w:tcPr>
            <w:tcW w:w="13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A897B8" w14:textId="341E450A" w:rsidR="35F7EAB4" w:rsidRPr="004631A0" w:rsidRDefault="35F7EAB4" w:rsidP="35F7EAB4">
            <w:pPr>
              <w:spacing w:after="0"/>
              <w:jc w:val="center"/>
            </w:pPr>
            <w:r w:rsidRPr="004631A0">
              <w:rPr>
                <w:rFonts w:ascii="Book Antiqua" w:eastAsia="Book Antiqua" w:hAnsi="Book Antiqua" w:cs="Book Antiqua"/>
                <w:b/>
                <w:bCs/>
              </w:rPr>
              <w:t xml:space="preserve">Proračun </w:t>
            </w:r>
          </w:p>
          <w:p w14:paraId="796357A0" w14:textId="5CCEB7F5" w:rsidR="35F7EAB4" w:rsidRPr="004631A0" w:rsidRDefault="35F7EAB4" w:rsidP="35F7EAB4">
            <w:pPr>
              <w:spacing w:after="0"/>
              <w:jc w:val="center"/>
            </w:pPr>
            <w:r w:rsidRPr="004631A0">
              <w:rPr>
                <w:rFonts w:ascii="Book Antiqua" w:eastAsia="Book Antiqua" w:hAnsi="Book Antiqua" w:cs="Book Antiqua"/>
                <w:b/>
                <w:bCs/>
              </w:rPr>
              <w:t>2024.</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60BB10" w14:textId="59642188" w:rsidR="35F7EAB4" w:rsidRPr="004631A0" w:rsidRDefault="35F7EAB4" w:rsidP="35F7EAB4">
            <w:pPr>
              <w:spacing w:after="0"/>
              <w:jc w:val="center"/>
            </w:pPr>
            <w:r w:rsidRPr="004631A0">
              <w:rPr>
                <w:rFonts w:ascii="Book Antiqua" w:eastAsia="Book Antiqua" w:hAnsi="Book Antiqua" w:cs="Book Antiqua"/>
                <w:b/>
                <w:bCs/>
              </w:rPr>
              <w:t>Plan</w:t>
            </w:r>
          </w:p>
          <w:p w14:paraId="501306BF" w14:textId="6E5FA08B" w:rsidR="35F7EAB4" w:rsidRPr="004631A0" w:rsidRDefault="35F7EAB4" w:rsidP="35F7EAB4">
            <w:pPr>
              <w:spacing w:after="0"/>
              <w:jc w:val="center"/>
            </w:pPr>
            <w:r w:rsidRPr="004631A0">
              <w:rPr>
                <w:rFonts w:ascii="Book Antiqua" w:eastAsia="Book Antiqua" w:hAnsi="Book Antiqua" w:cs="Book Antiqua"/>
                <w:b/>
                <w:bCs/>
              </w:rPr>
              <w:t>2025.</w:t>
            </w:r>
          </w:p>
        </w:tc>
        <w:tc>
          <w:tcPr>
            <w:tcW w:w="18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1EC6B7" w14:textId="404A9F0B" w:rsidR="35F7EAB4" w:rsidRPr="004631A0" w:rsidRDefault="35F7EAB4" w:rsidP="35F7EAB4">
            <w:pPr>
              <w:spacing w:after="0"/>
              <w:jc w:val="center"/>
            </w:pPr>
            <w:r w:rsidRPr="004631A0">
              <w:rPr>
                <w:rFonts w:ascii="Book Antiqua" w:eastAsia="Book Antiqua" w:hAnsi="Book Antiqua" w:cs="Book Antiqua"/>
                <w:b/>
                <w:bCs/>
              </w:rPr>
              <w:t>Projekcija 2026.</w:t>
            </w:r>
          </w:p>
        </w:tc>
        <w:tc>
          <w:tcPr>
            <w:tcW w:w="17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FB3CC2" w14:textId="227D9777" w:rsidR="35F7EAB4" w:rsidRPr="004631A0" w:rsidRDefault="35F7EAB4" w:rsidP="35F7EAB4">
            <w:pPr>
              <w:spacing w:after="0"/>
              <w:jc w:val="center"/>
            </w:pPr>
            <w:r w:rsidRPr="004631A0">
              <w:rPr>
                <w:rFonts w:ascii="Book Antiqua" w:eastAsia="Book Antiqua" w:hAnsi="Book Antiqua" w:cs="Book Antiqua"/>
                <w:b/>
                <w:bCs/>
              </w:rPr>
              <w:t>Projekcija 2027.</w:t>
            </w:r>
          </w:p>
        </w:tc>
      </w:tr>
      <w:tr w:rsidR="35F7EAB4" w:rsidRPr="004631A0" w14:paraId="45F26485" w14:textId="77777777" w:rsidTr="71B5B3F0">
        <w:trPr>
          <w:trHeight w:val="285"/>
        </w:trPr>
        <w:tc>
          <w:tcPr>
            <w:tcW w:w="39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EC8721" w14:textId="7BE90A33" w:rsidR="35F7EAB4" w:rsidRPr="004631A0" w:rsidRDefault="35F7EAB4" w:rsidP="35F7EAB4">
            <w:pPr>
              <w:spacing w:after="0"/>
            </w:pPr>
            <w:r w:rsidRPr="004631A0">
              <w:rPr>
                <w:rFonts w:ascii="Book Antiqua" w:eastAsia="Book Antiqua" w:hAnsi="Book Antiqua" w:cs="Book Antiqua"/>
              </w:rPr>
              <w:t>Aktivnost A100001 Likovna kolonija</w:t>
            </w:r>
          </w:p>
        </w:tc>
        <w:tc>
          <w:tcPr>
            <w:tcW w:w="13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02ACF3" w14:textId="4A313004" w:rsidR="35F7EAB4" w:rsidRPr="004631A0" w:rsidRDefault="35F7EAB4" w:rsidP="35F7EAB4">
            <w:pPr>
              <w:spacing w:after="0"/>
              <w:jc w:val="right"/>
            </w:pPr>
            <w:r w:rsidRPr="004631A0">
              <w:rPr>
                <w:rFonts w:ascii="Book Antiqua" w:eastAsia="Book Antiqua" w:hAnsi="Book Antiqua" w:cs="Book Antiqua"/>
              </w:rPr>
              <w:t xml:space="preserve"> 3.900,00</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104548" w14:textId="529DE769" w:rsidR="35F7EAB4" w:rsidRPr="004631A0" w:rsidRDefault="35F7EAB4" w:rsidP="35F7EAB4">
            <w:pPr>
              <w:spacing w:after="0"/>
              <w:jc w:val="right"/>
            </w:pPr>
            <w:r w:rsidRPr="004631A0">
              <w:rPr>
                <w:rFonts w:ascii="Book Antiqua" w:eastAsia="Book Antiqua" w:hAnsi="Book Antiqua" w:cs="Book Antiqua"/>
              </w:rPr>
              <w:t>3.900,00</w:t>
            </w:r>
          </w:p>
        </w:tc>
        <w:tc>
          <w:tcPr>
            <w:tcW w:w="18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1A7695" w14:textId="5C92803E" w:rsidR="35F7EAB4" w:rsidRPr="004631A0" w:rsidRDefault="35F7EAB4" w:rsidP="35F7EAB4">
            <w:pPr>
              <w:spacing w:after="0"/>
              <w:jc w:val="right"/>
            </w:pPr>
            <w:r w:rsidRPr="004631A0">
              <w:rPr>
                <w:rFonts w:ascii="Book Antiqua" w:eastAsia="Book Antiqua" w:hAnsi="Book Antiqua" w:cs="Book Antiqua"/>
              </w:rPr>
              <w:t>4.100,00</w:t>
            </w:r>
          </w:p>
        </w:tc>
        <w:tc>
          <w:tcPr>
            <w:tcW w:w="17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2DA8C9" w14:textId="6CC246EC" w:rsidR="35F7EAB4" w:rsidRPr="004631A0" w:rsidRDefault="35F7EAB4" w:rsidP="35F7EAB4">
            <w:pPr>
              <w:spacing w:after="0"/>
              <w:jc w:val="right"/>
            </w:pPr>
            <w:r w:rsidRPr="004631A0">
              <w:rPr>
                <w:rFonts w:ascii="Book Antiqua" w:eastAsia="Book Antiqua" w:hAnsi="Book Antiqua" w:cs="Book Antiqua"/>
              </w:rPr>
              <w:t>4.300,00</w:t>
            </w:r>
          </w:p>
        </w:tc>
      </w:tr>
      <w:tr w:rsidR="35F7EAB4" w:rsidRPr="004631A0" w14:paraId="582E15CF" w14:textId="77777777" w:rsidTr="71B5B3F0">
        <w:trPr>
          <w:trHeight w:val="285"/>
        </w:trPr>
        <w:tc>
          <w:tcPr>
            <w:tcW w:w="39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AA919C" w14:textId="08FA43BE" w:rsidR="35F7EAB4" w:rsidRPr="004631A0" w:rsidRDefault="35F7EAB4" w:rsidP="35F7EAB4">
            <w:pPr>
              <w:spacing w:after="0"/>
            </w:pPr>
            <w:r w:rsidRPr="004631A0">
              <w:rPr>
                <w:rFonts w:ascii="Book Antiqua" w:eastAsia="Book Antiqua" w:hAnsi="Book Antiqua" w:cs="Book Antiqua"/>
              </w:rPr>
              <w:t>Aktivnost A100002 Kazališni programi</w:t>
            </w:r>
          </w:p>
        </w:tc>
        <w:tc>
          <w:tcPr>
            <w:tcW w:w="13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FEDEA2" w14:textId="20DD1BC4" w:rsidR="35F7EAB4" w:rsidRPr="004631A0" w:rsidRDefault="35F7EAB4" w:rsidP="35F7EAB4">
            <w:pPr>
              <w:spacing w:after="0"/>
              <w:jc w:val="right"/>
            </w:pPr>
            <w:r w:rsidRPr="004631A0">
              <w:rPr>
                <w:rFonts w:ascii="Book Antiqua" w:eastAsia="Book Antiqua" w:hAnsi="Book Antiqua" w:cs="Book Antiqua"/>
              </w:rPr>
              <w:t>21.300,00</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CDBEF2" w14:textId="3C4B3984" w:rsidR="35F7EAB4" w:rsidRPr="004631A0" w:rsidRDefault="35F7EAB4" w:rsidP="35F7EAB4">
            <w:pPr>
              <w:spacing w:after="0"/>
              <w:jc w:val="right"/>
            </w:pPr>
            <w:r w:rsidRPr="004631A0">
              <w:rPr>
                <w:rFonts w:ascii="Book Antiqua" w:eastAsia="Book Antiqua" w:hAnsi="Book Antiqua" w:cs="Book Antiqua"/>
              </w:rPr>
              <w:t>21.300,00</w:t>
            </w:r>
          </w:p>
        </w:tc>
        <w:tc>
          <w:tcPr>
            <w:tcW w:w="18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B6CA42" w14:textId="30837614" w:rsidR="35F7EAB4" w:rsidRPr="004631A0" w:rsidRDefault="35F7EAB4" w:rsidP="35F7EAB4">
            <w:pPr>
              <w:spacing w:after="0"/>
              <w:jc w:val="right"/>
            </w:pPr>
            <w:r w:rsidRPr="004631A0">
              <w:rPr>
                <w:rFonts w:ascii="Book Antiqua" w:eastAsia="Book Antiqua" w:hAnsi="Book Antiqua" w:cs="Book Antiqua"/>
              </w:rPr>
              <w:t>22.400,00</w:t>
            </w:r>
          </w:p>
        </w:tc>
        <w:tc>
          <w:tcPr>
            <w:tcW w:w="17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3CACE9" w14:textId="700B561E" w:rsidR="35F7EAB4" w:rsidRPr="004631A0" w:rsidRDefault="35F7EAB4" w:rsidP="35F7EAB4">
            <w:pPr>
              <w:spacing w:after="0"/>
              <w:jc w:val="right"/>
            </w:pPr>
            <w:r w:rsidRPr="004631A0">
              <w:rPr>
                <w:rFonts w:ascii="Book Antiqua" w:eastAsia="Book Antiqua" w:hAnsi="Book Antiqua" w:cs="Book Antiqua"/>
              </w:rPr>
              <w:t>23.700,00</w:t>
            </w:r>
          </w:p>
        </w:tc>
      </w:tr>
      <w:tr w:rsidR="35F7EAB4" w:rsidRPr="004631A0" w14:paraId="41F272B8" w14:textId="77777777" w:rsidTr="71B5B3F0">
        <w:trPr>
          <w:trHeight w:val="285"/>
        </w:trPr>
        <w:tc>
          <w:tcPr>
            <w:tcW w:w="39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252D3B" w14:textId="4C01EC9F" w:rsidR="35F7EAB4" w:rsidRPr="004631A0" w:rsidRDefault="35F7EAB4" w:rsidP="35F7EAB4">
            <w:pPr>
              <w:spacing w:after="0"/>
            </w:pPr>
            <w:r w:rsidRPr="004631A0">
              <w:rPr>
                <w:rFonts w:ascii="Book Antiqua" w:eastAsia="Book Antiqua" w:hAnsi="Book Antiqua" w:cs="Book Antiqua"/>
              </w:rPr>
              <w:t>Aktivnost A100003 Koncerti</w:t>
            </w:r>
          </w:p>
        </w:tc>
        <w:tc>
          <w:tcPr>
            <w:tcW w:w="13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40F797" w14:textId="21606768" w:rsidR="35F7EAB4" w:rsidRPr="004631A0" w:rsidRDefault="35F7EAB4" w:rsidP="35F7EAB4">
            <w:pPr>
              <w:spacing w:after="0"/>
              <w:jc w:val="right"/>
            </w:pPr>
            <w:r w:rsidRPr="004631A0">
              <w:rPr>
                <w:rFonts w:ascii="Book Antiqua" w:eastAsia="Book Antiqua" w:hAnsi="Book Antiqua" w:cs="Book Antiqua"/>
              </w:rPr>
              <w:t>9.500,00</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7EDFB9" w14:textId="45845E8D" w:rsidR="35F7EAB4" w:rsidRPr="004631A0" w:rsidRDefault="35F7EAB4" w:rsidP="35F7EAB4">
            <w:pPr>
              <w:spacing w:after="0"/>
              <w:jc w:val="right"/>
            </w:pPr>
            <w:r w:rsidRPr="004631A0">
              <w:rPr>
                <w:rFonts w:ascii="Book Antiqua" w:eastAsia="Book Antiqua" w:hAnsi="Book Antiqua" w:cs="Book Antiqua"/>
              </w:rPr>
              <w:t>9.500,00</w:t>
            </w:r>
          </w:p>
        </w:tc>
        <w:tc>
          <w:tcPr>
            <w:tcW w:w="18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3FD4C7" w14:textId="4D6AC0EF" w:rsidR="35F7EAB4" w:rsidRPr="004631A0" w:rsidRDefault="35F7EAB4" w:rsidP="35F7EAB4">
            <w:pPr>
              <w:spacing w:after="0"/>
              <w:jc w:val="right"/>
            </w:pPr>
            <w:r w:rsidRPr="004631A0">
              <w:rPr>
                <w:rFonts w:ascii="Book Antiqua" w:eastAsia="Book Antiqua" w:hAnsi="Book Antiqua" w:cs="Book Antiqua"/>
              </w:rPr>
              <w:t>10.000,00</w:t>
            </w:r>
          </w:p>
        </w:tc>
        <w:tc>
          <w:tcPr>
            <w:tcW w:w="17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766E9D" w14:textId="24B61308" w:rsidR="35F7EAB4" w:rsidRPr="004631A0" w:rsidRDefault="35F7EAB4" w:rsidP="35F7EAB4">
            <w:pPr>
              <w:spacing w:after="0"/>
              <w:jc w:val="right"/>
            </w:pPr>
            <w:r w:rsidRPr="004631A0">
              <w:rPr>
                <w:rFonts w:ascii="Book Antiqua" w:eastAsia="Book Antiqua" w:hAnsi="Book Antiqua" w:cs="Book Antiqua"/>
              </w:rPr>
              <w:t>10.500,00</w:t>
            </w:r>
          </w:p>
        </w:tc>
      </w:tr>
      <w:tr w:rsidR="35F7EAB4" w:rsidRPr="004631A0" w14:paraId="4E3216B0" w14:textId="77777777" w:rsidTr="71B5B3F0">
        <w:trPr>
          <w:trHeight w:val="285"/>
        </w:trPr>
        <w:tc>
          <w:tcPr>
            <w:tcW w:w="39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572743" w14:textId="502AFC8C" w:rsidR="35F7EAB4" w:rsidRPr="004631A0" w:rsidRDefault="35F7EAB4" w:rsidP="35F7EAB4">
            <w:pPr>
              <w:spacing w:after="0"/>
            </w:pPr>
            <w:r w:rsidRPr="004631A0">
              <w:rPr>
                <w:rFonts w:ascii="Book Antiqua" w:eastAsia="Book Antiqua" w:hAnsi="Book Antiqua" w:cs="Book Antiqua"/>
              </w:rPr>
              <w:t>Aktivnost A100004 Održavanje manifestacija</w:t>
            </w:r>
          </w:p>
        </w:tc>
        <w:tc>
          <w:tcPr>
            <w:tcW w:w="13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422B7A" w14:textId="579AF6F3" w:rsidR="35F7EAB4" w:rsidRPr="004631A0" w:rsidRDefault="35F7EAB4" w:rsidP="35F7EAB4">
            <w:pPr>
              <w:spacing w:after="0"/>
              <w:jc w:val="right"/>
            </w:pPr>
            <w:r w:rsidRPr="004631A0">
              <w:rPr>
                <w:rFonts w:ascii="Book Antiqua" w:eastAsia="Book Antiqua" w:hAnsi="Book Antiqua" w:cs="Book Antiqua"/>
              </w:rPr>
              <w:t>21.000,00</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E965CB" w14:textId="4C8E8EFE" w:rsidR="35F7EAB4" w:rsidRPr="004631A0" w:rsidRDefault="35F7EAB4" w:rsidP="35F7EAB4">
            <w:pPr>
              <w:spacing w:after="0"/>
              <w:jc w:val="right"/>
            </w:pPr>
            <w:r w:rsidRPr="004631A0">
              <w:rPr>
                <w:rFonts w:ascii="Book Antiqua" w:eastAsia="Book Antiqua" w:hAnsi="Book Antiqua" w:cs="Book Antiqua"/>
              </w:rPr>
              <w:t>21.000,00</w:t>
            </w:r>
          </w:p>
        </w:tc>
        <w:tc>
          <w:tcPr>
            <w:tcW w:w="18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24FCDD" w14:textId="130C5232" w:rsidR="35F7EAB4" w:rsidRPr="004631A0" w:rsidRDefault="35F7EAB4" w:rsidP="35F7EAB4">
            <w:pPr>
              <w:spacing w:after="0"/>
              <w:jc w:val="right"/>
            </w:pPr>
            <w:r w:rsidRPr="004631A0">
              <w:rPr>
                <w:rFonts w:ascii="Book Antiqua" w:eastAsia="Book Antiqua" w:hAnsi="Book Antiqua" w:cs="Book Antiqua"/>
              </w:rPr>
              <w:t>22.200,00</w:t>
            </w:r>
          </w:p>
        </w:tc>
        <w:tc>
          <w:tcPr>
            <w:tcW w:w="17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BC3D36" w14:textId="3D2A0016" w:rsidR="35F7EAB4" w:rsidRPr="004631A0" w:rsidRDefault="35F7EAB4" w:rsidP="35F7EAB4">
            <w:pPr>
              <w:spacing w:after="0"/>
              <w:jc w:val="right"/>
            </w:pPr>
            <w:r w:rsidRPr="004631A0">
              <w:rPr>
                <w:rFonts w:ascii="Book Antiqua" w:eastAsia="Book Antiqua" w:hAnsi="Book Antiqua" w:cs="Book Antiqua"/>
              </w:rPr>
              <w:t>23.300,00</w:t>
            </w:r>
          </w:p>
        </w:tc>
      </w:tr>
      <w:tr w:rsidR="35F7EAB4" w:rsidRPr="004631A0" w14:paraId="06EB8813" w14:textId="77777777" w:rsidTr="71B5B3F0">
        <w:trPr>
          <w:trHeight w:val="285"/>
        </w:trPr>
        <w:tc>
          <w:tcPr>
            <w:tcW w:w="3990" w:type="dxa"/>
            <w:tcBorders>
              <w:top w:val="single" w:sz="8" w:space="0" w:color="auto"/>
              <w:left w:val="single" w:sz="8" w:space="0" w:color="auto"/>
              <w:bottom w:val="single" w:sz="8" w:space="0" w:color="auto"/>
              <w:right w:val="single" w:sz="8" w:space="0" w:color="auto"/>
            </w:tcBorders>
            <w:tcMar>
              <w:left w:w="108" w:type="dxa"/>
              <w:right w:w="108" w:type="dxa"/>
            </w:tcMar>
          </w:tcPr>
          <w:p w14:paraId="2DD3CE51" w14:textId="52814640" w:rsidR="35F7EAB4" w:rsidRPr="004631A0" w:rsidRDefault="35F7EAB4" w:rsidP="35F7EAB4">
            <w:pPr>
              <w:spacing w:after="0"/>
            </w:pPr>
            <w:r w:rsidRPr="004631A0">
              <w:rPr>
                <w:rFonts w:ascii="Book Antiqua" w:eastAsia="Book Antiqua" w:hAnsi="Book Antiqua" w:cs="Book Antiqua"/>
              </w:rPr>
              <w:t>Aktivnost A100005 Izložbe</w:t>
            </w:r>
          </w:p>
        </w:tc>
        <w:tc>
          <w:tcPr>
            <w:tcW w:w="139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316F0C6" w14:textId="4EB1005E" w:rsidR="35F7EAB4" w:rsidRPr="004631A0" w:rsidRDefault="35F7EAB4" w:rsidP="35F7EAB4">
            <w:pPr>
              <w:spacing w:after="0"/>
              <w:jc w:val="right"/>
            </w:pPr>
            <w:r w:rsidRPr="004631A0">
              <w:rPr>
                <w:rFonts w:ascii="Book Antiqua" w:eastAsia="Book Antiqua" w:hAnsi="Book Antiqua" w:cs="Book Antiqua"/>
              </w:rPr>
              <w:t>2.800,00</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46EAF95" w14:textId="65DA2139" w:rsidR="35F7EAB4" w:rsidRPr="004631A0" w:rsidRDefault="35F7EAB4" w:rsidP="35F7EAB4">
            <w:pPr>
              <w:spacing w:after="0"/>
              <w:jc w:val="right"/>
            </w:pPr>
            <w:r w:rsidRPr="004631A0">
              <w:rPr>
                <w:rFonts w:ascii="Book Antiqua" w:eastAsia="Book Antiqua" w:hAnsi="Book Antiqua" w:cs="Book Antiqua"/>
              </w:rPr>
              <w:t>2.800,00</w:t>
            </w:r>
          </w:p>
        </w:tc>
        <w:tc>
          <w:tcPr>
            <w:tcW w:w="18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E1DF21B" w14:textId="2314D21C" w:rsidR="35F7EAB4" w:rsidRPr="004631A0" w:rsidRDefault="35F7EAB4" w:rsidP="35F7EAB4">
            <w:pPr>
              <w:spacing w:after="0"/>
              <w:jc w:val="right"/>
            </w:pPr>
            <w:r w:rsidRPr="004631A0">
              <w:rPr>
                <w:rFonts w:ascii="Book Antiqua" w:eastAsia="Book Antiqua" w:hAnsi="Book Antiqua" w:cs="Book Antiqua"/>
              </w:rPr>
              <w:t>2.900,00</w:t>
            </w:r>
          </w:p>
        </w:tc>
        <w:tc>
          <w:tcPr>
            <w:tcW w:w="171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658DF2C" w14:textId="4C75885B" w:rsidR="35F7EAB4" w:rsidRPr="004631A0" w:rsidRDefault="35F7EAB4" w:rsidP="35F7EAB4">
            <w:pPr>
              <w:spacing w:after="0"/>
              <w:jc w:val="right"/>
            </w:pPr>
            <w:r w:rsidRPr="004631A0">
              <w:rPr>
                <w:rFonts w:ascii="Book Antiqua" w:eastAsia="Book Antiqua" w:hAnsi="Book Antiqua" w:cs="Book Antiqua"/>
              </w:rPr>
              <w:t>3.000,00</w:t>
            </w:r>
          </w:p>
        </w:tc>
      </w:tr>
      <w:tr w:rsidR="35F7EAB4" w:rsidRPr="004631A0" w14:paraId="54462939" w14:textId="77777777" w:rsidTr="71B5B3F0">
        <w:trPr>
          <w:trHeight w:val="285"/>
        </w:trPr>
        <w:tc>
          <w:tcPr>
            <w:tcW w:w="3990" w:type="dxa"/>
            <w:tcBorders>
              <w:top w:val="single" w:sz="8" w:space="0" w:color="auto"/>
              <w:left w:val="single" w:sz="8" w:space="0" w:color="auto"/>
              <w:bottom w:val="single" w:sz="8" w:space="0" w:color="auto"/>
              <w:right w:val="single" w:sz="8" w:space="0" w:color="auto"/>
            </w:tcBorders>
            <w:tcMar>
              <w:left w:w="108" w:type="dxa"/>
              <w:right w:w="108" w:type="dxa"/>
            </w:tcMar>
          </w:tcPr>
          <w:p w14:paraId="20E40425" w14:textId="5FB7EA7A" w:rsidR="35F7EAB4" w:rsidRPr="004631A0" w:rsidRDefault="35F7EAB4" w:rsidP="35F7EAB4">
            <w:pPr>
              <w:spacing w:after="0"/>
            </w:pPr>
            <w:r w:rsidRPr="004631A0">
              <w:rPr>
                <w:rFonts w:ascii="Book Antiqua" w:eastAsia="Book Antiqua" w:hAnsi="Book Antiqua" w:cs="Book Antiqua"/>
              </w:rPr>
              <w:t xml:space="preserve">Aktivnost A100006 Mjesec kulture </w:t>
            </w:r>
          </w:p>
        </w:tc>
        <w:tc>
          <w:tcPr>
            <w:tcW w:w="139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CBEC44F" w14:textId="3E68CB46" w:rsidR="35F7EAB4" w:rsidRPr="004631A0" w:rsidRDefault="35F7EAB4" w:rsidP="35F7EAB4">
            <w:pPr>
              <w:spacing w:after="0"/>
              <w:jc w:val="right"/>
            </w:pPr>
            <w:r w:rsidRPr="004631A0">
              <w:rPr>
                <w:rFonts w:ascii="Book Antiqua" w:eastAsia="Book Antiqua" w:hAnsi="Book Antiqua" w:cs="Book Antiqua"/>
              </w:rPr>
              <w:t>2.400,00</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BDFDBD1" w14:textId="4C17DC96" w:rsidR="35F7EAB4" w:rsidRPr="004631A0" w:rsidRDefault="35F7EAB4" w:rsidP="35F7EAB4">
            <w:pPr>
              <w:spacing w:after="0"/>
              <w:jc w:val="right"/>
            </w:pPr>
            <w:r w:rsidRPr="004631A0">
              <w:rPr>
                <w:rFonts w:ascii="Book Antiqua" w:eastAsia="Book Antiqua" w:hAnsi="Book Antiqua" w:cs="Book Antiqua"/>
              </w:rPr>
              <w:t>2.400,00</w:t>
            </w:r>
          </w:p>
        </w:tc>
        <w:tc>
          <w:tcPr>
            <w:tcW w:w="18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C24B3BF" w14:textId="5279A8DB" w:rsidR="35F7EAB4" w:rsidRPr="004631A0" w:rsidRDefault="35F7EAB4" w:rsidP="35F7EAB4">
            <w:pPr>
              <w:spacing w:after="0"/>
              <w:jc w:val="right"/>
            </w:pPr>
            <w:r w:rsidRPr="004631A0">
              <w:rPr>
                <w:rFonts w:ascii="Book Antiqua" w:eastAsia="Book Antiqua" w:hAnsi="Book Antiqua" w:cs="Book Antiqua"/>
              </w:rPr>
              <w:t>2.500,00</w:t>
            </w:r>
          </w:p>
        </w:tc>
        <w:tc>
          <w:tcPr>
            <w:tcW w:w="171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F391063" w14:textId="210B737B" w:rsidR="35F7EAB4" w:rsidRPr="004631A0" w:rsidRDefault="35F7EAB4" w:rsidP="35F7EAB4">
            <w:pPr>
              <w:spacing w:after="0"/>
              <w:jc w:val="right"/>
            </w:pPr>
            <w:r w:rsidRPr="004631A0">
              <w:rPr>
                <w:rFonts w:ascii="Book Antiqua" w:eastAsia="Book Antiqua" w:hAnsi="Book Antiqua" w:cs="Book Antiqua"/>
              </w:rPr>
              <w:t>2.600,00</w:t>
            </w:r>
          </w:p>
        </w:tc>
      </w:tr>
      <w:tr w:rsidR="35F7EAB4" w:rsidRPr="004631A0" w14:paraId="6D15EF7F" w14:textId="77777777" w:rsidTr="71B5B3F0">
        <w:trPr>
          <w:trHeight w:val="285"/>
        </w:trPr>
        <w:tc>
          <w:tcPr>
            <w:tcW w:w="39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02F0CD" w14:textId="35F18B73" w:rsidR="35F7EAB4" w:rsidRPr="004631A0" w:rsidRDefault="35F7EAB4" w:rsidP="35F7EAB4">
            <w:pPr>
              <w:spacing w:after="0"/>
            </w:pPr>
            <w:r w:rsidRPr="004631A0">
              <w:rPr>
                <w:rFonts w:ascii="Book Antiqua" w:eastAsia="Book Antiqua" w:hAnsi="Book Antiqua" w:cs="Book Antiqua"/>
              </w:rPr>
              <w:t>Aktivnost A100007 Natječaj učenika u pjesništvu – Očuvanje jezika i autohtone kulturne baštine</w:t>
            </w:r>
          </w:p>
        </w:tc>
        <w:tc>
          <w:tcPr>
            <w:tcW w:w="13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2DBE4E" w14:textId="08433942" w:rsidR="35F7EAB4" w:rsidRPr="004631A0" w:rsidRDefault="35F7EAB4" w:rsidP="35F7EAB4">
            <w:pPr>
              <w:spacing w:after="0"/>
              <w:jc w:val="right"/>
            </w:pPr>
            <w:r w:rsidRPr="004631A0">
              <w:rPr>
                <w:rFonts w:ascii="Book Antiqua" w:eastAsia="Book Antiqua" w:hAnsi="Book Antiqua" w:cs="Book Antiqua"/>
              </w:rPr>
              <w:t xml:space="preserve"> 1.330,00</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366BD4" w14:textId="75F9246D" w:rsidR="35F7EAB4" w:rsidRPr="004631A0" w:rsidRDefault="35F7EAB4" w:rsidP="35F7EAB4">
            <w:pPr>
              <w:spacing w:after="0"/>
              <w:jc w:val="right"/>
            </w:pPr>
            <w:r w:rsidRPr="004631A0">
              <w:rPr>
                <w:rFonts w:ascii="Book Antiqua" w:eastAsia="Book Antiqua" w:hAnsi="Book Antiqua" w:cs="Book Antiqua"/>
              </w:rPr>
              <w:t>1.330,00</w:t>
            </w:r>
          </w:p>
        </w:tc>
        <w:tc>
          <w:tcPr>
            <w:tcW w:w="18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4F4DCD" w14:textId="3C802F9D" w:rsidR="35F7EAB4" w:rsidRPr="004631A0" w:rsidRDefault="35F7EAB4" w:rsidP="35F7EAB4">
            <w:pPr>
              <w:spacing w:after="0"/>
              <w:jc w:val="right"/>
            </w:pPr>
            <w:r w:rsidRPr="004631A0">
              <w:rPr>
                <w:rFonts w:ascii="Book Antiqua" w:eastAsia="Book Antiqua" w:hAnsi="Book Antiqua" w:cs="Book Antiqua"/>
              </w:rPr>
              <w:t>1.400,00</w:t>
            </w:r>
          </w:p>
        </w:tc>
        <w:tc>
          <w:tcPr>
            <w:tcW w:w="17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218CDD" w14:textId="2F3886F3" w:rsidR="35F7EAB4" w:rsidRPr="004631A0" w:rsidRDefault="35F7EAB4" w:rsidP="35F7EAB4">
            <w:pPr>
              <w:spacing w:after="0"/>
              <w:jc w:val="right"/>
            </w:pPr>
            <w:r w:rsidRPr="004631A0">
              <w:rPr>
                <w:rFonts w:ascii="Book Antiqua" w:eastAsia="Book Antiqua" w:hAnsi="Book Antiqua" w:cs="Book Antiqua"/>
              </w:rPr>
              <w:t>1.400,00</w:t>
            </w:r>
          </w:p>
        </w:tc>
      </w:tr>
      <w:tr w:rsidR="35F7EAB4" w:rsidRPr="004631A0" w14:paraId="57252EDD" w14:textId="77777777" w:rsidTr="71B5B3F0">
        <w:trPr>
          <w:trHeight w:val="285"/>
        </w:trPr>
        <w:tc>
          <w:tcPr>
            <w:tcW w:w="39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36E86C" w14:textId="669D8DC4" w:rsidR="35F7EAB4" w:rsidRPr="004631A0" w:rsidRDefault="35F7EAB4" w:rsidP="35F7EAB4">
            <w:pPr>
              <w:spacing w:after="0"/>
            </w:pPr>
            <w:r w:rsidRPr="004631A0">
              <w:rPr>
                <w:rFonts w:ascii="Book Antiqua" w:eastAsia="Book Antiqua" w:hAnsi="Book Antiqua" w:cs="Book Antiqua"/>
              </w:rPr>
              <w:t>Aktivnost A100008 Kino predstave</w:t>
            </w:r>
          </w:p>
        </w:tc>
        <w:tc>
          <w:tcPr>
            <w:tcW w:w="13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9C2F91" w14:textId="3EA46238" w:rsidR="35F7EAB4" w:rsidRPr="004631A0" w:rsidRDefault="35F7EAB4" w:rsidP="35F7EAB4">
            <w:pPr>
              <w:spacing w:after="0"/>
              <w:jc w:val="right"/>
            </w:pPr>
            <w:r w:rsidRPr="004631A0">
              <w:rPr>
                <w:rFonts w:ascii="Book Antiqua" w:eastAsia="Book Antiqua" w:hAnsi="Book Antiqua" w:cs="Book Antiqua"/>
              </w:rPr>
              <w:t>20.600,00</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4A861B" w14:textId="173F02A1" w:rsidR="35F7EAB4" w:rsidRPr="004631A0" w:rsidRDefault="35F7EAB4" w:rsidP="35F7EAB4">
            <w:pPr>
              <w:spacing w:after="0"/>
              <w:jc w:val="right"/>
            </w:pPr>
            <w:r w:rsidRPr="004631A0">
              <w:rPr>
                <w:rFonts w:ascii="Book Antiqua" w:eastAsia="Book Antiqua" w:hAnsi="Book Antiqua" w:cs="Book Antiqua"/>
              </w:rPr>
              <w:t>20.600,00</w:t>
            </w:r>
          </w:p>
        </w:tc>
        <w:tc>
          <w:tcPr>
            <w:tcW w:w="18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B5E712" w14:textId="765B36AA" w:rsidR="35F7EAB4" w:rsidRPr="004631A0" w:rsidRDefault="35F7EAB4" w:rsidP="35F7EAB4">
            <w:pPr>
              <w:spacing w:after="0"/>
              <w:jc w:val="right"/>
            </w:pPr>
            <w:r w:rsidRPr="004631A0">
              <w:rPr>
                <w:rFonts w:ascii="Book Antiqua" w:eastAsia="Book Antiqua" w:hAnsi="Book Antiqua" w:cs="Book Antiqua"/>
              </w:rPr>
              <w:t>21.600,00</w:t>
            </w:r>
          </w:p>
        </w:tc>
        <w:tc>
          <w:tcPr>
            <w:tcW w:w="17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1D3E86" w14:textId="0AB8BA29" w:rsidR="35F7EAB4" w:rsidRPr="004631A0" w:rsidRDefault="35F7EAB4" w:rsidP="35F7EAB4">
            <w:pPr>
              <w:spacing w:after="0"/>
              <w:jc w:val="right"/>
            </w:pPr>
            <w:r w:rsidRPr="004631A0">
              <w:rPr>
                <w:rFonts w:ascii="Book Antiqua" w:eastAsia="Book Antiqua" w:hAnsi="Book Antiqua" w:cs="Book Antiqua"/>
              </w:rPr>
              <w:t>22.600,00</w:t>
            </w:r>
          </w:p>
        </w:tc>
      </w:tr>
    </w:tbl>
    <w:p w14:paraId="6D0BE163" w14:textId="76B0691C" w:rsidR="00700A7B" w:rsidRPr="004631A0" w:rsidRDefault="35F7EAB4" w:rsidP="35F7EAB4">
      <w:r w:rsidRPr="004631A0">
        <w:rPr>
          <w:rFonts w:ascii="Book Antiqua" w:eastAsia="Book Antiqua" w:hAnsi="Book Antiqua" w:cs="Book Antiqua"/>
          <w:color w:val="FF0000"/>
        </w:rPr>
        <w:t xml:space="preserve"> </w:t>
      </w:r>
    </w:p>
    <w:p w14:paraId="0AB01613" w14:textId="1B84FA52" w:rsidR="00700A7B" w:rsidRPr="004631A0" w:rsidRDefault="35F7EAB4" w:rsidP="35F7EAB4">
      <w:pPr>
        <w:pStyle w:val="Odlomakpopisa"/>
        <w:spacing w:after="0" w:line="254" w:lineRule="auto"/>
        <w:rPr>
          <w:rFonts w:ascii="Book Antiqua" w:eastAsia="Book Antiqua" w:hAnsi="Book Antiqua" w:cs="Book Antiqua"/>
        </w:rPr>
      </w:pPr>
      <w:r w:rsidRPr="004631A0">
        <w:rPr>
          <w:rFonts w:ascii="Book Antiqua" w:eastAsia="Book Antiqua" w:hAnsi="Book Antiqua" w:cs="Book Antiqua"/>
        </w:rPr>
        <w:t>U nastavku se za svaku aktivnost/projekt daje obrazloženje i definiraju pokazatelji rezultata:</w:t>
      </w:r>
    </w:p>
    <w:p w14:paraId="1BB99C4B" w14:textId="5E625B53" w:rsidR="00700A7B" w:rsidRPr="004631A0" w:rsidRDefault="35F7EAB4" w:rsidP="35F7EAB4">
      <w:r w:rsidRPr="004631A0">
        <w:rPr>
          <w:rFonts w:ascii="Book Antiqua" w:eastAsia="Book Antiqua" w:hAnsi="Book Antiqua" w:cs="Book Antiqua"/>
        </w:rPr>
        <w:t xml:space="preserve"> </w:t>
      </w:r>
    </w:p>
    <w:tbl>
      <w:tblPr>
        <w:tblW w:w="0" w:type="auto"/>
        <w:tblInd w:w="90" w:type="dxa"/>
        <w:tblLayout w:type="fixed"/>
        <w:tblLook w:val="04A0" w:firstRow="1" w:lastRow="0" w:firstColumn="1" w:lastColumn="0" w:noHBand="0" w:noVBand="1"/>
      </w:tblPr>
      <w:tblGrid>
        <w:gridCol w:w="10455"/>
      </w:tblGrid>
      <w:tr w:rsidR="35F7EAB4" w:rsidRPr="004631A0" w14:paraId="30BC189F" w14:textId="77777777" w:rsidTr="35F7EAB4">
        <w:trPr>
          <w:trHeight w:val="270"/>
        </w:trPr>
        <w:tc>
          <w:tcPr>
            <w:tcW w:w="10455" w:type="dxa"/>
            <w:tcBorders>
              <w:top w:val="single" w:sz="8" w:space="0" w:color="auto"/>
              <w:left w:val="single" w:sz="8" w:space="0" w:color="auto"/>
              <w:bottom w:val="single" w:sz="8" w:space="0" w:color="auto"/>
              <w:right w:val="single" w:sz="8" w:space="0" w:color="auto"/>
            </w:tcBorders>
            <w:tcMar>
              <w:left w:w="108" w:type="dxa"/>
              <w:right w:w="108" w:type="dxa"/>
            </w:tcMar>
          </w:tcPr>
          <w:p w14:paraId="4540DEB7" w14:textId="67EED8B9" w:rsidR="35F7EAB4" w:rsidRPr="004631A0" w:rsidRDefault="35F7EAB4" w:rsidP="35F7EAB4">
            <w:r w:rsidRPr="004631A0">
              <w:rPr>
                <w:rFonts w:ascii="Book Antiqua" w:eastAsia="Book Antiqua" w:hAnsi="Book Antiqua" w:cs="Book Antiqua"/>
                <w:b/>
                <w:bCs/>
              </w:rPr>
              <w:t>Naziv aktivnosti/projekta u Proračunu: Aktivnost A100001 Likovna kolonija</w:t>
            </w:r>
          </w:p>
        </w:tc>
      </w:tr>
      <w:tr w:rsidR="35F7EAB4" w:rsidRPr="004631A0" w14:paraId="73A8BB3B" w14:textId="77777777" w:rsidTr="35F7EAB4">
        <w:trPr>
          <w:trHeight w:val="570"/>
        </w:trPr>
        <w:tc>
          <w:tcPr>
            <w:tcW w:w="10455" w:type="dxa"/>
            <w:tcBorders>
              <w:top w:val="single" w:sz="8" w:space="0" w:color="auto"/>
              <w:left w:val="single" w:sz="8" w:space="0" w:color="auto"/>
              <w:bottom w:val="single" w:sz="8" w:space="0" w:color="auto"/>
              <w:right w:val="single" w:sz="8" w:space="0" w:color="auto"/>
            </w:tcBorders>
            <w:tcMar>
              <w:left w:w="108" w:type="dxa"/>
              <w:right w:w="108" w:type="dxa"/>
            </w:tcMar>
          </w:tcPr>
          <w:p w14:paraId="1E99EF4D" w14:textId="42C03267" w:rsidR="35F7EAB4" w:rsidRPr="004631A0" w:rsidRDefault="35F7EAB4" w:rsidP="35F7EAB4">
            <w:pPr>
              <w:spacing w:after="0"/>
            </w:pPr>
            <w:r w:rsidRPr="004631A0">
              <w:rPr>
                <w:rFonts w:ascii="Book Antiqua" w:eastAsia="Book Antiqua" w:hAnsi="Book Antiqua" w:cs="Book Antiqua"/>
              </w:rPr>
              <w:t xml:space="preserve">Likovne kolonije koje već 25. godinu za redom organizira Pučko otvoreno učilište Dugo Selo imaju cilj stvaranja novih likovnih djela na zadanu tematiku, koja se iz godine u godinu mijenja, ostvarivati razmjenu ideja između sudionika susreta te poticati popularizaciju likovnog izražavanja. </w:t>
            </w:r>
          </w:p>
          <w:p w14:paraId="09679E79" w14:textId="33C995B8" w:rsidR="35F7EAB4" w:rsidRPr="004631A0" w:rsidRDefault="35F7EAB4" w:rsidP="35F7EAB4">
            <w:pPr>
              <w:spacing w:after="0"/>
            </w:pPr>
            <w:r w:rsidRPr="004631A0">
              <w:rPr>
                <w:rFonts w:ascii="Book Antiqua" w:eastAsia="Book Antiqua" w:hAnsi="Book Antiqua" w:cs="Book Antiqua"/>
              </w:rPr>
              <w:t xml:space="preserve">U Pučkom otvorenom učilištu postoji vrijedan fundus radova nastalih na dosadašnjim likovnim kolonijama. </w:t>
            </w:r>
          </w:p>
        </w:tc>
      </w:tr>
    </w:tbl>
    <w:p w14:paraId="36ABDD7D" w14:textId="05CECE4E" w:rsidR="00700A7B" w:rsidRPr="004631A0" w:rsidRDefault="35F7EAB4" w:rsidP="35F7EAB4">
      <w:pPr>
        <w:spacing w:after="0"/>
      </w:pPr>
      <w:r w:rsidRPr="004631A0">
        <w:rPr>
          <w:rFonts w:ascii="Book Antiqua" w:eastAsia="Book Antiqua" w:hAnsi="Book Antiqua" w:cs="Book Antiqua"/>
          <w:b/>
          <w:bCs/>
          <w:color w:val="FF0000"/>
        </w:rPr>
        <w:t xml:space="preserve"> </w:t>
      </w:r>
    </w:p>
    <w:p w14:paraId="798850B0" w14:textId="008EF622" w:rsidR="00700A7B" w:rsidRPr="004631A0" w:rsidRDefault="35F7EAB4" w:rsidP="35F7EAB4">
      <w:pPr>
        <w:pStyle w:val="Odlomakpopisa"/>
        <w:spacing w:after="0" w:line="254" w:lineRule="auto"/>
        <w:rPr>
          <w:rFonts w:ascii="Book Antiqua" w:eastAsia="Book Antiqua" w:hAnsi="Book Antiqua" w:cs="Book Antiqua"/>
        </w:rPr>
      </w:pPr>
      <w:r w:rsidRPr="004631A0">
        <w:rPr>
          <w:rFonts w:ascii="Book Antiqua" w:eastAsia="Book Antiqua" w:hAnsi="Book Antiqua" w:cs="Book Antiqua"/>
        </w:rPr>
        <w:t>Pokazatelji rezultata:</w:t>
      </w:r>
    </w:p>
    <w:tbl>
      <w:tblPr>
        <w:tblW w:w="10454" w:type="dxa"/>
        <w:tblLayout w:type="fixed"/>
        <w:tblLook w:val="04A0" w:firstRow="1" w:lastRow="0" w:firstColumn="1" w:lastColumn="0" w:noHBand="0" w:noVBand="1"/>
      </w:tblPr>
      <w:tblGrid>
        <w:gridCol w:w="1357"/>
        <w:gridCol w:w="2040"/>
        <w:gridCol w:w="1260"/>
        <w:gridCol w:w="1830"/>
        <w:gridCol w:w="1320"/>
        <w:gridCol w:w="1350"/>
        <w:gridCol w:w="1297"/>
      </w:tblGrid>
      <w:tr w:rsidR="35F7EAB4" w:rsidRPr="004631A0" w14:paraId="2758C290" w14:textId="77777777" w:rsidTr="71B5B3F0">
        <w:trPr>
          <w:trHeight w:val="900"/>
        </w:trPr>
        <w:tc>
          <w:tcPr>
            <w:tcW w:w="13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9D921A" w14:textId="2836387F" w:rsidR="35F7EAB4" w:rsidRPr="004631A0" w:rsidRDefault="35F7EAB4" w:rsidP="35F7EAB4">
            <w:pPr>
              <w:spacing w:after="0"/>
              <w:jc w:val="center"/>
            </w:pPr>
            <w:r w:rsidRPr="004631A0">
              <w:rPr>
                <w:rFonts w:ascii="Book Antiqua" w:eastAsia="Book Antiqua" w:hAnsi="Book Antiqua" w:cs="Book Antiqua"/>
              </w:rPr>
              <w:t>Pokazatelj</w:t>
            </w:r>
          </w:p>
          <w:p w14:paraId="15BD5AB5" w14:textId="0B736BEE" w:rsidR="35F7EAB4" w:rsidRPr="004631A0" w:rsidRDefault="35F7EAB4" w:rsidP="35F7EAB4">
            <w:pPr>
              <w:spacing w:after="0"/>
              <w:jc w:val="center"/>
            </w:pPr>
            <w:r w:rsidRPr="004631A0">
              <w:rPr>
                <w:rFonts w:ascii="Book Antiqua" w:eastAsia="Book Antiqua" w:hAnsi="Book Antiqua" w:cs="Book Antiqua"/>
              </w:rPr>
              <w:t>rezultata</w:t>
            </w:r>
          </w:p>
        </w:tc>
        <w:tc>
          <w:tcPr>
            <w:tcW w:w="20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53FBBF" w14:textId="46E67AAB" w:rsidR="35F7EAB4" w:rsidRPr="004631A0" w:rsidRDefault="35F7EAB4" w:rsidP="35F7EAB4">
            <w:pPr>
              <w:spacing w:after="0"/>
              <w:jc w:val="center"/>
            </w:pPr>
            <w:r w:rsidRPr="004631A0">
              <w:rPr>
                <w:rFonts w:ascii="Book Antiqua" w:eastAsia="Book Antiqua" w:hAnsi="Book Antiqua" w:cs="Book Antiqua"/>
              </w:rPr>
              <w:t>Definicija pokazatelja</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AC6474" w14:textId="1B883D9E" w:rsidR="35F7EAB4" w:rsidRPr="004631A0" w:rsidRDefault="35F7EAB4" w:rsidP="35F7EAB4">
            <w:pPr>
              <w:spacing w:after="0"/>
              <w:jc w:val="center"/>
            </w:pPr>
            <w:r w:rsidRPr="004631A0">
              <w:rPr>
                <w:rFonts w:ascii="Book Antiqua" w:eastAsia="Book Antiqua" w:hAnsi="Book Antiqua" w:cs="Book Antiqua"/>
              </w:rPr>
              <w:t>Jedinica</w:t>
            </w:r>
          </w:p>
        </w:tc>
        <w:tc>
          <w:tcPr>
            <w:tcW w:w="18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ACD6B8" w14:textId="56A17089" w:rsidR="35F7EAB4" w:rsidRPr="004631A0" w:rsidRDefault="35F7EAB4" w:rsidP="35F7EAB4">
            <w:pPr>
              <w:spacing w:after="0"/>
              <w:jc w:val="center"/>
            </w:pPr>
            <w:r w:rsidRPr="004631A0">
              <w:rPr>
                <w:rFonts w:ascii="Book Antiqua" w:eastAsia="Book Antiqua" w:hAnsi="Book Antiqua" w:cs="Book Antiqua"/>
              </w:rPr>
              <w:t>Polazna vrijednost 2024.</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96B226" w14:textId="1B3E28B2" w:rsidR="35F7EAB4" w:rsidRPr="004631A0" w:rsidRDefault="35F7EAB4" w:rsidP="35F7EAB4">
            <w:pPr>
              <w:spacing w:after="0"/>
              <w:jc w:val="center"/>
            </w:pPr>
            <w:r w:rsidRPr="004631A0">
              <w:rPr>
                <w:rFonts w:ascii="Book Antiqua" w:eastAsia="Book Antiqua" w:hAnsi="Book Antiqua" w:cs="Book Antiqua"/>
              </w:rPr>
              <w:t>Ciljana vrijednost</w:t>
            </w:r>
          </w:p>
          <w:p w14:paraId="75C7F0D2" w14:textId="40455406" w:rsidR="35F7EAB4" w:rsidRPr="004631A0" w:rsidRDefault="35F7EAB4" w:rsidP="35F7EAB4">
            <w:pPr>
              <w:spacing w:after="0"/>
              <w:jc w:val="center"/>
            </w:pPr>
            <w:r w:rsidRPr="004631A0">
              <w:rPr>
                <w:rFonts w:ascii="Book Antiqua" w:eastAsia="Book Antiqua" w:hAnsi="Book Antiqua" w:cs="Book Antiqua"/>
              </w:rPr>
              <w:t>2025.</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9960E0" w14:textId="351A99EF" w:rsidR="35F7EAB4" w:rsidRPr="004631A0" w:rsidRDefault="35F7EAB4" w:rsidP="35F7EAB4">
            <w:pPr>
              <w:spacing w:after="0"/>
              <w:jc w:val="center"/>
            </w:pPr>
            <w:r w:rsidRPr="004631A0">
              <w:rPr>
                <w:rFonts w:ascii="Book Antiqua" w:eastAsia="Book Antiqua" w:hAnsi="Book Antiqua" w:cs="Book Antiqua"/>
              </w:rPr>
              <w:t>Ciljana vrijednost</w:t>
            </w:r>
          </w:p>
          <w:p w14:paraId="105EE7F0" w14:textId="7119F36F" w:rsidR="35F7EAB4" w:rsidRPr="004631A0" w:rsidRDefault="35F7EAB4" w:rsidP="35F7EAB4">
            <w:pPr>
              <w:spacing w:after="0"/>
              <w:jc w:val="center"/>
            </w:pPr>
            <w:r w:rsidRPr="004631A0">
              <w:rPr>
                <w:rFonts w:ascii="Book Antiqua" w:eastAsia="Book Antiqua" w:hAnsi="Book Antiqua" w:cs="Book Antiqua"/>
              </w:rPr>
              <w:t>2026.</w:t>
            </w:r>
          </w:p>
        </w:tc>
        <w:tc>
          <w:tcPr>
            <w:tcW w:w="1297" w:type="dxa"/>
            <w:tcBorders>
              <w:top w:val="single" w:sz="8" w:space="0" w:color="auto"/>
              <w:left w:val="single" w:sz="8" w:space="0" w:color="auto"/>
              <w:bottom w:val="single" w:sz="8" w:space="0" w:color="auto"/>
              <w:right w:val="single" w:sz="8" w:space="0" w:color="auto"/>
            </w:tcBorders>
            <w:tcMar>
              <w:left w:w="108" w:type="dxa"/>
              <w:right w:w="108" w:type="dxa"/>
            </w:tcMar>
          </w:tcPr>
          <w:p w14:paraId="2FA08ABF" w14:textId="3EE01381" w:rsidR="35F7EAB4" w:rsidRPr="004631A0" w:rsidRDefault="35F7EAB4" w:rsidP="35F7EAB4">
            <w:pPr>
              <w:spacing w:after="0"/>
              <w:jc w:val="center"/>
            </w:pPr>
            <w:r w:rsidRPr="004631A0">
              <w:rPr>
                <w:rFonts w:ascii="Book Antiqua" w:eastAsia="Book Antiqua" w:hAnsi="Book Antiqua" w:cs="Book Antiqua"/>
              </w:rPr>
              <w:t>Ciljana vrijednost</w:t>
            </w:r>
          </w:p>
          <w:p w14:paraId="03F5B401" w14:textId="317E68CB" w:rsidR="35F7EAB4" w:rsidRPr="004631A0" w:rsidRDefault="35F7EAB4" w:rsidP="35F7EAB4">
            <w:pPr>
              <w:spacing w:after="0"/>
              <w:jc w:val="center"/>
            </w:pPr>
            <w:r w:rsidRPr="004631A0">
              <w:rPr>
                <w:rFonts w:ascii="Book Antiqua" w:eastAsia="Book Antiqua" w:hAnsi="Book Antiqua" w:cs="Book Antiqua"/>
              </w:rPr>
              <w:t>2027.</w:t>
            </w:r>
          </w:p>
        </w:tc>
      </w:tr>
      <w:tr w:rsidR="35F7EAB4" w:rsidRPr="004631A0" w14:paraId="20152610" w14:textId="77777777" w:rsidTr="71B5B3F0">
        <w:trPr>
          <w:trHeight w:val="285"/>
        </w:trPr>
        <w:tc>
          <w:tcPr>
            <w:tcW w:w="13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766A16" w14:textId="6EA76FE7" w:rsidR="35F7EAB4" w:rsidRPr="004631A0" w:rsidRDefault="35F7EAB4" w:rsidP="35F7EAB4">
            <w:pPr>
              <w:spacing w:after="0"/>
            </w:pPr>
            <w:r w:rsidRPr="004631A0">
              <w:rPr>
                <w:rFonts w:ascii="Book Antiqua" w:eastAsia="Book Antiqua" w:hAnsi="Book Antiqua" w:cs="Book Antiqua"/>
              </w:rPr>
              <w:lastRenderedPageBreak/>
              <w:t>Broj sudionika, broj i kvaliteta nastalih djela</w:t>
            </w:r>
          </w:p>
        </w:tc>
        <w:tc>
          <w:tcPr>
            <w:tcW w:w="20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780122" w14:textId="02296ADF" w:rsidR="35F7EAB4" w:rsidRPr="004631A0" w:rsidRDefault="35F7EAB4" w:rsidP="35F7EAB4">
            <w:pPr>
              <w:spacing w:after="0"/>
            </w:pPr>
            <w:r w:rsidRPr="004631A0">
              <w:rPr>
                <w:rFonts w:ascii="Book Antiqua" w:eastAsia="Book Antiqua" w:hAnsi="Book Antiqua" w:cs="Book Antiqua"/>
              </w:rPr>
              <w:t xml:space="preserve"> Broj sudionika, broj i kvaliteta nastalih djela</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9A5BDB" w14:textId="50047B70" w:rsidR="35F7EAB4" w:rsidRPr="004631A0" w:rsidRDefault="35F7EAB4" w:rsidP="35F7EAB4">
            <w:pPr>
              <w:spacing w:after="0"/>
            </w:pPr>
            <w:r w:rsidRPr="004631A0">
              <w:rPr>
                <w:rFonts w:ascii="Book Antiqua" w:eastAsia="Book Antiqua" w:hAnsi="Book Antiqua" w:cs="Book Antiqua"/>
              </w:rPr>
              <w:t xml:space="preserve"> </w:t>
            </w:r>
          </w:p>
        </w:tc>
        <w:tc>
          <w:tcPr>
            <w:tcW w:w="18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22EC2C" w14:textId="178FCDF2" w:rsidR="35F7EAB4" w:rsidRPr="004631A0" w:rsidRDefault="35F7EAB4" w:rsidP="35F7EAB4">
            <w:pPr>
              <w:spacing w:after="0"/>
              <w:jc w:val="center"/>
            </w:pPr>
            <w:r w:rsidRPr="004631A0">
              <w:rPr>
                <w:rFonts w:ascii="Book Antiqua" w:eastAsia="Book Antiqua" w:hAnsi="Book Antiqua" w:cs="Book Antiqua"/>
              </w:rPr>
              <w:t>7</w:t>
            </w:r>
          </w:p>
          <w:p w14:paraId="6D5C4146" w14:textId="59F7FD18" w:rsidR="35F7EAB4" w:rsidRPr="004631A0" w:rsidRDefault="35F7EAB4" w:rsidP="35F7EAB4">
            <w:pPr>
              <w:spacing w:after="0"/>
              <w:jc w:val="center"/>
            </w:pPr>
            <w:r w:rsidRPr="004631A0">
              <w:rPr>
                <w:rFonts w:ascii="Book Antiqua" w:eastAsia="Book Antiqua" w:hAnsi="Book Antiqua" w:cs="Book Antiqua"/>
              </w:rPr>
              <w:t>12</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058BED" w14:textId="5AA7A8AF" w:rsidR="35F7EAB4" w:rsidRPr="004631A0" w:rsidRDefault="35F7EAB4" w:rsidP="35F7EAB4">
            <w:pPr>
              <w:spacing w:after="0"/>
              <w:jc w:val="center"/>
            </w:pPr>
            <w:r w:rsidRPr="004631A0">
              <w:rPr>
                <w:rFonts w:ascii="Book Antiqua" w:eastAsia="Book Antiqua" w:hAnsi="Book Antiqua" w:cs="Book Antiqua"/>
              </w:rPr>
              <w:t>15</w:t>
            </w:r>
          </w:p>
          <w:p w14:paraId="654F37F2" w14:textId="2C0E2A35" w:rsidR="35F7EAB4" w:rsidRPr="004631A0" w:rsidRDefault="35F7EAB4" w:rsidP="35F7EAB4">
            <w:pPr>
              <w:spacing w:after="0"/>
              <w:jc w:val="center"/>
            </w:pPr>
            <w:r w:rsidRPr="004631A0">
              <w:rPr>
                <w:rFonts w:ascii="Book Antiqua" w:eastAsia="Book Antiqua" w:hAnsi="Book Antiqua" w:cs="Book Antiqua"/>
              </w:rPr>
              <w:t>15</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1FE061" w14:textId="1D0DA97C" w:rsidR="35F7EAB4" w:rsidRPr="004631A0" w:rsidRDefault="35F7EAB4" w:rsidP="35F7EAB4">
            <w:pPr>
              <w:spacing w:after="0"/>
              <w:jc w:val="center"/>
            </w:pPr>
            <w:r w:rsidRPr="004631A0">
              <w:rPr>
                <w:rFonts w:ascii="Book Antiqua" w:eastAsia="Book Antiqua" w:hAnsi="Book Antiqua" w:cs="Book Antiqua"/>
              </w:rPr>
              <w:t>15</w:t>
            </w:r>
          </w:p>
          <w:p w14:paraId="41E55FB5" w14:textId="1597C221" w:rsidR="35F7EAB4" w:rsidRPr="004631A0" w:rsidRDefault="35F7EAB4" w:rsidP="35F7EAB4">
            <w:pPr>
              <w:spacing w:after="0"/>
              <w:jc w:val="center"/>
            </w:pPr>
            <w:r w:rsidRPr="004631A0">
              <w:rPr>
                <w:rFonts w:ascii="Book Antiqua" w:eastAsia="Book Antiqua" w:hAnsi="Book Antiqua" w:cs="Book Antiqua"/>
              </w:rPr>
              <w:t>15</w:t>
            </w:r>
          </w:p>
        </w:tc>
        <w:tc>
          <w:tcPr>
            <w:tcW w:w="1297" w:type="dxa"/>
            <w:tcBorders>
              <w:top w:val="single" w:sz="8" w:space="0" w:color="auto"/>
              <w:left w:val="single" w:sz="8" w:space="0" w:color="auto"/>
              <w:bottom w:val="single" w:sz="8" w:space="0" w:color="auto"/>
              <w:right w:val="single" w:sz="8" w:space="0" w:color="auto"/>
            </w:tcBorders>
            <w:tcMar>
              <w:left w:w="108" w:type="dxa"/>
              <w:right w:w="108" w:type="dxa"/>
            </w:tcMar>
          </w:tcPr>
          <w:p w14:paraId="0A0F58C1" w14:textId="69957F92" w:rsidR="35F7EAB4" w:rsidRPr="004631A0" w:rsidRDefault="35F7EAB4" w:rsidP="35F7EAB4">
            <w:pPr>
              <w:spacing w:after="0"/>
              <w:jc w:val="center"/>
            </w:pPr>
            <w:r w:rsidRPr="004631A0">
              <w:rPr>
                <w:rFonts w:ascii="Book Antiqua" w:eastAsia="Book Antiqua" w:hAnsi="Book Antiqua" w:cs="Book Antiqua"/>
              </w:rPr>
              <w:t xml:space="preserve"> </w:t>
            </w:r>
          </w:p>
          <w:p w14:paraId="4D6C3084" w14:textId="08C816CC" w:rsidR="35F7EAB4" w:rsidRPr="004631A0" w:rsidRDefault="35F7EAB4" w:rsidP="35F7EAB4">
            <w:pPr>
              <w:spacing w:after="0"/>
              <w:jc w:val="center"/>
            </w:pPr>
            <w:r w:rsidRPr="004631A0">
              <w:rPr>
                <w:rFonts w:ascii="Book Antiqua" w:eastAsia="Book Antiqua" w:hAnsi="Book Antiqua" w:cs="Book Antiqua"/>
              </w:rPr>
              <w:t xml:space="preserve"> </w:t>
            </w:r>
          </w:p>
          <w:p w14:paraId="0E69B999" w14:textId="4DB478FE" w:rsidR="35F7EAB4" w:rsidRPr="004631A0" w:rsidRDefault="35F7EAB4" w:rsidP="35F7EAB4">
            <w:pPr>
              <w:spacing w:after="0"/>
              <w:jc w:val="center"/>
            </w:pPr>
            <w:r w:rsidRPr="004631A0">
              <w:rPr>
                <w:rFonts w:ascii="Book Antiqua" w:eastAsia="Book Antiqua" w:hAnsi="Book Antiqua" w:cs="Book Antiqua"/>
              </w:rPr>
              <w:t>15</w:t>
            </w:r>
          </w:p>
          <w:p w14:paraId="65A06106" w14:textId="06CAB8D3" w:rsidR="35F7EAB4" w:rsidRPr="004631A0" w:rsidRDefault="35F7EAB4" w:rsidP="35F7EAB4">
            <w:pPr>
              <w:spacing w:after="0"/>
              <w:jc w:val="center"/>
            </w:pPr>
            <w:r w:rsidRPr="004631A0">
              <w:rPr>
                <w:rFonts w:ascii="Book Antiqua" w:eastAsia="Book Antiqua" w:hAnsi="Book Antiqua" w:cs="Book Antiqua"/>
              </w:rPr>
              <w:t>15</w:t>
            </w:r>
          </w:p>
        </w:tc>
      </w:tr>
    </w:tbl>
    <w:p w14:paraId="718EE8B1" w14:textId="25FA94DB" w:rsidR="00700A7B" w:rsidRPr="004631A0" w:rsidRDefault="00700A7B" w:rsidP="35F7EAB4">
      <w:pPr>
        <w:spacing w:after="0"/>
        <w:ind w:left="720"/>
        <w:rPr>
          <w:rFonts w:ascii="Book Antiqua" w:eastAsia="Book Antiqua" w:hAnsi="Book Antiqua" w:cs="Book Antiqua"/>
          <w:b/>
          <w:bCs/>
        </w:rPr>
      </w:pPr>
    </w:p>
    <w:p w14:paraId="6FA3BD66" w14:textId="4FF550C9" w:rsidR="00700A7B" w:rsidRPr="004631A0" w:rsidRDefault="35F7EAB4" w:rsidP="35F7EAB4">
      <w:pPr>
        <w:spacing w:after="0"/>
        <w:ind w:left="720"/>
      </w:pPr>
      <w:r w:rsidRPr="004631A0">
        <w:rPr>
          <w:rFonts w:ascii="Book Antiqua" w:eastAsia="Book Antiqua" w:hAnsi="Book Antiqua" w:cs="Book Antiqua"/>
          <w:b/>
          <w:bCs/>
        </w:rPr>
        <w:t>Broj sudionika nije potrebno povećavati jer je dostignut optimalni broj za susrete ovakve vrste.</w:t>
      </w:r>
    </w:p>
    <w:p w14:paraId="04317335" w14:textId="22E20F02" w:rsidR="00700A7B" w:rsidRPr="004631A0" w:rsidRDefault="00700A7B" w:rsidP="35F7EAB4">
      <w:pPr>
        <w:spacing w:after="0"/>
        <w:ind w:left="720"/>
        <w:rPr>
          <w:rFonts w:ascii="Book Antiqua" w:eastAsia="Book Antiqua" w:hAnsi="Book Antiqua" w:cs="Book Antiqua"/>
          <w:b/>
          <w:bCs/>
        </w:rPr>
      </w:pPr>
    </w:p>
    <w:tbl>
      <w:tblPr>
        <w:tblW w:w="0" w:type="auto"/>
        <w:tblInd w:w="90" w:type="dxa"/>
        <w:tblLayout w:type="fixed"/>
        <w:tblLook w:val="04A0" w:firstRow="1" w:lastRow="0" w:firstColumn="1" w:lastColumn="0" w:noHBand="0" w:noVBand="1"/>
      </w:tblPr>
      <w:tblGrid>
        <w:gridCol w:w="10455"/>
      </w:tblGrid>
      <w:tr w:rsidR="35F7EAB4" w:rsidRPr="004631A0" w14:paraId="13D5A0AA" w14:textId="77777777" w:rsidTr="35F7EAB4">
        <w:trPr>
          <w:trHeight w:val="270"/>
        </w:trPr>
        <w:tc>
          <w:tcPr>
            <w:tcW w:w="10455" w:type="dxa"/>
            <w:tcBorders>
              <w:top w:val="single" w:sz="8" w:space="0" w:color="auto"/>
              <w:left w:val="single" w:sz="8" w:space="0" w:color="auto"/>
              <w:bottom w:val="single" w:sz="8" w:space="0" w:color="auto"/>
              <w:right w:val="single" w:sz="8" w:space="0" w:color="auto"/>
            </w:tcBorders>
            <w:tcMar>
              <w:left w:w="108" w:type="dxa"/>
              <w:right w:w="108" w:type="dxa"/>
            </w:tcMar>
          </w:tcPr>
          <w:p w14:paraId="001001B1" w14:textId="65BEB995" w:rsidR="35F7EAB4" w:rsidRPr="004631A0" w:rsidRDefault="35F7EAB4" w:rsidP="35F7EAB4">
            <w:r w:rsidRPr="004631A0">
              <w:rPr>
                <w:rFonts w:ascii="Book Antiqua" w:eastAsia="Book Antiqua" w:hAnsi="Book Antiqua" w:cs="Book Antiqua"/>
                <w:b/>
                <w:bCs/>
              </w:rPr>
              <w:t>Naziv aktivnosti/projekta u Proračunu: Aktivnost A100002 Kazališni programi</w:t>
            </w:r>
          </w:p>
        </w:tc>
      </w:tr>
      <w:tr w:rsidR="35F7EAB4" w:rsidRPr="004631A0" w14:paraId="6175D87A" w14:textId="77777777" w:rsidTr="35F7EAB4">
        <w:trPr>
          <w:trHeight w:val="570"/>
        </w:trPr>
        <w:tc>
          <w:tcPr>
            <w:tcW w:w="10455" w:type="dxa"/>
            <w:tcBorders>
              <w:top w:val="single" w:sz="8" w:space="0" w:color="auto"/>
              <w:left w:val="single" w:sz="8" w:space="0" w:color="auto"/>
              <w:bottom w:val="single" w:sz="8" w:space="0" w:color="auto"/>
              <w:right w:val="single" w:sz="8" w:space="0" w:color="auto"/>
            </w:tcBorders>
            <w:tcMar>
              <w:left w:w="108" w:type="dxa"/>
              <w:right w:w="108" w:type="dxa"/>
            </w:tcMar>
          </w:tcPr>
          <w:p w14:paraId="4A67B3F9" w14:textId="553D1DD2" w:rsidR="35F7EAB4" w:rsidRPr="004631A0" w:rsidRDefault="35F7EAB4" w:rsidP="35F7EAB4">
            <w:pPr>
              <w:spacing w:after="0"/>
            </w:pPr>
            <w:r w:rsidRPr="004631A0">
              <w:rPr>
                <w:rFonts w:ascii="Book Antiqua" w:eastAsia="Book Antiqua" w:hAnsi="Book Antiqua" w:cs="Book Antiqua"/>
              </w:rPr>
              <w:t>Pučko otvoreno učilište organizira kazališne programe tijekom cijele godine, a odabirom raznolikog i kvalitetnog sadržaja nastoji privući što veći broj posjetitelja i povećati razinu kulturnog života u Gradu.</w:t>
            </w:r>
          </w:p>
        </w:tc>
      </w:tr>
    </w:tbl>
    <w:p w14:paraId="58C7C4C1" w14:textId="1C2E46DA" w:rsidR="00700A7B" w:rsidRPr="004631A0" w:rsidRDefault="35F7EAB4" w:rsidP="35F7EAB4">
      <w:r w:rsidRPr="004631A0">
        <w:rPr>
          <w:rFonts w:ascii="Book Antiqua" w:eastAsia="Book Antiqua" w:hAnsi="Book Antiqua" w:cs="Book Antiqua"/>
          <w:color w:val="FF0000"/>
        </w:rPr>
        <w:t xml:space="preserve"> </w:t>
      </w:r>
    </w:p>
    <w:p w14:paraId="30EB1FD8" w14:textId="1F4F5572" w:rsidR="00700A7B" w:rsidRPr="004631A0" w:rsidRDefault="35F7EAB4" w:rsidP="35F7EAB4">
      <w:pPr>
        <w:pStyle w:val="Odlomakpopisa"/>
        <w:spacing w:after="0" w:line="254" w:lineRule="auto"/>
        <w:rPr>
          <w:rFonts w:ascii="Book Antiqua" w:eastAsia="Book Antiqua" w:hAnsi="Book Antiqua" w:cs="Book Antiqua"/>
        </w:rPr>
      </w:pPr>
      <w:r w:rsidRPr="004631A0">
        <w:rPr>
          <w:rFonts w:ascii="Book Antiqua" w:eastAsia="Book Antiqua" w:hAnsi="Book Antiqua" w:cs="Book Antiqua"/>
        </w:rPr>
        <w:t>Pokazatelji rezultata:</w:t>
      </w:r>
    </w:p>
    <w:tbl>
      <w:tblPr>
        <w:tblW w:w="9980" w:type="dxa"/>
        <w:tblLayout w:type="fixed"/>
        <w:tblLook w:val="04A0" w:firstRow="1" w:lastRow="0" w:firstColumn="1" w:lastColumn="0" w:noHBand="0" w:noVBand="1"/>
      </w:tblPr>
      <w:tblGrid>
        <w:gridCol w:w="1433"/>
        <w:gridCol w:w="1830"/>
        <w:gridCol w:w="1245"/>
        <w:gridCol w:w="1335"/>
        <w:gridCol w:w="1290"/>
        <w:gridCol w:w="1290"/>
        <w:gridCol w:w="1557"/>
      </w:tblGrid>
      <w:tr w:rsidR="35F7EAB4" w:rsidRPr="004631A0" w14:paraId="28F1753A" w14:textId="77777777" w:rsidTr="71B5B3F0">
        <w:trPr>
          <w:trHeight w:val="900"/>
        </w:trPr>
        <w:tc>
          <w:tcPr>
            <w:tcW w:w="14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07476D" w14:textId="567C6811" w:rsidR="35F7EAB4" w:rsidRPr="004631A0" w:rsidRDefault="35F7EAB4" w:rsidP="35F7EAB4">
            <w:pPr>
              <w:spacing w:after="0"/>
              <w:jc w:val="center"/>
            </w:pPr>
            <w:r w:rsidRPr="004631A0">
              <w:rPr>
                <w:rFonts w:ascii="Book Antiqua" w:eastAsia="Book Antiqua" w:hAnsi="Book Antiqua" w:cs="Book Antiqua"/>
              </w:rPr>
              <w:t>Pokazatelj</w:t>
            </w:r>
          </w:p>
          <w:p w14:paraId="5F38C135" w14:textId="71085467" w:rsidR="35F7EAB4" w:rsidRPr="004631A0" w:rsidRDefault="35F7EAB4" w:rsidP="35F7EAB4">
            <w:pPr>
              <w:spacing w:after="0"/>
              <w:jc w:val="center"/>
            </w:pPr>
            <w:r w:rsidRPr="004631A0">
              <w:rPr>
                <w:rFonts w:ascii="Book Antiqua" w:eastAsia="Book Antiqua" w:hAnsi="Book Antiqua" w:cs="Book Antiqua"/>
              </w:rPr>
              <w:t>rezultata</w:t>
            </w:r>
          </w:p>
        </w:tc>
        <w:tc>
          <w:tcPr>
            <w:tcW w:w="18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ECB423" w14:textId="1B2B0294" w:rsidR="35F7EAB4" w:rsidRPr="004631A0" w:rsidRDefault="35F7EAB4" w:rsidP="35F7EAB4">
            <w:pPr>
              <w:spacing w:after="0"/>
              <w:jc w:val="center"/>
            </w:pPr>
            <w:r w:rsidRPr="004631A0">
              <w:rPr>
                <w:rFonts w:ascii="Book Antiqua" w:eastAsia="Book Antiqua" w:hAnsi="Book Antiqua" w:cs="Book Antiqua"/>
              </w:rPr>
              <w:t>Definicija pokazatelja</w:t>
            </w:r>
          </w:p>
        </w:tc>
        <w:tc>
          <w:tcPr>
            <w:tcW w:w="12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F0BB02" w14:textId="0ED168BD" w:rsidR="35F7EAB4" w:rsidRPr="004631A0" w:rsidRDefault="35F7EAB4" w:rsidP="35F7EAB4">
            <w:pPr>
              <w:spacing w:after="0"/>
              <w:jc w:val="center"/>
            </w:pPr>
            <w:r w:rsidRPr="004631A0">
              <w:rPr>
                <w:rFonts w:ascii="Book Antiqua" w:eastAsia="Book Antiqua" w:hAnsi="Book Antiqua" w:cs="Book Antiqua"/>
              </w:rPr>
              <w:t>Jedinica</w:t>
            </w:r>
          </w:p>
        </w:tc>
        <w:tc>
          <w:tcPr>
            <w:tcW w:w="13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9B103F" w14:textId="01E26121" w:rsidR="35F7EAB4" w:rsidRPr="004631A0" w:rsidRDefault="35F7EAB4" w:rsidP="35F7EAB4">
            <w:pPr>
              <w:spacing w:after="0"/>
              <w:jc w:val="center"/>
            </w:pPr>
            <w:r w:rsidRPr="004631A0">
              <w:rPr>
                <w:rFonts w:ascii="Book Antiqua" w:eastAsia="Book Antiqua" w:hAnsi="Book Antiqua" w:cs="Book Antiqua"/>
              </w:rPr>
              <w:t>Polazna vrijednost 2024.</w:t>
            </w:r>
          </w:p>
        </w:tc>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609758" w14:textId="245A4877" w:rsidR="35F7EAB4" w:rsidRPr="004631A0" w:rsidRDefault="35F7EAB4" w:rsidP="35F7EAB4">
            <w:pPr>
              <w:spacing w:after="0"/>
              <w:jc w:val="center"/>
            </w:pPr>
            <w:r w:rsidRPr="004631A0">
              <w:rPr>
                <w:rFonts w:ascii="Book Antiqua" w:eastAsia="Book Antiqua" w:hAnsi="Book Antiqua" w:cs="Book Antiqua"/>
              </w:rPr>
              <w:t>Ciljana vrijednost</w:t>
            </w:r>
          </w:p>
          <w:p w14:paraId="30802E2B" w14:textId="4706F78D" w:rsidR="35F7EAB4" w:rsidRPr="004631A0" w:rsidRDefault="35F7EAB4" w:rsidP="35F7EAB4">
            <w:pPr>
              <w:spacing w:after="0"/>
              <w:jc w:val="center"/>
            </w:pPr>
            <w:r w:rsidRPr="004631A0">
              <w:rPr>
                <w:rFonts w:ascii="Book Antiqua" w:eastAsia="Book Antiqua" w:hAnsi="Book Antiqua" w:cs="Book Antiqua"/>
              </w:rPr>
              <w:t>2025.</w:t>
            </w:r>
          </w:p>
        </w:tc>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4C647D" w14:textId="315760A2" w:rsidR="35F7EAB4" w:rsidRPr="004631A0" w:rsidRDefault="35F7EAB4" w:rsidP="35F7EAB4">
            <w:pPr>
              <w:spacing w:after="0"/>
              <w:jc w:val="center"/>
            </w:pPr>
            <w:r w:rsidRPr="004631A0">
              <w:rPr>
                <w:rFonts w:ascii="Book Antiqua" w:eastAsia="Book Antiqua" w:hAnsi="Book Antiqua" w:cs="Book Antiqua"/>
              </w:rPr>
              <w:t>Ciljana vrijednost</w:t>
            </w:r>
          </w:p>
          <w:p w14:paraId="40BBE58F" w14:textId="7E89164A" w:rsidR="35F7EAB4" w:rsidRPr="004631A0" w:rsidRDefault="35F7EAB4" w:rsidP="35F7EAB4">
            <w:pPr>
              <w:spacing w:after="0"/>
              <w:jc w:val="center"/>
            </w:pPr>
            <w:r w:rsidRPr="004631A0">
              <w:rPr>
                <w:rFonts w:ascii="Book Antiqua" w:eastAsia="Book Antiqua" w:hAnsi="Book Antiqua" w:cs="Book Antiqua"/>
              </w:rPr>
              <w:t>2026.</w:t>
            </w:r>
          </w:p>
        </w:tc>
        <w:tc>
          <w:tcPr>
            <w:tcW w:w="1557" w:type="dxa"/>
            <w:tcBorders>
              <w:top w:val="single" w:sz="8" w:space="0" w:color="auto"/>
              <w:left w:val="single" w:sz="8" w:space="0" w:color="auto"/>
              <w:bottom w:val="single" w:sz="8" w:space="0" w:color="auto"/>
              <w:right w:val="single" w:sz="8" w:space="0" w:color="auto"/>
            </w:tcBorders>
            <w:tcMar>
              <w:left w:w="108" w:type="dxa"/>
              <w:right w:w="108" w:type="dxa"/>
            </w:tcMar>
          </w:tcPr>
          <w:p w14:paraId="5F26E91E" w14:textId="1C1024CE" w:rsidR="35F7EAB4" w:rsidRPr="004631A0" w:rsidRDefault="35F7EAB4" w:rsidP="35F7EAB4">
            <w:pPr>
              <w:spacing w:after="0"/>
              <w:jc w:val="center"/>
            </w:pPr>
            <w:r w:rsidRPr="004631A0">
              <w:rPr>
                <w:rFonts w:ascii="Book Antiqua" w:eastAsia="Book Antiqua" w:hAnsi="Book Antiqua" w:cs="Book Antiqua"/>
              </w:rPr>
              <w:t>Ciljana vrijednost</w:t>
            </w:r>
          </w:p>
          <w:p w14:paraId="45A61A69" w14:textId="0ED53427" w:rsidR="35F7EAB4" w:rsidRPr="004631A0" w:rsidRDefault="35F7EAB4" w:rsidP="35F7EAB4">
            <w:pPr>
              <w:spacing w:after="0"/>
              <w:jc w:val="center"/>
            </w:pPr>
            <w:r w:rsidRPr="004631A0">
              <w:rPr>
                <w:rFonts w:ascii="Book Antiqua" w:eastAsia="Book Antiqua" w:hAnsi="Book Antiqua" w:cs="Book Antiqua"/>
              </w:rPr>
              <w:t>2027.</w:t>
            </w:r>
          </w:p>
        </w:tc>
      </w:tr>
      <w:tr w:rsidR="35F7EAB4" w:rsidRPr="004631A0" w14:paraId="1944255E" w14:textId="77777777" w:rsidTr="71B5B3F0">
        <w:trPr>
          <w:trHeight w:val="285"/>
        </w:trPr>
        <w:tc>
          <w:tcPr>
            <w:tcW w:w="14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B680F7" w14:textId="04CCF3DF" w:rsidR="35F7EAB4" w:rsidRPr="004631A0" w:rsidRDefault="35F7EAB4" w:rsidP="35F7EAB4">
            <w:pPr>
              <w:spacing w:after="0"/>
            </w:pPr>
            <w:r w:rsidRPr="004631A0">
              <w:rPr>
                <w:rFonts w:ascii="Book Antiqua" w:eastAsia="Book Antiqua" w:hAnsi="Book Antiqua" w:cs="Book Antiqua"/>
              </w:rPr>
              <w:t>Broj predstava i broj posjetitelja</w:t>
            </w:r>
          </w:p>
        </w:tc>
        <w:tc>
          <w:tcPr>
            <w:tcW w:w="18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4E3ACC" w14:textId="13E1AAA0" w:rsidR="35F7EAB4" w:rsidRPr="004631A0" w:rsidRDefault="35F7EAB4" w:rsidP="35F7EAB4">
            <w:pPr>
              <w:spacing w:after="0"/>
            </w:pPr>
            <w:r w:rsidRPr="004631A0">
              <w:rPr>
                <w:rFonts w:ascii="Book Antiqua" w:eastAsia="Book Antiqua" w:hAnsi="Book Antiqua" w:cs="Book Antiqua"/>
              </w:rPr>
              <w:t xml:space="preserve"> Broj predstava i broj posjetitelja</w:t>
            </w:r>
          </w:p>
        </w:tc>
        <w:tc>
          <w:tcPr>
            <w:tcW w:w="12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796F03" w14:textId="74B98AD3" w:rsidR="35F7EAB4" w:rsidRPr="004631A0" w:rsidRDefault="35F7EAB4" w:rsidP="35F7EAB4">
            <w:pPr>
              <w:spacing w:after="0"/>
              <w:jc w:val="center"/>
            </w:pPr>
            <w:r w:rsidRPr="004631A0">
              <w:rPr>
                <w:rFonts w:ascii="Book Antiqua" w:eastAsia="Book Antiqua" w:hAnsi="Book Antiqua" w:cs="Book Antiqua"/>
              </w:rPr>
              <w:t>broj</w:t>
            </w:r>
          </w:p>
        </w:tc>
        <w:tc>
          <w:tcPr>
            <w:tcW w:w="13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B24276" w14:textId="293137E1" w:rsidR="35F7EAB4" w:rsidRPr="004631A0" w:rsidRDefault="35F7EAB4" w:rsidP="35F7EAB4">
            <w:pPr>
              <w:spacing w:after="0"/>
              <w:jc w:val="center"/>
            </w:pPr>
            <w:r w:rsidRPr="004631A0">
              <w:rPr>
                <w:rFonts w:ascii="Book Antiqua" w:eastAsia="Book Antiqua" w:hAnsi="Book Antiqua" w:cs="Book Antiqua"/>
              </w:rPr>
              <w:t>10</w:t>
            </w:r>
          </w:p>
          <w:p w14:paraId="71B1AE4B" w14:textId="1F95D282" w:rsidR="35F7EAB4" w:rsidRPr="004631A0" w:rsidRDefault="35F7EAB4" w:rsidP="35F7EAB4">
            <w:pPr>
              <w:spacing w:after="0"/>
              <w:jc w:val="center"/>
            </w:pPr>
            <w:r w:rsidRPr="004631A0">
              <w:rPr>
                <w:rFonts w:ascii="Book Antiqua" w:eastAsia="Book Antiqua" w:hAnsi="Book Antiqua" w:cs="Book Antiqua"/>
              </w:rPr>
              <w:t>2.000</w:t>
            </w:r>
          </w:p>
        </w:tc>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DB6399" w14:textId="69CF61A7" w:rsidR="35F7EAB4" w:rsidRPr="004631A0" w:rsidRDefault="35F7EAB4" w:rsidP="35F7EAB4">
            <w:pPr>
              <w:spacing w:after="0"/>
              <w:jc w:val="center"/>
            </w:pPr>
            <w:r w:rsidRPr="004631A0">
              <w:rPr>
                <w:rFonts w:ascii="Book Antiqua" w:eastAsia="Book Antiqua" w:hAnsi="Book Antiqua" w:cs="Book Antiqua"/>
              </w:rPr>
              <w:t>12</w:t>
            </w:r>
          </w:p>
          <w:p w14:paraId="3D7B7052" w14:textId="01E37424" w:rsidR="35F7EAB4" w:rsidRPr="004631A0" w:rsidRDefault="35F7EAB4" w:rsidP="35F7EAB4">
            <w:pPr>
              <w:spacing w:after="0"/>
              <w:jc w:val="center"/>
            </w:pPr>
            <w:r w:rsidRPr="004631A0">
              <w:rPr>
                <w:rFonts w:ascii="Book Antiqua" w:eastAsia="Book Antiqua" w:hAnsi="Book Antiqua" w:cs="Book Antiqua"/>
              </w:rPr>
              <w:t>2.600</w:t>
            </w:r>
          </w:p>
        </w:tc>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2FEA0D" w14:textId="1E01F4C0" w:rsidR="35F7EAB4" w:rsidRPr="004631A0" w:rsidRDefault="35F7EAB4" w:rsidP="35F7EAB4">
            <w:pPr>
              <w:spacing w:after="0"/>
              <w:jc w:val="center"/>
            </w:pPr>
            <w:r w:rsidRPr="004631A0">
              <w:rPr>
                <w:rFonts w:ascii="Book Antiqua" w:eastAsia="Book Antiqua" w:hAnsi="Book Antiqua" w:cs="Book Antiqua"/>
              </w:rPr>
              <w:t>15</w:t>
            </w:r>
          </w:p>
          <w:p w14:paraId="41DF037C" w14:textId="383B86E9" w:rsidR="35F7EAB4" w:rsidRPr="004631A0" w:rsidRDefault="35F7EAB4" w:rsidP="35F7EAB4">
            <w:pPr>
              <w:spacing w:after="0"/>
              <w:jc w:val="center"/>
            </w:pPr>
            <w:r w:rsidRPr="004631A0">
              <w:rPr>
                <w:rFonts w:ascii="Book Antiqua" w:eastAsia="Book Antiqua" w:hAnsi="Book Antiqua" w:cs="Book Antiqua"/>
              </w:rPr>
              <w:t>3000</w:t>
            </w:r>
          </w:p>
        </w:tc>
        <w:tc>
          <w:tcPr>
            <w:tcW w:w="1557" w:type="dxa"/>
            <w:tcBorders>
              <w:top w:val="single" w:sz="8" w:space="0" w:color="auto"/>
              <w:left w:val="single" w:sz="8" w:space="0" w:color="auto"/>
              <w:bottom w:val="single" w:sz="8" w:space="0" w:color="auto"/>
              <w:right w:val="single" w:sz="8" w:space="0" w:color="auto"/>
            </w:tcBorders>
            <w:tcMar>
              <w:left w:w="108" w:type="dxa"/>
              <w:right w:w="108" w:type="dxa"/>
            </w:tcMar>
          </w:tcPr>
          <w:p w14:paraId="1B1837FE" w14:textId="03FC34C5" w:rsidR="35F7EAB4" w:rsidRPr="004631A0" w:rsidRDefault="35F7EAB4" w:rsidP="35F7EAB4">
            <w:pPr>
              <w:spacing w:after="0"/>
              <w:jc w:val="center"/>
            </w:pPr>
            <w:r w:rsidRPr="004631A0">
              <w:rPr>
                <w:rFonts w:ascii="Book Antiqua" w:eastAsia="Book Antiqua" w:hAnsi="Book Antiqua" w:cs="Book Antiqua"/>
              </w:rPr>
              <w:t xml:space="preserve"> </w:t>
            </w:r>
          </w:p>
          <w:p w14:paraId="09DFDDC1" w14:textId="75961F9D" w:rsidR="35F7EAB4" w:rsidRPr="004631A0" w:rsidRDefault="35F7EAB4" w:rsidP="35F7EAB4">
            <w:pPr>
              <w:spacing w:after="0"/>
              <w:jc w:val="center"/>
            </w:pPr>
            <w:r w:rsidRPr="004631A0">
              <w:rPr>
                <w:rFonts w:ascii="Book Antiqua" w:eastAsia="Book Antiqua" w:hAnsi="Book Antiqua" w:cs="Book Antiqua"/>
              </w:rPr>
              <w:t>15</w:t>
            </w:r>
          </w:p>
          <w:p w14:paraId="4853B4CD" w14:textId="180F27C5" w:rsidR="35F7EAB4" w:rsidRPr="004631A0" w:rsidRDefault="35F7EAB4" w:rsidP="35F7EAB4">
            <w:pPr>
              <w:spacing w:after="0"/>
              <w:jc w:val="center"/>
            </w:pPr>
            <w:r w:rsidRPr="004631A0">
              <w:rPr>
                <w:rFonts w:ascii="Book Antiqua" w:eastAsia="Book Antiqua" w:hAnsi="Book Antiqua" w:cs="Book Antiqua"/>
              </w:rPr>
              <w:t>3500</w:t>
            </w:r>
          </w:p>
        </w:tc>
      </w:tr>
    </w:tbl>
    <w:p w14:paraId="199C9078" w14:textId="53529600" w:rsidR="00700A7B" w:rsidRPr="004631A0" w:rsidRDefault="35F7EAB4" w:rsidP="35F7EAB4">
      <w:r w:rsidRPr="004631A0">
        <w:rPr>
          <w:rFonts w:ascii="Book Antiqua" w:eastAsia="Book Antiqua" w:hAnsi="Book Antiqua" w:cs="Book Antiqua"/>
          <w:b/>
          <w:bCs/>
        </w:rPr>
        <w:t>Broj predstava planiran je na način da se održi po jedna predstava mjesečno, no zbog potreba škola i dječjih vrtića (organizirane predstave) taj broj se u pravilu premašuje.</w:t>
      </w:r>
    </w:p>
    <w:tbl>
      <w:tblPr>
        <w:tblW w:w="0" w:type="auto"/>
        <w:tblInd w:w="90" w:type="dxa"/>
        <w:tblLayout w:type="fixed"/>
        <w:tblLook w:val="04A0" w:firstRow="1" w:lastRow="0" w:firstColumn="1" w:lastColumn="0" w:noHBand="0" w:noVBand="1"/>
      </w:tblPr>
      <w:tblGrid>
        <w:gridCol w:w="10455"/>
      </w:tblGrid>
      <w:tr w:rsidR="35F7EAB4" w:rsidRPr="004631A0" w14:paraId="3D7BE756" w14:textId="77777777" w:rsidTr="35F7EAB4">
        <w:trPr>
          <w:trHeight w:val="270"/>
        </w:trPr>
        <w:tc>
          <w:tcPr>
            <w:tcW w:w="10455" w:type="dxa"/>
            <w:tcBorders>
              <w:top w:val="single" w:sz="8" w:space="0" w:color="auto"/>
              <w:left w:val="single" w:sz="8" w:space="0" w:color="auto"/>
              <w:bottom w:val="single" w:sz="8" w:space="0" w:color="auto"/>
              <w:right w:val="single" w:sz="8" w:space="0" w:color="auto"/>
            </w:tcBorders>
            <w:tcMar>
              <w:left w:w="108" w:type="dxa"/>
              <w:right w:w="108" w:type="dxa"/>
            </w:tcMar>
          </w:tcPr>
          <w:p w14:paraId="6E5A9CF1" w14:textId="77862E11" w:rsidR="35F7EAB4" w:rsidRPr="004631A0" w:rsidRDefault="35F7EAB4" w:rsidP="35F7EAB4">
            <w:r w:rsidRPr="004631A0">
              <w:rPr>
                <w:rFonts w:ascii="Book Antiqua" w:eastAsia="Book Antiqua" w:hAnsi="Book Antiqua" w:cs="Book Antiqua"/>
                <w:b/>
                <w:bCs/>
              </w:rPr>
              <w:t>Naziv aktivnosti/projekta u Proračunu: Aktivnost A100003 Koncerti</w:t>
            </w:r>
          </w:p>
        </w:tc>
      </w:tr>
      <w:tr w:rsidR="35F7EAB4" w:rsidRPr="004631A0" w14:paraId="767DC430" w14:textId="77777777" w:rsidTr="35F7EAB4">
        <w:trPr>
          <w:trHeight w:val="570"/>
        </w:trPr>
        <w:tc>
          <w:tcPr>
            <w:tcW w:w="10455" w:type="dxa"/>
            <w:tcBorders>
              <w:top w:val="single" w:sz="8" w:space="0" w:color="auto"/>
              <w:left w:val="single" w:sz="8" w:space="0" w:color="auto"/>
              <w:bottom w:val="single" w:sz="8" w:space="0" w:color="auto"/>
              <w:right w:val="single" w:sz="8" w:space="0" w:color="auto"/>
            </w:tcBorders>
            <w:tcMar>
              <w:left w:w="108" w:type="dxa"/>
              <w:right w:w="108" w:type="dxa"/>
            </w:tcMar>
          </w:tcPr>
          <w:p w14:paraId="720D84B3" w14:textId="119B248F" w:rsidR="35F7EAB4" w:rsidRPr="004631A0" w:rsidRDefault="35F7EAB4" w:rsidP="35F7EAB4">
            <w:pPr>
              <w:spacing w:after="0"/>
              <w:jc w:val="both"/>
            </w:pPr>
            <w:r w:rsidRPr="004631A0">
              <w:rPr>
                <w:rFonts w:ascii="Book Antiqua" w:eastAsia="Book Antiqua" w:hAnsi="Book Antiqua" w:cs="Book Antiqua"/>
              </w:rPr>
              <w:t>Pučko otvoreno učilište organizira koncerte tijekom godine, a odabirom raznolikog i kvalitetnog sadržaja nastoji privući što veći broj posjetitelja i povećati razinu kulturnog života u Gradu.</w:t>
            </w:r>
          </w:p>
        </w:tc>
      </w:tr>
    </w:tbl>
    <w:p w14:paraId="6501BF9E" w14:textId="374EB1AE" w:rsidR="00700A7B" w:rsidRPr="004631A0" w:rsidRDefault="35F7EAB4" w:rsidP="35F7EAB4">
      <w:r w:rsidRPr="004631A0">
        <w:rPr>
          <w:rFonts w:ascii="Book Antiqua" w:eastAsia="Book Antiqua" w:hAnsi="Book Antiqua" w:cs="Book Antiqua"/>
          <w:color w:val="FF0000"/>
        </w:rPr>
        <w:t xml:space="preserve"> </w:t>
      </w:r>
    </w:p>
    <w:p w14:paraId="03364CFA" w14:textId="51BFBA60" w:rsidR="00700A7B" w:rsidRPr="004631A0" w:rsidRDefault="35F7EAB4" w:rsidP="35F7EAB4">
      <w:pPr>
        <w:pStyle w:val="Odlomakpopisa"/>
        <w:spacing w:after="0" w:line="254" w:lineRule="auto"/>
        <w:rPr>
          <w:rFonts w:ascii="Book Antiqua" w:eastAsia="Book Antiqua" w:hAnsi="Book Antiqua" w:cs="Book Antiqua"/>
        </w:rPr>
      </w:pPr>
      <w:r w:rsidRPr="004631A0">
        <w:rPr>
          <w:rFonts w:ascii="Book Antiqua" w:eastAsia="Book Antiqua" w:hAnsi="Book Antiqua" w:cs="Book Antiqua"/>
        </w:rPr>
        <w:t>Pokazatelji rezultata:</w:t>
      </w:r>
    </w:p>
    <w:tbl>
      <w:tblPr>
        <w:tblW w:w="0" w:type="auto"/>
        <w:tblLayout w:type="fixed"/>
        <w:tblLook w:val="04A0" w:firstRow="1" w:lastRow="0" w:firstColumn="1" w:lastColumn="0" w:noHBand="0" w:noVBand="1"/>
      </w:tblPr>
      <w:tblGrid>
        <w:gridCol w:w="1433"/>
        <w:gridCol w:w="3104"/>
        <w:gridCol w:w="776"/>
        <w:gridCol w:w="1276"/>
        <w:gridCol w:w="1275"/>
        <w:gridCol w:w="979"/>
        <w:gridCol w:w="979"/>
      </w:tblGrid>
      <w:tr w:rsidR="35F7EAB4" w:rsidRPr="004631A0" w14:paraId="54DC0C30" w14:textId="77777777" w:rsidTr="35F7EAB4">
        <w:trPr>
          <w:trHeight w:val="900"/>
        </w:trPr>
        <w:tc>
          <w:tcPr>
            <w:tcW w:w="14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CA499B" w14:textId="2DB488EF" w:rsidR="35F7EAB4" w:rsidRPr="004631A0" w:rsidRDefault="35F7EAB4" w:rsidP="35F7EAB4">
            <w:pPr>
              <w:spacing w:after="0"/>
              <w:jc w:val="center"/>
            </w:pPr>
            <w:r w:rsidRPr="004631A0">
              <w:rPr>
                <w:rFonts w:ascii="Book Antiqua" w:eastAsia="Book Antiqua" w:hAnsi="Book Antiqua" w:cs="Book Antiqua"/>
              </w:rPr>
              <w:t>Pokazatelj</w:t>
            </w:r>
          </w:p>
          <w:p w14:paraId="57EFD452" w14:textId="6C8FFABD" w:rsidR="35F7EAB4" w:rsidRPr="004631A0" w:rsidRDefault="35F7EAB4" w:rsidP="35F7EAB4">
            <w:pPr>
              <w:spacing w:after="0"/>
              <w:jc w:val="center"/>
            </w:pPr>
            <w:r w:rsidRPr="004631A0">
              <w:rPr>
                <w:rFonts w:ascii="Book Antiqua" w:eastAsia="Book Antiqua" w:hAnsi="Book Antiqua" w:cs="Book Antiqua"/>
              </w:rPr>
              <w:t>rezultata</w:t>
            </w:r>
          </w:p>
        </w:tc>
        <w:tc>
          <w:tcPr>
            <w:tcW w:w="310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5BE3B3" w14:textId="20EDBC81" w:rsidR="35F7EAB4" w:rsidRPr="004631A0" w:rsidRDefault="35F7EAB4" w:rsidP="35F7EAB4">
            <w:pPr>
              <w:spacing w:after="0"/>
              <w:jc w:val="center"/>
            </w:pPr>
            <w:r w:rsidRPr="004631A0">
              <w:rPr>
                <w:rFonts w:ascii="Book Antiqua" w:eastAsia="Book Antiqua" w:hAnsi="Book Antiqua" w:cs="Book Antiqua"/>
              </w:rPr>
              <w:t>Definicija pokazatelja</w:t>
            </w:r>
          </w:p>
        </w:tc>
        <w:tc>
          <w:tcPr>
            <w:tcW w:w="7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50157C" w14:textId="280475C7" w:rsidR="35F7EAB4" w:rsidRPr="004631A0" w:rsidRDefault="35F7EAB4" w:rsidP="35F7EAB4">
            <w:pPr>
              <w:spacing w:after="0"/>
              <w:jc w:val="center"/>
            </w:pPr>
            <w:r w:rsidRPr="004631A0">
              <w:rPr>
                <w:rFonts w:ascii="Book Antiqua" w:eastAsia="Book Antiqua" w:hAnsi="Book Antiqua" w:cs="Book Antiqua"/>
              </w:rPr>
              <w:t>Jedinica</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9937D8" w14:textId="4B04A185" w:rsidR="35F7EAB4" w:rsidRPr="004631A0" w:rsidRDefault="35F7EAB4" w:rsidP="35F7EAB4">
            <w:pPr>
              <w:spacing w:after="0"/>
              <w:jc w:val="center"/>
            </w:pPr>
            <w:r w:rsidRPr="004631A0">
              <w:rPr>
                <w:rFonts w:ascii="Book Antiqua" w:eastAsia="Book Antiqua" w:hAnsi="Book Antiqua" w:cs="Book Antiqua"/>
              </w:rPr>
              <w:t>Polazna vrijednost 2024.</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4493F1" w14:textId="525DF5FF" w:rsidR="35F7EAB4" w:rsidRPr="004631A0" w:rsidRDefault="35F7EAB4" w:rsidP="35F7EAB4">
            <w:pPr>
              <w:spacing w:after="0"/>
              <w:jc w:val="center"/>
            </w:pPr>
            <w:r w:rsidRPr="004631A0">
              <w:rPr>
                <w:rFonts w:ascii="Book Antiqua" w:eastAsia="Book Antiqua" w:hAnsi="Book Antiqua" w:cs="Book Antiqua"/>
              </w:rPr>
              <w:t>Ciljana vrijednost</w:t>
            </w:r>
          </w:p>
          <w:p w14:paraId="696F796E" w14:textId="1152EC8E" w:rsidR="35F7EAB4" w:rsidRPr="004631A0" w:rsidRDefault="35F7EAB4" w:rsidP="35F7EAB4">
            <w:pPr>
              <w:spacing w:after="0"/>
              <w:jc w:val="center"/>
            </w:pPr>
            <w:r w:rsidRPr="004631A0">
              <w:rPr>
                <w:rFonts w:ascii="Book Antiqua" w:eastAsia="Book Antiqua" w:hAnsi="Book Antiqua" w:cs="Book Antiqua"/>
              </w:rPr>
              <w:t>2025.</w:t>
            </w:r>
          </w:p>
        </w:tc>
        <w:tc>
          <w:tcPr>
            <w:tcW w:w="97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82E0FC" w14:textId="4413C776" w:rsidR="35F7EAB4" w:rsidRPr="004631A0" w:rsidRDefault="35F7EAB4" w:rsidP="35F7EAB4">
            <w:pPr>
              <w:spacing w:after="0"/>
              <w:jc w:val="center"/>
            </w:pPr>
            <w:r w:rsidRPr="004631A0">
              <w:rPr>
                <w:rFonts w:ascii="Book Antiqua" w:eastAsia="Book Antiqua" w:hAnsi="Book Antiqua" w:cs="Book Antiqua"/>
              </w:rPr>
              <w:t>Ciljana vrijednost</w:t>
            </w:r>
          </w:p>
          <w:p w14:paraId="79493B84" w14:textId="18AC6605" w:rsidR="35F7EAB4" w:rsidRPr="004631A0" w:rsidRDefault="35F7EAB4" w:rsidP="35F7EAB4">
            <w:pPr>
              <w:spacing w:after="0"/>
              <w:jc w:val="center"/>
            </w:pPr>
            <w:r w:rsidRPr="004631A0">
              <w:rPr>
                <w:rFonts w:ascii="Book Antiqua" w:eastAsia="Book Antiqua" w:hAnsi="Book Antiqua" w:cs="Book Antiqua"/>
              </w:rPr>
              <w:t>2026.</w:t>
            </w:r>
          </w:p>
        </w:tc>
        <w:tc>
          <w:tcPr>
            <w:tcW w:w="979" w:type="dxa"/>
            <w:tcBorders>
              <w:top w:val="single" w:sz="8" w:space="0" w:color="auto"/>
              <w:left w:val="single" w:sz="8" w:space="0" w:color="auto"/>
              <w:bottom w:val="single" w:sz="8" w:space="0" w:color="auto"/>
              <w:right w:val="single" w:sz="8" w:space="0" w:color="auto"/>
            </w:tcBorders>
            <w:tcMar>
              <w:left w:w="108" w:type="dxa"/>
              <w:right w:w="108" w:type="dxa"/>
            </w:tcMar>
          </w:tcPr>
          <w:p w14:paraId="14B7D95A" w14:textId="011FE4E2" w:rsidR="35F7EAB4" w:rsidRPr="004631A0" w:rsidRDefault="35F7EAB4" w:rsidP="35F7EAB4">
            <w:pPr>
              <w:spacing w:after="0"/>
              <w:jc w:val="center"/>
            </w:pPr>
            <w:r w:rsidRPr="004631A0">
              <w:rPr>
                <w:rFonts w:ascii="Book Antiqua" w:eastAsia="Book Antiqua" w:hAnsi="Book Antiqua" w:cs="Book Antiqua"/>
              </w:rPr>
              <w:t>Ciljana vrijednost</w:t>
            </w:r>
          </w:p>
          <w:p w14:paraId="6A4B643B" w14:textId="73A7DF97" w:rsidR="35F7EAB4" w:rsidRPr="004631A0" w:rsidRDefault="35F7EAB4" w:rsidP="35F7EAB4">
            <w:pPr>
              <w:spacing w:after="0"/>
              <w:jc w:val="center"/>
            </w:pPr>
            <w:r w:rsidRPr="004631A0">
              <w:rPr>
                <w:rFonts w:ascii="Book Antiqua" w:eastAsia="Book Antiqua" w:hAnsi="Book Antiqua" w:cs="Book Antiqua"/>
              </w:rPr>
              <w:t>2027.</w:t>
            </w:r>
          </w:p>
        </w:tc>
      </w:tr>
      <w:tr w:rsidR="35F7EAB4" w:rsidRPr="004631A0" w14:paraId="7FE5A3F5" w14:textId="77777777" w:rsidTr="35F7EAB4">
        <w:trPr>
          <w:trHeight w:val="285"/>
        </w:trPr>
        <w:tc>
          <w:tcPr>
            <w:tcW w:w="14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4657B6" w14:textId="0F42B2B2" w:rsidR="35F7EAB4" w:rsidRPr="004631A0" w:rsidRDefault="35F7EAB4" w:rsidP="35F7EAB4">
            <w:pPr>
              <w:spacing w:after="0"/>
            </w:pPr>
            <w:r w:rsidRPr="004631A0">
              <w:rPr>
                <w:rFonts w:ascii="Book Antiqua" w:eastAsia="Book Antiqua" w:hAnsi="Book Antiqua" w:cs="Book Antiqua"/>
              </w:rPr>
              <w:t>Broj koncerata i broj posjetitelja</w:t>
            </w:r>
          </w:p>
        </w:tc>
        <w:tc>
          <w:tcPr>
            <w:tcW w:w="310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594EC6" w14:textId="43D4BB5C" w:rsidR="35F7EAB4" w:rsidRPr="004631A0" w:rsidRDefault="35F7EAB4" w:rsidP="35F7EAB4">
            <w:pPr>
              <w:spacing w:after="0"/>
            </w:pPr>
            <w:r w:rsidRPr="004631A0">
              <w:rPr>
                <w:rFonts w:ascii="Book Antiqua" w:eastAsia="Book Antiqua" w:hAnsi="Book Antiqua" w:cs="Book Antiqua"/>
              </w:rPr>
              <w:t xml:space="preserve"> Broj koncerata i broj posjetitelja</w:t>
            </w:r>
          </w:p>
        </w:tc>
        <w:tc>
          <w:tcPr>
            <w:tcW w:w="7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EC1634" w14:textId="5BD3E16A" w:rsidR="35F7EAB4" w:rsidRPr="004631A0" w:rsidRDefault="35F7EAB4" w:rsidP="35F7EAB4">
            <w:pPr>
              <w:spacing w:after="0"/>
              <w:jc w:val="center"/>
            </w:pPr>
            <w:r w:rsidRPr="004631A0">
              <w:rPr>
                <w:rFonts w:ascii="Book Antiqua" w:eastAsia="Book Antiqua" w:hAnsi="Book Antiqua" w:cs="Book Antiqua"/>
              </w:rPr>
              <w:t>broj</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78450A" w14:textId="3985F1E6" w:rsidR="35F7EAB4" w:rsidRPr="004631A0" w:rsidRDefault="35F7EAB4" w:rsidP="35F7EAB4">
            <w:pPr>
              <w:spacing w:after="0"/>
              <w:jc w:val="center"/>
            </w:pPr>
            <w:r w:rsidRPr="004631A0">
              <w:rPr>
                <w:rFonts w:ascii="Book Antiqua" w:eastAsia="Book Antiqua" w:hAnsi="Book Antiqua" w:cs="Book Antiqua"/>
              </w:rPr>
              <w:t>10</w:t>
            </w:r>
          </w:p>
          <w:p w14:paraId="012A8EE3" w14:textId="6AE1FF92" w:rsidR="35F7EAB4" w:rsidRPr="004631A0" w:rsidRDefault="35F7EAB4" w:rsidP="35F7EAB4">
            <w:pPr>
              <w:spacing w:after="0"/>
              <w:jc w:val="center"/>
            </w:pPr>
            <w:r w:rsidRPr="004631A0">
              <w:rPr>
                <w:rFonts w:ascii="Book Antiqua" w:eastAsia="Book Antiqua" w:hAnsi="Book Antiqua" w:cs="Book Antiqua"/>
              </w:rPr>
              <w:t>3.000</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9D9E32" w14:textId="35438643" w:rsidR="35F7EAB4" w:rsidRPr="004631A0" w:rsidRDefault="35F7EAB4" w:rsidP="35F7EAB4">
            <w:pPr>
              <w:spacing w:after="0"/>
              <w:jc w:val="center"/>
            </w:pPr>
            <w:r w:rsidRPr="004631A0">
              <w:rPr>
                <w:rFonts w:ascii="Book Antiqua" w:eastAsia="Book Antiqua" w:hAnsi="Book Antiqua" w:cs="Book Antiqua"/>
              </w:rPr>
              <w:t>10</w:t>
            </w:r>
          </w:p>
          <w:p w14:paraId="686D015A" w14:textId="2EDAA915" w:rsidR="35F7EAB4" w:rsidRPr="004631A0" w:rsidRDefault="35F7EAB4" w:rsidP="35F7EAB4">
            <w:pPr>
              <w:spacing w:after="0"/>
              <w:jc w:val="center"/>
            </w:pPr>
            <w:r w:rsidRPr="004631A0">
              <w:rPr>
                <w:rFonts w:ascii="Book Antiqua" w:eastAsia="Book Antiqua" w:hAnsi="Book Antiqua" w:cs="Book Antiqua"/>
              </w:rPr>
              <w:t>3.000</w:t>
            </w:r>
          </w:p>
        </w:tc>
        <w:tc>
          <w:tcPr>
            <w:tcW w:w="97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99FCF3" w14:textId="40D34DB9" w:rsidR="35F7EAB4" w:rsidRPr="004631A0" w:rsidRDefault="35F7EAB4" w:rsidP="35F7EAB4">
            <w:pPr>
              <w:spacing w:after="0"/>
              <w:jc w:val="center"/>
            </w:pPr>
            <w:r w:rsidRPr="004631A0">
              <w:rPr>
                <w:rFonts w:ascii="Book Antiqua" w:eastAsia="Book Antiqua" w:hAnsi="Book Antiqua" w:cs="Book Antiqua"/>
              </w:rPr>
              <w:t>10</w:t>
            </w:r>
          </w:p>
          <w:p w14:paraId="40F0C916" w14:textId="339C4796" w:rsidR="35F7EAB4" w:rsidRPr="004631A0" w:rsidRDefault="35F7EAB4" w:rsidP="35F7EAB4">
            <w:pPr>
              <w:spacing w:after="0"/>
              <w:jc w:val="center"/>
            </w:pPr>
            <w:r w:rsidRPr="004631A0">
              <w:rPr>
                <w:rFonts w:ascii="Book Antiqua" w:eastAsia="Book Antiqua" w:hAnsi="Book Antiqua" w:cs="Book Antiqua"/>
              </w:rPr>
              <w:t>3000</w:t>
            </w:r>
          </w:p>
        </w:tc>
        <w:tc>
          <w:tcPr>
            <w:tcW w:w="979" w:type="dxa"/>
            <w:tcBorders>
              <w:top w:val="single" w:sz="8" w:space="0" w:color="auto"/>
              <w:left w:val="single" w:sz="8" w:space="0" w:color="auto"/>
              <w:bottom w:val="single" w:sz="8" w:space="0" w:color="auto"/>
              <w:right w:val="single" w:sz="8" w:space="0" w:color="auto"/>
            </w:tcBorders>
            <w:tcMar>
              <w:left w:w="108" w:type="dxa"/>
              <w:right w:w="108" w:type="dxa"/>
            </w:tcMar>
          </w:tcPr>
          <w:p w14:paraId="25D71BA7" w14:textId="09CE8124" w:rsidR="35F7EAB4" w:rsidRPr="004631A0" w:rsidRDefault="35F7EAB4" w:rsidP="35F7EAB4">
            <w:pPr>
              <w:spacing w:after="0"/>
              <w:jc w:val="center"/>
            </w:pPr>
            <w:r w:rsidRPr="004631A0">
              <w:rPr>
                <w:rFonts w:ascii="Book Antiqua" w:eastAsia="Book Antiqua" w:hAnsi="Book Antiqua" w:cs="Book Antiqua"/>
              </w:rPr>
              <w:t xml:space="preserve"> </w:t>
            </w:r>
          </w:p>
          <w:p w14:paraId="23D102F2" w14:textId="07C44C7F" w:rsidR="35F7EAB4" w:rsidRPr="004631A0" w:rsidRDefault="35F7EAB4" w:rsidP="35F7EAB4">
            <w:pPr>
              <w:spacing w:after="0"/>
              <w:jc w:val="center"/>
            </w:pPr>
            <w:r w:rsidRPr="004631A0">
              <w:rPr>
                <w:rFonts w:ascii="Book Antiqua" w:eastAsia="Book Antiqua" w:hAnsi="Book Antiqua" w:cs="Book Antiqua"/>
              </w:rPr>
              <w:t>10</w:t>
            </w:r>
          </w:p>
          <w:p w14:paraId="78B504CD" w14:textId="117C0DC9" w:rsidR="35F7EAB4" w:rsidRPr="004631A0" w:rsidRDefault="35F7EAB4" w:rsidP="35F7EAB4">
            <w:pPr>
              <w:spacing w:after="0"/>
              <w:jc w:val="center"/>
            </w:pPr>
            <w:r w:rsidRPr="004631A0">
              <w:rPr>
                <w:rFonts w:ascii="Book Antiqua" w:eastAsia="Book Antiqua" w:hAnsi="Book Antiqua" w:cs="Book Antiqua"/>
              </w:rPr>
              <w:t>4000</w:t>
            </w:r>
          </w:p>
        </w:tc>
      </w:tr>
    </w:tbl>
    <w:p w14:paraId="596261CA" w14:textId="5B2E2F32" w:rsidR="00700A7B" w:rsidRPr="004631A0" w:rsidRDefault="35F7EAB4" w:rsidP="35F7EAB4">
      <w:r w:rsidRPr="004631A0">
        <w:rPr>
          <w:rFonts w:ascii="Book Antiqua" w:eastAsia="Book Antiqua" w:hAnsi="Book Antiqua" w:cs="Book Antiqua"/>
          <w:b/>
          <w:bCs/>
        </w:rPr>
        <w:t xml:space="preserve"> </w:t>
      </w:r>
    </w:p>
    <w:p w14:paraId="6FEE8B87" w14:textId="54EF29A2" w:rsidR="00700A7B" w:rsidRPr="004631A0" w:rsidRDefault="35F7EAB4" w:rsidP="35F7EAB4">
      <w:r w:rsidRPr="004631A0">
        <w:rPr>
          <w:rFonts w:ascii="Book Antiqua" w:eastAsia="Book Antiqua" w:hAnsi="Book Antiqua" w:cs="Book Antiqua"/>
          <w:b/>
          <w:bCs/>
        </w:rPr>
        <w:t>POU Dugo Selo organizira uglavnom manje koncerte, s izuzetkom u sklopu manifestacije Dugoselski piknik i Dugoselsko kulturno ljeto.</w:t>
      </w:r>
    </w:p>
    <w:tbl>
      <w:tblPr>
        <w:tblW w:w="0" w:type="auto"/>
        <w:tblInd w:w="90" w:type="dxa"/>
        <w:tblLayout w:type="fixed"/>
        <w:tblLook w:val="04A0" w:firstRow="1" w:lastRow="0" w:firstColumn="1" w:lastColumn="0" w:noHBand="0" w:noVBand="1"/>
      </w:tblPr>
      <w:tblGrid>
        <w:gridCol w:w="10455"/>
      </w:tblGrid>
      <w:tr w:rsidR="35F7EAB4" w:rsidRPr="004631A0" w14:paraId="4573C500" w14:textId="77777777" w:rsidTr="35F7EAB4">
        <w:trPr>
          <w:trHeight w:val="270"/>
        </w:trPr>
        <w:tc>
          <w:tcPr>
            <w:tcW w:w="10455" w:type="dxa"/>
            <w:tcBorders>
              <w:top w:val="single" w:sz="8" w:space="0" w:color="auto"/>
              <w:left w:val="single" w:sz="8" w:space="0" w:color="auto"/>
              <w:bottom w:val="single" w:sz="8" w:space="0" w:color="auto"/>
              <w:right w:val="single" w:sz="8" w:space="0" w:color="auto"/>
            </w:tcBorders>
            <w:tcMar>
              <w:left w:w="108" w:type="dxa"/>
              <w:right w:w="108" w:type="dxa"/>
            </w:tcMar>
          </w:tcPr>
          <w:p w14:paraId="3A791FF5" w14:textId="3D187634" w:rsidR="35F7EAB4" w:rsidRPr="004631A0" w:rsidRDefault="35F7EAB4" w:rsidP="35F7EAB4">
            <w:r w:rsidRPr="004631A0">
              <w:rPr>
                <w:rFonts w:ascii="Book Antiqua" w:eastAsia="Book Antiqua" w:hAnsi="Book Antiqua" w:cs="Book Antiqua"/>
                <w:b/>
                <w:bCs/>
              </w:rPr>
              <w:t>Naziv aktivnosti/projekta u Proračunu: Aktivnost A100004 Održavanje manifestacija</w:t>
            </w:r>
          </w:p>
        </w:tc>
      </w:tr>
      <w:tr w:rsidR="35F7EAB4" w:rsidRPr="004631A0" w14:paraId="55FE4089" w14:textId="77777777" w:rsidTr="35F7EAB4">
        <w:trPr>
          <w:trHeight w:val="570"/>
        </w:trPr>
        <w:tc>
          <w:tcPr>
            <w:tcW w:w="10455" w:type="dxa"/>
            <w:tcBorders>
              <w:top w:val="single" w:sz="8" w:space="0" w:color="auto"/>
              <w:left w:val="single" w:sz="8" w:space="0" w:color="auto"/>
              <w:bottom w:val="single" w:sz="8" w:space="0" w:color="auto"/>
              <w:right w:val="single" w:sz="8" w:space="0" w:color="auto"/>
            </w:tcBorders>
            <w:tcMar>
              <w:left w:w="108" w:type="dxa"/>
              <w:right w:w="108" w:type="dxa"/>
            </w:tcMar>
          </w:tcPr>
          <w:p w14:paraId="0B0DFA6F" w14:textId="35D5317C" w:rsidR="35F7EAB4" w:rsidRPr="004631A0" w:rsidRDefault="35F7EAB4" w:rsidP="35F7EAB4">
            <w:pPr>
              <w:spacing w:after="0"/>
              <w:jc w:val="both"/>
            </w:pPr>
            <w:r w:rsidRPr="004631A0">
              <w:rPr>
                <w:rFonts w:ascii="Book Antiqua" w:eastAsia="Book Antiqua" w:hAnsi="Book Antiqua" w:cs="Book Antiqua"/>
              </w:rPr>
              <w:t>Pučko otvoreno učilište organizira manifestacije Dugoselsko kulturno ljeto, Dugoselski piknik te sudjeluje u manifestacijama od nacionalnog značaja: Noć kazališta i Noć muzeja.</w:t>
            </w:r>
          </w:p>
        </w:tc>
      </w:tr>
    </w:tbl>
    <w:p w14:paraId="48EB692F" w14:textId="56FB9B08" w:rsidR="00700A7B" w:rsidRPr="004631A0" w:rsidRDefault="35F7EAB4" w:rsidP="35F7EAB4">
      <w:r w:rsidRPr="004631A0">
        <w:rPr>
          <w:rFonts w:ascii="Book Antiqua" w:eastAsia="Book Antiqua" w:hAnsi="Book Antiqua" w:cs="Book Antiqua"/>
          <w:color w:val="FF0000"/>
        </w:rPr>
        <w:t xml:space="preserve"> </w:t>
      </w:r>
    </w:p>
    <w:p w14:paraId="0D7F605A" w14:textId="578530A7" w:rsidR="00700A7B" w:rsidRPr="004631A0" w:rsidRDefault="35F7EAB4" w:rsidP="35F7EAB4">
      <w:pPr>
        <w:pStyle w:val="Odlomakpopisa"/>
        <w:spacing w:after="0" w:line="254" w:lineRule="auto"/>
        <w:rPr>
          <w:rFonts w:ascii="Book Antiqua" w:eastAsia="Book Antiqua" w:hAnsi="Book Antiqua" w:cs="Book Antiqua"/>
        </w:rPr>
      </w:pPr>
      <w:r w:rsidRPr="004631A0">
        <w:rPr>
          <w:rFonts w:ascii="Book Antiqua" w:eastAsia="Book Antiqua" w:hAnsi="Book Antiqua" w:cs="Book Antiqua"/>
        </w:rPr>
        <w:lastRenderedPageBreak/>
        <w:t>Pokazatelji rezultata:</w:t>
      </w:r>
    </w:p>
    <w:tbl>
      <w:tblPr>
        <w:tblW w:w="10234" w:type="dxa"/>
        <w:tblLayout w:type="fixed"/>
        <w:tblLook w:val="04A0" w:firstRow="1" w:lastRow="0" w:firstColumn="1" w:lastColumn="0" w:noHBand="0" w:noVBand="1"/>
      </w:tblPr>
      <w:tblGrid>
        <w:gridCol w:w="1580"/>
        <w:gridCol w:w="1740"/>
        <w:gridCol w:w="1110"/>
        <w:gridCol w:w="1695"/>
        <w:gridCol w:w="1290"/>
        <w:gridCol w:w="1335"/>
        <w:gridCol w:w="1484"/>
      </w:tblGrid>
      <w:tr w:rsidR="35F7EAB4" w:rsidRPr="004631A0" w14:paraId="31CF1496" w14:textId="77777777" w:rsidTr="71B5B3F0">
        <w:trPr>
          <w:trHeight w:val="900"/>
        </w:trPr>
        <w:tc>
          <w:tcPr>
            <w:tcW w:w="15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42C44B" w14:textId="38445BD0" w:rsidR="35F7EAB4" w:rsidRPr="004631A0" w:rsidRDefault="35F7EAB4" w:rsidP="35F7EAB4">
            <w:pPr>
              <w:spacing w:after="0"/>
              <w:jc w:val="center"/>
            </w:pPr>
            <w:r w:rsidRPr="004631A0">
              <w:rPr>
                <w:rFonts w:ascii="Book Antiqua" w:eastAsia="Book Antiqua" w:hAnsi="Book Antiqua" w:cs="Book Antiqua"/>
              </w:rPr>
              <w:t>Pokazatelj</w:t>
            </w:r>
          </w:p>
          <w:p w14:paraId="550299E1" w14:textId="05225994" w:rsidR="35F7EAB4" w:rsidRPr="004631A0" w:rsidRDefault="35F7EAB4" w:rsidP="35F7EAB4">
            <w:pPr>
              <w:spacing w:after="0"/>
              <w:jc w:val="center"/>
            </w:pPr>
            <w:r w:rsidRPr="004631A0">
              <w:rPr>
                <w:rFonts w:ascii="Book Antiqua" w:eastAsia="Book Antiqua" w:hAnsi="Book Antiqua" w:cs="Book Antiqua"/>
              </w:rPr>
              <w:t>rezultata</w:t>
            </w:r>
          </w:p>
        </w:tc>
        <w:tc>
          <w:tcPr>
            <w:tcW w:w="17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C3ABB0" w14:textId="1080A011" w:rsidR="35F7EAB4" w:rsidRPr="004631A0" w:rsidRDefault="35F7EAB4" w:rsidP="35F7EAB4">
            <w:pPr>
              <w:spacing w:after="0"/>
              <w:jc w:val="center"/>
            </w:pPr>
            <w:r w:rsidRPr="004631A0">
              <w:rPr>
                <w:rFonts w:ascii="Book Antiqua" w:eastAsia="Book Antiqua" w:hAnsi="Book Antiqua" w:cs="Book Antiqua"/>
              </w:rPr>
              <w:t>Definicija pokazatelja</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3AB75C" w14:textId="63D899DD" w:rsidR="35F7EAB4" w:rsidRPr="004631A0" w:rsidRDefault="35F7EAB4" w:rsidP="35F7EAB4">
            <w:pPr>
              <w:spacing w:after="0"/>
              <w:jc w:val="center"/>
            </w:pPr>
            <w:r w:rsidRPr="004631A0">
              <w:rPr>
                <w:rFonts w:ascii="Book Antiqua" w:eastAsia="Book Antiqua" w:hAnsi="Book Antiqua" w:cs="Book Antiqua"/>
              </w:rPr>
              <w:t>Jedinica</w:t>
            </w:r>
          </w:p>
        </w:tc>
        <w:tc>
          <w:tcPr>
            <w:tcW w:w="16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9ACC7B" w14:textId="1A556602" w:rsidR="35F7EAB4" w:rsidRPr="004631A0" w:rsidRDefault="35F7EAB4" w:rsidP="35F7EAB4">
            <w:pPr>
              <w:spacing w:after="0"/>
              <w:jc w:val="center"/>
            </w:pPr>
            <w:r w:rsidRPr="004631A0">
              <w:rPr>
                <w:rFonts w:ascii="Book Antiqua" w:eastAsia="Book Antiqua" w:hAnsi="Book Antiqua" w:cs="Book Antiqua"/>
              </w:rPr>
              <w:t>Polazna vrijednost 2024.</w:t>
            </w:r>
          </w:p>
        </w:tc>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923914" w14:textId="3B89FCE1" w:rsidR="35F7EAB4" w:rsidRPr="004631A0" w:rsidRDefault="35F7EAB4" w:rsidP="35F7EAB4">
            <w:pPr>
              <w:spacing w:after="0"/>
              <w:jc w:val="center"/>
            </w:pPr>
            <w:r w:rsidRPr="004631A0">
              <w:rPr>
                <w:rFonts w:ascii="Book Antiqua" w:eastAsia="Book Antiqua" w:hAnsi="Book Antiqua" w:cs="Book Antiqua"/>
              </w:rPr>
              <w:t>Ciljana vrijednost</w:t>
            </w:r>
          </w:p>
          <w:p w14:paraId="2FBEC6CD" w14:textId="08A6BFBA" w:rsidR="35F7EAB4" w:rsidRPr="004631A0" w:rsidRDefault="35F7EAB4" w:rsidP="35F7EAB4">
            <w:pPr>
              <w:spacing w:after="0"/>
              <w:jc w:val="center"/>
            </w:pPr>
            <w:r w:rsidRPr="004631A0">
              <w:rPr>
                <w:rFonts w:ascii="Book Antiqua" w:eastAsia="Book Antiqua" w:hAnsi="Book Antiqua" w:cs="Book Antiqua"/>
              </w:rPr>
              <w:t>2025.</w:t>
            </w:r>
          </w:p>
        </w:tc>
        <w:tc>
          <w:tcPr>
            <w:tcW w:w="13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7DBB22" w14:textId="49346C6D" w:rsidR="35F7EAB4" w:rsidRPr="004631A0" w:rsidRDefault="35F7EAB4" w:rsidP="35F7EAB4">
            <w:pPr>
              <w:spacing w:after="0"/>
              <w:jc w:val="center"/>
            </w:pPr>
            <w:r w:rsidRPr="004631A0">
              <w:rPr>
                <w:rFonts w:ascii="Book Antiqua" w:eastAsia="Book Antiqua" w:hAnsi="Book Antiqua" w:cs="Book Antiqua"/>
              </w:rPr>
              <w:t>Ciljana vrijednost</w:t>
            </w:r>
          </w:p>
          <w:p w14:paraId="536F7761" w14:textId="6A25A24A" w:rsidR="35F7EAB4" w:rsidRPr="004631A0" w:rsidRDefault="35F7EAB4" w:rsidP="35F7EAB4">
            <w:pPr>
              <w:spacing w:after="0"/>
              <w:jc w:val="center"/>
            </w:pPr>
            <w:r w:rsidRPr="004631A0">
              <w:rPr>
                <w:rFonts w:ascii="Book Antiqua" w:eastAsia="Book Antiqua" w:hAnsi="Book Antiqua" w:cs="Book Antiqua"/>
              </w:rPr>
              <w:t>2026.</w:t>
            </w:r>
          </w:p>
        </w:tc>
        <w:tc>
          <w:tcPr>
            <w:tcW w:w="1484" w:type="dxa"/>
            <w:tcBorders>
              <w:top w:val="single" w:sz="8" w:space="0" w:color="auto"/>
              <w:left w:val="single" w:sz="8" w:space="0" w:color="auto"/>
              <w:bottom w:val="single" w:sz="8" w:space="0" w:color="auto"/>
              <w:right w:val="single" w:sz="8" w:space="0" w:color="auto"/>
            </w:tcBorders>
            <w:tcMar>
              <w:left w:w="108" w:type="dxa"/>
              <w:right w:w="108" w:type="dxa"/>
            </w:tcMar>
          </w:tcPr>
          <w:p w14:paraId="2F854557" w14:textId="57A09EC6" w:rsidR="35F7EAB4" w:rsidRPr="004631A0" w:rsidRDefault="35F7EAB4" w:rsidP="35F7EAB4">
            <w:pPr>
              <w:spacing w:after="0"/>
              <w:jc w:val="center"/>
            </w:pPr>
            <w:r w:rsidRPr="004631A0">
              <w:rPr>
                <w:rFonts w:ascii="Book Antiqua" w:eastAsia="Book Antiqua" w:hAnsi="Book Antiqua" w:cs="Book Antiqua"/>
              </w:rPr>
              <w:t>Ciljana vrijednost</w:t>
            </w:r>
          </w:p>
          <w:p w14:paraId="3AE82D45" w14:textId="5A4F1E3F" w:rsidR="35F7EAB4" w:rsidRPr="004631A0" w:rsidRDefault="35F7EAB4" w:rsidP="35F7EAB4">
            <w:pPr>
              <w:spacing w:after="0"/>
              <w:jc w:val="center"/>
            </w:pPr>
            <w:r w:rsidRPr="004631A0">
              <w:rPr>
                <w:rFonts w:ascii="Book Antiqua" w:eastAsia="Book Antiqua" w:hAnsi="Book Antiqua" w:cs="Book Antiqua"/>
              </w:rPr>
              <w:t>2027.</w:t>
            </w:r>
          </w:p>
        </w:tc>
      </w:tr>
      <w:tr w:rsidR="35F7EAB4" w:rsidRPr="004631A0" w14:paraId="5E8B9F71" w14:textId="77777777" w:rsidTr="71B5B3F0">
        <w:trPr>
          <w:trHeight w:val="285"/>
        </w:trPr>
        <w:tc>
          <w:tcPr>
            <w:tcW w:w="15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FFBA32" w14:textId="3983DE7F" w:rsidR="35F7EAB4" w:rsidRPr="004631A0" w:rsidRDefault="35F7EAB4" w:rsidP="35F7EAB4">
            <w:pPr>
              <w:spacing w:after="0"/>
            </w:pPr>
            <w:r w:rsidRPr="004631A0">
              <w:rPr>
                <w:rFonts w:ascii="Book Antiqua" w:eastAsia="Book Antiqua" w:hAnsi="Book Antiqua" w:cs="Book Antiqua"/>
              </w:rPr>
              <w:t>Broj manifestacija i broj posjetitelja</w:t>
            </w:r>
          </w:p>
        </w:tc>
        <w:tc>
          <w:tcPr>
            <w:tcW w:w="17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AB6096" w14:textId="0FDC1C2E" w:rsidR="35F7EAB4" w:rsidRPr="004631A0" w:rsidRDefault="35F7EAB4" w:rsidP="35F7EAB4">
            <w:pPr>
              <w:spacing w:after="0"/>
            </w:pPr>
            <w:r w:rsidRPr="004631A0">
              <w:rPr>
                <w:rFonts w:ascii="Book Antiqua" w:eastAsia="Book Antiqua" w:hAnsi="Book Antiqua" w:cs="Book Antiqua"/>
              </w:rPr>
              <w:t>Broj manifestacija i broj posjetitelja</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89CB9A" w14:textId="32783CFD" w:rsidR="35F7EAB4" w:rsidRPr="004631A0" w:rsidRDefault="35F7EAB4" w:rsidP="35F7EAB4">
            <w:pPr>
              <w:spacing w:after="0"/>
            </w:pPr>
            <w:r w:rsidRPr="004631A0">
              <w:rPr>
                <w:rFonts w:ascii="Book Antiqua" w:eastAsia="Book Antiqua" w:hAnsi="Book Antiqua" w:cs="Book Antiqua"/>
              </w:rPr>
              <w:t xml:space="preserve"> </w:t>
            </w:r>
          </w:p>
        </w:tc>
        <w:tc>
          <w:tcPr>
            <w:tcW w:w="16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5B62F9" w14:textId="0623223D" w:rsidR="35F7EAB4" w:rsidRPr="004631A0" w:rsidRDefault="35F7EAB4" w:rsidP="35F7EAB4">
            <w:pPr>
              <w:spacing w:after="0"/>
              <w:jc w:val="center"/>
            </w:pPr>
            <w:r w:rsidRPr="004631A0">
              <w:rPr>
                <w:rFonts w:ascii="Book Antiqua" w:eastAsia="Book Antiqua" w:hAnsi="Book Antiqua" w:cs="Book Antiqua"/>
              </w:rPr>
              <w:t>3</w:t>
            </w:r>
          </w:p>
          <w:p w14:paraId="572C5A37" w14:textId="7DCF5672" w:rsidR="35F7EAB4" w:rsidRPr="004631A0" w:rsidRDefault="35F7EAB4" w:rsidP="35F7EAB4">
            <w:pPr>
              <w:spacing w:after="0"/>
              <w:jc w:val="center"/>
            </w:pPr>
            <w:r w:rsidRPr="004631A0">
              <w:rPr>
                <w:rFonts w:ascii="Book Antiqua" w:eastAsia="Book Antiqua" w:hAnsi="Book Antiqua" w:cs="Book Antiqua"/>
              </w:rPr>
              <w:t>1.500</w:t>
            </w:r>
          </w:p>
        </w:tc>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5795B0" w14:textId="79431C8A" w:rsidR="35F7EAB4" w:rsidRPr="004631A0" w:rsidRDefault="35F7EAB4" w:rsidP="35F7EAB4">
            <w:pPr>
              <w:spacing w:after="0"/>
              <w:jc w:val="center"/>
            </w:pPr>
            <w:r w:rsidRPr="004631A0">
              <w:rPr>
                <w:rFonts w:ascii="Book Antiqua" w:eastAsia="Book Antiqua" w:hAnsi="Book Antiqua" w:cs="Book Antiqua"/>
              </w:rPr>
              <w:t>4</w:t>
            </w:r>
          </w:p>
          <w:p w14:paraId="6CCC5E8D" w14:textId="5F09BF86" w:rsidR="35F7EAB4" w:rsidRPr="004631A0" w:rsidRDefault="35F7EAB4" w:rsidP="35F7EAB4">
            <w:pPr>
              <w:spacing w:after="0"/>
              <w:jc w:val="center"/>
            </w:pPr>
            <w:r w:rsidRPr="004631A0">
              <w:rPr>
                <w:rFonts w:ascii="Book Antiqua" w:eastAsia="Book Antiqua" w:hAnsi="Book Antiqua" w:cs="Book Antiqua"/>
              </w:rPr>
              <w:t>2.500</w:t>
            </w:r>
          </w:p>
        </w:tc>
        <w:tc>
          <w:tcPr>
            <w:tcW w:w="13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851073" w14:textId="22DABE79" w:rsidR="35F7EAB4" w:rsidRPr="004631A0" w:rsidRDefault="35F7EAB4" w:rsidP="35F7EAB4">
            <w:pPr>
              <w:spacing w:after="0"/>
              <w:jc w:val="center"/>
            </w:pPr>
            <w:r w:rsidRPr="004631A0">
              <w:rPr>
                <w:rFonts w:ascii="Book Antiqua" w:eastAsia="Book Antiqua" w:hAnsi="Book Antiqua" w:cs="Book Antiqua"/>
              </w:rPr>
              <w:t>4</w:t>
            </w:r>
          </w:p>
          <w:p w14:paraId="76B540DC" w14:textId="63622C37" w:rsidR="35F7EAB4" w:rsidRPr="004631A0" w:rsidRDefault="35F7EAB4" w:rsidP="35F7EAB4">
            <w:pPr>
              <w:spacing w:after="0"/>
              <w:jc w:val="center"/>
            </w:pPr>
            <w:r w:rsidRPr="004631A0">
              <w:rPr>
                <w:rFonts w:ascii="Book Antiqua" w:eastAsia="Book Antiqua" w:hAnsi="Book Antiqua" w:cs="Book Antiqua"/>
              </w:rPr>
              <w:t>3.000</w:t>
            </w:r>
          </w:p>
        </w:tc>
        <w:tc>
          <w:tcPr>
            <w:tcW w:w="1484" w:type="dxa"/>
            <w:tcBorders>
              <w:top w:val="single" w:sz="8" w:space="0" w:color="auto"/>
              <w:left w:val="single" w:sz="8" w:space="0" w:color="auto"/>
              <w:bottom w:val="single" w:sz="8" w:space="0" w:color="auto"/>
              <w:right w:val="single" w:sz="8" w:space="0" w:color="auto"/>
            </w:tcBorders>
            <w:tcMar>
              <w:left w:w="108" w:type="dxa"/>
              <w:right w:w="108" w:type="dxa"/>
            </w:tcMar>
          </w:tcPr>
          <w:p w14:paraId="1D26EC7D" w14:textId="3802D970" w:rsidR="35F7EAB4" w:rsidRPr="004631A0" w:rsidRDefault="35F7EAB4" w:rsidP="35F7EAB4">
            <w:pPr>
              <w:spacing w:after="0"/>
              <w:jc w:val="center"/>
            </w:pPr>
            <w:r w:rsidRPr="004631A0">
              <w:rPr>
                <w:rFonts w:ascii="Book Antiqua" w:eastAsia="Book Antiqua" w:hAnsi="Book Antiqua" w:cs="Book Antiqua"/>
              </w:rPr>
              <w:t xml:space="preserve"> </w:t>
            </w:r>
          </w:p>
          <w:p w14:paraId="165F4E9D" w14:textId="2786B898" w:rsidR="35F7EAB4" w:rsidRPr="004631A0" w:rsidRDefault="35F7EAB4" w:rsidP="35F7EAB4">
            <w:pPr>
              <w:spacing w:after="0"/>
              <w:jc w:val="center"/>
            </w:pPr>
            <w:r w:rsidRPr="004631A0">
              <w:rPr>
                <w:rFonts w:ascii="Book Antiqua" w:eastAsia="Book Antiqua" w:hAnsi="Book Antiqua" w:cs="Book Antiqua"/>
              </w:rPr>
              <w:t>4</w:t>
            </w:r>
          </w:p>
          <w:p w14:paraId="3A2E16E6" w14:textId="0680D428" w:rsidR="35F7EAB4" w:rsidRPr="004631A0" w:rsidRDefault="35F7EAB4" w:rsidP="35F7EAB4">
            <w:pPr>
              <w:spacing w:after="0"/>
              <w:jc w:val="center"/>
            </w:pPr>
            <w:r w:rsidRPr="004631A0">
              <w:rPr>
                <w:rFonts w:ascii="Book Antiqua" w:eastAsia="Book Antiqua" w:hAnsi="Book Antiqua" w:cs="Book Antiqua"/>
              </w:rPr>
              <w:t>3500</w:t>
            </w:r>
          </w:p>
        </w:tc>
      </w:tr>
    </w:tbl>
    <w:p w14:paraId="47E3458D" w14:textId="103E4747" w:rsidR="00700A7B" w:rsidRPr="004631A0" w:rsidRDefault="35F7EAB4" w:rsidP="35F7EAB4">
      <w:r w:rsidRPr="004631A0">
        <w:rPr>
          <w:rFonts w:ascii="Book Antiqua" w:eastAsia="Book Antiqua" w:hAnsi="Book Antiqua" w:cs="Book Antiqua"/>
          <w:b/>
          <w:bCs/>
        </w:rPr>
        <w:t xml:space="preserve"> </w:t>
      </w:r>
    </w:p>
    <w:p w14:paraId="5B60A689" w14:textId="1816739B" w:rsidR="00700A7B" w:rsidRPr="004631A0" w:rsidRDefault="35F7EAB4" w:rsidP="35F7EAB4">
      <w:r w:rsidRPr="004631A0">
        <w:rPr>
          <w:rFonts w:ascii="Book Antiqua" w:eastAsia="Book Antiqua" w:hAnsi="Book Antiqua" w:cs="Book Antiqua"/>
          <w:b/>
          <w:bCs/>
        </w:rPr>
        <w:t xml:space="preserve">S obzirom da je nekoliko manifestacija koje je pokrenulo POU Dugo Selo </w:t>
      </w:r>
      <w:proofErr w:type="spellStart"/>
      <w:r w:rsidRPr="004631A0">
        <w:rPr>
          <w:rFonts w:ascii="Book Antiqua" w:eastAsia="Book Antiqua" w:hAnsi="Book Antiqua" w:cs="Book Antiqua"/>
          <w:b/>
          <w:bCs/>
        </w:rPr>
        <w:t>prezuela</w:t>
      </w:r>
      <w:proofErr w:type="spellEnd"/>
      <w:r w:rsidRPr="004631A0">
        <w:rPr>
          <w:rFonts w:ascii="Book Antiqua" w:eastAsia="Book Antiqua" w:hAnsi="Book Antiqua" w:cs="Book Antiqua"/>
          <w:b/>
          <w:bCs/>
        </w:rPr>
        <w:t xml:space="preserve"> TZ Dugo Selo, ostajemo na zacrtanom broju od 4 manifestacije.</w:t>
      </w:r>
    </w:p>
    <w:p w14:paraId="18679130" w14:textId="23584F53" w:rsidR="00700A7B" w:rsidRPr="004631A0" w:rsidRDefault="35F7EAB4" w:rsidP="35F7EAB4">
      <w:r w:rsidRPr="004631A0">
        <w:rPr>
          <w:rFonts w:ascii="Book Antiqua" w:eastAsia="Book Antiqua" w:hAnsi="Book Antiqua" w:cs="Book Antiqua"/>
          <w:b/>
          <w:bCs/>
          <w:color w:val="FF0000"/>
        </w:rPr>
        <w:t xml:space="preserve"> </w:t>
      </w:r>
    </w:p>
    <w:tbl>
      <w:tblPr>
        <w:tblW w:w="0" w:type="auto"/>
        <w:tblInd w:w="90" w:type="dxa"/>
        <w:tblLayout w:type="fixed"/>
        <w:tblLook w:val="04A0" w:firstRow="1" w:lastRow="0" w:firstColumn="1" w:lastColumn="0" w:noHBand="0" w:noVBand="1"/>
      </w:tblPr>
      <w:tblGrid>
        <w:gridCol w:w="10455"/>
      </w:tblGrid>
      <w:tr w:rsidR="35F7EAB4" w:rsidRPr="004631A0" w14:paraId="45B47ECB" w14:textId="77777777" w:rsidTr="35F7EAB4">
        <w:trPr>
          <w:trHeight w:val="270"/>
        </w:trPr>
        <w:tc>
          <w:tcPr>
            <w:tcW w:w="10455" w:type="dxa"/>
            <w:tcBorders>
              <w:top w:val="single" w:sz="8" w:space="0" w:color="auto"/>
              <w:left w:val="single" w:sz="8" w:space="0" w:color="auto"/>
              <w:bottom w:val="single" w:sz="8" w:space="0" w:color="auto"/>
              <w:right w:val="single" w:sz="8" w:space="0" w:color="auto"/>
            </w:tcBorders>
            <w:tcMar>
              <w:left w:w="108" w:type="dxa"/>
              <w:right w:w="108" w:type="dxa"/>
            </w:tcMar>
          </w:tcPr>
          <w:p w14:paraId="6F0E3357" w14:textId="5362E9DB" w:rsidR="35F7EAB4" w:rsidRPr="004631A0" w:rsidRDefault="35F7EAB4" w:rsidP="35F7EAB4">
            <w:r w:rsidRPr="004631A0">
              <w:rPr>
                <w:rFonts w:ascii="Book Antiqua" w:eastAsia="Book Antiqua" w:hAnsi="Book Antiqua" w:cs="Book Antiqua"/>
                <w:b/>
                <w:bCs/>
              </w:rPr>
              <w:t>Naziv aktivnosti/projekta u Proračunu: Aktivnost A1000005 Izložbe</w:t>
            </w:r>
          </w:p>
        </w:tc>
      </w:tr>
      <w:tr w:rsidR="35F7EAB4" w:rsidRPr="004631A0" w14:paraId="4BCD9B5A" w14:textId="77777777" w:rsidTr="35F7EAB4">
        <w:trPr>
          <w:trHeight w:val="570"/>
        </w:trPr>
        <w:tc>
          <w:tcPr>
            <w:tcW w:w="10455" w:type="dxa"/>
            <w:tcBorders>
              <w:top w:val="single" w:sz="8" w:space="0" w:color="auto"/>
              <w:left w:val="single" w:sz="8" w:space="0" w:color="auto"/>
              <w:bottom w:val="single" w:sz="8" w:space="0" w:color="auto"/>
              <w:right w:val="single" w:sz="8" w:space="0" w:color="auto"/>
            </w:tcBorders>
            <w:tcMar>
              <w:left w:w="108" w:type="dxa"/>
              <w:right w:w="108" w:type="dxa"/>
            </w:tcMar>
          </w:tcPr>
          <w:p w14:paraId="25B4F443" w14:textId="46D911D5" w:rsidR="35F7EAB4" w:rsidRPr="004631A0" w:rsidRDefault="35F7EAB4" w:rsidP="35F7EAB4">
            <w:pPr>
              <w:spacing w:after="0"/>
            </w:pPr>
            <w:r w:rsidRPr="004631A0">
              <w:rPr>
                <w:rFonts w:ascii="Book Antiqua" w:eastAsia="Book Antiqua" w:hAnsi="Book Antiqua" w:cs="Book Antiqua"/>
              </w:rPr>
              <w:t xml:space="preserve">Izložbene aktivnosti održavaju se tijekom cijele godine, u pravilu jednom mjesečno, u velikoj učionici POU i veće u zgradi KIC-a. </w:t>
            </w:r>
          </w:p>
        </w:tc>
      </w:tr>
    </w:tbl>
    <w:p w14:paraId="2C57C307" w14:textId="1DA4C364" w:rsidR="00700A7B" w:rsidRPr="004631A0" w:rsidRDefault="35F7EAB4" w:rsidP="35F7EAB4">
      <w:r w:rsidRPr="004631A0">
        <w:rPr>
          <w:rFonts w:ascii="Book Antiqua" w:eastAsia="Book Antiqua" w:hAnsi="Book Antiqua" w:cs="Book Antiqua"/>
          <w:b/>
          <w:bCs/>
          <w:color w:val="FF0000"/>
        </w:rPr>
        <w:t xml:space="preserve"> </w:t>
      </w:r>
    </w:p>
    <w:p w14:paraId="5622ABD0" w14:textId="791DC766" w:rsidR="00700A7B" w:rsidRPr="004631A0" w:rsidRDefault="35F7EAB4" w:rsidP="35F7EAB4">
      <w:pPr>
        <w:pStyle w:val="Odlomakpopisa"/>
        <w:spacing w:after="0" w:line="254" w:lineRule="auto"/>
        <w:rPr>
          <w:rFonts w:ascii="Book Antiqua" w:eastAsia="Book Antiqua" w:hAnsi="Book Antiqua" w:cs="Book Antiqua"/>
        </w:rPr>
      </w:pPr>
      <w:r w:rsidRPr="004631A0">
        <w:rPr>
          <w:rFonts w:ascii="Book Antiqua" w:eastAsia="Book Antiqua" w:hAnsi="Book Antiqua" w:cs="Book Antiqua"/>
        </w:rPr>
        <w:t>Pokazatelji rezultata:</w:t>
      </w:r>
    </w:p>
    <w:tbl>
      <w:tblPr>
        <w:tblW w:w="9497" w:type="dxa"/>
        <w:tblLayout w:type="fixed"/>
        <w:tblLook w:val="04A0" w:firstRow="1" w:lastRow="0" w:firstColumn="1" w:lastColumn="0" w:noHBand="0" w:noVBand="1"/>
      </w:tblPr>
      <w:tblGrid>
        <w:gridCol w:w="1433"/>
        <w:gridCol w:w="1695"/>
        <w:gridCol w:w="1140"/>
        <w:gridCol w:w="1470"/>
        <w:gridCol w:w="1245"/>
        <w:gridCol w:w="1260"/>
        <w:gridCol w:w="1254"/>
      </w:tblGrid>
      <w:tr w:rsidR="35F7EAB4" w:rsidRPr="004631A0" w14:paraId="3A827E73" w14:textId="77777777" w:rsidTr="71B5B3F0">
        <w:trPr>
          <w:trHeight w:val="900"/>
        </w:trPr>
        <w:tc>
          <w:tcPr>
            <w:tcW w:w="14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7B71D8" w14:textId="0894289E" w:rsidR="35F7EAB4" w:rsidRPr="004631A0" w:rsidRDefault="35F7EAB4" w:rsidP="35F7EAB4">
            <w:pPr>
              <w:spacing w:after="0"/>
              <w:jc w:val="center"/>
            </w:pPr>
            <w:r w:rsidRPr="004631A0">
              <w:rPr>
                <w:rFonts w:ascii="Book Antiqua" w:eastAsia="Book Antiqua" w:hAnsi="Book Antiqua" w:cs="Book Antiqua"/>
              </w:rPr>
              <w:t>Pokazatelj</w:t>
            </w:r>
          </w:p>
          <w:p w14:paraId="548F58B8" w14:textId="5F7315CF" w:rsidR="35F7EAB4" w:rsidRPr="004631A0" w:rsidRDefault="35F7EAB4" w:rsidP="35F7EAB4">
            <w:pPr>
              <w:spacing w:after="0"/>
              <w:jc w:val="center"/>
            </w:pPr>
            <w:r w:rsidRPr="004631A0">
              <w:rPr>
                <w:rFonts w:ascii="Book Antiqua" w:eastAsia="Book Antiqua" w:hAnsi="Book Antiqua" w:cs="Book Antiqua"/>
              </w:rPr>
              <w:t>rezultata</w:t>
            </w:r>
          </w:p>
        </w:tc>
        <w:tc>
          <w:tcPr>
            <w:tcW w:w="16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9EFC1B" w14:textId="703930D9" w:rsidR="35F7EAB4" w:rsidRPr="004631A0" w:rsidRDefault="35F7EAB4" w:rsidP="35F7EAB4">
            <w:pPr>
              <w:spacing w:after="0"/>
              <w:jc w:val="center"/>
            </w:pPr>
            <w:r w:rsidRPr="004631A0">
              <w:rPr>
                <w:rFonts w:ascii="Book Antiqua" w:eastAsia="Book Antiqua" w:hAnsi="Book Antiqua" w:cs="Book Antiqua"/>
              </w:rPr>
              <w:t>Definicija pokazatelja</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19A67F" w14:textId="14F0549B" w:rsidR="35F7EAB4" w:rsidRPr="004631A0" w:rsidRDefault="35F7EAB4" w:rsidP="35F7EAB4">
            <w:pPr>
              <w:spacing w:after="0"/>
              <w:jc w:val="center"/>
            </w:pPr>
            <w:r w:rsidRPr="004631A0">
              <w:rPr>
                <w:rFonts w:ascii="Book Antiqua" w:eastAsia="Book Antiqua" w:hAnsi="Book Antiqua" w:cs="Book Antiqua"/>
              </w:rPr>
              <w:t>Jedinica</w:t>
            </w:r>
          </w:p>
        </w:tc>
        <w:tc>
          <w:tcPr>
            <w:tcW w:w="14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410E8B" w14:textId="138EF39A" w:rsidR="35F7EAB4" w:rsidRPr="004631A0" w:rsidRDefault="35F7EAB4" w:rsidP="35F7EAB4">
            <w:pPr>
              <w:spacing w:after="0"/>
              <w:jc w:val="center"/>
            </w:pPr>
            <w:r w:rsidRPr="004631A0">
              <w:rPr>
                <w:rFonts w:ascii="Book Antiqua" w:eastAsia="Book Antiqua" w:hAnsi="Book Antiqua" w:cs="Book Antiqua"/>
              </w:rPr>
              <w:t>Polazna vrijednost 2024.</w:t>
            </w:r>
          </w:p>
        </w:tc>
        <w:tc>
          <w:tcPr>
            <w:tcW w:w="12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A2E976" w14:textId="1C9334BD" w:rsidR="35F7EAB4" w:rsidRPr="004631A0" w:rsidRDefault="35F7EAB4" w:rsidP="35F7EAB4">
            <w:pPr>
              <w:spacing w:after="0"/>
              <w:jc w:val="center"/>
            </w:pPr>
            <w:r w:rsidRPr="004631A0">
              <w:rPr>
                <w:rFonts w:ascii="Book Antiqua" w:eastAsia="Book Antiqua" w:hAnsi="Book Antiqua" w:cs="Book Antiqua"/>
              </w:rPr>
              <w:t>Ciljana vrijednost</w:t>
            </w:r>
          </w:p>
          <w:p w14:paraId="13BC4D5D" w14:textId="44006CDD" w:rsidR="35F7EAB4" w:rsidRPr="004631A0" w:rsidRDefault="35F7EAB4" w:rsidP="35F7EAB4">
            <w:pPr>
              <w:spacing w:after="0"/>
              <w:jc w:val="center"/>
            </w:pPr>
            <w:r w:rsidRPr="004631A0">
              <w:rPr>
                <w:rFonts w:ascii="Book Antiqua" w:eastAsia="Book Antiqua" w:hAnsi="Book Antiqua" w:cs="Book Antiqua"/>
              </w:rPr>
              <w:t>2025.</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364E07" w14:textId="2F8F25E7" w:rsidR="35F7EAB4" w:rsidRPr="004631A0" w:rsidRDefault="35F7EAB4" w:rsidP="35F7EAB4">
            <w:pPr>
              <w:spacing w:after="0"/>
              <w:jc w:val="center"/>
            </w:pPr>
            <w:r w:rsidRPr="004631A0">
              <w:rPr>
                <w:rFonts w:ascii="Book Antiqua" w:eastAsia="Book Antiqua" w:hAnsi="Book Antiqua" w:cs="Book Antiqua"/>
              </w:rPr>
              <w:t>Ciljana vrijednost</w:t>
            </w:r>
          </w:p>
          <w:p w14:paraId="287BC325" w14:textId="2FC18D29" w:rsidR="35F7EAB4" w:rsidRPr="004631A0" w:rsidRDefault="35F7EAB4" w:rsidP="35F7EAB4">
            <w:pPr>
              <w:spacing w:after="0"/>
              <w:jc w:val="center"/>
            </w:pPr>
            <w:r w:rsidRPr="004631A0">
              <w:rPr>
                <w:rFonts w:ascii="Book Antiqua" w:eastAsia="Book Antiqua" w:hAnsi="Book Antiqua" w:cs="Book Antiqua"/>
              </w:rPr>
              <w:t>2026.</w:t>
            </w:r>
          </w:p>
        </w:tc>
        <w:tc>
          <w:tcPr>
            <w:tcW w:w="1254" w:type="dxa"/>
            <w:tcBorders>
              <w:top w:val="single" w:sz="8" w:space="0" w:color="auto"/>
              <w:left w:val="single" w:sz="8" w:space="0" w:color="auto"/>
              <w:bottom w:val="single" w:sz="8" w:space="0" w:color="auto"/>
              <w:right w:val="single" w:sz="8" w:space="0" w:color="auto"/>
            </w:tcBorders>
            <w:tcMar>
              <w:left w:w="108" w:type="dxa"/>
              <w:right w:w="108" w:type="dxa"/>
            </w:tcMar>
          </w:tcPr>
          <w:p w14:paraId="1F695C9F" w14:textId="3B784523" w:rsidR="35F7EAB4" w:rsidRPr="004631A0" w:rsidRDefault="35F7EAB4" w:rsidP="35F7EAB4">
            <w:pPr>
              <w:spacing w:after="0"/>
              <w:jc w:val="center"/>
            </w:pPr>
            <w:r w:rsidRPr="004631A0">
              <w:rPr>
                <w:rFonts w:ascii="Book Antiqua" w:eastAsia="Book Antiqua" w:hAnsi="Book Antiqua" w:cs="Book Antiqua"/>
              </w:rPr>
              <w:t>Ciljana vrijednost</w:t>
            </w:r>
          </w:p>
          <w:p w14:paraId="6D873759" w14:textId="12E46575" w:rsidR="35F7EAB4" w:rsidRPr="004631A0" w:rsidRDefault="35F7EAB4" w:rsidP="35F7EAB4">
            <w:pPr>
              <w:spacing w:after="0"/>
              <w:jc w:val="center"/>
            </w:pPr>
            <w:r w:rsidRPr="004631A0">
              <w:rPr>
                <w:rFonts w:ascii="Book Antiqua" w:eastAsia="Book Antiqua" w:hAnsi="Book Antiqua" w:cs="Book Antiqua"/>
              </w:rPr>
              <w:t>2027.</w:t>
            </w:r>
          </w:p>
        </w:tc>
      </w:tr>
      <w:tr w:rsidR="35F7EAB4" w:rsidRPr="004631A0" w14:paraId="218A6CC4" w14:textId="77777777" w:rsidTr="71B5B3F0">
        <w:trPr>
          <w:trHeight w:val="285"/>
        </w:trPr>
        <w:tc>
          <w:tcPr>
            <w:tcW w:w="14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E73A20" w14:textId="34C0C012" w:rsidR="35F7EAB4" w:rsidRPr="004631A0" w:rsidRDefault="35F7EAB4" w:rsidP="35F7EAB4">
            <w:pPr>
              <w:spacing w:after="0"/>
            </w:pPr>
            <w:r w:rsidRPr="004631A0">
              <w:rPr>
                <w:rFonts w:ascii="Book Antiqua" w:eastAsia="Book Antiqua" w:hAnsi="Book Antiqua" w:cs="Book Antiqua"/>
              </w:rPr>
              <w:t>Broj izložbi/</w:t>
            </w:r>
          </w:p>
          <w:p w14:paraId="55A36040" w14:textId="26E18949" w:rsidR="35F7EAB4" w:rsidRPr="004631A0" w:rsidRDefault="35F7EAB4" w:rsidP="35F7EAB4">
            <w:pPr>
              <w:spacing w:after="0"/>
            </w:pPr>
            <w:r w:rsidRPr="004631A0">
              <w:rPr>
                <w:rFonts w:ascii="Book Antiqua" w:eastAsia="Book Antiqua" w:hAnsi="Book Antiqua" w:cs="Book Antiqua"/>
              </w:rPr>
              <w:t>Broj posjetitelja</w:t>
            </w:r>
          </w:p>
        </w:tc>
        <w:tc>
          <w:tcPr>
            <w:tcW w:w="16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FA22B8" w14:textId="336871A3" w:rsidR="35F7EAB4" w:rsidRPr="004631A0" w:rsidRDefault="35F7EAB4" w:rsidP="35F7EAB4">
            <w:pPr>
              <w:spacing w:after="0"/>
            </w:pPr>
            <w:r w:rsidRPr="004631A0">
              <w:rPr>
                <w:rFonts w:ascii="Book Antiqua" w:eastAsia="Book Antiqua" w:hAnsi="Book Antiqua" w:cs="Book Antiqua"/>
              </w:rPr>
              <w:t xml:space="preserve"> Broj izložbi/Broj posjetitelja</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680B38" w14:textId="229B5956" w:rsidR="35F7EAB4" w:rsidRPr="004631A0" w:rsidRDefault="35F7EAB4" w:rsidP="35F7EAB4">
            <w:pPr>
              <w:spacing w:after="0"/>
              <w:jc w:val="center"/>
            </w:pPr>
            <w:r w:rsidRPr="004631A0">
              <w:rPr>
                <w:rFonts w:ascii="Book Antiqua" w:eastAsia="Book Antiqua" w:hAnsi="Book Antiqua" w:cs="Book Antiqua"/>
              </w:rPr>
              <w:t>broj</w:t>
            </w:r>
          </w:p>
        </w:tc>
        <w:tc>
          <w:tcPr>
            <w:tcW w:w="14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0B5223" w14:textId="5390BEFE" w:rsidR="35F7EAB4" w:rsidRPr="004631A0" w:rsidRDefault="35F7EAB4" w:rsidP="35F7EAB4">
            <w:pPr>
              <w:spacing w:after="0"/>
              <w:jc w:val="center"/>
            </w:pPr>
            <w:r w:rsidRPr="004631A0">
              <w:rPr>
                <w:rFonts w:ascii="Book Antiqua" w:eastAsia="Book Antiqua" w:hAnsi="Book Antiqua" w:cs="Book Antiqua"/>
              </w:rPr>
              <w:t>10</w:t>
            </w:r>
          </w:p>
          <w:p w14:paraId="2F690377" w14:textId="014176DB" w:rsidR="35F7EAB4" w:rsidRPr="004631A0" w:rsidRDefault="35F7EAB4" w:rsidP="35F7EAB4">
            <w:pPr>
              <w:spacing w:after="0"/>
              <w:jc w:val="center"/>
            </w:pPr>
            <w:r w:rsidRPr="004631A0">
              <w:rPr>
                <w:rFonts w:ascii="Book Antiqua" w:eastAsia="Book Antiqua" w:hAnsi="Book Antiqua" w:cs="Book Antiqua"/>
              </w:rPr>
              <w:t>800</w:t>
            </w:r>
          </w:p>
        </w:tc>
        <w:tc>
          <w:tcPr>
            <w:tcW w:w="12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B9B82B" w14:textId="530FE09D" w:rsidR="35F7EAB4" w:rsidRPr="004631A0" w:rsidRDefault="35F7EAB4" w:rsidP="35F7EAB4">
            <w:pPr>
              <w:spacing w:after="0"/>
              <w:jc w:val="center"/>
            </w:pPr>
            <w:r w:rsidRPr="004631A0">
              <w:rPr>
                <w:rFonts w:ascii="Book Antiqua" w:eastAsia="Book Antiqua" w:hAnsi="Book Antiqua" w:cs="Book Antiqua"/>
              </w:rPr>
              <w:t>10</w:t>
            </w:r>
          </w:p>
          <w:p w14:paraId="070CFBD8" w14:textId="613FA80A" w:rsidR="35F7EAB4" w:rsidRPr="004631A0" w:rsidRDefault="35F7EAB4" w:rsidP="35F7EAB4">
            <w:pPr>
              <w:spacing w:after="0"/>
              <w:jc w:val="center"/>
            </w:pPr>
            <w:r w:rsidRPr="004631A0">
              <w:rPr>
                <w:rFonts w:ascii="Book Antiqua" w:eastAsia="Book Antiqua" w:hAnsi="Book Antiqua" w:cs="Book Antiqua"/>
              </w:rPr>
              <w:t>800</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9A33E0" w14:textId="7A0D4EB6" w:rsidR="35F7EAB4" w:rsidRPr="004631A0" w:rsidRDefault="35F7EAB4" w:rsidP="35F7EAB4">
            <w:pPr>
              <w:spacing w:after="0"/>
              <w:jc w:val="center"/>
            </w:pPr>
            <w:r w:rsidRPr="004631A0">
              <w:rPr>
                <w:rFonts w:ascii="Book Antiqua" w:eastAsia="Book Antiqua" w:hAnsi="Book Antiqua" w:cs="Book Antiqua"/>
              </w:rPr>
              <w:t>10</w:t>
            </w:r>
          </w:p>
          <w:p w14:paraId="5B53F869" w14:textId="7F1E06A0" w:rsidR="35F7EAB4" w:rsidRPr="004631A0" w:rsidRDefault="35F7EAB4" w:rsidP="35F7EAB4">
            <w:pPr>
              <w:spacing w:after="0"/>
              <w:jc w:val="center"/>
            </w:pPr>
            <w:r w:rsidRPr="004631A0">
              <w:rPr>
                <w:rFonts w:ascii="Book Antiqua" w:eastAsia="Book Antiqua" w:hAnsi="Book Antiqua" w:cs="Book Antiqua"/>
              </w:rPr>
              <w:t>1000</w:t>
            </w:r>
          </w:p>
        </w:tc>
        <w:tc>
          <w:tcPr>
            <w:tcW w:w="1254" w:type="dxa"/>
            <w:tcBorders>
              <w:top w:val="single" w:sz="8" w:space="0" w:color="auto"/>
              <w:left w:val="single" w:sz="8" w:space="0" w:color="auto"/>
              <w:bottom w:val="single" w:sz="8" w:space="0" w:color="auto"/>
              <w:right w:val="single" w:sz="8" w:space="0" w:color="auto"/>
            </w:tcBorders>
            <w:tcMar>
              <w:left w:w="108" w:type="dxa"/>
              <w:right w:w="108" w:type="dxa"/>
            </w:tcMar>
          </w:tcPr>
          <w:p w14:paraId="069B5493" w14:textId="7B4B1137" w:rsidR="35F7EAB4" w:rsidRPr="004631A0" w:rsidRDefault="35F7EAB4" w:rsidP="35F7EAB4">
            <w:pPr>
              <w:spacing w:after="0"/>
              <w:jc w:val="center"/>
            </w:pPr>
            <w:r w:rsidRPr="004631A0">
              <w:rPr>
                <w:rFonts w:ascii="Book Antiqua" w:eastAsia="Book Antiqua" w:hAnsi="Book Antiqua" w:cs="Book Antiqua"/>
              </w:rPr>
              <w:t xml:space="preserve"> </w:t>
            </w:r>
          </w:p>
          <w:p w14:paraId="145F1475" w14:textId="3209E2AE" w:rsidR="35F7EAB4" w:rsidRPr="004631A0" w:rsidRDefault="35F7EAB4" w:rsidP="35F7EAB4">
            <w:pPr>
              <w:spacing w:after="0"/>
              <w:jc w:val="center"/>
            </w:pPr>
            <w:r w:rsidRPr="004631A0">
              <w:rPr>
                <w:rFonts w:ascii="Book Antiqua" w:eastAsia="Book Antiqua" w:hAnsi="Book Antiqua" w:cs="Book Antiqua"/>
              </w:rPr>
              <w:t>10</w:t>
            </w:r>
          </w:p>
          <w:p w14:paraId="14672BB6" w14:textId="1A1A3323" w:rsidR="35F7EAB4" w:rsidRPr="004631A0" w:rsidRDefault="35F7EAB4" w:rsidP="35F7EAB4">
            <w:pPr>
              <w:spacing w:after="0"/>
              <w:jc w:val="center"/>
            </w:pPr>
            <w:r w:rsidRPr="004631A0">
              <w:rPr>
                <w:rFonts w:ascii="Book Antiqua" w:eastAsia="Book Antiqua" w:hAnsi="Book Antiqua" w:cs="Book Antiqua"/>
              </w:rPr>
              <w:t>1000</w:t>
            </w:r>
          </w:p>
        </w:tc>
      </w:tr>
    </w:tbl>
    <w:p w14:paraId="1D5591EC" w14:textId="73621A3D" w:rsidR="00700A7B" w:rsidRPr="004631A0" w:rsidRDefault="35F7EAB4" w:rsidP="35F7EAB4">
      <w:r w:rsidRPr="004631A0">
        <w:rPr>
          <w:rFonts w:ascii="Book Antiqua" w:eastAsia="Book Antiqua" w:hAnsi="Book Antiqua" w:cs="Book Antiqua"/>
          <w:b/>
          <w:bCs/>
        </w:rPr>
        <w:t xml:space="preserve"> </w:t>
      </w:r>
    </w:p>
    <w:p w14:paraId="06B06EA3" w14:textId="718B7AB1" w:rsidR="00700A7B" w:rsidRPr="004631A0" w:rsidRDefault="35F7EAB4" w:rsidP="35F7EAB4">
      <w:r w:rsidRPr="004631A0">
        <w:rPr>
          <w:rFonts w:ascii="Book Antiqua" w:eastAsia="Book Antiqua" w:hAnsi="Book Antiqua" w:cs="Book Antiqua"/>
          <w:b/>
          <w:bCs/>
        </w:rPr>
        <w:t>Nastojimo ne povećavati broj izložbi već unaprijediti njihovu kvalitetu.</w:t>
      </w:r>
    </w:p>
    <w:tbl>
      <w:tblPr>
        <w:tblW w:w="0" w:type="auto"/>
        <w:tblInd w:w="90" w:type="dxa"/>
        <w:tblLayout w:type="fixed"/>
        <w:tblLook w:val="04A0" w:firstRow="1" w:lastRow="0" w:firstColumn="1" w:lastColumn="0" w:noHBand="0" w:noVBand="1"/>
      </w:tblPr>
      <w:tblGrid>
        <w:gridCol w:w="10455"/>
      </w:tblGrid>
      <w:tr w:rsidR="35F7EAB4" w:rsidRPr="004631A0" w14:paraId="3F2F1368" w14:textId="77777777" w:rsidTr="35F7EAB4">
        <w:trPr>
          <w:trHeight w:val="270"/>
        </w:trPr>
        <w:tc>
          <w:tcPr>
            <w:tcW w:w="10455" w:type="dxa"/>
            <w:tcBorders>
              <w:top w:val="single" w:sz="8" w:space="0" w:color="auto"/>
              <w:left w:val="single" w:sz="8" w:space="0" w:color="auto"/>
              <w:bottom w:val="single" w:sz="8" w:space="0" w:color="auto"/>
              <w:right w:val="single" w:sz="8" w:space="0" w:color="auto"/>
            </w:tcBorders>
            <w:tcMar>
              <w:left w:w="108" w:type="dxa"/>
              <w:right w:w="108" w:type="dxa"/>
            </w:tcMar>
          </w:tcPr>
          <w:p w14:paraId="73A6AA1C" w14:textId="795439DA" w:rsidR="35F7EAB4" w:rsidRPr="004631A0" w:rsidRDefault="35F7EAB4" w:rsidP="35F7EAB4">
            <w:pPr>
              <w:spacing w:after="0"/>
            </w:pPr>
            <w:r w:rsidRPr="004631A0">
              <w:rPr>
                <w:rFonts w:ascii="Book Antiqua" w:eastAsia="Book Antiqua" w:hAnsi="Book Antiqua" w:cs="Book Antiqua"/>
                <w:b/>
                <w:bCs/>
              </w:rPr>
              <w:t>Naziv aktivnosti/projekta u Proračunu: Aktivnost A100006 Mjesec kulture</w:t>
            </w:r>
          </w:p>
        </w:tc>
      </w:tr>
      <w:tr w:rsidR="35F7EAB4" w:rsidRPr="004631A0" w14:paraId="3A21ECE9" w14:textId="77777777" w:rsidTr="35F7EAB4">
        <w:trPr>
          <w:trHeight w:val="570"/>
        </w:trPr>
        <w:tc>
          <w:tcPr>
            <w:tcW w:w="10455" w:type="dxa"/>
            <w:tcBorders>
              <w:top w:val="single" w:sz="8" w:space="0" w:color="auto"/>
              <w:left w:val="single" w:sz="8" w:space="0" w:color="auto"/>
              <w:bottom w:val="single" w:sz="8" w:space="0" w:color="auto"/>
              <w:right w:val="single" w:sz="8" w:space="0" w:color="auto"/>
            </w:tcBorders>
            <w:tcMar>
              <w:left w:w="108" w:type="dxa"/>
              <w:right w:w="108" w:type="dxa"/>
            </w:tcMar>
          </w:tcPr>
          <w:p w14:paraId="2FF07A1B" w14:textId="52AFD9E3" w:rsidR="35F7EAB4" w:rsidRPr="004631A0" w:rsidRDefault="35F7EAB4" w:rsidP="35F7EAB4">
            <w:pPr>
              <w:spacing w:after="0"/>
              <w:jc w:val="both"/>
            </w:pPr>
            <w:r w:rsidRPr="004631A0">
              <w:rPr>
                <w:rFonts w:ascii="Book Antiqua" w:eastAsia="Book Antiqua" w:hAnsi="Book Antiqua" w:cs="Book Antiqua"/>
              </w:rPr>
              <w:t>Mjesec kulture predviđen je kao razdoblje u kojem se nastoji intenzivirati broj događanja u kraćoj jedinici vremena na način da se svakog tjedna održava neko od kulturnih događanja (likovna, scenska, glazbena, književna događanja).</w:t>
            </w:r>
          </w:p>
        </w:tc>
      </w:tr>
    </w:tbl>
    <w:p w14:paraId="73AA9728" w14:textId="52E31031" w:rsidR="00700A7B" w:rsidRPr="004631A0" w:rsidRDefault="35F7EAB4" w:rsidP="35F7EAB4">
      <w:pPr>
        <w:spacing w:after="0"/>
      </w:pPr>
      <w:r w:rsidRPr="004631A0">
        <w:rPr>
          <w:rFonts w:ascii="Book Antiqua" w:eastAsia="Book Antiqua" w:hAnsi="Book Antiqua" w:cs="Book Antiqua"/>
          <w:b/>
          <w:bCs/>
          <w:color w:val="FF0000"/>
        </w:rPr>
        <w:t xml:space="preserve"> </w:t>
      </w:r>
    </w:p>
    <w:p w14:paraId="20DE1321" w14:textId="0A425FB3" w:rsidR="00700A7B" w:rsidRPr="004631A0" w:rsidRDefault="35F7EAB4" w:rsidP="35F7EAB4">
      <w:pPr>
        <w:pStyle w:val="Odlomakpopisa"/>
        <w:spacing w:after="0" w:line="254" w:lineRule="auto"/>
        <w:rPr>
          <w:rFonts w:ascii="Book Antiqua" w:eastAsia="Book Antiqua" w:hAnsi="Book Antiqua" w:cs="Book Antiqua"/>
        </w:rPr>
      </w:pPr>
      <w:r w:rsidRPr="004631A0">
        <w:rPr>
          <w:rFonts w:ascii="Book Antiqua" w:eastAsia="Book Antiqua" w:hAnsi="Book Antiqua" w:cs="Book Antiqua"/>
        </w:rPr>
        <w:t>Pokazatelji rezultata:</w:t>
      </w:r>
    </w:p>
    <w:tbl>
      <w:tblPr>
        <w:tblW w:w="9991" w:type="dxa"/>
        <w:tblLayout w:type="fixed"/>
        <w:tblLook w:val="04A0" w:firstRow="1" w:lastRow="0" w:firstColumn="1" w:lastColumn="0" w:noHBand="0" w:noVBand="1"/>
      </w:tblPr>
      <w:tblGrid>
        <w:gridCol w:w="1433"/>
        <w:gridCol w:w="1785"/>
        <w:gridCol w:w="1185"/>
        <w:gridCol w:w="1425"/>
        <w:gridCol w:w="1275"/>
        <w:gridCol w:w="1290"/>
        <w:gridCol w:w="1598"/>
      </w:tblGrid>
      <w:tr w:rsidR="35F7EAB4" w:rsidRPr="004631A0" w14:paraId="75A983AC" w14:textId="77777777" w:rsidTr="71B5B3F0">
        <w:trPr>
          <w:trHeight w:val="900"/>
        </w:trPr>
        <w:tc>
          <w:tcPr>
            <w:tcW w:w="14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F796A5" w14:textId="7157C000" w:rsidR="35F7EAB4" w:rsidRPr="004631A0" w:rsidRDefault="35F7EAB4" w:rsidP="35F7EAB4">
            <w:pPr>
              <w:spacing w:after="0"/>
              <w:jc w:val="center"/>
            </w:pPr>
            <w:r w:rsidRPr="004631A0">
              <w:rPr>
                <w:rFonts w:ascii="Book Antiqua" w:eastAsia="Book Antiqua" w:hAnsi="Book Antiqua" w:cs="Book Antiqua"/>
              </w:rPr>
              <w:t>Pokazatelj</w:t>
            </w:r>
          </w:p>
          <w:p w14:paraId="181998E1" w14:textId="4DDB8A66" w:rsidR="35F7EAB4" w:rsidRPr="004631A0" w:rsidRDefault="35F7EAB4" w:rsidP="35F7EAB4">
            <w:pPr>
              <w:spacing w:after="0"/>
              <w:jc w:val="center"/>
            </w:pPr>
            <w:r w:rsidRPr="004631A0">
              <w:rPr>
                <w:rFonts w:ascii="Book Antiqua" w:eastAsia="Book Antiqua" w:hAnsi="Book Antiqua" w:cs="Book Antiqua"/>
              </w:rPr>
              <w:t>rezultata</w:t>
            </w:r>
          </w:p>
        </w:tc>
        <w:tc>
          <w:tcPr>
            <w:tcW w:w="17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2194DF" w14:textId="339A9B56" w:rsidR="35F7EAB4" w:rsidRPr="004631A0" w:rsidRDefault="35F7EAB4" w:rsidP="35F7EAB4">
            <w:pPr>
              <w:spacing w:after="0"/>
              <w:jc w:val="center"/>
            </w:pPr>
            <w:r w:rsidRPr="004631A0">
              <w:rPr>
                <w:rFonts w:ascii="Book Antiqua" w:eastAsia="Book Antiqua" w:hAnsi="Book Antiqua" w:cs="Book Antiqua"/>
              </w:rPr>
              <w:t>Definicija pokazatelja</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B75FAC" w14:textId="2CAAB16F" w:rsidR="35F7EAB4" w:rsidRPr="004631A0" w:rsidRDefault="35F7EAB4" w:rsidP="35F7EAB4">
            <w:pPr>
              <w:spacing w:after="0"/>
              <w:jc w:val="center"/>
            </w:pPr>
            <w:r w:rsidRPr="004631A0">
              <w:rPr>
                <w:rFonts w:ascii="Book Antiqua" w:eastAsia="Book Antiqua" w:hAnsi="Book Antiqua" w:cs="Book Antiqua"/>
              </w:rPr>
              <w:t>Jedinica</w:t>
            </w:r>
          </w:p>
        </w:tc>
        <w:tc>
          <w:tcPr>
            <w:tcW w:w="14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532349" w14:textId="3482331C" w:rsidR="35F7EAB4" w:rsidRPr="004631A0" w:rsidRDefault="35F7EAB4" w:rsidP="35F7EAB4">
            <w:pPr>
              <w:spacing w:after="0"/>
              <w:jc w:val="center"/>
            </w:pPr>
            <w:r w:rsidRPr="004631A0">
              <w:rPr>
                <w:rFonts w:ascii="Book Antiqua" w:eastAsia="Book Antiqua" w:hAnsi="Book Antiqua" w:cs="Book Antiqua"/>
              </w:rPr>
              <w:t>Polazna vrijednost 2024.</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C87F22" w14:textId="72C76F99" w:rsidR="35F7EAB4" w:rsidRPr="004631A0" w:rsidRDefault="35F7EAB4" w:rsidP="35F7EAB4">
            <w:pPr>
              <w:spacing w:after="0"/>
              <w:jc w:val="center"/>
            </w:pPr>
            <w:r w:rsidRPr="004631A0">
              <w:rPr>
                <w:rFonts w:ascii="Book Antiqua" w:eastAsia="Book Antiqua" w:hAnsi="Book Antiqua" w:cs="Book Antiqua"/>
              </w:rPr>
              <w:t>Ciljana vrijednost</w:t>
            </w:r>
          </w:p>
          <w:p w14:paraId="65443F42" w14:textId="7F734D8D" w:rsidR="35F7EAB4" w:rsidRPr="004631A0" w:rsidRDefault="35F7EAB4" w:rsidP="35F7EAB4">
            <w:pPr>
              <w:spacing w:after="0"/>
              <w:jc w:val="center"/>
            </w:pPr>
            <w:r w:rsidRPr="004631A0">
              <w:rPr>
                <w:rFonts w:ascii="Book Antiqua" w:eastAsia="Book Antiqua" w:hAnsi="Book Antiqua" w:cs="Book Antiqua"/>
              </w:rPr>
              <w:t>2025.</w:t>
            </w:r>
          </w:p>
        </w:tc>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349037" w14:textId="663CCF44" w:rsidR="35F7EAB4" w:rsidRPr="004631A0" w:rsidRDefault="35F7EAB4" w:rsidP="35F7EAB4">
            <w:pPr>
              <w:spacing w:after="0"/>
              <w:jc w:val="center"/>
            </w:pPr>
            <w:r w:rsidRPr="004631A0">
              <w:rPr>
                <w:rFonts w:ascii="Book Antiqua" w:eastAsia="Book Antiqua" w:hAnsi="Book Antiqua" w:cs="Book Antiqua"/>
              </w:rPr>
              <w:t>Ciljana vrijednost</w:t>
            </w:r>
          </w:p>
          <w:p w14:paraId="0E52AB85" w14:textId="28BAF653" w:rsidR="35F7EAB4" w:rsidRPr="004631A0" w:rsidRDefault="35F7EAB4" w:rsidP="35F7EAB4">
            <w:pPr>
              <w:spacing w:after="0"/>
              <w:jc w:val="center"/>
            </w:pPr>
            <w:r w:rsidRPr="004631A0">
              <w:rPr>
                <w:rFonts w:ascii="Book Antiqua" w:eastAsia="Book Antiqua" w:hAnsi="Book Antiqua" w:cs="Book Antiqua"/>
              </w:rPr>
              <w:t>2026.</w:t>
            </w:r>
          </w:p>
        </w:tc>
        <w:tc>
          <w:tcPr>
            <w:tcW w:w="1598" w:type="dxa"/>
            <w:tcBorders>
              <w:top w:val="single" w:sz="8" w:space="0" w:color="auto"/>
              <w:left w:val="single" w:sz="8" w:space="0" w:color="auto"/>
              <w:bottom w:val="single" w:sz="8" w:space="0" w:color="auto"/>
              <w:right w:val="single" w:sz="8" w:space="0" w:color="auto"/>
            </w:tcBorders>
            <w:tcMar>
              <w:left w:w="108" w:type="dxa"/>
              <w:right w:w="108" w:type="dxa"/>
            </w:tcMar>
          </w:tcPr>
          <w:p w14:paraId="6CFAC6CB" w14:textId="7AB670F0" w:rsidR="35F7EAB4" w:rsidRPr="004631A0" w:rsidRDefault="35F7EAB4" w:rsidP="35F7EAB4">
            <w:pPr>
              <w:spacing w:after="0"/>
              <w:jc w:val="center"/>
            </w:pPr>
            <w:r w:rsidRPr="004631A0">
              <w:rPr>
                <w:rFonts w:ascii="Book Antiqua" w:eastAsia="Book Antiqua" w:hAnsi="Book Antiqua" w:cs="Book Antiqua"/>
              </w:rPr>
              <w:t>Ciljana vrijednost</w:t>
            </w:r>
          </w:p>
          <w:p w14:paraId="691D9564" w14:textId="2D41A9E2" w:rsidR="35F7EAB4" w:rsidRPr="004631A0" w:rsidRDefault="35F7EAB4" w:rsidP="35F7EAB4">
            <w:pPr>
              <w:spacing w:after="0"/>
              <w:jc w:val="center"/>
            </w:pPr>
            <w:r w:rsidRPr="004631A0">
              <w:rPr>
                <w:rFonts w:ascii="Book Antiqua" w:eastAsia="Book Antiqua" w:hAnsi="Book Antiqua" w:cs="Book Antiqua"/>
              </w:rPr>
              <w:t>2027.</w:t>
            </w:r>
          </w:p>
        </w:tc>
      </w:tr>
      <w:tr w:rsidR="35F7EAB4" w:rsidRPr="004631A0" w14:paraId="59E05A4C" w14:textId="77777777" w:rsidTr="71B5B3F0">
        <w:trPr>
          <w:trHeight w:val="285"/>
        </w:trPr>
        <w:tc>
          <w:tcPr>
            <w:tcW w:w="14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4C9412" w14:textId="37C31B87" w:rsidR="35F7EAB4" w:rsidRPr="004631A0" w:rsidRDefault="35F7EAB4" w:rsidP="35F7EAB4">
            <w:pPr>
              <w:spacing w:after="0"/>
            </w:pPr>
            <w:r w:rsidRPr="004631A0">
              <w:rPr>
                <w:rFonts w:ascii="Book Antiqua" w:eastAsia="Book Antiqua" w:hAnsi="Book Antiqua" w:cs="Book Antiqua"/>
              </w:rPr>
              <w:t>Broj događanja/</w:t>
            </w:r>
          </w:p>
          <w:p w14:paraId="4AAC4769" w14:textId="7A50C0C7" w:rsidR="35F7EAB4" w:rsidRPr="004631A0" w:rsidRDefault="35F7EAB4" w:rsidP="35F7EAB4">
            <w:pPr>
              <w:spacing w:after="0"/>
            </w:pPr>
            <w:r w:rsidRPr="004631A0">
              <w:rPr>
                <w:rFonts w:ascii="Book Antiqua" w:eastAsia="Book Antiqua" w:hAnsi="Book Antiqua" w:cs="Book Antiqua"/>
              </w:rPr>
              <w:t>Broj posjetitelja</w:t>
            </w:r>
          </w:p>
        </w:tc>
        <w:tc>
          <w:tcPr>
            <w:tcW w:w="17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D9D423" w14:textId="54A0106A" w:rsidR="35F7EAB4" w:rsidRPr="004631A0" w:rsidRDefault="35F7EAB4" w:rsidP="35F7EAB4">
            <w:pPr>
              <w:spacing w:after="0"/>
            </w:pPr>
            <w:r w:rsidRPr="004631A0">
              <w:rPr>
                <w:rFonts w:ascii="Book Antiqua" w:eastAsia="Book Antiqua" w:hAnsi="Book Antiqua" w:cs="Book Antiqua"/>
              </w:rPr>
              <w:t xml:space="preserve"> Broj događanja/broj posjetitelja</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DC1F0E" w14:textId="1B4A60AB" w:rsidR="35F7EAB4" w:rsidRPr="004631A0" w:rsidRDefault="35F7EAB4" w:rsidP="35F7EAB4">
            <w:pPr>
              <w:spacing w:after="0"/>
              <w:jc w:val="center"/>
            </w:pPr>
            <w:r w:rsidRPr="004631A0">
              <w:rPr>
                <w:rFonts w:ascii="Book Antiqua" w:eastAsia="Book Antiqua" w:hAnsi="Book Antiqua" w:cs="Book Antiqua"/>
              </w:rPr>
              <w:t>broj</w:t>
            </w:r>
          </w:p>
        </w:tc>
        <w:tc>
          <w:tcPr>
            <w:tcW w:w="14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95F3BC" w14:textId="23D0716C" w:rsidR="35F7EAB4" w:rsidRPr="004631A0" w:rsidRDefault="35F7EAB4" w:rsidP="35F7EAB4">
            <w:pPr>
              <w:spacing w:after="0"/>
              <w:jc w:val="center"/>
            </w:pPr>
            <w:r w:rsidRPr="004631A0">
              <w:rPr>
                <w:rFonts w:ascii="Book Antiqua" w:eastAsia="Book Antiqua" w:hAnsi="Book Antiqua" w:cs="Book Antiqua"/>
              </w:rPr>
              <w:t>6</w:t>
            </w:r>
          </w:p>
          <w:p w14:paraId="4E07EBDD" w14:textId="5718CC46" w:rsidR="35F7EAB4" w:rsidRPr="004631A0" w:rsidRDefault="35F7EAB4" w:rsidP="35F7EAB4">
            <w:pPr>
              <w:spacing w:after="0"/>
              <w:jc w:val="center"/>
            </w:pPr>
            <w:r w:rsidRPr="004631A0">
              <w:rPr>
                <w:rFonts w:ascii="Book Antiqua" w:eastAsia="Book Antiqua" w:hAnsi="Book Antiqua" w:cs="Book Antiqua"/>
              </w:rPr>
              <w:t>600</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E149E4" w14:textId="1CE6E896" w:rsidR="35F7EAB4" w:rsidRPr="004631A0" w:rsidRDefault="35F7EAB4" w:rsidP="35F7EAB4">
            <w:pPr>
              <w:spacing w:after="0"/>
              <w:jc w:val="center"/>
            </w:pPr>
            <w:r w:rsidRPr="004631A0">
              <w:rPr>
                <w:rFonts w:ascii="Book Antiqua" w:eastAsia="Book Antiqua" w:hAnsi="Book Antiqua" w:cs="Book Antiqua"/>
              </w:rPr>
              <w:t>7</w:t>
            </w:r>
          </w:p>
          <w:p w14:paraId="1E990AD5" w14:textId="31CFE6A2" w:rsidR="35F7EAB4" w:rsidRPr="004631A0" w:rsidRDefault="35F7EAB4" w:rsidP="35F7EAB4">
            <w:pPr>
              <w:spacing w:after="0"/>
              <w:jc w:val="center"/>
            </w:pPr>
            <w:r w:rsidRPr="004631A0">
              <w:rPr>
                <w:rFonts w:ascii="Book Antiqua" w:eastAsia="Book Antiqua" w:hAnsi="Book Antiqua" w:cs="Book Antiqua"/>
              </w:rPr>
              <w:t>1000</w:t>
            </w:r>
          </w:p>
        </w:tc>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372078" w14:textId="5206BCEF" w:rsidR="35F7EAB4" w:rsidRPr="004631A0" w:rsidRDefault="35F7EAB4" w:rsidP="35F7EAB4">
            <w:pPr>
              <w:spacing w:after="0"/>
              <w:jc w:val="center"/>
            </w:pPr>
            <w:r w:rsidRPr="004631A0">
              <w:rPr>
                <w:rFonts w:ascii="Book Antiqua" w:eastAsia="Book Antiqua" w:hAnsi="Book Antiqua" w:cs="Book Antiqua"/>
              </w:rPr>
              <w:t>8</w:t>
            </w:r>
          </w:p>
          <w:p w14:paraId="74CCDC87" w14:textId="2F08C4B2" w:rsidR="35F7EAB4" w:rsidRPr="004631A0" w:rsidRDefault="35F7EAB4" w:rsidP="35F7EAB4">
            <w:pPr>
              <w:spacing w:after="0"/>
              <w:jc w:val="center"/>
            </w:pPr>
            <w:r w:rsidRPr="004631A0">
              <w:rPr>
                <w:rFonts w:ascii="Book Antiqua" w:eastAsia="Book Antiqua" w:hAnsi="Book Antiqua" w:cs="Book Antiqua"/>
              </w:rPr>
              <w:t>1200</w:t>
            </w:r>
          </w:p>
        </w:tc>
        <w:tc>
          <w:tcPr>
            <w:tcW w:w="1598" w:type="dxa"/>
            <w:tcBorders>
              <w:top w:val="single" w:sz="8" w:space="0" w:color="auto"/>
              <w:left w:val="single" w:sz="8" w:space="0" w:color="auto"/>
              <w:bottom w:val="single" w:sz="8" w:space="0" w:color="auto"/>
              <w:right w:val="single" w:sz="8" w:space="0" w:color="auto"/>
            </w:tcBorders>
            <w:tcMar>
              <w:left w:w="108" w:type="dxa"/>
              <w:right w:w="108" w:type="dxa"/>
            </w:tcMar>
          </w:tcPr>
          <w:p w14:paraId="6831C653" w14:textId="0B936B0A" w:rsidR="35F7EAB4" w:rsidRPr="004631A0" w:rsidRDefault="35F7EAB4" w:rsidP="35F7EAB4">
            <w:pPr>
              <w:spacing w:after="0"/>
              <w:jc w:val="center"/>
            </w:pPr>
            <w:r w:rsidRPr="004631A0">
              <w:rPr>
                <w:rFonts w:ascii="Book Antiqua" w:eastAsia="Book Antiqua" w:hAnsi="Book Antiqua" w:cs="Book Antiqua"/>
              </w:rPr>
              <w:t xml:space="preserve"> </w:t>
            </w:r>
          </w:p>
          <w:p w14:paraId="523C1B8A" w14:textId="0CCC721D" w:rsidR="35F7EAB4" w:rsidRPr="004631A0" w:rsidRDefault="35F7EAB4" w:rsidP="35F7EAB4">
            <w:pPr>
              <w:spacing w:after="0"/>
              <w:jc w:val="center"/>
            </w:pPr>
            <w:r w:rsidRPr="004631A0">
              <w:rPr>
                <w:rFonts w:ascii="Book Antiqua" w:eastAsia="Book Antiqua" w:hAnsi="Book Antiqua" w:cs="Book Antiqua"/>
              </w:rPr>
              <w:t>8</w:t>
            </w:r>
          </w:p>
          <w:p w14:paraId="5DB8A91C" w14:textId="7AFDFDC7" w:rsidR="35F7EAB4" w:rsidRPr="004631A0" w:rsidRDefault="35F7EAB4" w:rsidP="35F7EAB4">
            <w:pPr>
              <w:spacing w:after="0"/>
              <w:jc w:val="center"/>
            </w:pPr>
            <w:r w:rsidRPr="004631A0">
              <w:rPr>
                <w:rFonts w:ascii="Book Antiqua" w:eastAsia="Book Antiqua" w:hAnsi="Book Antiqua" w:cs="Book Antiqua"/>
              </w:rPr>
              <w:t>1200</w:t>
            </w:r>
          </w:p>
        </w:tc>
      </w:tr>
    </w:tbl>
    <w:p w14:paraId="0548CC1F" w14:textId="512D2ECC" w:rsidR="00700A7B" w:rsidRPr="004631A0" w:rsidRDefault="35F7EAB4" w:rsidP="35F7EAB4">
      <w:r w:rsidRPr="004631A0">
        <w:rPr>
          <w:rFonts w:ascii="Book Antiqua" w:eastAsia="Book Antiqua" w:hAnsi="Book Antiqua" w:cs="Book Antiqua"/>
          <w:b/>
          <w:bCs/>
        </w:rPr>
        <w:t xml:space="preserve"> </w:t>
      </w:r>
    </w:p>
    <w:p w14:paraId="148BF8DA" w14:textId="4D50AC87" w:rsidR="00700A7B" w:rsidRPr="004631A0" w:rsidRDefault="35F7EAB4" w:rsidP="35F7EAB4">
      <w:r w:rsidRPr="004631A0">
        <w:rPr>
          <w:rFonts w:ascii="Book Antiqua" w:eastAsia="Book Antiqua" w:hAnsi="Book Antiqua" w:cs="Book Antiqua"/>
          <w:b/>
          <w:bCs/>
        </w:rPr>
        <w:t>Mjesec kulture je kolaž različitih događanja, no iz razloga što se djelomično preklapa s proslavom Dana grada, smatramo da broj događanja ne treba značajno povećavati.</w:t>
      </w:r>
    </w:p>
    <w:tbl>
      <w:tblPr>
        <w:tblW w:w="0" w:type="auto"/>
        <w:tblInd w:w="90" w:type="dxa"/>
        <w:tblLayout w:type="fixed"/>
        <w:tblLook w:val="04A0" w:firstRow="1" w:lastRow="0" w:firstColumn="1" w:lastColumn="0" w:noHBand="0" w:noVBand="1"/>
      </w:tblPr>
      <w:tblGrid>
        <w:gridCol w:w="10455"/>
      </w:tblGrid>
      <w:tr w:rsidR="35F7EAB4" w:rsidRPr="004631A0" w14:paraId="3D8EB7EF" w14:textId="77777777" w:rsidTr="35F7EAB4">
        <w:trPr>
          <w:trHeight w:val="270"/>
        </w:trPr>
        <w:tc>
          <w:tcPr>
            <w:tcW w:w="10455" w:type="dxa"/>
            <w:tcBorders>
              <w:top w:val="single" w:sz="8" w:space="0" w:color="auto"/>
              <w:left w:val="single" w:sz="8" w:space="0" w:color="auto"/>
              <w:bottom w:val="single" w:sz="8" w:space="0" w:color="auto"/>
              <w:right w:val="single" w:sz="8" w:space="0" w:color="auto"/>
            </w:tcBorders>
            <w:tcMar>
              <w:left w:w="108" w:type="dxa"/>
              <w:right w:w="108" w:type="dxa"/>
            </w:tcMar>
          </w:tcPr>
          <w:p w14:paraId="5771AFDF" w14:textId="3AD80358" w:rsidR="35F7EAB4" w:rsidRPr="004631A0" w:rsidRDefault="35F7EAB4" w:rsidP="35F7EAB4">
            <w:pPr>
              <w:spacing w:after="0"/>
            </w:pPr>
            <w:r w:rsidRPr="004631A0">
              <w:rPr>
                <w:rFonts w:ascii="Book Antiqua" w:eastAsia="Book Antiqua" w:hAnsi="Book Antiqua" w:cs="Book Antiqua"/>
                <w:b/>
                <w:bCs/>
              </w:rPr>
              <w:lastRenderedPageBreak/>
              <w:t>Naziv aktivnosti/projekta u Proračunu: Aktivnost 100007</w:t>
            </w:r>
            <w:r w:rsidRPr="004631A0">
              <w:rPr>
                <w:rFonts w:ascii="Book Antiqua" w:eastAsia="Book Antiqua" w:hAnsi="Book Antiqua" w:cs="Book Antiqua"/>
              </w:rPr>
              <w:t xml:space="preserve"> </w:t>
            </w:r>
            <w:r w:rsidRPr="004631A0">
              <w:rPr>
                <w:rFonts w:ascii="Book Antiqua" w:eastAsia="Book Antiqua" w:hAnsi="Book Antiqua" w:cs="Book Antiqua"/>
                <w:b/>
                <w:bCs/>
              </w:rPr>
              <w:t xml:space="preserve">Natječaj učenika u pjesništvu – Očuvanje jezika i autohtone kulturne baštine </w:t>
            </w:r>
          </w:p>
        </w:tc>
      </w:tr>
      <w:tr w:rsidR="35F7EAB4" w:rsidRPr="004631A0" w14:paraId="012162E4" w14:textId="77777777" w:rsidTr="35F7EAB4">
        <w:trPr>
          <w:trHeight w:val="570"/>
        </w:trPr>
        <w:tc>
          <w:tcPr>
            <w:tcW w:w="10455" w:type="dxa"/>
            <w:tcBorders>
              <w:top w:val="single" w:sz="8" w:space="0" w:color="auto"/>
              <w:left w:val="single" w:sz="8" w:space="0" w:color="auto"/>
              <w:bottom w:val="single" w:sz="8" w:space="0" w:color="auto"/>
              <w:right w:val="single" w:sz="8" w:space="0" w:color="auto"/>
            </w:tcBorders>
            <w:tcMar>
              <w:left w:w="108" w:type="dxa"/>
              <w:right w:w="108" w:type="dxa"/>
            </w:tcMar>
          </w:tcPr>
          <w:p w14:paraId="4E1F409D" w14:textId="5297CB17" w:rsidR="35F7EAB4" w:rsidRPr="004631A0" w:rsidRDefault="35F7EAB4" w:rsidP="35F7EAB4">
            <w:pPr>
              <w:spacing w:after="0"/>
              <w:jc w:val="both"/>
            </w:pPr>
            <w:r w:rsidRPr="004631A0">
              <w:rPr>
                <w:rFonts w:ascii="Book Antiqua" w:eastAsia="Book Antiqua" w:hAnsi="Book Antiqua" w:cs="Book Antiqua"/>
              </w:rPr>
              <w:t>Uključivanje učenika u književno stvaralaštvo – pjesništvo na lokalnom govoru, bez obzira iz kojeg podneblja dolaze putem natječaja i objavljivanja najboljih radova u tiskanom izdanju.</w:t>
            </w:r>
          </w:p>
        </w:tc>
      </w:tr>
    </w:tbl>
    <w:p w14:paraId="1FFB8F1F" w14:textId="01BFD41A" w:rsidR="00700A7B" w:rsidRPr="004631A0" w:rsidRDefault="35F7EAB4" w:rsidP="35F7EAB4">
      <w:pPr>
        <w:spacing w:after="0"/>
      </w:pPr>
      <w:r w:rsidRPr="004631A0">
        <w:rPr>
          <w:rFonts w:ascii="Book Antiqua" w:eastAsia="Book Antiqua" w:hAnsi="Book Antiqua" w:cs="Book Antiqua"/>
          <w:color w:val="FF0000"/>
        </w:rPr>
        <w:t xml:space="preserve"> </w:t>
      </w:r>
    </w:p>
    <w:p w14:paraId="17AFFE51" w14:textId="34B05D2F" w:rsidR="00700A7B" w:rsidRPr="004631A0" w:rsidRDefault="35F7EAB4" w:rsidP="35F7EAB4">
      <w:pPr>
        <w:spacing w:after="0"/>
      </w:pPr>
      <w:r w:rsidRPr="004631A0">
        <w:rPr>
          <w:rFonts w:ascii="Book Antiqua" w:eastAsia="Book Antiqua" w:hAnsi="Book Antiqua" w:cs="Book Antiqua"/>
          <w:b/>
          <w:bCs/>
          <w:color w:val="FF0000"/>
        </w:rPr>
        <w:t xml:space="preserve"> </w:t>
      </w:r>
    </w:p>
    <w:p w14:paraId="1E575E5B" w14:textId="6DEE2ACA" w:rsidR="00700A7B" w:rsidRPr="004631A0" w:rsidRDefault="35F7EAB4" w:rsidP="35F7EAB4">
      <w:pPr>
        <w:pStyle w:val="Odlomakpopisa"/>
        <w:spacing w:after="0" w:line="254" w:lineRule="auto"/>
        <w:rPr>
          <w:rFonts w:ascii="Book Antiqua" w:eastAsia="Book Antiqua" w:hAnsi="Book Antiqua" w:cs="Book Antiqua"/>
        </w:rPr>
      </w:pPr>
      <w:r w:rsidRPr="004631A0">
        <w:rPr>
          <w:rFonts w:ascii="Book Antiqua" w:eastAsia="Book Antiqua" w:hAnsi="Book Antiqua" w:cs="Book Antiqua"/>
        </w:rPr>
        <w:t>Pokazatelji rezultata:</w:t>
      </w:r>
    </w:p>
    <w:tbl>
      <w:tblPr>
        <w:tblW w:w="9853" w:type="dxa"/>
        <w:tblLayout w:type="fixed"/>
        <w:tblLook w:val="04A0" w:firstRow="1" w:lastRow="0" w:firstColumn="1" w:lastColumn="0" w:noHBand="0" w:noVBand="1"/>
      </w:tblPr>
      <w:tblGrid>
        <w:gridCol w:w="1433"/>
        <w:gridCol w:w="2090"/>
        <w:gridCol w:w="1095"/>
        <w:gridCol w:w="1215"/>
        <w:gridCol w:w="1230"/>
        <w:gridCol w:w="1215"/>
        <w:gridCol w:w="1575"/>
      </w:tblGrid>
      <w:tr w:rsidR="35F7EAB4" w:rsidRPr="004631A0" w14:paraId="2FBAF9F8" w14:textId="77777777" w:rsidTr="71B5B3F0">
        <w:trPr>
          <w:trHeight w:val="900"/>
        </w:trPr>
        <w:tc>
          <w:tcPr>
            <w:tcW w:w="14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6A6526" w14:textId="09400E2C" w:rsidR="35F7EAB4" w:rsidRPr="004631A0" w:rsidRDefault="35F7EAB4" w:rsidP="35F7EAB4">
            <w:pPr>
              <w:spacing w:after="0"/>
              <w:jc w:val="center"/>
            </w:pPr>
            <w:r w:rsidRPr="004631A0">
              <w:rPr>
                <w:rFonts w:ascii="Book Antiqua" w:eastAsia="Book Antiqua" w:hAnsi="Book Antiqua" w:cs="Book Antiqua"/>
              </w:rPr>
              <w:t>Pokazatelj</w:t>
            </w:r>
          </w:p>
          <w:p w14:paraId="2B25AAE5" w14:textId="3E463359" w:rsidR="35F7EAB4" w:rsidRPr="004631A0" w:rsidRDefault="35F7EAB4" w:rsidP="35F7EAB4">
            <w:pPr>
              <w:spacing w:after="0"/>
              <w:jc w:val="center"/>
            </w:pPr>
            <w:r w:rsidRPr="004631A0">
              <w:rPr>
                <w:rFonts w:ascii="Book Antiqua" w:eastAsia="Book Antiqua" w:hAnsi="Book Antiqua" w:cs="Book Antiqua"/>
              </w:rPr>
              <w:t>rezultata</w:t>
            </w:r>
          </w:p>
        </w:tc>
        <w:tc>
          <w:tcPr>
            <w:tcW w:w="20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95991D" w14:textId="2204CC2A" w:rsidR="35F7EAB4" w:rsidRPr="004631A0" w:rsidRDefault="35F7EAB4" w:rsidP="35F7EAB4">
            <w:pPr>
              <w:spacing w:after="0"/>
              <w:jc w:val="center"/>
            </w:pPr>
            <w:r w:rsidRPr="004631A0">
              <w:rPr>
                <w:rFonts w:ascii="Book Antiqua" w:eastAsia="Book Antiqua" w:hAnsi="Book Antiqua" w:cs="Book Antiqua"/>
              </w:rPr>
              <w:t>Definicija pokazatelja</w:t>
            </w:r>
          </w:p>
        </w:tc>
        <w:tc>
          <w:tcPr>
            <w:tcW w:w="10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083393" w14:textId="33CA439B" w:rsidR="35F7EAB4" w:rsidRPr="004631A0" w:rsidRDefault="35F7EAB4" w:rsidP="35F7EAB4">
            <w:pPr>
              <w:spacing w:after="0"/>
              <w:jc w:val="center"/>
            </w:pPr>
            <w:r w:rsidRPr="004631A0">
              <w:rPr>
                <w:rFonts w:ascii="Book Antiqua" w:eastAsia="Book Antiqua" w:hAnsi="Book Antiqua" w:cs="Book Antiqua"/>
              </w:rPr>
              <w:t>Jedinica</w:t>
            </w:r>
          </w:p>
        </w:tc>
        <w:tc>
          <w:tcPr>
            <w:tcW w:w="12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0868D3" w14:textId="04A20ED8" w:rsidR="35F7EAB4" w:rsidRPr="004631A0" w:rsidRDefault="35F7EAB4" w:rsidP="35F7EAB4">
            <w:pPr>
              <w:spacing w:after="0"/>
              <w:jc w:val="center"/>
            </w:pPr>
            <w:r w:rsidRPr="004631A0">
              <w:rPr>
                <w:rFonts w:ascii="Book Antiqua" w:eastAsia="Book Antiqua" w:hAnsi="Book Antiqua" w:cs="Book Antiqua"/>
              </w:rPr>
              <w:t>Polazna vrijednost 2024.</w:t>
            </w:r>
          </w:p>
        </w:tc>
        <w:tc>
          <w:tcPr>
            <w:tcW w:w="12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478B7D" w14:textId="703C4E0D" w:rsidR="35F7EAB4" w:rsidRPr="004631A0" w:rsidRDefault="35F7EAB4" w:rsidP="35F7EAB4">
            <w:pPr>
              <w:spacing w:after="0"/>
              <w:jc w:val="center"/>
            </w:pPr>
            <w:r w:rsidRPr="004631A0">
              <w:rPr>
                <w:rFonts w:ascii="Book Antiqua" w:eastAsia="Book Antiqua" w:hAnsi="Book Antiqua" w:cs="Book Antiqua"/>
              </w:rPr>
              <w:t>Ciljana vrijednost</w:t>
            </w:r>
          </w:p>
          <w:p w14:paraId="12434065" w14:textId="28004409" w:rsidR="35F7EAB4" w:rsidRPr="004631A0" w:rsidRDefault="35F7EAB4" w:rsidP="35F7EAB4">
            <w:pPr>
              <w:spacing w:after="0"/>
              <w:jc w:val="center"/>
            </w:pPr>
            <w:r w:rsidRPr="004631A0">
              <w:rPr>
                <w:rFonts w:ascii="Book Antiqua" w:eastAsia="Book Antiqua" w:hAnsi="Book Antiqua" w:cs="Book Antiqua"/>
              </w:rPr>
              <w:t>2025.</w:t>
            </w:r>
          </w:p>
        </w:tc>
        <w:tc>
          <w:tcPr>
            <w:tcW w:w="12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155C46" w14:textId="3CB08A13" w:rsidR="35F7EAB4" w:rsidRPr="004631A0" w:rsidRDefault="35F7EAB4" w:rsidP="35F7EAB4">
            <w:pPr>
              <w:spacing w:after="0"/>
              <w:jc w:val="center"/>
            </w:pPr>
            <w:r w:rsidRPr="004631A0">
              <w:rPr>
                <w:rFonts w:ascii="Book Antiqua" w:eastAsia="Book Antiqua" w:hAnsi="Book Antiqua" w:cs="Book Antiqua"/>
              </w:rPr>
              <w:t>Ciljana vrijednost</w:t>
            </w:r>
          </w:p>
          <w:p w14:paraId="2CBC935B" w14:textId="2F2DEC91" w:rsidR="35F7EAB4" w:rsidRPr="004631A0" w:rsidRDefault="35F7EAB4" w:rsidP="35F7EAB4">
            <w:pPr>
              <w:spacing w:after="0"/>
              <w:jc w:val="center"/>
            </w:pPr>
            <w:r w:rsidRPr="004631A0">
              <w:rPr>
                <w:rFonts w:ascii="Book Antiqua" w:eastAsia="Book Antiqua" w:hAnsi="Book Antiqua" w:cs="Book Antiqua"/>
              </w:rPr>
              <w:t>2026.</w:t>
            </w:r>
          </w:p>
        </w:tc>
        <w:tc>
          <w:tcPr>
            <w:tcW w:w="1575" w:type="dxa"/>
            <w:tcBorders>
              <w:top w:val="single" w:sz="8" w:space="0" w:color="auto"/>
              <w:left w:val="single" w:sz="8" w:space="0" w:color="auto"/>
              <w:bottom w:val="single" w:sz="8" w:space="0" w:color="auto"/>
              <w:right w:val="single" w:sz="8" w:space="0" w:color="auto"/>
            </w:tcBorders>
            <w:tcMar>
              <w:left w:w="108" w:type="dxa"/>
              <w:right w:w="108" w:type="dxa"/>
            </w:tcMar>
          </w:tcPr>
          <w:p w14:paraId="11FD07B5" w14:textId="65E05CAC" w:rsidR="35F7EAB4" w:rsidRPr="004631A0" w:rsidRDefault="35F7EAB4" w:rsidP="35F7EAB4">
            <w:pPr>
              <w:spacing w:after="0"/>
              <w:jc w:val="center"/>
            </w:pPr>
            <w:r w:rsidRPr="004631A0">
              <w:rPr>
                <w:rFonts w:ascii="Book Antiqua" w:eastAsia="Book Antiqua" w:hAnsi="Book Antiqua" w:cs="Book Antiqua"/>
              </w:rPr>
              <w:t>Ciljana vrijednost</w:t>
            </w:r>
          </w:p>
          <w:p w14:paraId="492E7C15" w14:textId="5E47BE1C" w:rsidR="35F7EAB4" w:rsidRPr="004631A0" w:rsidRDefault="35F7EAB4" w:rsidP="35F7EAB4">
            <w:pPr>
              <w:spacing w:after="0"/>
              <w:jc w:val="center"/>
            </w:pPr>
            <w:r w:rsidRPr="004631A0">
              <w:rPr>
                <w:rFonts w:ascii="Book Antiqua" w:eastAsia="Book Antiqua" w:hAnsi="Book Antiqua" w:cs="Book Antiqua"/>
              </w:rPr>
              <w:t>2027.</w:t>
            </w:r>
          </w:p>
        </w:tc>
      </w:tr>
      <w:tr w:rsidR="35F7EAB4" w:rsidRPr="004631A0" w14:paraId="46905909" w14:textId="77777777" w:rsidTr="71B5B3F0">
        <w:trPr>
          <w:trHeight w:val="285"/>
        </w:trPr>
        <w:tc>
          <w:tcPr>
            <w:tcW w:w="14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C6A780" w14:textId="3C4E00DE" w:rsidR="35F7EAB4" w:rsidRPr="004631A0" w:rsidRDefault="35F7EAB4" w:rsidP="35F7EAB4">
            <w:pPr>
              <w:spacing w:after="0"/>
            </w:pPr>
            <w:r w:rsidRPr="004631A0">
              <w:rPr>
                <w:rFonts w:ascii="Book Antiqua" w:eastAsia="Book Antiqua" w:hAnsi="Book Antiqua" w:cs="Book Antiqua"/>
              </w:rPr>
              <w:t>Broj sudionika</w:t>
            </w:r>
          </w:p>
        </w:tc>
        <w:tc>
          <w:tcPr>
            <w:tcW w:w="20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F99762" w14:textId="6318C7DB" w:rsidR="35F7EAB4" w:rsidRPr="004631A0" w:rsidRDefault="35F7EAB4" w:rsidP="35F7EAB4">
            <w:pPr>
              <w:spacing w:after="0"/>
            </w:pPr>
            <w:r w:rsidRPr="004631A0">
              <w:rPr>
                <w:rFonts w:ascii="Book Antiqua" w:eastAsia="Book Antiqua" w:hAnsi="Book Antiqua" w:cs="Book Antiqua"/>
              </w:rPr>
              <w:t xml:space="preserve"> Broj sudionika</w:t>
            </w:r>
          </w:p>
        </w:tc>
        <w:tc>
          <w:tcPr>
            <w:tcW w:w="10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8AD6A4" w14:textId="01AF85E0" w:rsidR="35F7EAB4" w:rsidRPr="004631A0" w:rsidRDefault="35F7EAB4" w:rsidP="35F7EAB4">
            <w:pPr>
              <w:spacing w:after="0"/>
              <w:jc w:val="center"/>
            </w:pPr>
            <w:r w:rsidRPr="004631A0">
              <w:rPr>
                <w:rFonts w:ascii="Book Antiqua" w:eastAsia="Book Antiqua" w:hAnsi="Book Antiqua" w:cs="Book Antiqua"/>
              </w:rPr>
              <w:t>broj</w:t>
            </w:r>
          </w:p>
        </w:tc>
        <w:tc>
          <w:tcPr>
            <w:tcW w:w="12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4F9AA8" w14:textId="7A743E03" w:rsidR="35F7EAB4" w:rsidRPr="004631A0" w:rsidRDefault="35F7EAB4" w:rsidP="35F7EAB4">
            <w:pPr>
              <w:spacing w:after="0"/>
              <w:jc w:val="center"/>
            </w:pPr>
            <w:r w:rsidRPr="004631A0">
              <w:rPr>
                <w:rFonts w:ascii="Book Antiqua" w:eastAsia="Book Antiqua" w:hAnsi="Book Antiqua" w:cs="Book Antiqua"/>
              </w:rPr>
              <w:t>30</w:t>
            </w:r>
          </w:p>
        </w:tc>
        <w:tc>
          <w:tcPr>
            <w:tcW w:w="12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410A96" w14:textId="4DC5A379" w:rsidR="35F7EAB4" w:rsidRPr="004631A0" w:rsidRDefault="35F7EAB4" w:rsidP="35F7EAB4">
            <w:pPr>
              <w:spacing w:after="0"/>
              <w:jc w:val="center"/>
            </w:pPr>
            <w:r w:rsidRPr="004631A0">
              <w:rPr>
                <w:rFonts w:ascii="Book Antiqua" w:eastAsia="Book Antiqua" w:hAnsi="Book Antiqua" w:cs="Book Antiqua"/>
              </w:rPr>
              <w:t>30</w:t>
            </w:r>
          </w:p>
        </w:tc>
        <w:tc>
          <w:tcPr>
            <w:tcW w:w="12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B36E8C" w14:textId="2D9A8DA2" w:rsidR="35F7EAB4" w:rsidRPr="004631A0" w:rsidRDefault="35F7EAB4" w:rsidP="35F7EAB4">
            <w:pPr>
              <w:spacing w:after="0"/>
              <w:jc w:val="center"/>
            </w:pPr>
            <w:r w:rsidRPr="004631A0">
              <w:rPr>
                <w:rFonts w:ascii="Book Antiqua" w:eastAsia="Book Antiqua" w:hAnsi="Book Antiqua" w:cs="Book Antiqua"/>
              </w:rPr>
              <w:t>40</w:t>
            </w:r>
          </w:p>
        </w:tc>
        <w:tc>
          <w:tcPr>
            <w:tcW w:w="1575" w:type="dxa"/>
            <w:tcBorders>
              <w:top w:val="single" w:sz="8" w:space="0" w:color="auto"/>
              <w:left w:val="single" w:sz="8" w:space="0" w:color="auto"/>
              <w:bottom w:val="single" w:sz="8" w:space="0" w:color="auto"/>
              <w:right w:val="single" w:sz="8" w:space="0" w:color="auto"/>
            </w:tcBorders>
            <w:tcMar>
              <w:left w:w="108" w:type="dxa"/>
              <w:right w:w="108" w:type="dxa"/>
            </w:tcMar>
          </w:tcPr>
          <w:p w14:paraId="02A21CCD" w14:textId="098BBCDC" w:rsidR="35F7EAB4" w:rsidRPr="004631A0" w:rsidRDefault="35F7EAB4" w:rsidP="35F7EAB4">
            <w:pPr>
              <w:spacing w:after="0"/>
              <w:jc w:val="center"/>
            </w:pPr>
            <w:r w:rsidRPr="004631A0">
              <w:rPr>
                <w:rFonts w:ascii="Book Antiqua" w:eastAsia="Book Antiqua" w:hAnsi="Book Antiqua" w:cs="Book Antiqua"/>
              </w:rPr>
              <w:t>40</w:t>
            </w:r>
          </w:p>
        </w:tc>
      </w:tr>
    </w:tbl>
    <w:p w14:paraId="335E9BC3" w14:textId="41F8E803" w:rsidR="00700A7B" w:rsidRPr="004631A0" w:rsidRDefault="35F7EAB4" w:rsidP="35F7EAB4">
      <w:r w:rsidRPr="004631A0">
        <w:rPr>
          <w:rFonts w:ascii="Book Antiqua" w:eastAsia="Book Antiqua" w:hAnsi="Book Antiqua" w:cs="Book Antiqua"/>
          <w:b/>
          <w:bCs/>
        </w:rPr>
        <w:t xml:space="preserve"> </w:t>
      </w:r>
    </w:p>
    <w:p w14:paraId="6BBA1EC4" w14:textId="64807139" w:rsidR="00700A7B" w:rsidRPr="004631A0" w:rsidRDefault="35F7EAB4" w:rsidP="35F7EAB4">
      <w:r w:rsidRPr="004631A0">
        <w:rPr>
          <w:rFonts w:ascii="Book Antiqua" w:eastAsia="Book Antiqua" w:hAnsi="Book Antiqua" w:cs="Book Antiqua"/>
          <w:b/>
          <w:bCs/>
        </w:rPr>
        <w:t>Projekt je započeo tek ove godine, s obzirom na poteškoće u pronalaženju adekvatnih voditelja i vjerujemo da ćemo ga 2025. godine uspjeti u potpunosti aktivirati.</w:t>
      </w:r>
    </w:p>
    <w:tbl>
      <w:tblPr>
        <w:tblW w:w="0" w:type="auto"/>
        <w:tblInd w:w="90" w:type="dxa"/>
        <w:tblLayout w:type="fixed"/>
        <w:tblLook w:val="04A0" w:firstRow="1" w:lastRow="0" w:firstColumn="1" w:lastColumn="0" w:noHBand="0" w:noVBand="1"/>
      </w:tblPr>
      <w:tblGrid>
        <w:gridCol w:w="10455"/>
      </w:tblGrid>
      <w:tr w:rsidR="35F7EAB4" w:rsidRPr="004631A0" w14:paraId="3DFE736E" w14:textId="77777777" w:rsidTr="35F7EAB4">
        <w:trPr>
          <w:trHeight w:val="270"/>
        </w:trPr>
        <w:tc>
          <w:tcPr>
            <w:tcW w:w="10455" w:type="dxa"/>
            <w:tcBorders>
              <w:top w:val="single" w:sz="8" w:space="0" w:color="auto"/>
              <w:left w:val="single" w:sz="8" w:space="0" w:color="auto"/>
              <w:bottom w:val="single" w:sz="8" w:space="0" w:color="auto"/>
              <w:right w:val="single" w:sz="8" w:space="0" w:color="auto"/>
            </w:tcBorders>
            <w:tcMar>
              <w:left w:w="108" w:type="dxa"/>
              <w:right w:w="108" w:type="dxa"/>
            </w:tcMar>
          </w:tcPr>
          <w:p w14:paraId="1BE31E62" w14:textId="6DBDDBA8" w:rsidR="35F7EAB4" w:rsidRPr="004631A0" w:rsidRDefault="35F7EAB4" w:rsidP="35F7EAB4">
            <w:pPr>
              <w:spacing w:after="0"/>
            </w:pPr>
            <w:r w:rsidRPr="004631A0">
              <w:rPr>
                <w:rFonts w:ascii="Book Antiqua" w:eastAsia="Book Antiqua" w:hAnsi="Book Antiqua" w:cs="Book Antiqua"/>
                <w:b/>
                <w:bCs/>
              </w:rPr>
              <w:t>Naziv aktivnosti/projekta u Proračunu: Aktivnost A1000008 Kino predstave</w:t>
            </w:r>
          </w:p>
        </w:tc>
      </w:tr>
      <w:tr w:rsidR="35F7EAB4" w:rsidRPr="004631A0" w14:paraId="452D2839" w14:textId="77777777" w:rsidTr="35F7EAB4">
        <w:trPr>
          <w:trHeight w:val="570"/>
        </w:trPr>
        <w:tc>
          <w:tcPr>
            <w:tcW w:w="10455" w:type="dxa"/>
            <w:tcBorders>
              <w:top w:val="single" w:sz="8" w:space="0" w:color="auto"/>
              <w:left w:val="single" w:sz="8" w:space="0" w:color="auto"/>
              <w:bottom w:val="single" w:sz="8" w:space="0" w:color="auto"/>
              <w:right w:val="single" w:sz="8" w:space="0" w:color="auto"/>
            </w:tcBorders>
            <w:tcMar>
              <w:left w:w="108" w:type="dxa"/>
              <w:right w:w="108" w:type="dxa"/>
            </w:tcMar>
          </w:tcPr>
          <w:p w14:paraId="4935F42C" w14:textId="52048D88" w:rsidR="35F7EAB4" w:rsidRPr="004631A0" w:rsidRDefault="35F7EAB4" w:rsidP="35F7EAB4">
            <w:pPr>
              <w:spacing w:after="0"/>
            </w:pPr>
            <w:r w:rsidRPr="004631A0">
              <w:rPr>
                <w:rFonts w:ascii="Book Antiqua" w:eastAsia="Book Antiqua" w:hAnsi="Book Antiqua" w:cs="Book Antiqua"/>
              </w:rPr>
              <w:t>Prikazivanje širokog spektra filmova koji zadovoljavaju građane svih dobi i uzrasta. Pokušat će se nabaviti najnoviji filmski hitovi hrvatske i europske produkcije.</w:t>
            </w:r>
          </w:p>
        </w:tc>
      </w:tr>
    </w:tbl>
    <w:p w14:paraId="3A202C48" w14:textId="5D590BCE" w:rsidR="00700A7B" w:rsidRPr="004631A0" w:rsidRDefault="35F7EAB4" w:rsidP="35F7EAB4">
      <w:r w:rsidRPr="004631A0">
        <w:rPr>
          <w:rFonts w:ascii="Book Antiqua" w:eastAsia="Book Antiqua" w:hAnsi="Book Antiqua" w:cs="Book Antiqua"/>
        </w:rPr>
        <w:t xml:space="preserve"> </w:t>
      </w:r>
    </w:p>
    <w:p w14:paraId="4BCDFA44" w14:textId="0E509002" w:rsidR="00700A7B" w:rsidRPr="004631A0" w:rsidRDefault="35F7EAB4" w:rsidP="35F7EAB4">
      <w:pPr>
        <w:pStyle w:val="Odlomakpopisa"/>
        <w:spacing w:after="0" w:line="254" w:lineRule="auto"/>
        <w:rPr>
          <w:rFonts w:ascii="Book Antiqua" w:eastAsia="Book Antiqua" w:hAnsi="Book Antiqua" w:cs="Book Antiqua"/>
        </w:rPr>
      </w:pPr>
      <w:r w:rsidRPr="004631A0">
        <w:rPr>
          <w:rFonts w:ascii="Book Antiqua" w:eastAsia="Book Antiqua" w:hAnsi="Book Antiqua" w:cs="Book Antiqua"/>
        </w:rPr>
        <w:t>Pokazatelji rezultata:</w:t>
      </w:r>
    </w:p>
    <w:tbl>
      <w:tblPr>
        <w:tblW w:w="9748" w:type="dxa"/>
        <w:tblLayout w:type="fixed"/>
        <w:tblLook w:val="04A0" w:firstRow="1" w:lastRow="0" w:firstColumn="1" w:lastColumn="0" w:noHBand="0" w:noVBand="1"/>
      </w:tblPr>
      <w:tblGrid>
        <w:gridCol w:w="1603"/>
        <w:gridCol w:w="2222"/>
        <w:gridCol w:w="776"/>
        <w:gridCol w:w="1276"/>
        <w:gridCol w:w="1276"/>
        <w:gridCol w:w="1305"/>
        <w:gridCol w:w="1290"/>
      </w:tblGrid>
      <w:tr w:rsidR="35F7EAB4" w:rsidRPr="004631A0" w14:paraId="0D592C5C" w14:textId="77777777" w:rsidTr="71B5B3F0">
        <w:trPr>
          <w:trHeight w:val="900"/>
        </w:trPr>
        <w:tc>
          <w:tcPr>
            <w:tcW w:w="160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DDD7F0" w14:textId="1F02645C" w:rsidR="35F7EAB4" w:rsidRPr="004631A0" w:rsidRDefault="35F7EAB4" w:rsidP="35F7EAB4">
            <w:pPr>
              <w:spacing w:after="0"/>
              <w:jc w:val="center"/>
            </w:pPr>
            <w:r w:rsidRPr="004631A0">
              <w:rPr>
                <w:rFonts w:ascii="Book Antiqua" w:eastAsia="Book Antiqua" w:hAnsi="Book Antiqua" w:cs="Book Antiqua"/>
              </w:rPr>
              <w:t>Pokazatelj</w:t>
            </w:r>
          </w:p>
          <w:p w14:paraId="30EC6069" w14:textId="145708A9" w:rsidR="35F7EAB4" w:rsidRPr="004631A0" w:rsidRDefault="35F7EAB4" w:rsidP="35F7EAB4">
            <w:pPr>
              <w:spacing w:after="0"/>
              <w:jc w:val="center"/>
            </w:pPr>
            <w:r w:rsidRPr="004631A0">
              <w:rPr>
                <w:rFonts w:ascii="Book Antiqua" w:eastAsia="Book Antiqua" w:hAnsi="Book Antiqua" w:cs="Book Antiqua"/>
              </w:rPr>
              <w:t>rezultata</w:t>
            </w:r>
          </w:p>
        </w:tc>
        <w:tc>
          <w:tcPr>
            <w:tcW w:w="22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1ED46E" w14:textId="2EBF8571" w:rsidR="35F7EAB4" w:rsidRPr="004631A0" w:rsidRDefault="35F7EAB4" w:rsidP="35F7EAB4">
            <w:pPr>
              <w:spacing w:after="0"/>
              <w:jc w:val="center"/>
            </w:pPr>
            <w:r w:rsidRPr="004631A0">
              <w:rPr>
                <w:rFonts w:ascii="Book Antiqua" w:eastAsia="Book Antiqua" w:hAnsi="Book Antiqua" w:cs="Book Antiqua"/>
              </w:rPr>
              <w:t>Definicija pokazatelja</w:t>
            </w:r>
          </w:p>
        </w:tc>
        <w:tc>
          <w:tcPr>
            <w:tcW w:w="7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4AD33B" w14:textId="5407EFCA" w:rsidR="35F7EAB4" w:rsidRPr="004631A0" w:rsidRDefault="35F7EAB4" w:rsidP="35F7EAB4">
            <w:pPr>
              <w:spacing w:after="0"/>
              <w:jc w:val="center"/>
            </w:pPr>
            <w:r w:rsidRPr="004631A0">
              <w:rPr>
                <w:rFonts w:ascii="Book Antiqua" w:eastAsia="Book Antiqua" w:hAnsi="Book Antiqua" w:cs="Book Antiqua"/>
              </w:rPr>
              <w:t>Jedinica</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BB2EE3" w14:textId="4963D3D9" w:rsidR="35F7EAB4" w:rsidRPr="004631A0" w:rsidRDefault="35F7EAB4" w:rsidP="35F7EAB4">
            <w:pPr>
              <w:spacing w:after="0"/>
              <w:jc w:val="center"/>
            </w:pPr>
            <w:r w:rsidRPr="004631A0">
              <w:rPr>
                <w:rFonts w:ascii="Book Antiqua" w:eastAsia="Book Antiqua" w:hAnsi="Book Antiqua" w:cs="Book Antiqua"/>
              </w:rPr>
              <w:t>Polazna vrijednost 2024.</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99957A" w14:textId="11C77D8B" w:rsidR="35F7EAB4" w:rsidRPr="004631A0" w:rsidRDefault="35F7EAB4" w:rsidP="35F7EAB4">
            <w:pPr>
              <w:spacing w:after="0"/>
              <w:jc w:val="center"/>
            </w:pPr>
            <w:r w:rsidRPr="004631A0">
              <w:rPr>
                <w:rFonts w:ascii="Book Antiqua" w:eastAsia="Book Antiqua" w:hAnsi="Book Antiqua" w:cs="Book Antiqua"/>
              </w:rPr>
              <w:t>Ciljana vrijednost</w:t>
            </w:r>
          </w:p>
          <w:p w14:paraId="12A939FB" w14:textId="42FE2733" w:rsidR="35F7EAB4" w:rsidRPr="004631A0" w:rsidRDefault="35F7EAB4" w:rsidP="35F7EAB4">
            <w:pPr>
              <w:spacing w:after="0"/>
              <w:jc w:val="center"/>
            </w:pPr>
            <w:r w:rsidRPr="004631A0">
              <w:rPr>
                <w:rFonts w:ascii="Book Antiqua" w:eastAsia="Book Antiqua" w:hAnsi="Book Antiqua" w:cs="Book Antiqua"/>
              </w:rPr>
              <w:t>2025.</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71D0CD" w14:textId="1A20C4A3" w:rsidR="35F7EAB4" w:rsidRPr="004631A0" w:rsidRDefault="35F7EAB4" w:rsidP="35F7EAB4">
            <w:pPr>
              <w:spacing w:after="0"/>
              <w:jc w:val="center"/>
            </w:pPr>
            <w:r w:rsidRPr="004631A0">
              <w:rPr>
                <w:rFonts w:ascii="Book Antiqua" w:eastAsia="Book Antiqua" w:hAnsi="Book Antiqua" w:cs="Book Antiqua"/>
              </w:rPr>
              <w:t>Ciljana vrijednost</w:t>
            </w:r>
          </w:p>
          <w:p w14:paraId="487406F0" w14:textId="1DEF02B6" w:rsidR="35F7EAB4" w:rsidRPr="004631A0" w:rsidRDefault="35F7EAB4" w:rsidP="35F7EAB4">
            <w:pPr>
              <w:spacing w:after="0"/>
              <w:jc w:val="center"/>
            </w:pPr>
            <w:r w:rsidRPr="004631A0">
              <w:rPr>
                <w:rFonts w:ascii="Book Antiqua" w:eastAsia="Book Antiqua" w:hAnsi="Book Antiqua" w:cs="Book Antiqua"/>
              </w:rPr>
              <w:t>2026.</w:t>
            </w:r>
          </w:p>
        </w:tc>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6A18ABD4" w14:textId="0E12C6AB" w:rsidR="35F7EAB4" w:rsidRPr="004631A0" w:rsidRDefault="35F7EAB4" w:rsidP="35F7EAB4">
            <w:pPr>
              <w:spacing w:after="0"/>
              <w:jc w:val="center"/>
            </w:pPr>
            <w:r w:rsidRPr="004631A0">
              <w:rPr>
                <w:rFonts w:ascii="Book Antiqua" w:eastAsia="Book Antiqua" w:hAnsi="Book Antiqua" w:cs="Book Antiqua"/>
              </w:rPr>
              <w:t>Ciljana vrijednost</w:t>
            </w:r>
          </w:p>
          <w:p w14:paraId="4C8E2B4C" w14:textId="4D5AD40B" w:rsidR="35F7EAB4" w:rsidRPr="004631A0" w:rsidRDefault="35F7EAB4" w:rsidP="35F7EAB4">
            <w:pPr>
              <w:spacing w:after="0"/>
              <w:jc w:val="center"/>
            </w:pPr>
            <w:r w:rsidRPr="004631A0">
              <w:rPr>
                <w:rFonts w:ascii="Book Antiqua" w:eastAsia="Book Antiqua" w:hAnsi="Book Antiqua" w:cs="Book Antiqua"/>
              </w:rPr>
              <w:t>2027.</w:t>
            </w:r>
          </w:p>
        </w:tc>
      </w:tr>
      <w:tr w:rsidR="35F7EAB4" w:rsidRPr="004631A0" w14:paraId="7C095AFE" w14:textId="77777777" w:rsidTr="71B5B3F0">
        <w:trPr>
          <w:trHeight w:val="285"/>
        </w:trPr>
        <w:tc>
          <w:tcPr>
            <w:tcW w:w="160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32DF88" w14:textId="400B9FF0" w:rsidR="35F7EAB4" w:rsidRPr="004631A0" w:rsidRDefault="35F7EAB4" w:rsidP="35F7EAB4">
            <w:pPr>
              <w:spacing w:after="0"/>
            </w:pPr>
            <w:r w:rsidRPr="004631A0">
              <w:rPr>
                <w:rFonts w:ascii="Book Antiqua" w:eastAsia="Book Antiqua" w:hAnsi="Book Antiqua" w:cs="Book Antiqua"/>
              </w:rPr>
              <w:t xml:space="preserve">Povećana zainteresiranost  građana </w:t>
            </w:r>
          </w:p>
        </w:tc>
        <w:tc>
          <w:tcPr>
            <w:tcW w:w="22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C7B1F0" w14:textId="12FA19BC" w:rsidR="35F7EAB4" w:rsidRPr="004631A0" w:rsidRDefault="35F7EAB4" w:rsidP="35F7EAB4">
            <w:pPr>
              <w:spacing w:after="0"/>
            </w:pPr>
            <w:r w:rsidRPr="004631A0">
              <w:rPr>
                <w:rFonts w:ascii="Book Antiqua" w:eastAsia="Book Antiqua" w:hAnsi="Book Antiqua" w:cs="Book Antiqua"/>
              </w:rPr>
              <w:t xml:space="preserve"> Broj kino predstava</w:t>
            </w:r>
          </w:p>
          <w:p w14:paraId="1FF41E2E" w14:textId="00F19CCE" w:rsidR="35F7EAB4" w:rsidRPr="004631A0" w:rsidRDefault="35F7EAB4" w:rsidP="35F7EAB4">
            <w:pPr>
              <w:spacing w:after="0"/>
            </w:pPr>
            <w:r w:rsidRPr="004631A0">
              <w:rPr>
                <w:rFonts w:ascii="Book Antiqua" w:eastAsia="Book Antiqua" w:hAnsi="Book Antiqua" w:cs="Book Antiqua"/>
              </w:rPr>
              <w:t>Broj prodanih ulaznica</w:t>
            </w:r>
          </w:p>
        </w:tc>
        <w:tc>
          <w:tcPr>
            <w:tcW w:w="7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57F405" w14:textId="50F02C28" w:rsidR="35F7EAB4" w:rsidRPr="004631A0" w:rsidRDefault="35F7EAB4" w:rsidP="35F7EAB4">
            <w:pPr>
              <w:spacing w:after="0"/>
            </w:pPr>
            <w:r w:rsidRPr="004631A0">
              <w:rPr>
                <w:rFonts w:ascii="Book Antiqua" w:eastAsia="Book Antiqua" w:hAnsi="Book Antiqua" w:cs="Book Antiqua"/>
              </w:rPr>
              <w:t>broj</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E86927" w14:textId="24A5578B" w:rsidR="35F7EAB4" w:rsidRPr="004631A0" w:rsidRDefault="35F7EAB4" w:rsidP="35F7EAB4">
            <w:pPr>
              <w:spacing w:after="0"/>
              <w:jc w:val="center"/>
            </w:pPr>
            <w:r w:rsidRPr="004631A0">
              <w:rPr>
                <w:rFonts w:ascii="Book Antiqua" w:eastAsia="Book Antiqua" w:hAnsi="Book Antiqua" w:cs="Book Antiqua"/>
              </w:rPr>
              <w:t>10 (500)</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3BA95E" w14:textId="5E6CA516" w:rsidR="35F7EAB4" w:rsidRPr="004631A0" w:rsidRDefault="35F7EAB4" w:rsidP="35F7EAB4">
            <w:pPr>
              <w:spacing w:after="0"/>
              <w:jc w:val="center"/>
            </w:pPr>
            <w:r w:rsidRPr="004631A0">
              <w:rPr>
                <w:rFonts w:ascii="Book Antiqua" w:eastAsia="Book Antiqua" w:hAnsi="Book Antiqua" w:cs="Book Antiqua"/>
              </w:rPr>
              <w:t>50 (3000)</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BD9AC7" w14:textId="7E23DB8D" w:rsidR="35F7EAB4" w:rsidRPr="004631A0" w:rsidRDefault="35F7EAB4" w:rsidP="35F7EAB4">
            <w:pPr>
              <w:spacing w:after="0"/>
              <w:jc w:val="center"/>
            </w:pPr>
            <w:r w:rsidRPr="004631A0">
              <w:rPr>
                <w:rFonts w:ascii="Book Antiqua" w:eastAsia="Book Antiqua" w:hAnsi="Book Antiqua" w:cs="Book Antiqua"/>
              </w:rPr>
              <w:t>50 (3500)</w:t>
            </w:r>
          </w:p>
        </w:tc>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665680F7" w14:textId="1E857D85" w:rsidR="35F7EAB4" w:rsidRPr="004631A0" w:rsidRDefault="35F7EAB4" w:rsidP="35F7EAB4">
            <w:pPr>
              <w:spacing w:after="0"/>
              <w:jc w:val="center"/>
            </w:pPr>
            <w:r w:rsidRPr="004631A0">
              <w:rPr>
                <w:rFonts w:ascii="Book Antiqua" w:eastAsia="Book Antiqua" w:hAnsi="Book Antiqua" w:cs="Book Antiqua"/>
              </w:rPr>
              <w:t xml:space="preserve"> </w:t>
            </w:r>
          </w:p>
          <w:p w14:paraId="05FC0C02" w14:textId="39730E15" w:rsidR="35F7EAB4" w:rsidRPr="004631A0" w:rsidRDefault="35F7EAB4" w:rsidP="35F7EAB4">
            <w:pPr>
              <w:spacing w:after="0"/>
            </w:pPr>
            <w:r w:rsidRPr="004631A0">
              <w:rPr>
                <w:rFonts w:ascii="Book Antiqua" w:eastAsia="Book Antiqua" w:hAnsi="Book Antiqua" w:cs="Book Antiqua"/>
              </w:rPr>
              <w:t xml:space="preserve"> </w:t>
            </w:r>
          </w:p>
          <w:p w14:paraId="2618BDA6" w14:textId="0FCFC9CA" w:rsidR="35F7EAB4" w:rsidRPr="004631A0" w:rsidRDefault="35F7EAB4" w:rsidP="35F7EAB4">
            <w:pPr>
              <w:spacing w:after="0"/>
              <w:jc w:val="center"/>
            </w:pPr>
            <w:r w:rsidRPr="004631A0">
              <w:rPr>
                <w:rFonts w:ascii="Book Antiqua" w:eastAsia="Book Antiqua" w:hAnsi="Book Antiqua" w:cs="Book Antiqua"/>
              </w:rPr>
              <w:t>60 (5000)</w:t>
            </w:r>
          </w:p>
        </w:tc>
      </w:tr>
    </w:tbl>
    <w:p w14:paraId="43119218" w14:textId="14DF39FD" w:rsidR="00700A7B" w:rsidRPr="004631A0" w:rsidRDefault="35F7EAB4" w:rsidP="35F7EAB4">
      <w:r w:rsidRPr="004631A0">
        <w:rPr>
          <w:rFonts w:ascii="Book Antiqua" w:eastAsia="Book Antiqua" w:hAnsi="Book Antiqua" w:cs="Book Antiqua"/>
          <w:b/>
          <w:bCs/>
        </w:rPr>
        <w:t xml:space="preserve"> </w:t>
      </w:r>
    </w:p>
    <w:p w14:paraId="6E8DE7A6" w14:textId="375B4E62" w:rsidR="00700A7B" w:rsidRPr="004631A0" w:rsidRDefault="35F7EAB4" w:rsidP="35F7EAB4">
      <w:r w:rsidRPr="004631A0">
        <w:rPr>
          <w:rFonts w:ascii="Book Antiqua" w:eastAsia="Book Antiqua" w:hAnsi="Book Antiqua" w:cs="Book Antiqua"/>
          <w:b/>
          <w:bCs/>
        </w:rPr>
        <w:t>S obzirom da POU nema vlastitu kino dvoranu, već je u najmu i ovisi o tome da li će dvoranu koristiti i drugi korisnici, plan je na naprijed navedenoj razini.</w:t>
      </w:r>
    </w:p>
    <w:tbl>
      <w:tblPr>
        <w:tblW w:w="0" w:type="auto"/>
        <w:tblInd w:w="90" w:type="dxa"/>
        <w:tblLayout w:type="fixed"/>
        <w:tblLook w:val="04A0" w:firstRow="1" w:lastRow="0" w:firstColumn="1" w:lastColumn="0" w:noHBand="0" w:noVBand="1"/>
      </w:tblPr>
      <w:tblGrid>
        <w:gridCol w:w="10455"/>
      </w:tblGrid>
      <w:tr w:rsidR="35F7EAB4" w:rsidRPr="004631A0" w14:paraId="5C61F598" w14:textId="77777777" w:rsidTr="35F7EAB4">
        <w:trPr>
          <w:trHeight w:val="270"/>
        </w:trPr>
        <w:tc>
          <w:tcPr>
            <w:tcW w:w="10455" w:type="dxa"/>
            <w:tcBorders>
              <w:top w:val="single" w:sz="8" w:space="0" w:color="auto"/>
              <w:left w:val="single" w:sz="8" w:space="0" w:color="auto"/>
              <w:bottom w:val="single" w:sz="8" w:space="0" w:color="auto"/>
              <w:right w:val="single" w:sz="8" w:space="0" w:color="auto"/>
            </w:tcBorders>
            <w:tcMar>
              <w:left w:w="108" w:type="dxa"/>
              <w:right w:w="108" w:type="dxa"/>
            </w:tcMar>
          </w:tcPr>
          <w:p w14:paraId="41ECF658" w14:textId="3EA86918" w:rsidR="35F7EAB4" w:rsidRPr="004631A0" w:rsidRDefault="35F7EAB4" w:rsidP="35F7EAB4">
            <w:pPr>
              <w:spacing w:after="0"/>
            </w:pPr>
            <w:r w:rsidRPr="004631A0">
              <w:rPr>
                <w:rFonts w:ascii="Book Antiqua" w:eastAsia="Book Antiqua" w:hAnsi="Book Antiqua" w:cs="Book Antiqua"/>
                <w:b/>
                <w:bCs/>
                <w:i/>
                <w:iCs/>
              </w:rPr>
              <w:t>Program 1030 OBRAZOVNA DJELATNOST</w:t>
            </w:r>
          </w:p>
        </w:tc>
      </w:tr>
      <w:tr w:rsidR="35F7EAB4" w:rsidRPr="004631A0" w14:paraId="1AE778E4" w14:textId="77777777" w:rsidTr="35F7EAB4">
        <w:trPr>
          <w:trHeight w:val="570"/>
        </w:trPr>
        <w:tc>
          <w:tcPr>
            <w:tcW w:w="10455" w:type="dxa"/>
            <w:tcBorders>
              <w:top w:val="single" w:sz="8" w:space="0" w:color="auto"/>
              <w:left w:val="single" w:sz="8" w:space="0" w:color="auto"/>
              <w:bottom w:val="single" w:sz="8" w:space="0" w:color="auto"/>
              <w:right w:val="single" w:sz="8" w:space="0" w:color="auto"/>
            </w:tcBorders>
            <w:tcMar>
              <w:left w:w="108" w:type="dxa"/>
              <w:right w:w="108" w:type="dxa"/>
            </w:tcMar>
          </w:tcPr>
          <w:p w14:paraId="5EF3F8B1" w14:textId="28D390D0" w:rsidR="35F7EAB4" w:rsidRPr="004631A0" w:rsidRDefault="35F7EAB4" w:rsidP="35F7EAB4">
            <w:pPr>
              <w:spacing w:after="0"/>
            </w:pPr>
            <w:r w:rsidRPr="004631A0">
              <w:rPr>
                <w:rFonts w:ascii="Book Antiqua" w:eastAsia="Book Antiqua" w:hAnsi="Book Antiqua" w:cs="Book Antiqua"/>
                <w:b/>
                <w:bCs/>
              </w:rPr>
              <w:t xml:space="preserve">Opis programa: </w:t>
            </w:r>
          </w:p>
          <w:p w14:paraId="5EC2F3CF" w14:textId="1ADAE676" w:rsidR="35F7EAB4" w:rsidRPr="004631A0" w:rsidRDefault="35F7EAB4" w:rsidP="35F7EAB4">
            <w:pPr>
              <w:spacing w:after="0"/>
            </w:pPr>
            <w:r w:rsidRPr="004631A0">
              <w:rPr>
                <w:rFonts w:ascii="Book Antiqua" w:eastAsia="Book Antiqua" w:hAnsi="Book Antiqua" w:cs="Book Antiqua"/>
              </w:rPr>
              <w:t>Pučko otvoreno učilište Dugo Selo provodi tečajeve za sve dobne skupine, od vrtićke i školske djece, osposobljavanja odraslih do programa za osobe starije životne dobi. Programe provode stručni voditelji koje angažira POU, stalno tijekom školske godine, ili pak povremeno ovisno o interesu polaznika. POU Dugo Selo ima ugovore i sa srodnim ustanovama te je, ovisno o interesu polaznika, u mogućnosti provoditi verificirane programe za odrasle.</w:t>
            </w:r>
          </w:p>
        </w:tc>
      </w:tr>
      <w:tr w:rsidR="35F7EAB4" w:rsidRPr="004631A0" w14:paraId="5FBF7E32" w14:textId="77777777" w:rsidTr="35F7EAB4">
        <w:trPr>
          <w:trHeight w:val="570"/>
        </w:trPr>
        <w:tc>
          <w:tcPr>
            <w:tcW w:w="10455" w:type="dxa"/>
            <w:tcBorders>
              <w:top w:val="single" w:sz="8" w:space="0" w:color="auto"/>
              <w:left w:val="single" w:sz="8" w:space="0" w:color="auto"/>
              <w:bottom w:val="single" w:sz="8" w:space="0" w:color="auto"/>
              <w:right w:val="single" w:sz="8" w:space="0" w:color="auto"/>
            </w:tcBorders>
            <w:tcMar>
              <w:left w:w="108" w:type="dxa"/>
              <w:right w:w="108" w:type="dxa"/>
            </w:tcMar>
          </w:tcPr>
          <w:p w14:paraId="67B87849" w14:textId="58FC27A6" w:rsidR="35F7EAB4" w:rsidRPr="004631A0" w:rsidRDefault="35F7EAB4" w:rsidP="35F7EAB4">
            <w:pPr>
              <w:spacing w:after="0"/>
            </w:pPr>
            <w:r w:rsidRPr="004631A0">
              <w:rPr>
                <w:rFonts w:ascii="Book Antiqua" w:eastAsia="Book Antiqua" w:hAnsi="Book Antiqua" w:cs="Book Antiqua"/>
                <w:b/>
                <w:bCs/>
              </w:rPr>
              <w:t>Zakonske i druge pravne osnove programa</w:t>
            </w:r>
            <w:r w:rsidRPr="004631A0">
              <w:rPr>
                <w:rFonts w:ascii="Book Antiqua" w:eastAsia="Book Antiqua" w:hAnsi="Book Antiqua" w:cs="Book Antiqua"/>
              </w:rPr>
              <w:t>:</w:t>
            </w:r>
          </w:p>
          <w:p w14:paraId="6B9AE949" w14:textId="6667051F" w:rsidR="35F7EAB4" w:rsidRPr="004631A0" w:rsidRDefault="35F7EAB4" w:rsidP="35F7EAB4">
            <w:pPr>
              <w:spacing w:after="0"/>
            </w:pPr>
            <w:r w:rsidRPr="004631A0">
              <w:rPr>
                <w:rFonts w:ascii="Book Antiqua" w:eastAsia="Book Antiqua" w:hAnsi="Book Antiqua" w:cs="Book Antiqua"/>
              </w:rPr>
              <w:t xml:space="preserve">• Zakon o obrazovanju odraslih </w:t>
            </w:r>
          </w:p>
          <w:p w14:paraId="5930793F" w14:textId="06EAD268" w:rsidR="35F7EAB4" w:rsidRPr="004631A0" w:rsidRDefault="35F7EAB4" w:rsidP="35F7EAB4">
            <w:pPr>
              <w:spacing w:after="0"/>
            </w:pPr>
            <w:r w:rsidRPr="004631A0">
              <w:rPr>
                <w:rFonts w:ascii="Book Antiqua" w:eastAsia="Book Antiqua" w:hAnsi="Book Antiqua" w:cs="Book Antiqua"/>
              </w:rPr>
              <w:t xml:space="preserve">• Pravilnik o uspostavi akcijskog okvira za postizanje održive uporabe pesticida </w:t>
            </w:r>
          </w:p>
          <w:p w14:paraId="0FC2732F" w14:textId="61D22779" w:rsidR="35F7EAB4" w:rsidRPr="004631A0" w:rsidRDefault="35F7EAB4" w:rsidP="35F7EAB4">
            <w:pPr>
              <w:spacing w:after="0"/>
            </w:pPr>
            <w:r w:rsidRPr="004631A0">
              <w:rPr>
                <w:rFonts w:ascii="Book Antiqua" w:eastAsia="Book Antiqua" w:hAnsi="Book Antiqua" w:cs="Book Antiqua"/>
              </w:rPr>
              <w:t xml:space="preserve">• Zakon o pučkim otvorenim učilištima </w:t>
            </w:r>
          </w:p>
          <w:p w14:paraId="535DA7EE" w14:textId="65A107EA" w:rsidR="35F7EAB4" w:rsidRPr="004631A0" w:rsidRDefault="35F7EAB4" w:rsidP="35F7EAB4">
            <w:pPr>
              <w:spacing w:after="0"/>
            </w:pPr>
            <w:r w:rsidRPr="004631A0">
              <w:rPr>
                <w:rFonts w:ascii="Book Antiqua" w:eastAsia="Book Antiqua" w:hAnsi="Book Antiqua" w:cs="Book Antiqua"/>
              </w:rPr>
              <w:t xml:space="preserve">• Zakon o medijima </w:t>
            </w:r>
          </w:p>
          <w:p w14:paraId="3D377648" w14:textId="1A5C3CEE" w:rsidR="35F7EAB4" w:rsidRPr="004631A0" w:rsidRDefault="35F7EAB4" w:rsidP="35F7EAB4">
            <w:pPr>
              <w:spacing w:after="0"/>
            </w:pPr>
            <w:r w:rsidRPr="004631A0">
              <w:rPr>
                <w:rFonts w:ascii="Book Antiqua" w:eastAsia="Book Antiqua" w:hAnsi="Book Antiqua" w:cs="Book Antiqua"/>
              </w:rPr>
              <w:t xml:space="preserve">• Zakon o autorskim i srodnim pravima  </w:t>
            </w:r>
          </w:p>
          <w:p w14:paraId="0FFC9311" w14:textId="40E48431" w:rsidR="35F7EAB4" w:rsidRPr="004631A0" w:rsidRDefault="35F7EAB4" w:rsidP="35F7EAB4">
            <w:pPr>
              <w:spacing w:after="0"/>
            </w:pPr>
            <w:r w:rsidRPr="004631A0">
              <w:rPr>
                <w:rFonts w:ascii="Book Antiqua" w:eastAsia="Book Antiqua" w:hAnsi="Book Antiqua" w:cs="Book Antiqua"/>
              </w:rPr>
              <w:t xml:space="preserve">• Zakon o elektroničkim medijima </w:t>
            </w:r>
          </w:p>
          <w:p w14:paraId="191C4E8F" w14:textId="6F6C4474" w:rsidR="35F7EAB4" w:rsidRPr="004631A0" w:rsidRDefault="35F7EAB4" w:rsidP="35F7EAB4">
            <w:pPr>
              <w:spacing w:after="0"/>
            </w:pPr>
            <w:r w:rsidRPr="004631A0">
              <w:rPr>
                <w:rFonts w:ascii="Book Antiqua" w:eastAsia="Book Antiqua" w:hAnsi="Book Antiqua" w:cs="Book Antiqua"/>
              </w:rPr>
              <w:t>• Zakon o ustanovama</w:t>
            </w:r>
          </w:p>
        </w:tc>
      </w:tr>
      <w:tr w:rsidR="35F7EAB4" w:rsidRPr="004631A0" w14:paraId="1A04B7BF" w14:textId="77777777" w:rsidTr="35F7EAB4">
        <w:trPr>
          <w:trHeight w:val="585"/>
        </w:trPr>
        <w:tc>
          <w:tcPr>
            <w:tcW w:w="10455" w:type="dxa"/>
            <w:tcBorders>
              <w:top w:val="single" w:sz="8" w:space="0" w:color="auto"/>
              <w:left w:val="single" w:sz="8" w:space="0" w:color="auto"/>
              <w:bottom w:val="single" w:sz="8" w:space="0" w:color="auto"/>
              <w:right w:val="single" w:sz="8" w:space="0" w:color="000000" w:themeColor="text1"/>
            </w:tcBorders>
            <w:tcMar>
              <w:left w:w="108" w:type="dxa"/>
              <w:right w:w="108" w:type="dxa"/>
            </w:tcMar>
          </w:tcPr>
          <w:p w14:paraId="0176F69D" w14:textId="7BB9A58F" w:rsidR="35F7EAB4" w:rsidRPr="004631A0" w:rsidRDefault="35F7EAB4" w:rsidP="35F7EAB4">
            <w:pPr>
              <w:spacing w:after="0"/>
            </w:pPr>
            <w:r w:rsidRPr="004631A0">
              <w:rPr>
                <w:rFonts w:ascii="Book Antiqua" w:eastAsia="Book Antiqua" w:hAnsi="Book Antiqua" w:cs="Book Antiqua"/>
                <w:b/>
                <w:bCs/>
              </w:rPr>
              <w:lastRenderedPageBreak/>
              <w:t>Ciljevi provedbe programa u razdoblju 2025.-2027.</w:t>
            </w:r>
          </w:p>
          <w:p w14:paraId="10E2A08A" w14:textId="1D940EBE" w:rsidR="35F7EAB4" w:rsidRPr="004631A0" w:rsidRDefault="35F7EAB4" w:rsidP="35F7EAB4">
            <w:pPr>
              <w:spacing w:after="0"/>
              <w:jc w:val="both"/>
            </w:pPr>
            <w:r w:rsidRPr="004631A0">
              <w:rPr>
                <w:rFonts w:ascii="Book Antiqua" w:eastAsia="Book Antiqua" w:hAnsi="Book Antiqua" w:cs="Book Antiqua"/>
                <w:b/>
                <w:bCs/>
              </w:rPr>
              <w:t xml:space="preserve">Opći cilj: </w:t>
            </w:r>
          </w:p>
          <w:p w14:paraId="6D7FDAAD" w14:textId="5277A5C7" w:rsidR="35F7EAB4" w:rsidRPr="004631A0" w:rsidRDefault="35F7EAB4" w:rsidP="35F7EAB4">
            <w:pPr>
              <w:spacing w:after="0"/>
              <w:jc w:val="both"/>
            </w:pPr>
            <w:r w:rsidRPr="004631A0">
              <w:rPr>
                <w:rFonts w:ascii="Book Antiqua" w:eastAsia="Book Antiqua" w:hAnsi="Book Antiqua" w:cs="Book Antiqua"/>
              </w:rPr>
              <w:t>Obrazovanje i osposobljavanje djece i odraslih</w:t>
            </w:r>
          </w:p>
          <w:p w14:paraId="4EDC6282" w14:textId="68262EB9" w:rsidR="35F7EAB4" w:rsidRPr="004631A0" w:rsidRDefault="35F7EAB4" w:rsidP="35F7EAB4">
            <w:pPr>
              <w:spacing w:after="0"/>
              <w:jc w:val="both"/>
            </w:pPr>
            <w:r w:rsidRPr="004631A0">
              <w:rPr>
                <w:rFonts w:ascii="Book Antiqua" w:eastAsia="Book Antiqua" w:hAnsi="Book Antiqua" w:cs="Book Antiqua"/>
                <w:b/>
                <w:bCs/>
              </w:rPr>
              <w:t xml:space="preserve">Posebni cilj: </w:t>
            </w:r>
          </w:p>
          <w:p w14:paraId="44CFE338" w14:textId="26EE63D2" w:rsidR="35F7EAB4" w:rsidRPr="004631A0" w:rsidRDefault="35F7EAB4" w:rsidP="35F7EAB4">
            <w:pPr>
              <w:spacing w:after="0"/>
            </w:pPr>
            <w:r w:rsidRPr="004631A0">
              <w:rPr>
                <w:rFonts w:ascii="Book Antiqua" w:eastAsia="Book Antiqua" w:hAnsi="Book Antiqua" w:cs="Book Antiqua"/>
              </w:rPr>
              <w:t>Putem raznih tečajeva i radionica nastoji se pomoći polaznicima u stjecanju dodatnih znanja koje koriste u procesu obrazovanja te radi stjecanja bolje pozicije na tržištu rada i u obavljanju svojih radnih zadataka.</w:t>
            </w:r>
          </w:p>
        </w:tc>
      </w:tr>
    </w:tbl>
    <w:p w14:paraId="7486C2F1" w14:textId="5F782D61" w:rsidR="00700A7B" w:rsidRPr="004631A0" w:rsidRDefault="35F7EAB4" w:rsidP="35F7EAB4">
      <w:r w:rsidRPr="004631A0">
        <w:rPr>
          <w:rFonts w:ascii="Book Antiqua" w:eastAsia="Book Antiqua" w:hAnsi="Book Antiqua" w:cs="Book Antiqua"/>
          <w:b/>
          <w:bCs/>
        </w:rPr>
        <w:t xml:space="preserve"> </w:t>
      </w:r>
    </w:p>
    <w:p w14:paraId="197E89AF" w14:textId="0EE49E61" w:rsidR="00700A7B" w:rsidRPr="004631A0" w:rsidRDefault="35F7EAB4" w:rsidP="35F7EAB4">
      <w:pPr>
        <w:pStyle w:val="Odlomakpopisa"/>
        <w:spacing w:after="0" w:line="254" w:lineRule="auto"/>
        <w:rPr>
          <w:rFonts w:ascii="Book Antiqua" w:eastAsia="Book Antiqua" w:hAnsi="Book Antiqua" w:cs="Book Antiqua"/>
        </w:rPr>
      </w:pPr>
      <w:r w:rsidRPr="004631A0">
        <w:rPr>
          <w:rFonts w:ascii="Book Antiqua" w:eastAsia="Book Antiqua" w:hAnsi="Book Antiqua" w:cs="Book Antiqua"/>
        </w:rPr>
        <w:t>Procjena i ishodište potrebnih sredstava za aktivnosti/projekte unutar programa:</w:t>
      </w:r>
    </w:p>
    <w:p w14:paraId="72EA3160" w14:textId="344E9DE0" w:rsidR="00700A7B" w:rsidRPr="004631A0" w:rsidRDefault="35F7EAB4" w:rsidP="35F7EAB4">
      <w:pPr>
        <w:spacing w:after="0" w:line="254" w:lineRule="auto"/>
        <w:ind w:left="360"/>
      </w:pPr>
      <w:r w:rsidRPr="004631A0">
        <w:rPr>
          <w:rFonts w:ascii="Book Antiqua" w:eastAsia="Book Antiqua" w:hAnsi="Book Antiqua" w:cs="Book Antiqua"/>
        </w:rPr>
        <w:t xml:space="preserve"> </w:t>
      </w:r>
    </w:p>
    <w:tbl>
      <w:tblPr>
        <w:tblW w:w="10379" w:type="dxa"/>
        <w:tblLayout w:type="fixed"/>
        <w:tblLook w:val="04A0" w:firstRow="1" w:lastRow="0" w:firstColumn="1" w:lastColumn="0" w:noHBand="0" w:noVBand="1"/>
      </w:tblPr>
      <w:tblGrid>
        <w:gridCol w:w="5129"/>
        <w:gridCol w:w="1350"/>
        <w:gridCol w:w="1305"/>
        <w:gridCol w:w="1245"/>
        <w:gridCol w:w="1350"/>
      </w:tblGrid>
      <w:tr w:rsidR="35F7EAB4" w:rsidRPr="004631A0" w14:paraId="7D830165" w14:textId="77777777" w:rsidTr="71B5B3F0">
        <w:trPr>
          <w:trHeight w:val="690"/>
        </w:trPr>
        <w:tc>
          <w:tcPr>
            <w:tcW w:w="512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BBB12F" w14:textId="7FE6B436" w:rsidR="35F7EAB4" w:rsidRPr="004631A0" w:rsidRDefault="35F7EAB4" w:rsidP="35F7EAB4">
            <w:pPr>
              <w:spacing w:after="0"/>
              <w:jc w:val="center"/>
            </w:pPr>
            <w:r w:rsidRPr="004631A0">
              <w:rPr>
                <w:rFonts w:ascii="Book Antiqua" w:eastAsia="Book Antiqua" w:hAnsi="Book Antiqua" w:cs="Book Antiqua"/>
                <w:b/>
                <w:bCs/>
              </w:rPr>
              <w:t>Naziv aktivnosti</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3551CA" w14:textId="35FAE442" w:rsidR="35F7EAB4" w:rsidRPr="004631A0" w:rsidRDefault="35F7EAB4" w:rsidP="35F7EAB4">
            <w:pPr>
              <w:spacing w:after="0"/>
              <w:jc w:val="center"/>
            </w:pPr>
            <w:r w:rsidRPr="004631A0">
              <w:rPr>
                <w:rFonts w:ascii="Book Antiqua" w:eastAsia="Book Antiqua" w:hAnsi="Book Antiqua" w:cs="Book Antiqua"/>
                <w:b/>
                <w:bCs/>
              </w:rPr>
              <w:t xml:space="preserve">Proračun </w:t>
            </w:r>
          </w:p>
          <w:p w14:paraId="50553F6A" w14:textId="1821F06A" w:rsidR="35F7EAB4" w:rsidRPr="004631A0" w:rsidRDefault="35F7EAB4" w:rsidP="35F7EAB4">
            <w:pPr>
              <w:spacing w:after="0"/>
              <w:jc w:val="center"/>
            </w:pPr>
            <w:r w:rsidRPr="004631A0">
              <w:rPr>
                <w:rFonts w:ascii="Book Antiqua" w:eastAsia="Book Antiqua" w:hAnsi="Book Antiqua" w:cs="Book Antiqua"/>
                <w:b/>
                <w:bCs/>
              </w:rPr>
              <w:t>2024.</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BDC9B8" w14:textId="03278833" w:rsidR="35F7EAB4" w:rsidRPr="004631A0" w:rsidRDefault="35F7EAB4" w:rsidP="35F7EAB4">
            <w:pPr>
              <w:spacing w:after="0"/>
              <w:jc w:val="center"/>
            </w:pPr>
            <w:r w:rsidRPr="004631A0">
              <w:rPr>
                <w:rFonts w:ascii="Book Antiqua" w:eastAsia="Book Antiqua" w:hAnsi="Book Antiqua" w:cs="Book Antiqua"/>
                <w:b/>
                <w:bCs/>
              </w:rPr>
              <w:t>Plan</w:t>
            </w:r>
          </w:p>
          <w:p w14:paraId="182B6ABA" w14:textId="7E59F0DF" w:rsidR="35F7EAB4" w:rsidRPr="004631A0" w:rsidRDefault="35F7EAB4" w:rsidP="35F7EAB4">
            <w:pPr>
              <w:spacing w:after="0"/>
              <w:jc w:val="center"/>
            </w:pPr>
            <w:r w:rsidRPr="004631A0">
              <w:rPr>
                <w:rFonts w:ascii="Book Antiqua" w:eastAsia="Book Antiqua" w:hAnsi="Book Antiqua" w:cs="Book Antiqua"/>
                <w:b/>
                <w:bCs/>
              </w:rPr>
              <w:t>2025.</w:t>
            </w:r>
          </w:p>
        </w:tc>
        <w:tc>
          <w:tcPr>
            <w:tcW w:w="12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F82A38" w14:textId="3B67C9EC" w:rsidR="35F7EAB4" w:rsidRPr="004631A0" w:rsidRDefault="35F7EAB4" w:rsidP="35F7EAB4">
            <w:pPr>
              <w:spacing w:after="0"/>
              <w:jc w:val="center"/>
            </w:pPr>
            <w:r w:rsidRPr="004631A0">
              <w:rPr>
                <w:rFonts w:ascii="Book Antiqua" w:eastAsia="Book Antiqua" w:hAnsi="Book Antiqua" w:cs="Book Antiqua"/>
                <w:b/>
                <w:bCs/>
              </w:rPr>
              <w:t>Projekcija 2026.</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CB662D" w14:textId="34B38191" w:rsidR="35F7EAB4" w:rsidRPr="004631A0" w:rsidRDefault="35F7EAB4" w:rsidP="35F7EAB4">
            <w:pPr>
              <w:spacing w:after="0"/>
              <w:jc w:val="center"/>
            </w:pPr>
            <w:r w:rsidRPr="004631A0">
              <w:rPr>
                <w:rFonts w:ascii="Book Antiqua" w:eastAsia="Book Antiqua" w:hAnsi="Book Antiqua" w:cs="Book Antiqua"/>
                <w:b/>
                <w:bCs/>
              </w:rPr>
              <w:t>Projekcija 2027.</w:t>
            </w:r>
          </w:p>
        </w:tc>
      </w:tr>
      <w:tr w:rsidR="35F7EAB4" w:rsidRPr="004631A0" w14:paraId="5D4BB029" w14:textId="77777777" w:rsidTr="71B5B3F0">
        <w:trPr>
          <w:trHeight w:val="285"/>
        </w:trPr>
        <w:tc>
          <w:tcPr>
            <w:tcW w:w="512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092FF8" w14:textId="1BA32D9B" w:rsidR="35F7EAB4" w:rsidRPr="004631A0" w:rsidRDefault="35F7EAB4" w:rsidP="35F7EAB4">
            <w:pPr>
              <w:spacing w:after="0"/>
            </w:pPr>
            <w:r w:rsidRPr="004631A0">
              <w:rPr>
                <w:rFonts w:ascii="Book Antiqua" w:eastAsia="Book Antiqua" w:hAnsi="Book Antiqua" w:cs="Book Antiqua"/>
              </w:rPr>
              <w:t>Aktivnost A100001 Tečajevi</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28F94F7" w14:textId="6ED14C14" w:rsidR="35F7EAB4" w:rsidRPr="004631A0" w:rsidRDefault="35F7EAB4" w:rsidP="35F7EAB4">
            <w:pPr>
              <w:spacing w:after="0"/>
              <w:jc w:val="right"/>
            </w:pPr>
            <w:r w:rsidRPr="004631A0">
              <w:rPr>
                <w:rFonts w:ascii="Book Antiqua" w:eastAsia="Book Antiqua" w:hAnsi="Book Antiqua" w:cs="Book Antiqua"/>
              </w:rPr>
              <w:t>21.600,00</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1DC5BF3" w14:textId="06AA3F25" w:rsidR="35F7EAB4" w:rsidRPr="004631A0" w:rsidRDefault="35F7EAB4" w:rsidP="35F7EAB4">
            <w:pPr>
              <w:spacing w:after="0"/>
              <w:jc w:val="right"/>
            </w:pPr>
            <w:r w:rsidRPr="004631A0">
              <w:rPr>
                <w:rFonts w:ascii="Book Antiqua" w:eastAsia="Book Antiqua" w:hAnsi="Book Antiqua" w:cs="Book Antiqua"/>
              </w:rPr>
              <w:t>21.600,00</w:t>
            </w:r>
          </w:p>
        </w:tc>
        <w:tc>
          <w:tcPr>
            <w:tcW w:w="124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697D390" w14:textId="1CBD3977" w:rsidR="35F7EAB4" w:rsidRPr="004631A0" w:rsidRDefault="35F7EAB4" w:rsidP="35F7EAB4">
            <w:pPr>
              <w:spacing w:after="0"/>
              <w:jc w:val="right"/>
            </w:pPr>
            <w:r w:rsidRPr="004631A0">
              <w:rPr>
                <w:rFonts w:ascii="Book Antiqua" w:eastAsia="Book Antiqua" w:hAnsi="Book Antiqua" w:cs="Book Antiqua"/>
              </w:rPr>
              <w:t>22.600,00</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4FD06B6" w14:textId="3C7963A2" w:rsidR="35F7EAB4" w:rsidRPr="004631A0" w:rsidRDefault="35F7EAB4" w:rsidP="35F7EAB4">
            <w:pPr>
              <w:spacing w:after="0"/>
              <w:jc w:val="right"/>
            </w:pPr>
            <w:r w:rsidRPr="004631A0">
              <w:rPr>
                <w:rFonts w:ascii="Book Antiqua" w:eastAsia="Book Antiqua" w:hAnsi="Book Antiqua" w:cs="Book Antiqua"/>
              </w:rPr>
              <w:t>23.700,00</w:t>
            </w:r>
          </w:p>
        </w:tc>
      </w:tr>
      <w:tr w:rsidR="35F7EAB4" w:rsidRPr="004631A0" w14:paraId="5B68E8F7" w14:textId="77777777" w:rsidTr="71B5B3F0">
        <w:trPr>
          <w:trHeight w:val="285"/>
        </w:trPr>
        <w:tc>
          <w:tcPr>
            <w:tcW w:w="512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3BE0E1" w14:textId="470E296F" w:rsidR="35F7EAB4" w:rsidRPr="004631A0" w:rsidRDefault="35F7EAB4" w:rsidP="35F7EAB4">
            <w:pPr>
              <w:spacing w:after="0"/>
            </w:pPr>
            <w:r w:rsidRPr="004631A0">
              <w:rPr>
                <w:rFonts w:ascii="Book Antiqua" w:eastAsia="Book Antiqua" w:hAnsi="Book Antiqua" w:cs="Book Antiqua"/>
              </w:rPr>
              <w:t xml:space="preserve">Aktivnost A100002 Besplatne radionice za djecu </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41CE03" w14:textId="46FB3E5E" w:rsidR="35F7EAB4" w:rsidRPr="004631A0" w:rsidRDefault="35F7EAB4" w:rsidP="35F7EAB4">
            <w:pPr>
              <w:spacing w:after="0"/>
              <w:jc w:val="right"/>
            </w:pPr>
            <w:r w:rsidRPr="004631A0">
              <w:rPr>
                <w:rFonts w:ascii="Book Antiqua" w:eastAsia="Book Antiqua" w:hAnsi="Book Antiqua" w:cs="Book Antiqua"/>
              </w:rPr>
              <w:t>7.700,00</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DE5EFB" w14:textId="29B74292" w:rsidR="35F7EAB4" w:rsidRPr="004631A0" w:rsidRDefault="35F7EAB4" w:rsidP="35F7EAB4">
            <w:pPr>
              <w:spacing w:after="0"/>
              <w:jc w:val="right"/>
            </w:pPr>
            <w:r w:rsidRPr="004631A0">
              <w:rPr>
                <w:rFonts w:ascii="Book Antiqua" w:eastAsia="Book Antiqua" w:hAnsi="Book Antiqua" w:cs="Book Antiqua"/>
              </w:rPr>
              <w:t>7.700,00</w:t>
            </w:r>
          </w:p>
        </w:tc>
        <w:tc>
          <w:tcPr>
            <w:tcW w:w="12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B60B0E" w14:textId="79D37724" w:rsidR="35F7EAB4" w:rsidRPr="004631A0" w:rsidRDefault="35F7EAB4" w:rsidP="35F7EAB4">
            <w:pPr>
              <w:spacing w:after="0"/>
              <w:jc w:val="right"/>
            </w:pPr>
            <w:r w:rsidRPr="004631A0">
              <w:rPr>
                <w:rFonts w:ascii="Book Antiqua" w:eastAsia="Book Antiqua" w:hAnsi="Book Antiqua" w:cs="Book Antiqua"/>
              </w:rPr>
              <w:t>8.100,00</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9E0B3A" w14:textId="1393BAD7" w:rsidR="35F7EAB4" w:rsidRPr="004631A0" w:rsidRDefault="35F7EAB4" w:rsidP="35F7EAB4">
            <w:pPr>
              <w:spacing w:after="0"/>
              <w:jc w:val="right"/>
            </w:pPr>
            <w:r w:rsidRPr="004631A0">
              <w:rPr>
                <w:rFonts w:ascii="Book Antiqua" w:eastAsia="Book Antiqua" w:hAnsi="Book Antiqua" w:cs="Book Antiqua"/>
              </w:rPr>
              <w:t>8.500,00</w:t>
            </w:r>
          </w:p>
        </w:tc>
      </w:tr>
      <w:tr w:rsidR="35F7EAB4" w:rsidRPr="004631A0" w14:paraId="138F512C" w14:textId="77777777" w:rsidTr="71B5B3F0">
        <w:trPr>
          <w:trHeight w:val="285"/>
        </w:trPr>
        <w:tc>
          <w:tcPr>
            <w:tcW w:w="512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45093D" w14:textId="2230DABA" w:rsidR="35F7EAB4" w:rsidRPr="004631A0" w:rsidRDefault="35F7EAB4" w:rsidP="35F7EAB4">
            <w:pPr>
              <w:spacing w:after="0"/>
            </w:pPr>
            <w:r w:rsidRPr="004631A0">
              <w:rPr>
                <w:rFonts w:ascii="Book Antiqua" w:eastAsia="Book Antiqua" w:hAnsi="Book Antiqua" w:cs="Book Antiqua"/>
              </w:rPr>
              <w:t>Aktivnost A100003 Program Informatika za treću životnu dob</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990145" w14:textId="147D6518" w:rsidR="35F7EAB4" w:rsidRPr="004631A0" w:rsidRDefault="35F7EAB4" w:rsidP="35F7EAB4">
            <w:pPr>
              <w:spacing w:after="0"/>
              <w:jc w:val="right"/>
            </w:pPr>
            <w:r w:rsidRPr="004631A0">
              <w:rPr>
                <w:rFonts w:ascii="Book Antiqua" w:eastAsia="Book Antiqua" w:hAnsi="Book Antiqua" w:cs="Book Antiqua"/>
              </w:rPr>
              <w:t>1.700,00</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E40673" w14:textId="29FF4877" w:rsidR="35F7EAB4" w:rsidRPr="004631A0" w:rsidRDefault="35F7EAB4" w:rsidP="35F7EAB4">
            <w:pPr>
              <w:spacing w:after="0"/>
              <w:jc w:val="right"/>
            </w:pPr>
            <w:r w:rsidRPr="004631A0">
              <w:rPr>
                <w:rFonts w:ascii="Book Antiqua" w:eastAsia="Book Antiqua" w:hAnsi="Book Antiqua" w:cs="Book Antiqua"/>
              </w:rPr>
              <w:t>1.700,00</w:t>
            </w:r>
          </w:p>
        </w:tc>
        <w:tc>
          <w:tcPr>
            <w:tcW w:w="12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CBCCFA" w14:textId="0F4B37EA" w:rsidR="35F7EAB4" w:rsidRPr="004631A0" w:rsidRDefault="35F7EAB4" w:rsidP="35F7EAB4">
            <w:pPr>
              <w:spacing w:after="0"/>
              <w:jc w:val="right"/>
            </w:pPr>
            <w:r w:rsidRPr="004631A0">
              <w:rPr>
                <w:rFonts w:ascii="Book Antiqua" w:eastAsia="Book Antiqua" w:hAnsi="Book Antiqua" w:cs="Book Antiqua"/>
              </w:rPr>
              <w:t>1.800,00</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1E4145" w14:textId="732E02CE" w:rsidR="35F7EAB4" w:rsidRPr="004631A0" w:rsidRDefault="35F7EAB4" w:rsidP="35F7EAB4">
            <w:pPr>
              <w:spacing w:after="0"/>
              <w:jc w:val="right"/>
            </w:pPr>
            <w:r w:rsidRPr="004631A0">
              <w:rPr>
                <w:rFonts w:ascii="Book Antiqua" w:eastAsia="Book Antiqua" w:hAnsi="Book Antiqua" w:cs="Book Antiqua"/>
              </w:rPr>
              <w:t>1.900,00</w:t>
            </w:r>
          </w:p>
        </w:tc>
      </w:tr>
      <w:tr w:rsidR="35F7EAB4" w:rsidRPr="004631A0" w14:paraId="74707E79" w14:textId="77777777" w:rsidTr="71B5B3F0">
        <w:trPr>
          <w:trHeight w:val="285"/>
        </w:trPr>
        <w:tc>
          <w:tcPr>
            <w:tcW w:w="512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3E601F" w14:textId="06C01767" w:rsidR="35F7EAB4" w:rsidRPr="004631A0" w:rsidRDefault="35F7EAB4" w:rsidP="35F7EAB4">
            <w:pPr>
              <w:spacing w:after="0"/>
            </w:pPr>
            <w:r w:rsidRPr="004631A0">
              <w:rPr>
                <w:rFonts w:ascii="Book Antiqua" w:eastAsia="Book Antiqua" w:hAnsi="Book Antiqua" w:cs="Book Antiqua"/>
              </w:rPr>
              <w:t xml:space="preserve">Aktivnost A100001 Dugoselska kronika i Službeni glasnik </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9378DB" w14:textId="454997B6" w:rsidR="35F7EAB4" w:rsidRPr="004631A0" w:rsidRDefault="35F7EAB4" w:rsidP="35F7EAB4">
            <w:pPr>
              <w:spacing w:after="0"/>
              <w:jc w:val="right"/>
            </w:pPr>
            <w:r w:rsidRPr="004631A0">
              <w:rPr>
                <w:rFonts w:ascii="Book Antiqua" w:eastAsia="Book Antiqua" w:hAnsi="Book Antiqua" w:cs="Book Antiqua"/>
              </w:rPr>
              <w:t>35.600,00</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CA1BA7" w14:textId="4F14AF06" w:rsidR="35F7EAB4" w:rsidRPr="004631A0" w:rsidRDefault="35F7EAB4" w:rsidP="35F7EAB4">
            <w:pPr>
              <w:spacing w:after="0"/>
              <w:jc w:val="right"/>
            </w:pPr>
            <w:r w:rsidRPr="004631A0">
              <w:rPr>
                <w:rFonts w:ascii="Book Antiqua" w:eastAsia="Book Antiqua" w:hAnsi="Book Antiqua" w:cs="Book Antiqua"/>
              </w:rPr>
              <w:t>35.600,00</w:t>
            </w:r>
          </w:p>
        </w:tc>
        <w:tc>
          <w:tcPr>
            <w:tcW w:w="12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50BBC5" w14:textId="67A6F203" w:rsidR="35F7EAB4" w:rsidRPr="004631A0" w:rsidRDefault="35F7EAB4" w:rsidP="35F7EAB4">
            <w:pPr>
              <w:spacing w:after="0"/>
              <w:jc w:val="right"/>
            </w:pPr>
            <w:r w:rsidRPr="004631A0">
              <w:rPr>
                <w:rFonts w:ascii="Book Antiqua" w:eastAsia="Book Antiqua" w:hAnsi="Book Antiqua" w:cs="Book Antiqua"/>
              </w:rPr>
              <w:t>37.400,00</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DA71AE" w14:textId="1FC96127" w:rsidR="35F7EAB4" w:rsidRPr="004631A0" w:rsidRDefault="35F7EAB4" w:rsidP="35F7EAB4">
            <w:pPr>
              <w:spacing w:after="0"/>
              <w:jc w:val="right"/>
            </w:pPr>
            <w:r w:rsidRPr="004631A0">
              <w:rPr>
                <w:rFonts w:ascii="Book Antiqua" w:eastAsia="Book Antiqua" w:hAnsi="Book Antiqua" w:cs="Book Antiqua"/>
              </w:rPr>
              <w:t>39.300,00</w:t>
            </w:r>
          </w:p>
        </w:tc>
      </w:tr>
    </w:tbl>
    <w:p w14:paraId="765948F1" w14:textId="261B1CA3" w:rsidR="00700A7B" w:rsidRPr="004631A0" w:rsidRDefault="35F7EAB4" w:rsidP="35F7EAB4">
      <w:r w:rsidRPr="004631A0">
        <w:rPr>
          <w:rFonts w:ascii="Book Antiqua" w:eastAsia="Book Antiqua" w:hAnsi="Book Antiqua" w:cs="Book Antiqua"/>
          <w:b/>
          <w:bCs/>
        </w:rPr>
        <w:t xml:space="preserve"> </w:t>
      </w:r>
    </w:p>
    <w:p w14:paraId="02C3DFB4" w14:textId="04FB524D" w:rsidR="00700A7B" w:rsidRPr="004631A0" w:rsidRDefault="35F7EAB4" w:rsidP="35F7EAB4">
      <w:pPr>
        <w:pStyle w:val="Odlomakpopisa"/>
        <w:spacing w:after="0" w:line="254" w:lineRule="auto"/>
        <w:rPr>
          <w:rFonts w:ascii="Book Antiqua" w:eastAsia="Book Antiqua" w:hAnsi="Book Antiqua" w:cs="Book Antiqua"/>
        </w:rPr>
      </w:pPr>
      <w:r w:rsidRPr="004631A0">
        <w:rPr>
          <w:rFonts w:ascii="Book Antiqua" w:eastAsia="Book Antiqua" w:hAnsi="Book Antiqua" w:cs="Book Antiqua"/>
        </w:rPr>
        <w:t>U nastavku se za svaku aktivnost/projekt daje obrazloženje i definiraju pokazatelji rezultata:</w:t>
      </w:r>
    </w:p>
    <w:p w14:paraId="16F6E98E" w14:textId="5522C38B" w:rsidR="00700A7B" w:rsidRPr="004631A0" w:rsidRDefault="35F7EAB4" w:rsidP="35F7EAB4">
      <w:pPr>
        <w:spacing w:after="0"/>
      </w:pPr>
      <w:r w:rsidRPr="004631A0">
        <w:rPr>
          <w:rFonts w:ascii="Book Antiqua" w:eastAsia="Book Antiqua" w:hAnsi="Book Antiqua" w:cs="Book Antiqua"/>
          <w:b/>
          <w:bCs/>
        </w:rPr>
        <w:t xml:space="preserve"> </w:t>
      </w:r>
    </w:p>
    <w:tbl>
      <w:tblPr>
        <w:tblW w:w="0" w:type="auto"/>
        <w:tblInd w:w="90" w:type="dxa"/>
        <w:tblLayout w:type="fixed"/>
        <w:tblLook w:val="04A0" w:firstRow="1" w:lastRow="0" w:firstColumn="1" w:lastColumn="0" w:noHBand="0" w:noVBand="1"/>
      </w:tblPr>
      <w:tblGrid>
        <w:gridCol w:w="10455"/>
      </w:tblGrid>
      <w:tr w:rsidR="35F7EAB4" w:rsidRPr="004631A0" w14:paraId="20A4104B" w14:textId="77777777" w:rsidTr="35F7EAB4">
        <w:trPr>
          <w:trHeight w:val="270"/>
        </w:trPr>
        <w:tc>
          <w:tcPr>
            <w:tcW w:w="10455" w:type="dxa"/>
            <w:tcBorders>
              <w:top w:val="single" w:sz="8" w:space="0" w:color="auto"/>
              <w:left w:val="single" w:sz="8" w:space="0" w:color="auto"/>
              <w:bottom w:val="single" w:sz="8" w:space="0" w:color="auto"/>
              <w:right w:val="single" w:sz="8" w:space="0" w:color="auto"/>
            </w:tcBorders>
            <w:tcMar>
              <w:left w:w="108" w:type="dxa"/>
              <w:right w:w="108" w:type="dxa"/>
            </w:tcMar>
          </w:tcPr>
          <w:p w14:paraId="6DF31E41" w14:textId="7F7CDBAD" w:rsidR="35F7EAB4" w:rsidRPr="004631A0" w:rsidRDefault="35F7EAB4" w:rsidP="35F7EAB4">
            <w:pPr>
              <w:spacing w:after="0"/>
            </w:pPr>
            <w:r w:rsidRPr="004631A0">
              <w:rPr>
                <w:rFonts w:ascii="Book Antiqua" w:eastAsia="Book Antiqua" w:hAnsi="Book Antiqua" w:cs="Book Antiqua"/>
                <w:b/>
                <w:bCs/>
              </w:rPr>
              <w:t>Naziv aktivnosti/projekta u Proračunu: Aktivnost A100001</w:t>
            </w:r>
            <w:r w:rsidRPr="004631A0">
              <w:rPr>
                <w:rFonts w:ascii="Book Antiqua" w:eastAsia="Book Antiqua" w:hAnsi="Book Antiqua" w:cs="Book Antiqua"/>
              </w:rPr>
              <w:t xml:space="preserve"> </w:t>
            </w:r>
            <w:r w:rsidRPr="004631A0">
              <w:rPr>
                <w:rFonts w:ascii="Book Antiqua" w:eastAsia="Book Antiqua" w:hAnsi="Book Antiqua" w:cs="Book Antiqua"/>
                <w:b/>
                <w:bCs/>
              </w:rPr>
              <w:t>Tečajevi</w:t>
            </w:r>
          </w:p>
        </w:tc>
      </w:tr>
      <w:tr w:rsidR="35F7EAB4" w:rsidRPr="004631A0" w14:paraId="09FA0FF9" w14:textId="77777777" w:rsidTr="35F7EAB4">
        <w:trPr>
          <w:trHeight w:val="570"/>
        </w:trPr>
        <w:tc>
          <w:tcPr>
            <w:tcW w:w="10455" w:type="dxa"/>
            <w:tcBorders>
              <w:top w:val="single" w:sz="8" w:space="0" w:color="auto"/>
              <w:left w:val="single" w:sz="8" w:space="0" w:color="auto"/>
              <w:bottom w:val="single" w:sz="8" w:space="0" w:color="auto"/>
              <w:right w:val="single" w:sz="8" w:space="0" w:color="auto"/>
            </w:tcBorders>
            <w:tcMar>
              <w:left w:w="108" w:type="dxa"/>
              <w:right w:w="108" w:type="dxa"/>
            </w:tcMar>
          </w:tcPr>
          <w:p w14:paraId="77783479" w14:textId="2A83A4FB" w:rsidR="35F7EAB4" w:rsidRPr="004631A0" w:rsidRDefault="35F7EAB4" w:rsidP="35F7EAB4">
            <w:pPr>
              <w:spacing w:after="0"/>
              <w:jc w:val="both"/>
            </w:pPr>
            <w:r w:rsidRPr="004631A0">
              <w:rPr>
                <w:rFonts w:ascii="Book Antiqua" w:eastAsia="Book Antiqua" w:hAnsi="Book Antiqua" w:cs="Book Antiqua"/>
              </w:rPr>
              <w:t xml:space="preserve">Organiziranje svih oblika dopunskog obrazovanja djece i odraslih, organiziranje tečajeva i poduka stranih jezika, informatičko opismenjavanje djece i odraslih, organiziranje tečajeva za njegovanje kulture pokreta i razvijanje plesne kreativnosti djece i odraslih, organiziranje tečajeva učenja sviranja glazbenih instrumenata, organiziranje kreativnih i edukativnih radionica za djecu i odrasle.  </w:t>
            </w:r>
          </w:p>
        </w:tc>
      </w:tr>
    </w:tbl>
    <w:p w14:paraId="1B9CC347" w14:textId="37EB01F5" w:rsidR="00700A7B" w:rsidRPr="004631A0" w:rsidRDefault="35F7EAB4" w:rsidP="35F7EAB4">
      <w:pPr>
        <w:spacing w:after="0" w:line="254" w:lineRule="auto"/>
        <w:ind w:left="360"/>
      </w:pPr>
      <w:r w:rsidRPr="004631A0">
        <w:rPr>
          <w:rFonts w:ascii="Book Antiqua" w:eastAsia="Book Antiqua" w:hAnsi="Book Antiqua" w:cs="Book Antiqua"/>
          <w:color w:val="FF0000"/>
        </w:rPr>
        <w:t xml:space="preserve"> </w:t>
      </w:r>
    </w:p>
    <w:p w14:paraId="4E0A6414" w14:textId="14AFE895" w:rsidR="00700A7B" w:rsidRPr="004631A0" w:rsidRDefault="35F7EAB4" w:rsidP="35F7EAB4">
      <w:pPr>
        <w:pStyle w:val="Odlomakpopisa"/>
        <w:spacing w:after="0" w:line="254" w:lineRule="auto"/>
        <w:ind w:hanging="360"/>
        <w:rPr>
          <w:rFonts w:ascii="Book Antiqua" w:eastAsia="Book Antiqua" w:hAnsi="Book Antiqua" w:cs="Book Antiqua"/>
        </w:rPr>
      </w:pPr>
      <w:r w:rsidRPr="004631A0">
        <w:rPr>
          <w:rFonts w:ascii="Book Antiqua" w:eastAsia="Book Antiqua" w:hAnsi="Book Antiqua" w:cs="Book Antiqua"/>
        </w:rPr>
        <w:t>Pokazatelji rezultata:</w:t>
      </w:r>
    </w:p>
    <w:tbl>
      <w:tblPr>
        <w:tblW w:w="9677" w:type="dxa"/>
        <w:tblLayout w:type="fixed"/>
        <w:tblLook w:val="04A0" w:firstRow="1" w:lastRow="0" w:firstColumn="1" w:lastColumn="0" w:noHBand="0" w:noVBand="1"/>
      </w:tblPr>
      <w:tblGrid>
        <w:gridCol w:w="1433"/>
        <w:gridCol w:w="2090"/>
        <w:gridCol w:w="776"/>
        <w:gridCol w:w="1276"/>
        <w:gridCol w:w="1417"/>
        <w:gridCol w:w="1230"/>
        <w:gridCol w:w="1455"/>
      </w:tblGrid>
      <w:tr w:rsidR="35F7EAB4" w:rsidRPr="004631A0" w14:paraId="6ABFD16F" w14:textId="77777777" w:rsidTr="71B5B3F0">
        <w:trPr>
          <w:trHeight w:val="900"/>
        </w:trPr>
        <w:tc>
          <w:tcPr>
            <w:tcW w:w="14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9C28C4" w14:textId="44211EE1" w:rsidR="35F7EAB4" w:rsidRPr="004631A0" w:rsidRDefault="35F7EAB4" w:rsidP="35F7EAB4">
            <w:pPr>
              <w:spacing w:after="0"/>
              <w:jc w:val="center"/>
            </w:pPr>
            <w:r w:rsidRPr="004631A0">
              <w:rPr>
                <w:rFonts w:ascii="Book Antiqua" w:eastAsia="Book Antiqua" w:hAnsi="Book Antiqua" w:cs="Book Antiqua"/>
              </w:rPr>
              <w:t>Pokazatelj</w:t>
            </w:r>
          </w:p>
          <w:p w14:paraId="20ADCF42" w14:textId="2453B929" w:rsidR="35F7EAB4" w:rsidRPr="004631A0" w:rsidRDefault="35F7EAB4" w:rsidP="35F7EAB4">
            <w:pPr>
              <w:spacing w:after="0"/>
              <w:jc w:val="center"/>
            </w:pPr>
            <w:r w:rsidRPr="004631A0">
              <w:rPr>
                <w:rFonts w:ascii="Book Antiqua" w:eastAsia="Book Antiqua" w:hAnsi="Book Antiqua" w:cs="Book Antiqua"/>
              </w:rPr>
              <w:t>rezultata</w:t>
            </w:r>
          </w:p>
        </w:tc>
        <w:tc>
          <w:tcPr>
            <w:tcW w:w="20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107D11" w14:textId="4ABC3078" w:rsidR="35F7EAB4" w:rsidRPr="004631A0" w:rsidRDefault="35F7EAB4" w:rsidP="35F7EAB4">
            <w:pPr>
              <w:spacing w:after="0"/>
              <w:jc w:val="center"/>
            </w:pPr>
            <w:r w:rsidRPr="004631A0">
              <w:rPr>
                <w:rFonts w:ascii="Book Antiqua" w:eastAsia="Book Antiqua" w:hAnsi="Book Antiqua" w:cs="Book Antiqua"/>
              </w:rPr>
              <w:t>Definicija pokazatelja</w:t>
            </w:r>
          </w:p>
        </w:tc>
        <w:tc>
          <w:tcPr>
            <w:tcW w:w="7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A695DD" w14:textId="4C6A4EDD" w:rsidR="35F7EAB4" w:rsidRPr="004631A0" w:rsidRDefault="35F7EAB4" w:rsidP="35F7EAB4">
            <w:pPr>
              <w:spacing w:after="0"/>
              <w:jc w:val="center"/>
            </w:pPr>
            <w:r w:rsidRPr="004631A0">
              <w:rPr>
                <w:rFonts w:ascii="Book Antiqua" w:eastAsia="Book Antiqua" w:hAnsi="Book Antiqua" w:cs="Book Antiqua"/>
              </w:rPr>
              <w:t>Jedinica</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194028" w14:textId="3C89426A" w:rsidR="35F7EAB4" w:rsidRPr="004631A0" w:rsidRDefault="35F7EAB4" w:rsidP="35F7EAB4">
            <w:pPr>
              <w:spacing w:after="0"/>
              <w:jc w:val="center"/>
            </w:pPr>
            <w:r w:rsidRPr="004631A0">
              <w:rPr>
                <w:rFonts w:ascii="Book Antiqua" w:eastAsia="Book Antiqua" w:hAnsi="Book Antiqua" w:cs="Book Antiqua"/>
              </w:rPr>
              <w:t>Polazna vrijednost 2024.</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9F1023" w14:textId="17877D72" w:rsidR="35F7EAB4" w:rsidRPr="004631A0" w:rsidRDefault="35F7EAB4" w:rsidP="35F7EAB4">
            <w:pPr>
              <w:spacing w:after="0"/>
              <w:jc w:val="center"/>
            </w:pPr>
            <w:r w:rsidRPr="004631A0">
              <w:rPr>
                <w:rFonts w:ascii="Book Antiqua" w:eastAsia="Book Antiqua" w:hAnsi="Book Antiqua" w:cs="Book Antiqua"/>
              </w:rPr>
              <w:t>Ciljana vrijednost</w:t>
            </w:r>
          </w:p>
          <w:p w14:paraId="56F0E5AB" w14:textId="30DB95F6" w:rsidR="35F7EAB4" w:rsidRPr="004631A0" w:rsidRDefault="35F7EAB4" w:rsidP="35F7EAB4">
            <w:pPr>
              <w:spacing w:after="0"/>
              <w:jc w:val="center"/>
            </w:pPr>
            <w:r w:rsidRPr="004631A0">
              <w:rPr>
                <w:rFonts w:ascii="Book Antiqua" w:eastAsia="Book Antiqua" w:hAnsi="Book Antiqua" w:cs="Book Antiqua"/>
              </w:rPr>
              <w:t>2025.</w:t>
            </w:r>
          </w:p>
        </w:tc>
        <w:tc>
          <w:tcPr>
            <w:tcW w:w="12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5BE6C2" w14:textId="086C6643" w:rsidR="35F7EAB4" w:rsidRPr="004631A0" w:rsidRDefault="35F7EAB4" w:rsidP="35F7EAB4">
            <w:pPr>
              <w:spacing w:after="0"/>
              <w:jc w:val="center"/>
            </w:pPr>
            <w:r w:rsidRPr="004631A0">
              <w:rPr>
                <w:rFonts w:ascii="Book Antiqua" w:eastAsia="Book Antiqua" w:hAnsi="Book Antiqua" w:cs="Book Antiqua"/>
              </w:rPr>
              <w:t>Ciljana vrijednost</w:t>
            </w:r>
          </w:p>
          <w:p w14:paraId="3302EFA8" w14:textId="59437FCB" w:rsidR="35F7EAB4" w:rsidRPr="004631A0" w:rsidRDefault="35F7EAB4" w:rsidP="35F7EAB4">
            <w:pPr>
              <w:spacing w:after="0"/>
              <w:jc w:val="center"/>
            </w:pPr>
            <w:r w:rsidRPr="004631A0">
              <w:rPr>
                <w:rFonts w:ascii="Book Antiqua" w:eastAsia="Book Antiqua" w:hAnsi="Book Antiqua" w:cs="Book Antiqua"/>
              </w:rPr>
              <w:t>2026.</w:t>
            </w:r>
          </w:p>
        </w:tc>
        <w:tc>
          <w:tcPr>
            <w:tcW w:w="1455" w:type="dxa"/>
            <w:tcBorders>
              <w:top w:val="single" w:sz="8" w:space="0" w:color="auto"/>
              <w:left w:val="single" w:sz="8" w:space="0" w:color="auto"/>
              <w:bottom w:val="single" w:sz="8" w:space="0" w:color="auto"/>
              <w:right w:val="single" w:sz="8" w:space="0" w:color="auto"/>
            </w:tcBorders>
            <w:tcMar>
              <w:left w:w="108" w:type="dxa"/>
              <w:right w:w="108" w:type="dxa"/>
            </w:tcMar>
          </w:tcPr>
          <w:p w14:paraId="23E533FC" w14:textId="11918193" w:rsidR="35F7EAB4" w:rsidRPr="004631A0" w:rsidRDefault="35F7EAB4" w:rsidP="35F7EAB4">
            <w:pPr>
              <w:spacing w:after="0"/>
              <w:jc w:val="center"/>
            </w:pPr>
            <w:r w:rsidRPr="004631A0">
              <w:rPr>
                <w:rFonts w:ascii="Book Antiqua" w:eastAsia="Book Antiqua" w:hAnsi="Book Antiqua" w:cs="Book Antiqua"/>
              </w:rPr>
              <w:t>Ciljana vrijednost</w:t>
            </w:r>
          </w:p>
          <w:p w14:paraId="30C41D5D" w14:textId="41DDA4AF" w:rsidR="35F7EAB4" w:rsidRPr="004631A0" w:rsidRDefault="35F7EAB4" w:rsidP="35F7EAB4">
            <w:pPr>
              <w:spacing w:after="0"/>
              <w:jc w:val="center"/>
            </w:pPr>
            <w:r w:rsidRPr="004631A0">
              <w:rPr>
                <w:rFonts w:ascii="Book Antiqua" w:eastAsia="Book Antiqua" w:hAnsi="Book Antiqua" w:cs="Book Antiqua"/>
              </w:rPr>
              <w:t>2027.</w:t>
            </w:r>
          </w:p>
        </w:tc>
      </w:tr>
      <w:tr w:rsidR="35F7EAB4" w:rsidRPr="004631A0" w14:paraId="0171D3FF" w14:textId="77777777" w:rsidTr="71B5B3F0">
        <w:trPr>
          <w:trHeight w:val="285"/>
        </w:trPr>
        <w:tc>
          <w:tcPr>
            <w:tcW w:w="14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EA1598" w14:textId="2FE38D3B" w:rsidR="35F7EAB4" w:rsidRPr="004631A0" w:rsidRDefault="35F7EAB4" w:rsidP="35F7EAB4">
            <w:pPr>
              <w:spacing w:after="0"/>
            </w:pPr>
            <w:r w:rsidRPr="004631A0">
              <w:rPr>
                <w:rFonts w:ascii="Book Antiqua" w:eastAsia="Book Antiqua" w:hAnsi="Book Antiqua" w:cs="Book Antiqua"/>
              </w:rPr>
              <w:t>Broj polaznika</w:t>
            </w:r>
          </w:p>
        </w:tc>
        <w:tc>
          <w:tcPr>
            <w:tcW w:w="20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119779" w14:textId="46FFA7BB" w:rsidR="35F7EAB4" w:rsidRPr="004631A0" w:rsidRDefault="35F7EAB4" w:rsidP="35F7EAB4">
            <w:pPr>
              <w:spacing w:after="0"/>
            </w:pPr>
            <w:r w:rsidRPr="004631A0">
              <w:rPr>
                <w:rFonts w:ascii="Book Antiqua" w:eastAsia="Book Antiqua" w:hAnsi="Book Antiqua" w:cs="Book Antiqua"/>
              </w:rPr>
              <w:t xml:space="preserve"> Broj polaznika</w:t>
            </w:r>
          </w:p>
        </w:tc>
        <w:tc>
          <w:tcPr>
            <w:tcW w:w="7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926BD8" w14:textId="1AFD9A58" w:rsidR="35F7EAB4" w:rsidRPr="004631A0" w:rsidRDefault="35F7EAB4" w:rsidP="35F7EAB4">
            <w:pPr>
              <w:spacing w:after="0"/>
              <w:jc w:val="center"/>
            </w:pPr>
            <w:r w:rsidRPr="004631A0">
              <w:rPr>
                <w:rFonts w:ascii="Book Antiqua" w:eastAsia="Book Antiqua" w:hAnsi="Book Antiqua" w:cs="Book Antiqua"/>
              </w:rPr>
              <w:t>broj</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D08C7D" w14:textId="341624A3" w:rsidR="35F7EAB4" w:rsidRPr="004631A0" w:rsidRDefault="35F7EAB4" w:rsidP="35F7EAB4">
            <w:pPr>
              <w:spacing w:after="0"/>
              <w:jc w:val="center"/>
            </w:pPr>
            <w:r w:rsidRPr="004631A0">
              <w:rPr>
                <w:rFonts w:ascii="Book Antiqua" w:eastAsia="Book Antiqua" w:hAnsi="Book Antiqua" w:cs="Book Antiqua"/>
              </w:rPr>
              <w:t>350</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54D5D4" w14:textId="7FDFA174" w:rsidR="35F7EAB4" w:rsidRPr="004631A0" w:rsidRDefault="35F7EAB4" w:rsidP="35F7EAB4">
            <w:pPr>
              <w:spacing w:after="0"/>
              <w:jc w:val="center"/>
            </w:pPr>
            <w:r w:rsidRPr="004631A0">
              <w:rPr>
                <w:rFonts w:ascii="Book Antiqua" w:eastAsia="Book Antiqua" w:hAnsi="Book Antiqua" w:cs="Book Antiqua"/>
              </w:rPr>
              <w:t>500</w:t>
            </w:r>
          </w:p>
        </w:tc>
        <w:tc>
          <w:tcPr>
            <w:tcW w:w="12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DA8922" w14:textId="6317F8E3" w:rsidR="35F7EAB4" w:rsidRPr="004631A0" w:rsidRDefault="35F7EAB4" w:rsidP="35F7EAB4">
            <w:pPr>
              <w:spacing w:after="0"/>
              <w:jc w:val="center"/>
            </w:pPr>
            <w:r w:rsidRPr="004631A0">
              <w:rPr>
                <w:rFonts w:ascii="Book Antiqua" w:eastAsia="Book Antiqua" w:hAnsi="Book Antiqua" w:cs="Book Antiqua"/>
              </w:rPr>
              <w:t>500</w:t>
            </w:r>
          </w:p>
        </w:tc>
        <w:tc>
          <w:tcPr>
            <w:tcW w:w="1455" w:type="dxa"/>
            <w:tcBorders>
              <w:top w:val="single" w:sz="8" w:space="0" w:color="auto"/>
              <w:left w:val="single" w:sz="8" w:space="0" w:color="auto"/>
              <w:bottom w:val="single" w:sz="8" w:space="0" w:color="auto"/>
              <w:right w:val="single" w:sz="8" w:space="0" w:color="auto"/>
            </w:tcBorders>
            <w:tcMar>
              <w:left w:w="108" w:type="dxa"/>
              <w:right w:w="108" w:type="dxa"/>
            </w:tcMar>
          </w:tcPr>
          <w:p w14:paraId="24C1CBC9" w14:textId="6BCE9E12" w:rsidR="35F7EAB4" w:rsidRPr="004631A0" w:rsidRDefault="35F7EAB4" w:rsidP="35F7EAB4">
            <w:pPr>
              <w:spacing w:after="0"/>
              <w:jc w:val="center"/>
            </w:pPr>
            <w:r w:rsidRPr="004631A0">
              <w:rPr>
                <w:rFonts w:ascii="Book Antiqua" w:eastAsia="Book Antiqua" w:hAnsi="Book Antiqua" w:cs="Book Antiqua"/>
              </w:rPr>
              <w:t>500</w:t>
            </w:r>
          </w:p>
        </w:tc>
      </w:tr>
    </w:tbl>
    <w:p w14:paraId="70B5649F" w14:textId="761E6ECF" w:rsidR="00700A7B" w:rsidRPr="004631A0" w:rsidRDefault="35F7EAB4" w:rsidP="35F7EAB4">
      <w:r w:rsidRPr="004631A0">
        <w:rPr>
          <w:rFonts w:ascii="Book Antiqua" w:eastAsia="Book Antiqua" w:hAnsi="Book Antiqua" w:cs="Book Antiqua"/>
          <w:b/>
          <w:bCs/>
        </w:rPr>
        <w:t xml:space="preserve"> </w:t>
      </w:r>
    </w:p>
    <w:p w14:paraId="69037930" w14:textId="1CE17EA0" w:rsidR="00700A7B" w:rsidRPr="004631A0" w:rsidRDefault="35F7EAB4" w:rsidP="35F7EAB4">
      <w:r w:rsidRPr="004631A0">
        <w:rPr>
          <w:rFonts w:ascii="Book Antiqua" w:eastAsia="Book Antiqua" w:hAnsi="Book Antiqua" w:cs="Book Antiqua"/>
          <w:b/>
          <w:bCs/>
        </w:rPr>
        <w:t>POU Dugo Selo dobilo je u povrat jedan svoj prostor (učionicu) te mogućnost korištenja prostora u zgradi KIC-a pa u 2025. godini planira povećanje broja tečaja, a samim time i polaznika.</w:t>
      </w:r>
    </w:p>
    <w:tbl>
      <w:tblPr>
        <w:tblW w:w="0" w:type="auto"/>
        <w:tblInd w:w="90" w:type="dxa"/>
        <w:tblLayout w:type="fixed"/>
        <w:tblLook w:val="04A0" w:firstRow="1" w:lastRow="0" w:firstColumn="1" w:lastColumn="0" w:noHBand="0" w:noVBand="1"/>
      </w:tblPr>
      <w:tblGrid>
        <w:gridCol w:w="10455"/>
      </w:tblGrid>
      <w:tr w:rsidR="35F7EAB4" w:rsidRPr="004631A0" w14:paraId="250D3B34" w14:textId="77777777" w:rsidTr="35F7EAB4">
        <w:trPr>
          <w:trHeight w:val="270"/>
        </w:trPr>
        <w:tc>
          <w:tcPr>
            <w:tcW w:w="10455" w:type="dxa"/>
            <w:tcBorders>
              <w:top w:val="single" w:sz="8" w:space="0" w:color="auto"/>
              <w:left w:val="single" w:sz="8" w:space="0" w:color="auto"/>
              <w:bottom w:val="single" w:sz="8" w:space="0" w:color="auto"/>
              <w:right w:val="single" w:sz="8" w:space="0" w:color="auto"/>
            </w:tcBorders>
            <w:tcMar>
              <w:left w:w="108" w:type="dxa"/>
              <w:right w:w="108" w:type="dxa"/>
            </w:tcMar>
          </w:tcPr>
          <w:p w14:paraId="0A76A460" w14:textId="56DF00BA" w:rsidR="35F7EAB4" w:rsidRPr="004631A0" w:rsidRDefault="35F7EAB4" w:rsidP="35F7EAB4">
            <w:pPr>
              <w:spacing w:after="0"/>
            </w:pPr>
            <w:r w:rsidRPr="004631A0">
              <w:rPr>
                <w:rFonts w:ascii="Book Antiqua" w:eastAsia="Book Antiqua" w:hAnsi="Book Antiqua" w:cs="Book Antiqua"/>
                <w:b/>
                <w:bCs/>
              </w:rPr>
              <w:t>Naziv aktivnosti/projekta u Proračunu: Aktivnost A100002 Besplatne radionice za djecu</w:t>
            </w:r>
          </w:p>
        </w:tc>
      </w:tr>
      <w:tr w:rsidR="35F7EAB4" w:rsidRPr="004631A0" w14:paraId="47E19FFC" w14:textId="77777777" w:rsidTr="35F7EAB4">
        <w:trPr>
          <w:trHeight w:val="570"/>
        </w:trPr>
        <w:tc>
          <w:tcPr>
            <w:tcW w:w="10455" w:type="dxa"/>
            <w:tcBorders>
              <w:top w:val="single" w:sz="8" w:space="0" w:color="auto"/>
              <w:left w:val="single" w:sz="8" w:space="0" w:color="auto"/>
              <w:bottom w:val="single" w:sz="8" w:space="0" w:color="auto"/>
              <w:right w:val="single" w:sz="8" w:space="0" w:color="auto"/>
            </w:tcBorders>
            <w:tcMar>
              <w:left w:w="108" w:type="dxa"/>
              <w:right w:w="108" w:type="dxa"/>
            </w:tcMar>
          </w:tcPr>
          <w:p w14:paraId="04FB8D41" w14:textId="2F844E8A" w:rsidR="35F7EAB4" w:rsidRPr="004631A0" w:rsidRDefault="35F7EAB4" w:rsidP="35F7EAB4">
            <w:pPr>
              <w:spacing w:after="0"/>
            </w:pPr>
            <w:r w:rsidRPr="004631A0">
              <w:rPr>
                <w:rFonts w:ascii="Book Antiqua" w:eastAsia="Book Antiqua" w:hAnsi="Book Antiqua" w:cs="Book Antiqua"/>
              </w:rPr>
              <w:t>Organizirati radionice za djecu s atraktivnim sadržajima koje će im omogućiti kvalitetno korištenje slobodnog vremena u vrijeme školskih praznika.</w:t>
            </w:r>
          </w:p>
        </w:tc>
      </w:tr>
    </w:tbl>
    <w:p w14:paraId="5E1F1F04" w14:textId="0B25FC42" w:rsidR="00700A7B" w:rsidRPr="004631A0" w:rsidRDefault="35F7EAB4" w:rsidP="35F7EAB4">
      <w:r w:rsidRPr="004631A0">
        <w:rPr>
          <w:rFonts w:ascii="Book Antiqua" w:eastAsia="Book Antiqua" w:hAnsi="Book Antiqua" w:cs="Book Antiqua"/>
          <w:b/>
          <w:bCs/>
          <w:color w:val="FF0000"/>
        </w:rPr>
        <w:t xml:space="preserve"> </w:t>
      </w:r>
    </w:p>
    <w:p w14:paraId="421BDC57" w14:textId="08BF35CB" w:rsidR="00700A7B" w:rsidRPr="004631A0" w:rsidRDefault="35F7EAB4" w:rsidP="35F7EAB4">
      <w:pPr>
        <w:pStyle w:val="Odlomakpopisa"/>
        <w:spacing w:after="0" w:line="254" w:lineRule="auto"/>
        <w:rPr>
          <w:rFonts w:ascii="Book Antiqua" w:eastAsia="Book Antiqua" w:hAnsi="Book Antiqua" w:cs="Book Antiqua"/>
        </w:rPr>
      </w:pPr>
      <w:r w:rsidRPr="004631A0">
        <w:rPr>
          <w:rFonts w:ascii="Book Antiqua" w:eastAsia="Book Antiqua" w:hAnsi="Book Antiqua" w:cs="Book Antiqua"/>
        </w:rPr>
        <w:t>Pokazatelji rezultata:</w:t>
      </w:r>
    </w:p>
    <w:tbl>
      <w:tblPr>
        <w:tblW w:w="9782" w:type="dxa"/>
        <w:tblLayout w:type="fixed"/>
        <w:tblLook w:val="04A0" w:firstRow="1" w:lastRow="0" w:firstColumn="1" w:lastColumn="0" w:noHBand="0" w:noVBand="1"/>
      </w:tblPr>
      <w:tblGrid>
        <w:gridCol w:w="1433"/>
        <w:gridCol w:w="2090"/>
        <w:gridCol w:w="776"/>
        <w:gridCol w:w="1276"/>
        <w:gridCol w:w="1417"/>
        <w:gridCol w:w="1275"/>
        <w:gridCol w:w="1515"/>
      </w:tblGrid>
      <w:tr w:rsidR="35F7EAB4" w:rsidRPr="004631A0" w14:paraId="37CCE43B" w14:textId="77777777" w:rsidTr="71B5B3F0">
        <w:trPr>
          <w:trHeight w:val="900"/>
        </w:trPr>
        <w:tc>
          <w:tcPr>
            <w:tcW w:w="14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1FBD43" w14:textId="32E36FAD" w:rsidR="35F7EAB4" w:rsidRPr="004631A0" w:rsidRDefault="35F7EAB4" w:rsidP="35F7EAB4">
            <w:pPr>
              <w:spacing w:after="0"/>
              <w:jc w:val="center"/>
            </w:pPr>
            <w:r w:rsidRPr="004631A0">
              <w:rPr>
                <w:rFonts w:ascii="Book Antiqua" w:eastAsia="Book Antiqua" w:hAnsi="Book Antiqua" w:cs="Book Antiqua"/>
              </w:rPr>
              <w:t>Pokazatelj</w:t>
            </w:r>
          </w:p>
          <w:p w14:paraId="75508330" w14:textId="387C4054" w:rsidR="35F7EAB4" w:rsidRPr="004631A0" w:rsidRDefault="35F7EAB4" w:rsidP="35F7EAB4">
            <w:pPr>
              <w:spacing w:after="0"/>
              <w:jc w:val="center"/>
            </w:pPr>
            <w:r w:rsidRPr="004631A0">
              <w:rPr>
                <w:rFonts w:ascii="Book Antiqua" w:eastAsia="Book Antiqua" w:hAnsi="Book Antiqua" w:cs="Book Antiqua"/>
              </w:rPr>
              <w:t>rezultata</w:t>
            </w:r>
          </w:p>
        </w:tc>
        <w:tc>
          <w:tcPr>
            <w:tcW w:w="20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52F1C1" w14:textId="70C43E52" w:rsidR="35F7EAB4" w:rsidRPr="004631A0" w:rsidRDefault="35F7EAB4" w:rsidP="35F7EAB4">
            <w:pPr>
              <w:spacing w:after="0"/>
              <w:jc w:val="center"/>
            </w:pPr>
            <w:r w:rsidRPr="004631A0">
              <w:rPr>
                <w:rFonts w:ascii="Book Antiqua" w:eastAsia="Book Antiqua" w:hAnsi="Book Antiqua" w:cs="Book Antiqua"/>
              </w:rPr>
              <w:t>Definicija pokazatelja</w:t>
            </w:r>
          </w:p>
        </w:tc>
        <w:tc>
          <w:tcPr>
            <w:tcW w:w="7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7EA039" w14:textId="009EADC9" w:rsidR="35F7EAB4" w:rsidRPr="004631A0" w:rsidRDefault="35F7EAB4" w:rsidP="35F7EAB4">
            <w:pPr>
              <w:spacing w:after="0"/>
              <w:jc w:val="center"/>
            </w:pPr>
            <w:r w:rsidRPr="004631A0">
              <w:rPr>
                <w:rFonts w:ascii="Book Antiqua" w:eastAsia="Book Antiqua" w:hAnsi="Book Antiqua" w:cs="Book Antiqua"/>
              </w:rPr>
              <w:t>Jedinica</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265758" w14:textId="45EE6C66" w:rsidR="35F7EAB4" w:rsidRPr="004631A0" w:rsidRDefault="35F7EAB4" w:rsidP="35F7EAB4">
            <w:pPr>
              <w:spacing w:after="0"/>
              <w:jc w:val="center"/>
            </w:pPr>
            <w:r w:rsidRPr="004631A0">
              <w:rPr>
                <w:rFonts w:ascii="Book Antiqua" w:eastAsia="Book Antiqua" w:hAnsi="Book Antiqua" w:cs="Book Antiqua"/>
              </w:rPr>
              <w:t>Polazna vrijednost 2024.</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FD9688" w14:textId="12557C60" w:rsidR="35F7EAB4" w:rsidRPr="004631A0" w:rsidRDefault="35F7EAB4" w:rsidP="35F7EAB4">
            <w:pPr>
              <w:spacing w:after="0"/>
              <w:jc w:val="center"/>
            </w:pPr>
            <w:r w:rsidRPr="004631A0">
              <w:rPr>
                <w:rFonts w:ascii="Book Antiqua" w:eastAsia="Book Antiqua" w:hAnsi="Book Antiqua" w:cs="Book Antiqua"/>
              </w:rPr>
              <w:t>Ciljana vrijednost</w:t>
            </w:r>
          </w:p>
          <w:p w14:paraId="4330FCFD" w14:textId="5C9ABD0E" w:rsidR="35F7EAB4" w:rsidRPr="004631A0" w:rsidRDefault="35F7EAB4" w:rsidP="35F7EAB4">
            <w:pPr>
              <w:spacing w:after="0"/>
              <w:jc w:val="center"/>
            </w:pPr>
            <w:r w:rsidRPr="004631A0">
              <w:rPr>
                <w:rFonts w:ascii="Book Antiqua" w:eastAsia="Book Antiqua" w:hAnsi="Book Antiqua" w:cs="Book Antiqua"/>
              </w:rPr>
              <w:t>2025.</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AB2FC2" w14:textId="3E0E6F87" w:rsidR="35F7EAB4" w:rsidRPr="004631A0" w:rsidRDefault="35F7EAB4" w:rsidP="35F7EAB4">
            <w:pPr>
              <w:spacing w:after="0"/>
              <w:jc w:val="center"/>
            </w:pPr>
            <w:r w:rsidRPr="004631A0">
              <w:rPr>
                <w:rFonts w:ascii="Book Antiqua" w:eastAsia="Book Antiqua" w:hAnsi="Book Antiqua" w:cs="Book Antiqua"/>
              </w:rPr>
              <w:t>Ciljana vrijednost</w:t>
            </w:r>
          </w:p>
          <w:p w14:paraId="73A79987" w14:textId="4E07F840" w:rsidR="35F7EAB4" w:rsidRPr="004631A0" w:rsidRDefault="35F7EAB4" w:rsidP="35F7EAB4">
            <w:pPr>
              <w:spacing w:after="0"/>
              <w:jc w:val="center"/>
            </w:pPr>
            <w:r w:rsidRPr="004631A0">
              <w:rPr>
                <w:rFonts w:ascii="Book Antiqua" w:eastAsia="Book Antiqua" w:hAnsi="Book Antiqua" w:cs="Book Antiqua"/>
              </w:rPr>
              <w:t>2026.</w:t>
            </w:r>
          </w:p>
        </w:tc>
        <w:tc>
          <w:tcPr>
            <w:tcW w:w="1515" w:type="dxa"/>
            <w:tcBorders>
              <w:top w:val="single" w:sz="8" w:space="0" w:color="auto"/>
              <w:left w:val="single" w:sz="8" w:space="0" w:color="auto"/>
              <w:bottom w:val="single" w:sz="8" w:space="0" w:color="auto"/>
              <w:right w:val="single" w:sz="8" w:space="0" w:color="auto"/>
            </w:tcBorders>
            <w:tcMar>
              <w:left w:w="108" w:type="dxa"/>
              <w:right w:w="108" w:type="dxa"/>
            </w:tcMar>
          </w:tcPr>
          <w:p w14:paraId="4B226489" w14:textId="0F5BA7F6" w:rsidR="35F7EAB4" w:rsidRPr="004631A0" w:rsidRDefault="35F7EAB4" w:rsidP="35F7EAB4">
            <w:pPr>
              <w:spacing w:after="0"/>
              <w:jc w:val="center"/>
            </w:pPr>
            <w:r w:rsidRPr="004631A0">
              <w:rPr>
                <w:rFonts w:ascii="Book Antiqua" w:eastAsia="Book Antiqua" w:hAnsi="Book Antiqua" w:cs="Book Antiqua"/>
              </w:rPr>
              <w:t>Ciljana vrijednost</w:t>
            </w:r>
          </w:p>
          <w:p w14:paraId="23606ABD" w14:textId="5A6FC443" w:rsidR="35F7EAB4" w:rsidRPr="004631A0" w:rsidRDefault="35F7EAB4" w:rsidP="35F7EAB4">
            <w:pPr>
              <w:spacing w:after="0"/>
              <w:jc w:val="center"/>
            </w:pPr>
            <w:r w:rsidRPr="004631A0">
              <w:rPr>
                <w:rFonts w:ascii="Book Antiqua" w:eastAsia="Book Antiqua" w:hAnsi="Book Antiqua" w:cs="Book Antiqua"/>
              </w:rPr>
              <w:t>2027.</w:t>
            </w:r>
          </w:p>
        </w:tc>
      </w:tr>
      <w:tr w:rsidR="35F7EAB4" w:rsidRPr="004631A0" w14:paraId="74092C97" w14:textId="77777777" w:rsidTr="71B5B3F0">
        <w:trPr>
          <w:trHeight w:val="285"/>
        </w:trPr>
        <w:tc>
          <w:tcPr>
            <w:tcW w:w="14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E0FEF3" w14:textId="3930A45A" w:rsidR="35F7EAB4" w:rsidRPr="004631A0" w:rsidRDefault="35F7EAB4" w:rsidP="35F7EAB4">
            <w:pPr>
              <w:spacing w:after="0"/>
            </w:pPr>
            <w:r w:rsidRPr="004631A0">
              <w:rPr>
                <w:rFonts w:ascii="Book Antiqua" w:eastAsia="Book Antiqua" w:hAnsi="Book Antiqua" w:cs="Book Antiqua"/>
              </w:rPr>
              <w:lastRenderedPageBreak/>
              <w:t>Broj programa /</w:t>
            </w:r>
          </w:p>
          <w:p w14:paraId="75C94323" w14:textId="30E20C1D" w:rsidR="35F7EAB4" w:rsidRPr="004631A0" w:rsidRDefault="35F7EAB4" w:rsidP="35F7EAB4">
            <w:pPr>
              <w:spacing w:after="0"/>
            </w:pPr>
            <w:r w:rsidRPr="004631A0">
              <w:rPr>
                <w:rFonts w:ascii="Book Antiqua" w:eastAsia="Book Antiqua" w:hAnsi="Book Antiqua" w:cs="Book Antiqua"/>
              </w:rPr>
              <w:t>Broj polaznika</w:t>
            </w:r>
          </w:p>
        </w:tc>
        <w:tc>
          <w:tcPr>
            <w:tcW w:w="20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B39E7F" w14:textId="2651F4C5" w:rsidR="35F7EAB4" w:rsidRPr="004631A0" w:rsidRDefault="35F7EAB4" w:rsidP="35F7EAB4">
            <w:pPr>
              <w:spacing w:after="0"/>
            </w:pPr>
            <w:r w:rsidRPr="004631A0">
              <w:rPr>
                <w:rFonts w:ascii="Book Antiqua" w:eastAsia="Book Antiqua" w:hAnsi="Book Antiqua" w:cs="Book Antiqua"/>
              </w:rPr>
              <w:t xml:space="preserve"> Broj radionica</w:t>
            </w:r>
          </w:p>
        </w:tc>
        <w:tc>
          <w:tcPr>
            <w:tcW w:w="7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248352" w14:textId="37B5F3A9" w:rsidR="35F7EAB4" w:rsidRPr="004631A0" w:rsidRDefault="35F7EAB4" w:rsidP="35F7EAB4">
            <w:pPr>
              <w:spacing w:after="0"/>
              <w:jc w:val="center"/>
            </w:pPr>
            <w:r w:rsidRPr="004631A0">
              <w:rPr>
                <w:rFonts w:ascii="Book Antiqua" w:eastAsia="Book Antiqua" w:hAnsi="Book Antiqua" w:cs="Book Antiqua"/>
              </w:rPr>
              <w:t>broj</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8CDC3A" w14:textId="3443116D" w:rsidR="35F7EAB4" w:rsidRPr="004631A0" w:rsidRDefault="35F7EAB4" w:rsidP="35F7EAB4">
            <w:pPr>
              <w:spacing w:after="0"/>
              <w:jc w:val="center"/>
            </w:pPr>
            <w:r w:rsidRPr="004631A0">
              <w:rPr>
                <w:rFonts w:ascii="Book Antiqua" w:eastAsia="Book Antiqua" w:hAnsi="Book Antiqua" w:cs="Book Antiqua"/>
              </w:rPr>
              <w:t>25</w:t>
            </w:r>
          </w:p>
          <w:p w14:paraId="17AA8755" w14:textId="6E78F509" w:rsidR="35F7EAB4" w:rsidRPr="004631A0" w:rsidRDefault="35F7EAB4" w:rsidP="35F7EAB4">
            <w:pPr>
              <w:spacing w:after="0"/>
              <w:jc w:val="center"/>
            </w:pPr>
            <w:r w:rsidRPr="004631A0">
              <w:rPr>
                <w:rFonts w:ascii="Book Antiqua" w:eastAsia="Book Antiqua" w:hAnsi="Book Antiqua" w:cs="Book Antiqua"/>
              </w:rPr>
              <w:t>500</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90BE69" w14:textId="4C42202C" w:rsidR="35F7EAB4" w:rsidRPr="004631A0" w:rsidRDefault="35F7EAB4" w:rsidP="35F7EAB4">
            <w:pPr>
              <w:spacing w:after="0"/>
              <w:jc w:val="center"/>
            </w:pPr>
            <w:r w:rsidRPr="004631A0">
              <w:rPr>
                <w:rFonts w:ascii="Book Antiqua" w:eastAsia="Book Antiqua" w:hAnsi="Book Antiqua" w:cs="Book Antiqua"/>
              </w:rPr>
              <w:t>25</w:t>
            </w:r>
          </w:p>
          <w:p w14:paraId="4C75A5B8" w14:textId="4EF01379" w:rsidR="35F7EAB4" w:rsidRPr="004631A0" w:rsidRDefault="35F7EAB4" w:rsidP="35F7EAB4">
            <w:pPr>
              <w:spacing w:after="0"/>
              <w:jc w:val="center"/>
            </w:pPr>
            <w:r w:rsidRPr="004631A0">
              <w:rPr>
                <w:rFonts w:ascii="Book Antiqua" w:eastAsia="Book Antiqua" w:hAnsi="Book Antiqua" w:cs="Book Antiqua"/>
              </w:rPr>
              <w:t>500</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4EC219" w14:textId="399F4748" w:rsidR="35F7EAB4" w:rsidRPr="004631A0" w:rsidRDefault="35F7EAB4" w:rsidP="35F7EAB4">
            <w:pPr>
              <w:spacing w:after="0"/>
              <w:jc w:val="center"/>
            </w:pPr>
            <w:r w:rsidRPr="004631A0">
              <w:rPr>
                <w:rFonts w:ascii="Book Antiqua" w:eastAsia="Book Antiqua" w:hAnsi="Book Antiqua" w:cs="Book Antiqua"/>
              </w:rPr>
              <w:t>25</w:t>
            </w:r>
          </w:p>
          <w:p w14:paraId="0840BE5E" w14:textId="35647ACF" w:rsidR="35F7EAB4" w:rsidRPr="004631A0" w:rsidRDefault="35F7EAB4" w:rsidP="35F7EAB4">
            <w:pPr>
              <w:spacing w:after="0"/>
              <w:jc w:val="center"/>
            </w:pPr>
            <w:r w:rsidRPr="004631A0">
              <w:rPr>
                <w:rFonts w:ascii="Book Antiqua" w:eastAsia="Book Antiqua" w:hAnsi="Book Antiqua" w:cs="Book Antiqua"/>
              </w:rPr>
              <w:t>500</w:t>
            </w:r>
          </w:p>
        </w:tc>
        <w:tc>
          <w:tcPr>
            <w:tcW w:w="1515" w:type="dxa"/>
            <w:tcBorders>
              <w:top w:val="single" w:sz="8" w:space="0" w:color="auto"/>
              <w:left w:val="single" w:sz="8" w:space="0" w:color="auto"/>
              <w:bottom w:val="single" w:sz="8" w:space="0" w:color="auto"/>
              <w:right w:val="single" w:sz="8" w:space="0" w:color="auto"/>
            </w:tcBorders>
            <w:tcMar>
              <w:left w:w="108" w:type="dxa"/>
              <w:right w:w="108" w:type="dxa"/>
            </w:tcMar>
          </w:tcPr>
          <w:p w14:paraId="4EEE8A99" w14:textId="4F4F7881" w:rsidR="35F7EAB4" w:rsidRPr="004631A0" w:rsidRDefault="35F7EAB4" w:rsidP="35F7EAB4">
            <w:pPr>
              <w:spacing w:after="0"/>
              <w:jc w:val="center"/>
            </w:pPr>
            <w:r w:rsidRPr="004631A0">
              <w:rPr>
                <w:rFonts w:ascii="Book Antiqua" w:eastAsia="Book Antiqua" w:hAnsi="Book Antiqua" w:cs="Book Antiqua"/>
              </w:rPr>
              <w:t xml:space="preserve"> </w:t>
            </w:r>
          </w:p>
          <w:p w14:paraId="1FE7BBDA" w14:textId="516E87B6" w:rsidR="35F7EAB4" w:rsidRPr="004631A0" w:rsidRDefault="35F7EAB4" w:rsidP="35F7EAB4">
            <w:pPr>
              <w:spacing w:after="0"/>
              <w:jc w:val="center"/>
            </w:pPr>
            <w:r w:rsidRPr="004631A0">
              <w:rPr>
                <w:rFonts w:ascii="Book Antiqua" w:eastAsia="Book Antiqua" w:hAnsi="Book Antiqua" w:cs="Book Antiqua"/>
              </w:rPr>
              <w:t>25</w:t>
            </w:r>
          </w:p>
          <w:p w14:paraId="07F73C8A" w14:textId="41771431" w:rsidR="35F7EAB4" w:rsidRPr="004631A0" w:rsidRDefault="35F7EAB4" w:rsidP="35F7EAB4">
            <w:pPr>
              <w:spacing w:after="0"/>
              <w:jc w:val="center"/>
            </w:pPr>
            <w:r w:rsidRPr="004631A0">
              <w:rPr>
                <w:rFonts w:ascii="Book Antiqua" w:eastAsia="Book Antiqua" w:hAnsi="Book Antiqua" w:cs="Book Antiqua"/>
              </w:rPr>
              <w:t>500</w:t>
            </w:r>
          </w:p>
        </w:tc>
      </w:tr>
    </w:tbl>
    <w:p w14:paraId="4CFC39F0" w14:textId="27C5DA71" w:rsidR="00700A7B" w:rsidRPr="004631A0" w:rsidRDefault="35F7EAB4" w:rsidP="35F7EAB4">
      <w:r w:rsidRPr="004631A0">
        <w:rPr>
          <w:rFonts w:ascii="Book Antiqua" w:eastAsia="Book Antiqua" w:hAnsi="Book Antiqua" w:cs="Book Antiqua"/>
          <w:b/>
          <w:bCs/>
        </w:rPr>
        <w:t xml:space="preserve"> </w:t>
      </w:r>
    </w:p>
    <w:p w14:paraId="541F2F92" w14:textId="1ABFDDB3" w:rsidR="00700A7B" w:rsidRPr="004631A0" w:rsidRDefault="35F7EAB4" w:rsidP="35F7EAB4">
      <w:r w:rsidRPr="004631A0">
        <w:rPr>
          <w:rFonts w:ascii="Book Antiqua" w:eastAsia="Book Antiqua" w:hAnsi="Book Antiqua" w:cs="Book Antiqua"/>
          <w:b/>
          <w:bCs/>
        </w:rPr>
        <w:t>S obzirom na dosadašnje iskustvo i interes polaznika smatramo da je dostignut optimalni broj radionica. Mijenjati treba samo sadržaje za koje se pokazalo da nema puno interesa te uvrstiti nove atraktivnije.</w:t>
      </w:r>
    </w:p>
    <w:tbl>
      <w:tblPr>
        <w:tblW w:w="0" w:type="auto"/>
        <w:tblInd w:w="90" w:type="dxa"/>
        <w:tblLayout w:type="fixed"/>
        <w:tblLook w:val="04A0" w:firstRow="1" w:lastRow="0" w:firstColumn="1" w:lastColumn="0" w:noHBand="0" w:noVBand="1"/>
      </w:tblPr>
      <w:tblGrid>
        <w:gridCol w:w="10455"/>
      </w:tblGrid>
      <w:tr w:rsidR="35F7EAB4" w:rsidRPr="004631A0" w14:paraId="2EE756D2" w14:textId="77777777" w:rsidTr="35F7EAB4">
        <w:trPr>
          <w:trHeight w:val="270"/>
        </w:trPr>
        <w:tc>
          <w:tcPr>
            <w:tcW w:w="10455" w:type="dxa"/>
            <w:tcBorders>
              <w:top w:val="single" w:sz="8" w:space="0" w:color="auto"/>
              <w:left w:val="single" w:sz="8" w:space="0" w:color="auto"/>
              <w:bottom w:val="single" w:sz="8" w:space="0" w:color="auto"/>
              <w:right w:val="single" w:sz="8" w:space="0" w:color="auto"/>
            </w:tcBorders>
            <w:tcMar>
              <w:left w:w="108" w:type="dxa"/>
              <w:right w:w="108" w:type="dxa"/>
            </w:tcMar>
          </w:tcPr>
          <w:p w14:paraId="7FFABF64" w14:textId="74EE0F9F" w:rsidR="35F7EAB4" w:rsidRPr="004631A0" w:rsidRDefault="35F7EAB4" w:rsidP="35F7EAB4">
            <w:pPr>
              <w:spacing w:after="0"/>
            </w:pPr>
            <w:r w:rsidRPr="004631A0">
              <w:rPr>
                <w:rFonts w:ascii="Book Antiqua" w:eastAsia="Book Antiqua" w:hAnsi="Book Antiqua" w:cs="Book Antiqua"/>
                <w:b/>
                <w:bCs/>
              </w:rPr>
              <w:t>Naziv aktivnosti/projekta u Proračunu: Aktivnost A100003</w:t>
            </w:r>
            <w:r w:rsidRPr="004631A0">
              <w:rPr>
                <w:rFonts w:ascii="Book Antiqua" w:eastAsia="Book Antiqua" w:hAnsi="Book Antiqua" w:cs="Book Antiqua"/>
              </w:rPr>
              <w:t xml:space="preserve"> </w:t>
            </w:r>
            <w:r w:rsidRPr="004631A0">
              <w:rPr>
                <w:rFonts w:ascii="Book Antiqua" w:eastAsia="Book Antiqua" w:hAnsi="Book Antiqua" w:cs="Book Antiqua"/>
                <w:b/>
                <w:bCs/>
              </w:rPr>
              <w:t>Program informatičkog obrazovanja za treću životnu dob</w:t>
            </w:r>
          </w:p>
        </w:tc>
      </w:tr>
      <w:tr w:rsidR="35F7EAB4" w:rsidRPr="004631A0" w14:paraId="1FA11E58" w14:textId="77777777" w:rsidTr="35F7EAB4">
        <w:trPr>
          <w:trHeight w:val="570"/>
        </w:trPr>
        <w:tc>
          <w:tcPr>
            <w:tcW w:w="10455" w:type="dxa"/>
            <w:tcBorders>
              <w:top w:val="single" w:sz="8" w:space="0" w:color="auto"/>
              <w:left w:val="single" w:sz="8" w:space="0" w:color="auto"/>
              <w:bottom w:val="single" w:sz="8" w:space="0" w:color="auto"/>
              <w:right w:val="single" w:sz="8" w:space="0" w:color="auto"/>
            </w:tcBorders>
            <w:tcMar>
              <w:left w:w="108" w:type="dxa"/>
              <w:right w:w="108" w:type="dxa"/>
            </w:tcMar>
          </w:tcPr>
          <w:p w14:paraId="17C9B19F" w14:textId="70662865" w:rsidR="35F7EAB4" w:rsidRPr="004631A0" w:rsidRDefault="35F7EAB4" w:rsidP="35F7EAB4">
            <w:pPr>
              <w:spacing w:after="0"/>
            </w:pPr>
            <w:r w:rsidRPr="004631A0">
              <w:rPr>
                <w:rFonts w:ascii="Book Antiqua" w:eastAsia="Book Antiqua" w:hAnsi="Book Antiqua" w:cs="Book Antiqua"/>
              </w:rPr>
              <w:t>Obučavanje osoba  treće životne dobi za rad na računalima</w:t>
            </w:r>
          </w:p>
        </w:tc>
      </w:tr>
    </w:tbl>
    <w:p w14:paraId="3D099963" w14:textId="53EF1366" w:rsidR="00700A7B" w:rsidRPr="004631A0" w:rsidRDefault="35F7EAB4" w:rsidP="35F7EAB4">
      <w:r w:rsidRPr="004631A0">
        <w:rPr>
          <w:rFonts w:ascii="Book Antiqua" w:eastAsia="Book Antiqua" w:hAnsi="Book Antiqua" w:cs="Book Antiqua"/>
          <w:color w:val="FF0000"/>
        </w:rPr>
        <w:t xml:space="preserve"> </w:t>
      </w:r>
    </w:p>
    <w:p w14:paraId="5F7FA568" w14:textId="07D01081" w:rsidR="00700A7B" w:rsidRPr="004631A0" w:rsidRDefault="35F7EAB4" w:rsidP="35F7EAB4">
      <w:pPr>
        <w:pStyle w:val="Odlomakpopisa"/>
        <w:spacing w:after="0" w:line="254" w:lineRule="auto"/>
        <w:rPr>
          <w:rFonts w:ascii="Book Antiqua" w:eastAsia="Book Antiqua" w:hAnsi="Book Antiqua" w:cs="Book Antiqua"/>
        </w:rPr>
      </w:pPr>
      <w:r w:rsidRPr="004631A0">
        <w:rPr>
          <w:rFonts w:ascii="Book Antiqua" w:eastAsia="Book Antiqua" w:hAnsi="Book Antiqua" w:cs="Book Antiqua"/>
        </w:rPr>
        <w:t>Pokazatelji rezultata:</w:t>
      </w:r>
    </w:p>
    <w:tbl>
      <w:tblPr>
        <w:tblW w:w="9662" w:type="dxa"/>
        <w:tblLayout w:type="fixed"/>
        <w:tblLook w:val="04A0" w:firstRow="1" w:lastRow="0" w:firstColumn="1" w:lastColumn="0" w:noHBand="0" w:noVBand="1"/>
      </w:tblPr>
      <w:tblGrid>
        <w:gridCol w:w="1433"/>
        <w:gridCol w:w="2090"/>
        <w:gridCol w:w="776"/>
        <w:gridCol w:w="1276"/>
        <w:gridCol w:w="1417"/>
        <w:gridCol w:w="1305"/>
        <w:gridCol w:w="1365"/>
      </w:tblGrid>
      <w:tr w:rsidR="35F7EAB4" w:rsidRPr="004631A0" w14:paraId="7C3E8AC1" w14:textId="77777777" w:rsidTr="71B5B3F0">
        <w:trPr>
          <w:trHeight w:val="900"/>
        </w:trPr>
        <w:tc>
          <w:tcPr>
            <w:tcW w:w="14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8F556D" w14:textId="287313AF" w:rsidR="35F7EAB4" w:rsidRPr="004631A0" w:rsidRDefault="35F7EAB4" w:rsidP="35F7EAB4">
            <w:pPr>
              <w:spacing w:after="0"/>
              <w:jc w:val="center"/>
            </w:pPr>
            <w:r w:rsidRPr="004631A0">
              <w:rPr>
                <w:rFonts w:ascii="Book Antiqua" w:eastAsia="Book Antiqua" w:hAnsi="Book Antiqua" w:cs="Book Antiqua"/>
              </w:rPr>
              <w:t>Pokazatelj</w:t>
            </w:r>
          </w:p>
          <w:p w14:paraId="4CE69F81" w14:textId="2B4B6993" w:rsidR="35F7EAB4" w:rsidRPr="004631A0" w:rsidRDefault="35F7EAB4" w:rsidP="35F7EAB4">
            <w:pPr>
              <w:spacing w:after="0"/>
              <w:jc w:val="center"/>
            </w:pPr>
            <w:r w:rsidRPr="004631A0">
              <w:rPr>
                <w:rFonts w:ascii="Book Antiqua" w:eastAsia="Book Antiqua" w:hAnsi="Book Antiqua" w:cs="Book Antiqua"/>
              </w:rPr>
              <w:t>rezultata</w:t>
            </w:r>
          </w:p>
        </w:tc>
        <w:tc>
          <w:tcPr>
            <w:tcW w:w="20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F46A59" w14:textId="0B45F228" w:rsidR="35F7EAB4" w:rsidRPr="004631A0" w:rsidRDefault="35F7EAB4" w:rsidP="35F7EAB4">
            <w:pPr>
              <w:spacing w:after="0"/>
              <w:jc w:val="center"/>
            </w:pPr>
            <w:r w:rsidRPr="004631A0">
              <w:rPr>
                <w:rFonts w:ascii="Book Antiqua" w:eastAsia="Book Antiqua" w:hAnsi="Book Antiqua" w:cs="Book Antiqua"/>
              </w:rPr>
              <w:t>Definicija pokazatelja</w:t>
            </w:r>
          </w:p>
        </w:tc>
        <w:tc>
          <w:tcPr>
            <w:tcW w:w="7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7D6B6C" w14:textId="3546313E" w:rsidR="35F7EAB4" w:rsidRPr="004631A0" w:rsidRDefault="35F7EAB4" w:rsidP="35F7EAB4">
            <w:pPr>
              <w:spacing w:after="0"/>
              <w:jc w:val="center"/>
            </w:pPr>
            <w:r w:rsidRPr="004631A0">
              <w:rPr>
                <w:rFonts w:ascii="Book Antiqua" w:eastAsia="Book Antiqua" w:hAnsi="Book Antiqua" w:cs="Book Antiqua"/>
              </w:rPr>
              <w:t>Jedinica</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9BF034" w14:textId="577F21D7" w:rsidR="35F7EAB4" w:rsidRPr="004631A0" w:rsidRDefault="35F7EAB4" w:rsidP="35F7EAB4">
            <w:pPr>
              <w:spacing w:after="0"/>
              <w:jc w:val="center"/>
            </w:pPr>
            <w:r w:rsidRPr="004631A0">
              <w:rPr>
                <w:rFonts w:ascii="Book Antiqua" w:eastAsia="Book Antiqua" w:hAnsi="Book Antiqua" w:cs="Book Antiqua"/>
              </w:rPr>
              <w:t>Polazna vrijednost 2024.</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4D862B" w14:textId="2ADE4CC0" w:rsidR="35F7EAB4" w:rsidRPr="004631A0" w:rsidRDefault="35F7EAB4" w:rsidP="35F7EAB4">
            <w:pPr>
              <w:spacing w:after="0"/>
              <w:jc w:val="center"/>
            </w:pPr>
            <w:r w:rsidRPr="004631A0">
              <w:rPr>
                <w:rFonts w:ascii="Book Antiqua" w:eastAsia="Book Antiqua" w:hAnsi="Book Antiqua" w:cs="Book Antiqua"/>
              </w:rPr>
              <w:t>Ciljana vrijednost</w:t>
            </w:r>
          </w:p>
          <w:p w14:paraId="20CE45C4" w14:textId="6FAAD58B" w:rsidR="35F7EAB4" w:rsidRPr="004631A0" w:rsidRDefault="35F7EAB4" w:rsidP="35F7EAB4">
            <w:pPr>
              <w:spacing w:after="0"/>
              <w:jc w:val="center"/>
            </w:pPr>
            <w:r w:rsidRPr="004631A0">
              <w:rPr>
                <w:rFonts w:ascii="Book Antiqua" w:eastAsia="Book Antiqua" w:hAnsi="Book Antiqua" w:cs="Book Antiqua"/>
              </w:rPr>
              <w:t>2025.</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250452" w14:textId="2BD28E6A" w:rsidR="35F7EAB4" w:rsidRPr="004631A0" w:rsidRDefault="35F7EAB4" w:rsidP="35F7EAB4">
            <w:pPr>
              <w:spacing w:after="0"/>
              <w:jc w:val="center"/>
            </w:pPr>
            <w:r w:rsidRPr="004631A0">
              <w:rPr>
                <w:rFonts w:ascii="Book Antiqua" w:eastAsia="Book Antiqua" w:hAnsi="Book Antiqua" w:cs="Book Antiqua"/>
              </w:rPr>
              <w:t>Ciljana vrijednost</w:t>
            </w:r>
          </w:p>
          <w:p w14:paraId="2198E73D" w14:textId="7BBC7458" w:rsidR="35F7EAB4" w:rsidRPr="004631A0" w:rsidRDefault="35F7EAB4" w:rsidP="35F7EAB4">
            <w:pPr>
              <w:spacing w:after="0"/>
              <w:jc w:val="center"/>
            </w:pPr>
            <w:r w:rsidRPr="004631A0">
              <w:rPr>
                <w:rFonts w:ascii="Book Antiqua" w:eastAsia="Book Antiqua" w:hAnsi="Book Antiqua" w:cs="Book Antiqua"/>
              </w:rPr>
              <w:t>2026.</w:t>
            </w:r>
          </w:p>
        </w:tc>
        <w:tc>
          <w:tcPr>
            <w:tcW w:w="1365" w:type="dxa"/>
            <w:tcBorders>
              <w:top w:val="single" w:sz="8" w:space="0" w:color="auto"/>
              <w:left w:val="single" w:sz="8" w:space="0" w:color="auto"/>
              <w:bottom w:val="single" w:sz="8" w:space="0" w:color="auto"/>
              <w:right w:val="single" w:sz="8" w:space="0" w:color="auto"/>
            </w:tcBorders>
            <w:tcMar>
              <w:left w:w="108" w:type="dxa"/>
              <w:right w:w="108" w:type="dxa"/>
            </w:tcMar>
          </w:tcPr>
          <w:p w14:paraId="145FCD4F" w14:textId="011B6832" w:rsidR="35F7EAB4" w:rsidRPr="004631A0" w:rsidRDefault="35F7EAB4" w:rsidP="35F7EAB4">
            <w:pPr>
              <w:spacing w:after="0"/>
              <w:jc w:val="center"/>
            </w:pPr>
            <w:r w:rsidRPr="004631A0">
              <w:rPr>
                <w:rFonts w:ascii="Book Antiqua" w:eastAsia="Book Antiqua" w:hAnsi="Book Antiqua" w:cs="Book Antiqua"/>
              </w:rPr>
              <w:t>Ciljana vrijednost</w:t>
            </w:r>
          </w:p>
          <w:p w14:paraId="695515DA" w14:textId="2AA53705" w:rsidR="35F7EAB4" w:rsidRPr="004631A0" w:rsidRDefault="35F7EAB4" w:rsidP="35F7EAB4">
            <w:pPr>
              <w:spacing w:after="0"/>
              <w:jc w:val="center"/>
            </w:pPr>
            <w:r w:rsidRPr="004631A0">
              <w:rPr>
                <w:rFonts w:ascii="Book Antiqua" w:eastAsia="Book Antiqua" w:hAnsi="Book Antiqua" w:cs="Book Antiqua"/>
              </w:rPr>
              <w:t>2027.</w:t>
            </w:r>
          </w:p>
        </w:tc>
      </w:tr>
      <w:tr w:rsidR="35F7EAB4" w:rsidRPr="004631A0" w14:paraId="113EADD6" w14:textId="77777777" w:rsidTr="71B5B3F0">
        <w:trPr>
          <w:trHeight w:val="285"/>
        </w:trPr>
        <w:tc>
          <w:tcPr>
            <w:tcW w:w="14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82E1E2" w14:textId="795093D0" w:rsidR="35F7EAB4" w:rsidRPr="004631A0" w:rsidRDefault="35F7EAB4" w:rsidP="35F7EAB4">
            <w:pPr>
              <w:spacing w:after="0"/>
            </w:pPr>
            <w:r w:rsidRPr="004631A0">
              <w:rPr>
                <w:rFonts w:ascii="Book Antiqua" w:eastAsia="Book Antiqua" w:hAnsi="Book Antiqua" w:cs="Book Antiqua"/>
              </w:rPr>
              <w:t>Broj programa /</w:t>
            </w:r>
          </w:p>
          <w:p w14:paraId="2129B4C6" w14:textId="53DD9A0F" w:rsidR="35F7EAB4" w:rsidRPr="004631A0" w:rsidRDefault="35F7EAB4" w:rsidP="35F7EAB4">
            <w:pPr>
              <w:spacing w:after="0"/>
            </w:pPr>
            <w:r w:rsidRPr="004631A0">
              <w:rPr>
                <w:rFonts w:ascii="Book Antiqua" w:eastAsia="Book Antiqua" w:hAnsi="Book Antiqua" w:cs="Book Antiqua"/>
              </w:rPr>
              <w:t>Broj polaznika</w:t>
            </w:r>
          </w:p>
        </w:tc>
        <w:tc>
          <w:tcPr>
            <w:tcW w:w="20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70674B" w14:textId="1AA32690" w:rsidR="35F7EAB4" w:rsidRPr="004631A0" w:rsidRDefault="35F7EAB4" w:rsidP="35F7EAB4">
            <w:pPr>
              <w:spacing w:after="0"/>
            </w:pPr>
            <w:r w:rsidRPr="004631A0">
              <w:rPr>
                <w:rFonts w:ascii="Book Antiqua" w:eastAsia="Book Antiqua" w:hAnsi="Book Antiqua" w:cs="Book Antiqua"/>
              </w:rPr>
              <w:t xml:space="preserve"> Broj tečajeva</w:t>
            </w:r>
          </w:p>
        </w:tc>
        <w:tc>
          <w:tcPr>
            <w:tcW w:w="7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FEEAB2" w14:textId="5B5FF0FB" w:rsidR="35F7EAB4" w:rsidRPr="004631A0" w:rsidRDefault="35F7EAB4" w:rsidP="35F7EAB4">
            <w:pPr>
              <w:jc w:val="center"/>
            </w:pPr>
            <w:r w:rsidRPr="004631A0">
              <w:rPr>
                <w:rFonts w:ascii="Book Antiqua" w:eastAsia="Book Antiqua" w:hAnsi="Book Antiqua" w:cs="Book Antiqua"/>
              </w:rPr>
              <w:t>broj</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76C670" w14:textId="78F7144D" w:rsidR="35F7EAB4" w:rsidRPr="004631A0" w:rsidRDefault="35F7EAB4" w:rsidP="35F7EAB4">
            <w:pPr>
              <w:spacing w:after="0"/>
              <w:jc w:val="center"/>
            </w:pPr>
            <w:r w:rsidRPr="004631A0">
              <w:rPr>
                <w:rFonts w:ascii="Book Antiqua" w:eastAsia="Book Antiqua" w:hAnsi="Book Antiqua" w:cs="Book Antiqua"/>
              </w:rPr>
              <w:t>0</w:t>
            </w:r>
          </w:p>
          <w:p w14:paraId="302CA51D" w14:textId="5B074B4C" w:rsidR="35F7EAB4" w:rsidRPr="004631A0" w:rsidRDefault="35F7EAB4" w:rsidP="35F7EAB4">
            <w:pPr>
              <w:spacing w:after="0"/>
              <w:jc w:val="center"/>
            </w:pPr>
            <w:r w:rsidRPr="004631A0">
              <w:rPr>
                <w:rFonts w:ascii="Book Antiqua" w:eastAsia="Book Antiqua" w:hAnsi="Book Antiqua" w:cs="Book Antiqua"/>
              </w:rPr>
              <w:t>0</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6F3539" w14:textId="49570630" w:rsidR="35F7EAB4" w:rsidRPr="004631A0" w:rsidRDefault="35F7EAB4" w:rsidP="35F7EAB4">
            <w:pPr>
              <w:spacing w:after="0"/>
              <w:jc w:val="center"/>
            </w:pPr>
            <w:r w:rsidRPr="004631A0">
              <w:rPr>
                <w:rFonts w:ascii="Book Antiqua" w:eastAsia="Book Antiqua" w:hAnsi="Book Antiqua" w:cs="Book Antiqua"/>
              </w:rPr>
              <w:t>8</w:t>
            </w:r>
          </w:p>
          <w:p w14:paraId="4BC4BAA2" w14:textId="2A5F9480" w:rsidR="35F7EAB4" w:rsidRPr="004631A0" w:rsidRDefault="35F7EAB4" w:rsidP="35F7EAB4">
            <w:pPr>
              <w:spacing w:after="0"/>
              <w:jc w:val="center"/>
            </w:pPr>
            <w:r w:rsidRPr="004631A0">
              <w:rPr>
                <w:rFonts w:ascii="Book Antiqua" w:eastAsia="Book Antiqua" w:hAnsi="Book Antiqua" w:cs="Book Antiqua"/>
              </w:rPr>
              <w:t>80</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762E38" w14:textId="6E230A94" w:rsidR="35F7EAB4" w:rsidRPr="004631A0" w:rsidRDefault="35F7EAB4" w:rsidP="35F7EAB4">
            <w:pPr>
              <w:spacing w:after="0"/>
              <w:jc w:val="center"/>
            </w:pPr>
            <w:r w:rsidRPr="004631A0">
              <w:rPr>
                <w:rFonts w:ascii="Book Antiqua" w:eastAsia="Book Antiqua" w:hAnsi="Book Antiqua" w:cs="Book Antiqua"/>
              </w:rPr>
              <w:t>8</w:t>
            </w:r>
          </w:p>
          <w:p w14:paraId="00C56CA5" w14:textId="4E183352" w:rsidR="35F7EAB4" w:rsidRPr="004631A0" w:rsidRDefault="35F7EAB4" w:rsidP="35F7EAB4">
            <w:pPr>
              <w:spacing w:after="0"/>
              <w:jc w:val="center"/>
            </w:pPr>
            <w:r w:rsidRPr="004631A0">
              <w:rPr>
                <w:rFonts w:ascii="Book Antiqua" w:eastAsia="Book Antiqua" w:hAnsi="Book Antiqua" w:cs="Book Antiqua"/>
              </w:rPr>
              <w:t>80</w:t>
            </w:r>
          </w:p>
        </w:tc>
        <w:tc>
          <w:tcPr>
            <w:tcW w:w="1365" w:type="dxa"/>
            <w:tcBorders>
              <w:top w:val="single" w:sz="8" w:space="0" w:color="auto"/>
              <w:left w:val="single" w:sz="8" w:space="0" w:color="auto"/>
              <w:bottom w:val="single" w:sz="8" w:space="0" w:color="auto"/>
              <w:right w:val="single" w:sz="8" w:space="0" w:color="auto"/>
            </w:tcBorders>
            <w:tcMar>
              <w:left w:w="108" w:type="dxa"/>
              <w:right w:w="108" w:type="dxa"/>
            </w:tcMar>
          </w:tcPr>
          <w:p w14:paraId="3AA10F7D" w14:textId="00B0D2C4" w:rsidR="35F7EAB4" w:rsidRPr="004631A0" w:rsidRDefault="35F7EAB4" w:rsidP="35F7EAB4">
            <w:pPr>
              <w:spacing w:after="0"/>
              <w:jc w:val="center"/>
            </w:pPr>
            <w:r w:rsidRPr="004631A0">
              <w:rPr>
                <w:rFonts w:ascii="Book Antiqua" w:eastAsia="Book Antiqua" w:hAnsi="Book Antiqua" w:cs="Book Antiqua"/>
              </w:rPr>
              <w:t xml:space="preserve"> </w:t>
            </w:r>
          </w:p>
          <w:p w14:paraId="3927D7E6" w14:textId="2AF2F6C5" w:rsidR="35F7EAB4" w:rsidRPr="004631A0" w:rsidRDefault="35F7EAB4" w:rsidP="35F7EAB4">
            <w:pPr>
              <w:spacing w:after="0"/>
              <w:jc w:val="center"/>
            </w:pPr>
            <w:r w:rsidRPr="004631A0">
              <w:rPr>
                <w:rFonts w:ascii="Book Antiqua" w:eastAsia="Book Antiqua" w:hAnsi="Book Antiqua" w:cs="Book Antiqua"/>
              </w:rPr>
              <w:t>10</w:t>
            </w:r>
          </w:p>
          <w:p w14:paraId="45F2FFD2" w14:textId="5F0A6E74" w:rsidR="35F7EAB4" w:rsidRPr="004631A0" w:rsidRDefault="35F7EAB4" w:rsidP="35F7EAB4">
            <w:pPr>
              <w:spacing w:after="0"/>
              <w:jc w:val="center"/>
            </w:pPr>
            <w:r w:rsidRPr="004631A0">
              <w:rPr>
                <w:rFonts w:ascii="Book Antiqua" w:eastAsia="Book Antiqua" w:hAnsi="Book Antiqua" w:cs="Book Antiqua"/>
              </w:rPr>
              <w:t>100</w:t>
            </w:r>
          </w:p>
        </w:tc>
      </w:tr>
    </w:tbl>
    <w:p w14:paraId="50168F5D" w14:textId="2EEA3F46" w:rsidR="00700A7B" w:rsidRPr="004631A0" w:rsidRDefault="00700A7B" w:rsidP="35F7EAB4">
      <w:pPr>
        <w:rPr>
          <w:rFonts w:ascii="Book Antiqua" w:eastAsia="Book Antiqua" w:hAnsi="Book Antiqua" w:cs="Book Antiqua"/>
          <w:b/>
          <w:bCs/>
        </w:rPr>
      </w:pPr>
    </w:p>
    <w:p w14:paraId="4A1CC9A8" w14:textId="209FCAE1" w:rsidR="00700A7B" w:rsidRPr="004631A0" w:rsidRDefault="35F7EAB4" w:rsidP="35F7EAB4">
      <w:r w:rsidRPr="004631A0">
        <w:rPr>
          <w:rFonts w:ascii="Book Antiqua" w:eastAsia="Book Antiqua" w:hAnsi="Book Antiqua" w:cs="Book Antiqua"/>
          <w:b/>
          <w:bCs/>
        </w:rPr>
        <w:t>U sljedećoj godini planira se ostvariti tečajeve „pametnih telefona“ u suradnji s umirovljeničkim udrugama te nakon nabavke računala i tečajeve informatike.</w:t>
      </w:r>
    </w:p>
    <w:tbl>
      <w:tblPr>
        <w:tblW w:w="0" w:type="auto"/>
        <w:tblInd w:w="90" w:type="dxa"/>
        <w:tblLayout w:type="fixed"/>
        <w:tblLook w:val="04A0" w:firstRow="1" w:lastRow="0" w:firstColumn="1" w:lastColumn="0" w:noHBand="0" w:noVBand="1"/>
      </w:tblPr>
      <w:tblGrid>
        <w:gridCol w:w="10455"/>
      </w:tblGrid>
      <w:tr w:rsidR="35F7EAB4" w:rsidRPr="004631A0" w14:paraId="4E7F6EE0" w14:textId="77777777" w:rsidTr="35F7EAB4">
        <w:trPr>
          <w:trHeight w:val="270"/>
        </w:trPr>
        <w:tc>
          <w:tcPr>
            <w:tcW w:w="10455" w:type="dxa"/>
            <w:tcBorders>
              <w:top w:val="single" w:sz="8" w:space="0" w:color="auto"/>
              <w:left w:val="single" w:sz="8" w:space="0" w:color="auto"/>
              <w:bottom w:val="single" w:sz="8" w:space="0" w:color="auto"/>
              <w:right w:val="single" w:sz="8" w:space="0" w:color="auto"/>
            </w:tcBorders>
            <w:tcMar>
              <w:left w:w="108" w:type="dxa"/>
              <w:right w:w="108" w:type="dxa"/>
            </w:tcMar>
          </w:tcPr>
          <w:p w14:paraId="44EC89A3" w14:textId="6BAC80DA" w:rsidR="35F7EAB4" w:rsidRPr="004631A0" w:rsidRDefault="35F7EAB4" w:rsidP="35F7EAB4">
            <w:pPr>
              <w:spacing w:after="0"/>
            </w:pPr>
            <w:r w:rsidRPr="004631A0">
              <w:rPr>
                <w:rFonts w:ascii="Book Antiqua" w:eastAsia="Book Antiqua" w:hAnsi="Book Antiqua" w:cs="Book Antiqua"/>
                <w:b/>
                <w:bCs/>
                <w:i/>
                <w:iCs/>
              </w:rPr>
              <w:t>Program 1031 INFORMIRANJE I NAKLADA</w:t>
            </w:r>
          </w:p>
        </w:tc>
      </w:tr>
      <w:tr w:rsidR="35F7EAB4" w:rsidRPr="004631A0" w14:paraId="5F672C63" w14:textId="77777777" w:rsidTr="35F7EAB4">
        <w:trPr>
          <w:trHeight w:val="570"/>
        </w:trPr>
        <w:tc>
          <w:tcPr>
            <w:tcW w:w="10455" w:type="dxa"/>
            <w:tcBorders>
              <w:top w:val="single" w:sz="8" w:space="0" w:color="auto"/>
              <w:left w:val="single" w:sz="8" w:space="0" w:color="auto"/>
              <w:bottom w:val="single" w:sz="8" w:space="0" w:color="auto"/>
              <w:right w:val="single" w:sz="8" w:space="0" w:color="auto"/>
            </w:tcBorders>
            <w:tcMar>
              <w:left w:w="108" w:type="dxa"/>
              <w:right w:w="108" w:type="dxa"/>
            </w:tcMar>
          </w:tcPr>
          <w:p w14:paraId="3C38399A" w14:textId="730B5A9C" w:rsidR="35F7EAB4" w:rsidRPr="004631A0" w:rsidRDefault="35F7EAB4" w:rsidP="35F7EAB4">
            <w:pPr>
              <w:spacing w:after="0"/>
            </w:pPr>
            <w:r w:rsidRPr="004631A0">
              <w:rPr>
                <w:rFonts w:ascii="Book Antiqua" w:eastAsia="Book Antiqua" w:hAnsi="Book Antiqua" w:cs="Book Antiqua"/>
                <w:b/>
                <w:bCs/>
              </w:rPr>
              <w:t xml:space="preserve">Opis programa: </w:t>
            </w:r>
          </w:p>
          <w:p w14:paraId="6E98DD01" w14:textId="21C9915B" w:rsidR="35F7EAB4" w:rsidRPr="004631A0" w:rsidRDefault="35F7EAB4" w:rsidP="35F7EAB4">
            <w:pPr>
              <w:spacing w:after="0"/>
            </w:pPr>
            <w:r w:rsidRPr="004631A0">
              <w:rPr>
                <w:rFonts w:ascii="Book Antiqua" w:eastAsia="Book Antiqua" w:hAnsi="Book Antiqua" w:cs="Book Antiqua"/>
              </w:rPr>
              <w:t xml:space="preserve">Pučko otvoreno učilište Dugo Selo je izdavač jednog od najstarijih lokalnih glasila u Republici Hrvatskoj – Dugoselske kronike koja kontinuirano izlazi od 1967. godine u tiskanom izdanju. Kao posebno izdanje izdaje i Službeni glasnik Dugoselske kronike u kojem se objavljuju službene objave Grada Dugog Sela te općina Brckovljani i Rugvica. U posljednjih dvadesetak godina Dugoselska kronika ima svoju web stranicu na kojoj se svakodnevno objavljuju vijesti s područja spomenutih jedinica lokalne samouprave, a vijesti se objavljuju i na </w:t>
            </w:r>
            <w:proofErr w:type="spellStart"/>
            <w:r w:rsidRPr="004631A0">
              <w:rPr>
                <w:rFonts w:ascii="Book Antiqua" w:eastAsia="Book Antiqua" w:hAnsi="Book Antiqua" w:cs="Book Antiqua"/>
              </w:rPr>
              <w:t>facebooku</w:t>
            </w:r>
            <w:proofErr w:type="spellEnd"/>
            <w:r w:rsidRPr="004631A0">
              <w:rPr>
                <w:rFonts w:ascii="Book Antiqua" w:eastAsia="Book Antiqua" w:hAnsi="Book Antiqua" w:cs="Book Antiqua"/>
              </w:rPr>
              <w:t xml:space="preserve"> i </w:t>
            </w:r>
            <w:proofErr w:type="spellStart"/>
            <w:r w:rsidRPr="004631A0">
              <w:rPr>
                <w:rFonts w:ascii="Book Antiqua" w:eastAsia="Book Antiqua" w:hAnsi="Book Antiqua" w:cs="Book Antiqua"/>
              </w:rPr>
              <w:t>instagramu</w:t>
            </w:r>
            <w:proofErr w:type="spellEnd"/>
            <w:r w:rsidRPr="004631A0">
              <w:rPr>
                <w:rFonts w:ascii="Book Antiqua" w:eastAsia="Book Antiqua" w:hAnsi="Book Antiqua" w:cs="Book Antiqua"/>
              </w:rPr>
              <w:t>. Radi provođenja ove aktivnosti POU ima dva stalno zaposlene novinarke te niz vanjskih suradnika.</w:t>
            </w:r>
          </w:p>
        </w:tc>
      </w:tr>
      <w:tr w:rsidR="35F7EAB4" w:rsidRPr="004631A0" w14:paraId="4470FBAB" w14:textId="77777777" w:rsidTr="35F7EAB4">
        <w:trPr>
          <w:trHeight w:val="570"/>
        </w:trPr>
        <w:tc>
          <w:tcPr>
            <w:tcW w:w="10455" w:type="dxa"/>
            <w:tcBorders>
              <w:top w:val="single" w:sz="8" w:space="0" w:color="auto"/>
              <w:left w:val="single" w:sz="8" w:space="0" w:color="auto"/>
              <w:bottom w:val="single" w:sz="8" w:space="0" w:color="auto"/>
              <w:right w:val="single" w:sz="8" w:space="0" w:color="auto"/>
            </w:tcBorders>
            <w:tcMar>
              <w:left w:w="108" w:type="dxa"/>
              <w:right w:w="108" w:type="dxa"/>
            </w:tcMar>
          </w:tcPr>
          <w:p w14:paraId="7F13B5D4" w14:textId="64B9A2AE" w:rsidR="35F7EAB4" w:rsidRPr="004631A0" w:rsidRDefault="35F7EAB4" w:rsidP="35F7EAB4">
            <w:pPr>
              <w:spacing w:after="0"/>
            </w:pPr>
            <w:r w:rsidRPr="004631A0">
              <w:rPr>
                <w:rFonts w:ascii="Book Antiqua" w:eastAsia="Book Antiqua" w:hAnsi="Book Antiqua" w:cs="Book Antiqua"/>
                <w:b/>
                <w:bCs/>
              </w:rPr>
              <w:t>Zakonske i druge pravne osnove programa</w:t>
            </w:r>
            <w:r w:rsidRPr="004631A0">
              <w:rPr>
                <w:rFonts w:ascii="Book Antiqua" w:eastAsia="Book Antiqua" w:hAnsi="Book Antiqua" w:cs="Book Antiqua"/>
              </w:rPr>
              <w:t>:</w:t>
            </w:r>
          </w:p>
          <w:p w14:paraId="325F4227" w14:textId="29441DDD" w:rsidR="35F7EAB4" w:rsidRPr="004631A0" w:rsidRDefault="35F7EAB4" w:rsidP="35F7EAB4">
            <w:pPr>
              <w:spacing w:after="0"/>
            </w:pPr>
            <w:r w:rsidRPr="004631A0">
              <w:rPr>
                <w:rFonts w:ascii="Book Antiqua" w:eastAsia="Book Antiqua" w:hAnsi="Book Antiqua" w:cs="Book Antiqua"/>
              </w:rPr>
              <w:t xml:space="preserve">• Zakon o obrazovanju odraslih </w:t>
            </w:r>
          </w:p>
          <w:p w14:paraId="3147C384" w14:textId="3F7B317E" w:rsidR="35F7EAB4" w:rsidRPr="004631A0" w:rsidRDefault="35F7EAB4" w:rsidP="35F7EAB4">
            <w:pPr>
              <w:spacing w:after="0"/>
            </w:pPr>
            <w:r w:rsidRPr="004631A0">
              <w:rPr>
                <w:rFonts w:ascii="Book Antiqua" w:eastAsia="Book Antiqua" w:hAnsi="Book Antiqua" w:cs="Book Antiqua"/>
              </w:rPr>
              <w:t xml:space="preserve">• Pravilnik o uspostavi akcijskog okvira za postizanje održive uporabe pesticida </w:t>
            </w:r>
          </w:p>
          <w:p w14:paraId="368EEFE1" w14:textId="1D6D0696" w:rsidR="35F7EAB4" w:rsidRPr="004631A0" w:rsidRDefault="35F7EAB4" w:rsidP="35F7EAB4">
            <w:pPr>
              <w:spacing w:after="0"/>
            </w:pPr>
            <w:r w:rsidRPr="004631A0">
              <w:rPr>
                <w:rFonts w:ascii="Book Antiqua" w:eastAsia="Book Antiqua" w:hAnsi="Book Antiqua" w:cs="Book Antiqua"/>
              </w:rPr>
              <w:t xml:space="preserve">• Zakon o pučkim otvorenim učilištima </w:t>
            </w:r>
          </w:p>
          <w:p w14:paraId="6098FCD6" w14:textId="0BA2240E" w:rsidR="35F7EAB4" w:rsidRPr="004631A0" w:rsidRDefault="35F7EAB4" w:rsidP="35F7EAB4">
            <w:pPr>
              <w:spacing w:after="0"/>
            </w:pPr>
            <w:r w:rsidRPr="004631A0">
              <w:rPr>
                <w:rFonts w:ascii="Book Antiqua" w:eastAsia="Book Antiqua" w:hAnsi="Book Antiqua" w:cs="Book Antiqua"/>
              </w:rPr>
              <w:t xml:space="preserve">• Zakon o medijima </w:t>
            </w:r>
          </w:p>
          <w:p w14:paraId="51A84DA8" w14:textId="7FF74F32" w:rsidR="35F7EAB4" w:rsidRPr="004631A0" w:rsidRDefault="35F7EAB4" w:rsidP="35F7EAB4">
            <w:pPr>
              <w:spacing w:after="0"/>
            </w:pPr>
            <w:r w:rsidRPr="004631A0">
              <w:rPr>
                <w:rFonts w:ascii="Book Antiqua" w:eastAsia="Book Antiqua" w:hAnsi="Book Antiqua" w:cs="Book Antiqua"/>
              </w:rPr>
              <w:t xml:space="preserve">• Zakon o autorskim i srodnim pravima  </w:t>
            </w:r>
          </w:p>
          <w:p w14:paraId="1FC972F0" w14:textId="4B220E1E" w:rsidR="35F7EAB4" w:rsidRPr="004631A0" w:rsidRDefault="35F7EAB4" w:rsidP="35F7EAB4">
            <w:pPr>
              <w:spacing w:after="0"/>
            </w:pPr>
            <w:r w:rsidRPr="004631A0">
              <w:rPr>
                <w:rFonts w:ascii="Book Antiqua" w:eastAsia="Book Antiqua" w:hAnsi="Book Antiqua" w:cs="Book Antiqua"/>
              </w:rPr>
              <w:t xml:space="preserve">• Zakon o elektroničkim medijima </w:t>
            </w:r>
          </w:p>
          <w:p w14:paraId="104C08C0" w14:textId="26EB72AD" w:rsidR="35F7EAB4" w:rsidRPr="004631A0" w:rsidRDefault="35F7EAB4" w:rsidP="35F7EAB4">
            <w:pPr>
              <w:spacing w:after="0"/>
            </w:pPr>
            <w:r w:rsidRPr="004631A0">
              <w:rPr>
                <w:rFonts w:ascii="Book Antiqua" w:eastAsia="Book Antiqua" w:hAnsi="Book Antiqua" w:cs="Book Antiqua"/>
              </w:rPr>
              <w:t>• Zakon o ustanovama</w:t>
            </w:r>
          </w:p>
        </w:tc>
      </w:tr>
      <w:tr w:rsidR="35F7EAB4" w:rsidRPr="004631A0" w14:paraId="34EE7F60" w14:textId="77777777" w:rsidTr="35F7EAB4">
        <w:trPr>
          <w:trHeight w:val="585"/>
        </w:trPr>
        <w:tc>
          <w:tcPr>
            <w:tcW w:w="10455" w:type="dxa"/>
            <w:tcBorders>
              <w:top w:val="single" w:sz="8" w:space="0" w:color="auto"/>
              <w:left w:val="single" w:sz="8" w:space="0" w:color="auto"/>
              <w:bottom w:val="single" w:sz="8" w:space="0" w:color="auto"/>
              <w:right w:val="single" w:sz="8" w:space="0" w:color="000000" w:themeColor="text1"/>
            </w:tcBorders>
            <w:tcMar>
              <w:left w:w="108" w:type="dxa"/>
              <w:right w:w="108" w:type="dxa"/>
            </w:tcMar>
          </w:tcPr>
          <w:p w14:paraId="5648BD56" w14:textId="298A9161" w:rsidR="35F7EAB4" w:rsidRPr="004631A0" w:rsidRDefault="35F7EAB4" w:rsidP="35F7EAB4">
            <w:pPr>
              <w:spacing w:after="0"/>
            </w:pPr>
            <w:r w:rsidRPr="004631A0">
              <w:rPr>
                <w:rFonts w:ascii="Book Antiqua" w:eastAsia="Book Antiqua" w:hAnsi="Book Antiqua" w:cs="Book Antiqua"/>
                <w:b/>
                <w:bCs/>
              </w:rPr>
              <w:t>Ciljevi provedbe programa u razdoblju 2025.-2027.</w:t>
            </w:r>
          </w:p>
          <w:p w14:paraId="4E745961" w14:textId="64B42F12" w:rsidR="35F7EAB4" w:rsidRPr="004631A0" w:rsidRDefault="35F7EAB4" w:rsidP="35F7EAB4">
            <w:pPr>
              <w:spacing w:after="0"/>
            </w:pPr>
            <w:r w:rsidRPr="004631A0">
              <w:rPr>
                <w:rFonts w:ascii="Book Antiqua" w:eastAsia="Book Antiqua" w:hAnsi="Book Antiqua" w:cs="Book Antiqua"/>
              </w:rPr>
              <w:t>S obzirom na sve veći broj vijesti koje je potrebno pratiti u brzorastućem Gradu i susjednim općinama, namjera nam je povećati broj suradnika, pratiti suvremene trendove u novinarstvu te obnavljati potrebnu tehniku u svrhu što kvalitetnijeg informiranja čitatelja.</w:t>
            </w:r>
          </w:p>
        </w:tc>
      </w:tr>
    </w:tbl>
    <w:p w14:paraId="27A56E97" w14:textId="60A709C7" w:rsidR="00700A7B" w:rsidRPr="004631A0" w:rsidRDefault="35F7EAB4" w:rsidP="35F7EAB4">
      <w:r w:rsidRPr="004631A0">
        <w:rPr>
          <w:rFonts w:ascii="Book Antiqua" w:eastAsia="Book Antiqua" w:hAnsi="Book Antiqua" w:cs="Book Antiqua"/>
          <w:color w:val="FF0000"/>
        </w:rPr>
        <w:lastRenderedPageBreak/>
        <w:t xml:space="preserve"> </w:t>
      </w:r>
    </w:p>
    <w:p w14:paraId="50912361" w14:textId="1D382D50" w:rsidR="00700A7B" w:rsidRPr="004631A0" w:rsidRDefault="35F7EAB4" w:rsidP="35F7EAB4">
      <w:pPr>
        <w:pStyle w:val="Odlomakpopisa"/>
        <w:spacing w:after="0" w:line="254" w:lineRule="auto"/>
        <w:rPr>
          <w:rFonts w:ascii="Book Antiqua" w:eastAsia="Book Antiqua" w:hAnsi="Book Antiqua" w:cs="Book Antiqua"/>
        </w:rPr>
      </w:pPr>
      <w:r w:rsidRPr="004631A0">
        <w:rPr>
          <w:rFonts w:ascii="Book Antiqua" w:eastAsia="Book Antiqua" w:hAnsi="Book Antiqua" w:cs="Book Antiqua"/>
        </w:rPr>
        <w:t>Procjena i ishodište potrebnih sredstava za aktivnosti/projekte unutar programa:</w:t>
      </w:r>
    </w:p>
    <w:tbl>
      <w:tblPr>
        <w:tblW w:w="10254" w:type="dxa"/>
        <w:tblLayout w:type="fixed"/>
        <w:tblLook w:val="04A0" w:firstRow="1" w:lastRow="0" w:firstColumn="1" w:lastColumn="0" w:noHBand="0" w:noVBand="1"/>
      </w:tblPr>
      <w:tblGrid>
        <w:gridCol w:w="5129"/>
        <w:gridCol w:w="1417"/>
        <w:gridCol w:w="1140"/>
        <w:gridCol w:w="1365"/>
        <w:gridCol w:w="1203"/>
      </w:tblGrid>
      <w:tr w:rsidR="35F7EAB4" w:rsidRPr="004631A0" w14:paraId="2F4A66F8" w14:textId="77777777" w:rsidTr="71B5B3F0">
        <w:trPr>
          <w:trHeight w:val="570"/>
        </w:trPr>
        <w:tc>
          <w:tcPr>
            <w:tcW w:w="512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9E3F55" w14:textId="4B320FC0" w:rsidR="35F7EAB4" w:rsidRPr="004631A0" w:rsidRDefault="35F7EAB4" w:rsidP="35F7EAB4">
            <w:pPr>
              <w:spacing w:after="0"/>
              <w:jc w:val="center"/>
            </w:pPr>
            <w:r w:rsidRPr="004631A0">
              <w:rPr>
                <w:rFonts w:ascii="Book Antiqua" w:eastAsia="Book Antiqua" w:hAnsi="Book Antiqua" w:cs="Book Antiqua"/>
                <w:b/>
                <w:bCs/>
              </w:rPr>
              <w:t>Naziv aktivnosti</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30A390" w14:textId="17280421" w:rsidR="35F7EAB4" w:rsidRPr="004631A0" w:rsidRDefault="35F7EAB4" w:rsidP="35F7EAB4">
            <w:pPr>
              <w:spacing w:after="0"/>
              <w:jc w:val="center"/>
            </w:pPr>
            <w:r w:rsidRPr="004631A0">
              <w:rPr>
                <w:rFonts w:ascii="Book Antiqua" w:eastAsia="Book Antiqua" w:hAnsi="Book Antiqua" w:cs="Book Antiqua"/>
                <w:b/>
                <w:bCs/>
              </w:rPr>
              <w:t xml:space="preserve">Proračun </w:t>
            </w:r>
          </w:p>
          <w:p w14:paraId="59D9C5C8" w14:textId="1DED01C1" w:rsidR="35F7EAB4" w:rsidRPr="004631A0" w:rsidRDefault="35F7EAB4" w:rsidP="35F7EAB4">
            <w:pPr>
              <w:spacing w:after="0"/>
              <w:jc w:val="center"/>
            </w:pPr>
            <w:r w:rsidRPr="004631A0">
              <w:rPr>
                <w:rFonts w:ascii="Book Antiqua" w:eastAsia="Book Antiqua" w:hAnsi="Book Antiqua" w:cs="Book Antiqua"/>
                <w:b/>
                <w:bCs/>
              </w:rPr>
              <w:t>2024.</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0D4AB2" w14:textId="7A4C3D3D" w:rsidR="35F7EAB4" w:rsidRPr="004631A0" w:rsidRDefault="35F7EAB4" w:rsidP="35F7EAB4">
            <w:pPr>
              <w:spacing w:after="0"/>
              <w:jc w:val="center"/>
            </w:pPr>
            <w:r w:rsidRPr="004631A0">
              <w:rPr>
                <w:rFonts w:ascii="Book Antiqua" w:eastAsia="Book Antiqua" w:hAnsi="Book Antiqua" w:cs="Book Antiqua"/>
                <w:b/>
                <w:bCs/>
              </w:rPr>
              <w:t>Plan</w:t>
            </w:r>
          </w:p>
          <w:p w14:paraId="13706FC2" w14:textId="43FF20EA" w:rsidR="35F7EAB4" w:rsidRPr="004631A0" w:rsidRDefault="35F7EAB4" w:rsidP="35F7EAB4">
            <w:pPr>
              <w:spacing w:after="0"/>
              <w:jc w:val="center"/>
            </w:pPr>
            <w:r w:rsidRPr="004631A0">
              <w:rPr>
                <w:rFonts w:ascii="Book Antiqua" w:eastAsia="Book Antiqua" w:hAnsi="Book Antiqua" w:cs="Book Antiqua"/>
                <w:b/>
                <w:bCs/>
              </w:rPr>
              <w:t xml:space="preserve"> 2025.</w:t>
            </w:r>
          </w:p>
        </w:tc>
        <w:tc>
          <w:tcPr>
            <w:tcW w:w="13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A5533B" w14:textId="27FE58BC" w:rsidR="35F7EAB4" w:rsidRPr="004631A0" w:rsidRDefault="35F7EAB4" w:rsidP="35F7EAB4">
            <w:pPr>
              <w:spacing w:after="0"/>
              <w:jc w:val="center"/>
            </w:pPr>
            <w:r w:rsidRPr="004631A0">
              <w:rPr>
                <w:rFonts w:ascii="Book Antiqua" w:eastAsia="Book Antiqua" w:hAnsi="Book Antiqua" w:cs="Book Antiqua"/>
                <w:b/>
                <w:bCs/>
              </w:rPr>
              <w:t>Projekcija 2026.</w:t>
            </w:r>
          </w:p>
        </w:tc>
        <w:tc>
          <w:tcPr>
            <w:tcW w:w="120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80B998" w14:textId="29CE77A5" w:rsidR="35F7EAB4" w:rsidRPr="004631A0" w:rsidRDefault="35F7EAB4" w:rsidP="35F7EAB4">
            <w:pPr>
              <w:spacing w:after="0"/>
              <w:jc w:val="center"/>
            </w:pPr>
            <w:r w:rsidRPr="004631A0">
              <w:rPr>
                <w:rFonts w:ascii="Book Antiqua" w:eastAsia="Book Antiqua" w:hAnsi="Book Antiqua" w:cs="Book Antiqua"/>
                <w:b/>
                <w:bCs/>
              </w:rPr>
              <w:t>Projekcija 2027.</w:t>
            </w:r>
          </w:p>
        </w:tc>
      </w:tr>
      <w:tr w:rsidR="35F7EAB4" w:rsidRPr="004631A0" w14:paraId="4AB4C9F1" w14:textId="77777777" w:rsidTr="71B5B3F0">
        <w:trPr>
          <w:trHeight w:val="285"/>
        </w:trPr>
        <w:tc>
          <w:tcPr>
            <w:tcW w:w="512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02A085" w14:textId="7993DB33" w:rsidR="35F7EAB4" w:rsidRPr="004631A0" w:rsidRDefault="35F7EAB4" w:rsidP="35F7EAB4">
            <w:pPr>
              <w:spacing w:after="0"/>
            </w:pPr>
            <w:r w:rsidRPr="004631A0">
              <w:rPr>
                <w:rFonts w:ascii="Book Antiqua" w:eastAsia="Book Antiqua" w:hAnsi="Book Antiqua" w:cs="Book Antiqua"/>
              </w:rPr>
              <w:t xml:space="preserve">Aktivnost A100001 Dugoselska kronika i Službeni glasnik </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20884D" w14:textId="0F4A9E5D" w:rsidR="35F7EAB4" w:rsidRPr="004631A0" w:rsidRDefault="35F7EAB4" w:rsidP="35F7EAB4">
            <w:pPr>
              <w:spacing w:after="0"/>
              <w:jc w:val="right"/>
            </w:pPr>
            <w:r w:rsidRPr="004631A0">
              <w:rPr>
                <w:rFonts w:ascii="Book Antiqua" w:eastAsia="Book Antiqua" w:hAnsi="Book Antiqua" w:cs="Book Antiqua"/>
              </w:rPr>
              <w:t>35.600,00</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7CE2C2" w14:textId="3B193E98" w:rsidR="35F7EAB4" w:rsidRPr="004631A0" w:rsidRDefault="35F7EAB4" w:rsidP="35F7EAB4">
            <w:pPr>
              <w:spacing w:after="0"/>
              <w:jc w:val="right"/>
            </w:pPr>
            <w:r w:rsidRPr="004631A0">
              <w:rPr>
                <w:rFonts w:ascii="Book Antiqua" w:eastAsia="Book Antiqua" w:hAnsi="Book Antiqua" w:cs="Book Antiqua"/>
              </w:rPr>
              <w:t>35.600,00</w:t>
            </w:r>
          </w:p>
        </w:tc>
        <w:tc>
          <w:tcPr>
            <w:tcW w:w="13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8FD5A7" w14:textId="440D1053" w:rsidR="35F7EAB4" w:rsidRPr="004631A0" w:rsidRDefault="35F7EAB4" w:rsidP="35F7EAB4">
            <w:pPr>
              <w:spacing w:after="0"/>
              <w:jc w:val="right"/>
            </w:pPr>
            <w:r w:rsidRPr="004631A0">
              <w:rPr>
                <w:rFonts w:ascii="Book Antiqua" w:eastAsia="Book Antiqua" w:hAnsi="Book Antiqua" w:cs="Book Antiqua"/>
              </w:rPr>
              <w:t>37.400,00</w:t>
            </w:r>
          </w:p>
        </w:tc>
        <w:tc>
          <w:tcPr>
            <w:tcW w:w="120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CEDCCF" w14:textId="59B601C9" w:rsidR="35F7EAB4" w:rsidRPr="004631A0" w:rsidRDefault="35F7EAB4" w:rsidP="35F7EAB4">
            <w:pPr>
              <w:spacing w:after="0"/>
              <w:jc w:val="right"/>
            </w:pPr>
            <w:r w:rsidRPr="004631A0">
              <w:rPr>
                <w:rFonts w:ascii="Book Antiqua" w:eastAsia="Book Antiqua" w:hAnsi="Book Antiqua" w:cs="Book Antiqua"/>
              </w:rPr>
              <w:t>39.300,00</w:t>
            </w:r>
          </w:p>
        </w:tc>
      </w:tr>
    </w:tbl>
    <w:p w14:paraId="5F914BE7" w14:textId="347E92F7" w:rsidR="00700A7B" w:rsidRPr="004631A0" w:rsidRDefault="35F7EAB4" w:rsidP="35F7EAB4">
      <w:r w:rsidRPr="004631A0">
        <w:rPr>
          <w:rFonts w:ascii="Book Antiqua" w:eastAsia="Book Antiqua" w:hAnsi="Book Antiqua" w:cs="Book Antiqua"/>
          <w:b/>
          <w:bCs/>
        </w:rPr>
        <w:t xml:space="preserve"> </w:t>
      </w:r>
    </w:p>
    <w:p w14:paraId="377E3CEE" w14:textId="7F38F082" w:rsidR="00700A7B" w:rsidRPr="004631A0" w:rsidRDefault="35F7EAB4" w:rsidP="35F7EAB4">
      <w:pPr>
        <w:pStyle w:val="Odlomakpopisa"/>
        <w:spacing w:after="0" w:line="254" w:lineRule="auto"/>
        <w:rPr>
          <w:rFonts w:ascii="Book Antiqua" w:eastAsia="Book Antiqua" w:hAnsi="Book Antiqua" w:cs="Book Antiqua"/>
        </w:rPr>
      </w:pPr>
      <w:r w:rsidRPr="004631A0">
        <w:rPr>
          <w:rFonts w:ascii="Book Antiqua" w:eastAsia="Book Antiqua" w:hAnsi="Book Antiqua" w:cs="Book Antiqua"/>
        </w:rPr>
        <w:t>U nastavku se za svaku aktivnost/projekt daje obrazloženje i definiraju pokazatelji rezultata:</w:t>
      </w:r>
    </w:p>
    <w:p w14:paraId="4C807003" w14:textId="736B7CE8" w:rsidR="00700A7B" w:rsidRPr="004631A0" w:rsidRDefault="35F7EAB4" w:rsidP="35F7EAB4">
      <w:pPr>
        <w:spacing w:after="0"/>
        <w:ind w:left="720"/>
      </w:pPr>
      <w:r w:rsidRPr="004631A0">
        <w:rPr>
          <w:rFonts w:ascii="Book Antiqua" w:eastAsia="Book Antiqua" w:hAnsi="Book Antiqua" w:cs="Book Antiqua"/>
        </w:rPr>
        <w:t xml:space="preserve"> </w:t>
      </w:r>
    </w:p>
    <w:tbl>
      <w:tblPr>
        <w:tblW w:w="0" w:type="auto"/>
        <w:tblInd w:w="90" w:type="dxa"/>
        <w:tblLayout w:type="fixed"/>
        <w:tblLook w:val="04A0" w:firstRow="1" w:lastRow="0" w:firstColumn="1" w:lastColumn="0" w:noHBand="0" w:noVBand="1"/>
      </w:tblPr>
      <w:tblGrid>
        <w:gridCol w:w="10455"/>
      </w:tblGrid>
      <w:tr w:rsidR="35F7EAB4" w:rsidRPr="004631A0" w14:paraId="17A4BFEB" w14:textId="77777777" w:rsidTr="35F7EAB4">
        <w:trPr>
          <w:trHeight w:val="270"/>
        </w:trPr>
        <w:tc>
          <w:tcPr>
            <w:tcW w:w="10455" w:type="dxa"/>
            <w:tcBorders>
              <w:top w:val="single" w:sz="8" w:space="0" w:color="auto"/>
              <w:left w:val="single" w:sz="8" w:space="0" w:color="auto"/>
              <w:bottom w:val="single" w:sz="8" w:space="0" w:color="auto"/>
              <w:right w:val="single" w:sz="8" w:space="0" w:color="auto"/>
            </w:tcBorders>
            <w:tcMar>
              <w:left w:w="108" w:type="dxa"/>
              <w:right w:w="108" w:type="dxa"/>
            </w:tcMar>
          </w:tcPr>
          <w:p w14:paraId="08913C8E" w14:textId="415DDAB2" w:rsidR="35F7EAB4" w:rsidRPr="004631A0" w:rsidRDefault="35F7EAB4" w:rsidP="35F7EAB4">
            <w:pPr>
              <w:spacing w:after="0"/>
            </w:pPr>
            <w:r w:rsidRPr="004631A0">
              <w:rPr>
                <w:rFonts w:ascii="Book Antiqua" w:eastAsia="Book Antiqua" w:hAnsi="Book Antiqua" w:cs="Book Antiqua"/>
                <w:b/>
                <w:bCs/>
              </w:rPr>
              <w:t>Naziv aktivnosti/projekta u Proračunu: Aktivnost A100001 Dugoselska kronika i Službeni glasnik</w:t>
            </w:r>
          </w:p>
        </w:tc>
      </w:tr>
      <w:tr w:rsidR="35F7EAB4" w:rsidRPr="004631A0" w14:paraId="07BEE2C7" w14:textId="77777777" w:rsidTr="35F7EAB4">
        <w:trPr>
          <w:trHeight w:val="570"/>
        </w:trPr>
        <w:tc>
          <w:tcPr>
            <w:tcW w:w="10455" w:type="dxa"/>
            <w:tcBorders>
              <w:top w:val="single" w:sz="8" w:space="0" w:color="auto"/>
              <w:left w:val="single" w:sz="8" w:space="0" w:color="auto"/>
              <w:bottom w:val="single" w:sz="8" w:space="0" w:color="auto"/>
              <w:right w:val="single" w:sz="8" w:space="0" w:color="auto"/>
            </w:tcBorders>
            <w:tcMar>
              <w:left w:w="108" w:type="dxa"/>
              <w:right w:w="108" w:type="dxa"/>
            </w:tcMar>
          </w:tcPr>
          <w:p w14:paraId="10562DAE" w14:textId="3CC9DBAE" w:rsidR="35F7EAB4" w:rsidRPr="004631A0" w:rsidRDefault="35F7EAB4" w:rsidP="35F7EAB4">
            <w:pPr>
              <w:spacing w:after="0"/>
            </w:pPr>
            <w:r w:rsidRPr="004631A0">
              <w:rPr>
                <w:rFonts w:ascii="Book Antiqua" w:eastAsia="Book Antiqua" w:hAnsi="Book Antiqua" w:cs="Book Antiqua"/>
              </w:rPr>
              <w:t>Izdavanje lokalnog tiskanog medija Dugoselska kronika i Službeni glasnik te objava vijesti na Internet stranicama.</w:t>
            </w:r>
          </w:p>
        </w:tc>
      </w:tr>
    </w:tbl>
    <w:p w14:paraId="00BF7A04" w14:textId="28A530B8" w:rsidR="00700A7B" w:rsidRPr="004631A0" w:rsidRDefault="35F7EAB4" w:rsidP="35F7EAB4">
      <w:pPr>
        <w:spacing w:after="0"/>
      </w:pPr>
      <w:r w:rsidRPr="004631A0">
        <w:rPr>
          <w:rFonts w:ascii="Book Antiqua" w:eastAsia="Book Antiqua" w:hAnsi="Book Antiqua" w:cs="Book Antiqua"/>
          <w:color w:val="FF0000"/>
        </w:rPr>
        <w:t xml:space="preserve"> </w:t>
      </w:r>
    </w:p>
    <w:p w14:paraId="1B53DEC6" w14:textId="41B6894B" w:rsidR="00700A7B" w:rsidRPr="004631A0" w:rsidRDefault="35F7EAB4" w:rsidP="35F7EAB4">
      <w:pPr>
        <w:pStyle w:val="Odlomakpopisa"/>
        <w:spacing w:after="0" w:line="254" w:lineRule="auto"/>
        <w:rPr>
          <w:rFonts w:ascii="Book Antiqua" w:eastAsia="Book Antiqua" w:hAnsi="Book Antiqua" w:cs="Book Antiqua"/>
        </w:rPr>
      </w:pPr>
      <w:r w:rsidRPr="004631A0">
        <w:rPr>
          <w:rFonts w:ascii="Book Antiqua" w:eastAsia="Book Antiqua" w:hAnsi="Book Antiqua" w:cs="Book Antiqua"/>
        </w:rPr>
        <w:t>Pokazatelji rezultata:</w:t>
      </w:r>
    </w:p>
    <w:tbl>
      <w:tblPr>
        <w:tblW w:w="10384" w:type="dxa"/>
        <w:tblLayout w:type="fixed"/>
        <w:tblLook w:val="04A0" w:firstRow="1" w:lastRow="0" w:firstColumn="1" w:lastColumn="0" w:noHBand="0" w:noVBand="1"/>
      </w:tblPr>
      <w:tblGrid>
        <w:gridCol w:w="1433"/>
        <w:gridCol w:w="2265"/>
        <w:gridCol w:w="1440"/>
        <w:gridCol w:w="1290"/>
        <w:gridCol w:w="1305"/>
        <w:gridCol w:w="1271"/>
        <w:gridCol w:w="1380"/>
      </w:tblGrid>
      <w:tr w:rsidR="35F7EAB4" w:rsidRPr="004631A0" w14:paraId="47D78DDD" w14:textId="77777777" w:rsidTr="71B5B3F0">
        <w:trPr>
          <w:trHeight w:val="900"/>
        </w:trPr>
        <w:tc>
          <w:tcPr>
            <w:tcW w:w="14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29522C" w14:textId="24AFAB2A" w:rsidR="35F7EAB4" w:rsidRPr="004631A0" w:rsidRDefault="35F7EAB4" w:rsidP="35F7EAB4">
            <w:pPr>
              <w:spacing w:after="0"/>
              <w:jc w:val="center"/>
            </w:pPr>
            <w:r w:rsidRPr="004631A0">
              <w:rPr>
                <w:rFonts w:ascii="Book Antiqua" w:eastAsia="Book Antiqua" w:hAnsi="Book Antiqua" w:cs="Book Antiqua"/>
              </w:rPr>
              <w:t>Pokazatelj</w:t>
            </w:r>
          </w:p>
          <w:p w14:paraId="08FB7DB1" w14:textId="2A5DF07A" w:rsidR="35F7EAB4" w:rsidRPr="004631A0" w:rsidRDefault="35F7EAB4" w:rsidP="35F7EAB4">
            <w:pPr>
              <w:spacing w:after="0"/>
              <w:jc w:val="center"/>
            </w:pPr>
            <w:r w:rsidRPr="004631A0">
              <w:rPr>
                <w:rFonts w:ascii="Book Antiqua" w:eastAsia="Book Antiqua" w:hAnsi="Book Antiqua" w:cs="Book Antiqua"/>
              </w:rPr>
              <w:t>rezultata</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86F6E6" w14:textId="1F6C145D" w:rsidR="35F7EAB4" w:rsidRPr="004631A0" w:rsidRDefault="35F7EAB4" w:rsidP="35F7EAB4">
            <w:pPr>
              <w:spacing w:after="0"/>
              <w:jc w:val="center"/>
            </w:pPr>
            <w:r w:rsidRPr="004631A0">
              <w:rPr>
                <w:rFonts w:ascii="Book Antiqua" w:eastAsia="Book Antiqua" w:hAnsi="Book Antiqua" w:cs="Book Antiqua"/>
              </w:rPr>
              <w:t>Definicija pokazatelja</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2E477A" w14:textId="6FBA218F" w:rsidR="35F7EAB4" w:rsidRPr="004631A0" w:rsidRDefault="35F7EAB4" w:rsidP="35F7EAB4">
            <w:pPr>
              <w:spacing w:after="0"/>
              <w:jc w:val="center"/>
            </w:pPr>
            <w:r w:rsidRPr="004631A0">
              <w:rPr>
                <w:rFonts w:ascii="Book Antiqua" w:eastAsia="Book Antiqua" w:hAnsi="Book Antiqua" w:cs="Book Antiqua"/>
              </w:rPr>
              <w:t>Jedinica</w:t>
            </w:r>
          </w:p>
        </w:tc>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445AAD" w14:textId="51F20280" w:rsidR="35F7EAB4" w:rsidRPr="004631A0" w:rsidRDefault="35F7EAB4" w:rsidP="35F7EAB4">
            <w:pPr>
              <w:spacing w:after="0"/>
              <w:jc w:val="center"/>
            </w:pPr>
            <w:r w:rsidRPr="004631A0">
              <w:rPr>
                <w:rFonts w:ascii="Book Antiqua" w:eastAsia="Book Antiqua" w:hAnsi="Book Antiqua" w:cs="Book Antiqua"/>
              </w:rPr>
              <w:t>Polazna vrijednost 2024.</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E27D3B" w14:textId="72D0E0D5" w:rsidR="35F7EAB4" w:rsidRPr="004631A0" w:rsidRDefault="35F7EAB4" w:rsidP="35F7EAB4">
            <w:pPr>
              <w:spacing w:after="0"/>
              <w:jc w:val="center"/>
            </w:pPr>
            <w:r w:rsidRPr="004631A0">
              <w:rPr>
                <w:rFonts w:ascii="Book Antiqua" w:eastAsia="Book Antiqua" w:hAnsi="Book Antiqua" w:cs="Book Antiqua"/>
              </w:rPr>
              <w:t>Ciljana vrijednost</w:t>
            </w:r>
          </w:p>
          <w:p w14:paraId="1C3BA43E" w14:textId="41537B2B" w:rsidR="35F7EAB4" w:rsidRPr="004631A0" w:rsidRDefault="35F7EAB4" w:rsidP="35F7EAB4">
            <w:pPr>
              <w:spacing w:after="0"/>
              <w:jc w:val="center"/>
            </w:pPr>
            <w:r w:rsidRPr="004631A0">
              <w:rPr>
                <w:rFonts w:ascii="Book Antiqua" w:eastAsia="Book Antiqua" w:hAnsi="Book Antiqua" w:cs="Book Antiqua"/>
              </w:rPr>
              <w:t>2025.</w:t>
            </w:r>
          </w:p>
        </w:tc>
        <w:tc>
          <w:tcPr>
            <w:tcW w:w="127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0EB24F" w14:textId="529F4FFE" w:rsidR="35F7EAB4" w:rsidRPr="004631A0" w:rsidRDefault="35F7EAB4" w:rsidP="35F7EAB4">
            <w:pPr>
              <w:spacing w:after="0"/>
              <w:jc w:val="center"/>
            </w:pPr>
            <w:r w:rsidRPr="004631A0">
              <w:rPr>
                <w:rFonts w:ascii="Book Antiqua" w:eastAsia="Book Antiqua" w:hAnsi="Book Antiqua" w:cs="Book Antiqua"/>
              </w:rPr>
              <w:t>Ciljana vrijednost</w:t>
            </w:r>
          </w:p>
          <w:p w14:paraId="1FE70B7B" w14:textId="49AD9EFB" w:rsidR="35F7EAB4" w:rsidRPr="004631A0" w:rsidRDefault="35F7EAB4" w:rsidP="35F7EAB4">
            <w:pPr>
              <w:spacing w:after="0"/>
              <w:jc w:val="center"/>
            </w:pPr>
            <w:r w:rsidRPr="004631A0">
              <w:rPr>
                <w:rFonts w:ascii="Book Antiqua" w:eastAsia="Book Antiqua" w:hAnsi="Book Antiqua" w:cs="Book Antiqua"/>
              </w:rPr>
              <w:t>2026.</w:t>
            </w:r>
          </w:p>
        </w:tc>
        <w:tc>
          <w:tcPr>
            <w:tcW w:w="1380" w:type="dxa"/>
            <w:tcBorders>
              <w:top w:val="single" w:sz="8" w:space="0" w:color="auto"/>
              <w:left w:val="single" w:sz="8" w:space="0" w:color="auto"/>
              <w:bottom w:val="single" w:sz="8" w:space="0" w:color="auto"/>
              <w:right w:val="single" w:sz="8" w:space="0" w:color="auto"/>
            </w:tcBorders>
            <w:tcMar>
              <w:left w:w="108" w:type="dxa"/>
              <w:right w:w="108" w:type="dxa"/>
            </w:tcMar>
          </w:tcPr>
          <w:p w14:paraId="6BB8E109" w14:textId="4F4592ED" w:rsidR="35F7EAB4" w:rsidRPr="004631A0" w:rsidRDefault="35F7EAB4" w:rsidP="35F7EAB4">
            <w:pPr>
              <w:spacing w:after="0"/>
              <w:jc w:val="center"/>
            </w:pPr>
            <w:r w:rsidRPr="004631A0">
              <w:rPr>
                <w:rFonts w:ascii="Book Antiqua" w:eastAsia="Book Antiqua" w:hAnsi="Book Antiqua" w:cs="Book Antiqua"/>
              </w:rPr>
              <w:t>Ciljana vrijednost</w:t>
            </w:r>
          </w:p>
          <w:p w14:paraId="22DFAED8" w14:textId="1683B16C" w:rsidR="35F7EAB4" w:rsidRPr="004631A0" w:rsidRDefault="35F7EAB4" w:rsidP="35F7EAB4">
            <w:pPr>
              <w:spacing w:after="0"/>
              <w:jc w:val="center"/>
            </w:pPr>
            <w:r w:rsidRPr="004631A0">
              <w:rPr>
                <w:rFonts w:ascii="Book Antiqua" w:eastAsia="Book Antiqua" w:hAnsi="Book Antiqua" w:cs="Book Antiqua"/>
              </w:rPr>
              <w:t>2027.</w:t>
            </w:r>
          </w:p>
        </w:tc>
      </w:tr>
      <w:tr w:rsidR="35F7EAB4" w:rsidRPr="004631A0" w14:paraId="698205DF" w14:textId="77777777" w:rsidTr="71B5B3F0">
        <w:trPr>
          <w:trHeight w:val="285"/>
        </w:trPr>
        <w:tc>
          <w:tcPr>
            <w:tcW w:w="14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21D84B" w14:textId="5DF5961D" w:rsidR="35F7EAB4" w:rsidRPr="004631A0" w:rsidRDefault="35F7EAB4" w:rsidP="35F7EAB4">
            <w:pPr>
              <w:spacing w:after="0"/>
            </w:pPr>
            <w:r w:rsidRPr="004631A0">
              <w:rPr>
                <w:rFonts w:ascii="Book Antiqua" w:eastAsia="Book Antiqua" w:hAnsi="Book Antiqua" w:cs="Book Antiqua"/>
              </w:rPr>
              <w:t>Broj novinskih izdanja/ broj objavljenih vijesti</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CD84B8" w14:textId="3910C28B" w:rsidR="35F7EAB4" w:rsidRPr="004631A0" w:rsidRDefault="35F7EAB4" w:rsidP="35F7EAB4">
            <w:pPr>
              <w:spacing w:after="0"/>
            </w:pPr>
            <w:r w:rsidRPr="004631A0">
              <w:rPr>
                <w:rFonts w:ascii="Book Antiqua" w:eastAsia="Book Antiqua" w:hAnsi="Book Antiqua" w:cs="Book Antiqua"/>
              </w:rPr>
              <w:t>Broj stvarno izdanih primjeraka</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655289" w14:textId="56283900" w:rsidR="35F7EAB4" w:rsidRPr="004631A0" w:rsidRDefault="35F7EAB4" w:rsidP="35F7EAB4">
            <w:pPr>
              <w:spacing w:after="0"/>
            </w:pPr>
            <w:r w:rsidRPr="004631A0">
              <w:rPr>
                <w:rFonts w:ascii="Book Antiqua" w:eastAsia="Book Antiqua" w:hAnsi="Book Antiqua" w:cs="Book Antiqua"/>
              </w:rPr>
              <w:t>Broj Kronika/</w:t>
            </w:r>
          </w:p>
          <w:p w14:paraId="67EC0221" w14:textId="033132CA" w:rsidR="35F7EAB4" w:rsidRPr="004631A0" w:rsidRDefault="35F7EAB4" w:rsidP="35F7EAB4">
            <w:pPr>
              <w:spacing w:after="0"/>
            </w:pPr>
            <w:r w:rsidRPr="004631A0">
              <w:rPr>
                <w:rFonts w:ascii="Book Antiqua" w:eastAsia="Book Antiqua" w:hAnsi="Book Antiqua" w:cs="Book Antiqua"/>
              </w:rPr>
              <w:t>broj službenih</w:t>
            </w:r>
          </w:p>
        </w:tc>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44ECC9" w14:textId="149233D3" w:rsidR="35F7EAB4" w:rsidRPr="004631A0" w:rsidRDefault="35F7EAB4" w:rsidP="35F7EAB4">
            <w:pPr>
              <w:spacing w:after="0"/>
              <w:jc w:val="center"/>
            </w:pPr>
            <w:r w:rsidRPr="004631A0">
              <w:rPr>
                <w:rFonts w:ascii="Book Antiqua" w:eastAsia="Book Antiqua" w:hAnsi="Book Antiqua" w:cs="Book Antiqua"/>
              </w:rPr>
              <w:t>35</w:t>
            </w:r>
          </w:p>
          <w:p w14:paraId="3D8BF4F9" w14:textId="68A57DFD" w:rsidR="35F7EAB4" w:rsidRPr="004631A0" w:rsidRDefault="35F7EAB4" w:rsidP="35F7EAB4">
            <w:pPr>
              <w:spacing w:after="0"/>
              <w:jc w:val="center"/>
            </w:pPr>
            <w:r w:rsidRPr="004631A0">
              <w:rPr>
                <w:rFonts w:ascii="Book Antiqua" w:eastAsia="Book Antiqua" w:hAnsi="Book Antiqua" w:cs="Book Antiqua"/>
              </w:rPr>
              <w:t>2.000</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D9D410" w14:textId="702ECA1D" w:rsidR="35F7EAB4" w:rsidRPr="004631A0" w:rsidRDefault="35F7EAB4" w:rsidP="35F7EAB4">
            <w:pPr>
              <w:spacing w:after="0"/>
              <w:jc w:val="center"/>
            </w:pPr>
            <w:r w:rsidRPr="004631A0">
              <w:rPr>
                <w:rFonts w:ascii="Book Antiqua" w:eastAsia="Book Antiqua" w:hAnsi="Book Antiqua" w:cs="Book Antiqua"/>
              </w:rPr>
              <w:t>35</w:t>
            </w:r>
          </w:p>
          <w:p w14:paraId="15184955" w14:textId="3834C248" w:rsidR="35F7EAB4" w:rsidRPr="004631A0" w:rsidRDefault="35F7EAB4" w:rsidP="35F7EAB4">
            <w:pPr>
              <w:spacing w:after="0"/>
              <w:jc w:val="center"/>
            </w:pPr>
            <w:r w:rsidRPr="004631A0">
              <w:rPr>
                <w:rFonts w:ascii="Book Antiqua" w:eastAsia="Book Antiqua" w:hAnsi="Book Antiqua" w:cs="Book Antiqua"/>
              </w:rPr>
              <w:t>2.000</w:t>
            </w:r>
          </w:p>
        </w:tc>
        <w:tc>
          <w:tcPr>
            <w:tcW w:w="127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9D4461" w14:textId="36F2DDB5" w:rsidR="35F7EAB4" w:rsidRPr="004631A0" w:rsidRDefault="35F7EAB4" w:rsidP="35F7EAB4">
            <w:pPr>
              <w:spacing w:after="0"/>
              <w:jc w:val="center"/>
            </w:pPr>
            <w:r w:rsidRPr="004631A0">
              <w:rPr>
                <w:rFonts w:ascii="Book Antiqua" w:eastAsia="Book Antiqua" w:hAnsi="Book Antiqua" w:cs="Book Antiqua"/>
              </w:rPr>
              <w:t>35</w:t>
            </w:r>
          </w:p>
          <w:p w14:paraId="01D1FC01" w14:textId="4308BFAE" w:rsidR="35F7EAB4" w:rsidRPr="004631A0" w:rsidRDefault="35F7EAB4" w:rsidP="35F7EAB4">
            <w:pPr>
              <w:spacing w:after="0"/>
              <w:jc w:val="center"/>
            </w:pPr>
            <w:r w:rsidRPr="004631A0">
              <w:rPr>
                <w:rFonts w:ascii="Book Antiqua" w:eastAsia="Book Antiqua" w:hAnsi="Book Antiqua" w:cs="Book Antiqua"/>
              </w:rPr>
              <w:t>2500</w:t>
            </w:r>
          </w:p>
        </w:tc>
        <w:tc>
          <w:tcPr>
            <w:tcW w:w="1380" w:type="dxa"/>
            <w:tcBorders>
              <w:top w:val="single" w:sz="8" w:space="0" w:color="auto"/>
              <w:left w:val="single" w:sz="8" w:space="0" w:color="auto"/>
              <w:bottom w:val="single" w:sz="8" w:space="0" w:color="auto"/>
              <w:right w:val="single" w:sz="8" w:space="0" w:color="auto"/>
            </w:tcBorders>
            <w:tcMar>
              <w:left w:w="108" w:type="dxa"/>
              <w:right w:w="108" w:type="dxa"/>
            </w:tcMar>
          </w:tcPr>
          <w:p w14:paraId="0357A295" w14:textId="5027FD9E" w:rsidR="35F7EAB4" w:rsidRPr="004631A0" w:rsidRDefault="35F7EAB4" w:rsidP="35F7EAB4">
            <w:pPr>
              <w:spacing w:after="0"/>
              <w:jc w:val="center"/>
            </w:pPr>
            <w:r w:rsidRPr="004631A0">
              <w:rPr>
                <w:rFonts w:ascii="Book Antiqua" w:eastAsia="Book Antiqua" w:hAnsi="Book Antiqua" w:cs="Book Antiqua"/>
              </w:rPr>
              <w:t xml:space="preserve"> </w:t>
            </w:r>
          </w:p>
          <w:p w14:paraId="3D3F370B" w14:textId="305F9CAC" w:rsidR="35F7EAB4" w:rsidRPr="004631A0" w:rsidRDefault="35F7EAB4" w:rsidP="35F7EAB4">
            <w:pPr>
              <w:spacing w:after="0"/>
              <w:jc w:val="center"/>
            </w:pPr>
            <w:r w:rsidRPr="004631A0">
              <w:rPr>
                <w:rFonts w:ascii="Book Antiqua" w:eastAsia="Book Antiqua" w:hAnsi="Book Antiqua" w:cs="Book Antiqua"/>
              </w:rPr>
              <w:t xml:space="preserve"> </w:t>
            </w:r>
          </w:p>
          <w:p w14:paraId="54A2E503" w14:textId="7858EE54" w:rsidR="35F7EAB4" w:rsidRPr="004631A0" w:rsidRDefault="35F7EAB4" w:rsidP="35F7EAB4">
            <w:pPr>
              <w:spacing w:after="0"/>
              <w:jc w:val="center"/>
            </w:pPr>
            <w:r w:rsidRPr="004631A0">
              <w:rPr>
                <w:rFonts w:ascii="Book Antiqua" w:eastAsia="Book Antiqua" w:hAnsi="Book Antiqua" w:cs="Book Antiqua"/>
              </w:rPr>
              <w:t>35</w:t>
            </w:r>
          </w:p>
          <w:p w14:paraId="2A7B93FB" w14:textId="6D29C0BF" w:rsidR="35F7EAB4" w:rsidRPr="004631A0" w:rsidRDefault="35F7EAB4" w:rsidP="35F7EAB4">
            <w:pPr>
              <w:spacing w:after="0"/>
              <w:jc w:val="center"/>
            </w:pPr>
            <w:r w:rsidRPr="004631A0">
              <w:rPr>
                <w:rFonts w:ascii="Book Antiqua" w:eastAsia="Book Antiqua" w:hAnsi="Book Antiqua" w:cs="Book Antiqua"/>
              </w:rPr>
              <w:t>3000</w:t>
            </w:r>
          </w:p>
        </w:tc>
      </w:tr>
    </w:tbl>
    <w:p w14:paraId="14D7C9F9" w14:textId="393C90FB" w:rsidR="00700A7B" w:rsidRPr="004631A0" w:rsidRDefault="35F7EAB4" w:rsidP="35F7EAB4">
      <w:r w:rsidRPr="004631A0">
        <w:rPr>
          <w:rFonts w:ascii="Book Antiqua" w:eastAsia="Book Antiqua" w:hAnsi="Book Antiqua" w:cs="Book Antiqua"/>
          <w:b/>
          <w:bCs/>
        </w:rPr>
        <w:t>Broj izdanja tiskovina nemoguće je precizno planirati jer ovisi o potrebama/narudžbama osnivača, posebno kad je riječ o Službenom glasniku.</w:t>
      </w:r>
    </w:p>
    <w:tbl>
      <w:tblPr>
        <w:tblW w:w="0" w:type="auto"/>
        <w:tblInd w:w="90" w:type="dxa"/>
        <w:tblLayout w:type="fixed"/>
        <w:tblLook w:val="04A0" w:firstRow="1" w:lastRow="0" w:firstColumn="1" w:lastColumn="0" w:noHBand="0" w:noVBand="1"/>
      </w:tblPr>
      <w:tblGrid>
        <w:gridCol w:w="10455"/>
      </w:tblGrid>
      <w:tr w:rsidR="35F7EAB4" w:rsidRPr="004631A0" w14:paraId="77C306A7" w14:textId="77777777" w:rsidTr="35F7EAB4">
        <w:trPr>
          <w:trHeight w:val="270"/>
        </w:trPr>
        <w:tc>
          <w:tcPr>
            <w:tcW w:w="10455" w:type="dxa"/>
            <w:tcBorders>
              <w:top w:val="single" w:sz="8" w:space="0" w:color="auto"/>
              <w:left w:val="single" w:sz="8" w:space="0" w:color="auto"/>
              <w:bottom w:val="single" w:sz="8" w:space="0" w:color="auto"/>
              <w:right w:val="single" w:sz="8" w:space="0" w:color="auto"/>
            </w:tcBorders>
            <w:tcMar>
              <w:left w:w="108" w:type="dxa"/>
              <w:right w:w="108" w:type="dxa"/>
            </w:tcMar>
          </w:tcPr>
          <w:p w14:paraId="5E82ACA5" w14:textId="04C4A50F" w:rsidR="35F7EAB4" w:rsidRPr="004631A0" w:rsidRDefault="35F7EAB4" w:rsidP="35F7EAB4">
            <w:pPr>
              <w:spacing w:after="0"/>
            </w:pPr>
            <w:r w:rsidRPr="004631A0">
              <w:rPr>
                <w:rFonts w:ascii="Book Antiqua" w:eastAsia="Book Antiqua" w:hAnsi="Book Antiqua" w:cs="Book Antiqua"/>
                <w:b/>
                <w:bCs/>
                <w:i/>
                <w:iCs/>
                <w:color w:val="000000" w:themeColor="text1"/>
              </w:rPr>
              <w:t>Program 1032 IZDAVAČKA DJELATNOST</w:t>
            </w:r>
          </w:p>
        </w:tc>
      </w:tr>
      <w:tr w:rsidR="35F7EAB4" w:rsidRPr="004631A0" w14:paraId="68DBA46F" w14:textId="77777777" w:rsidTr="35F7EAB4">
        <w:trPr>
          <w:trHeight w:val="570"/>
        </w:trPr>
        <w:tc>
          <w:tcPr>
            <w:tcW w:w="10455" w:type="dxa"/>
            <w:tcBorders>
              <w:top w:val="single" w:sz="8" w:space="0" w:color="auto"/>
              <w:left w:val="single" w:sz="8" w:space="0" w:color="auto"/>
              <w:bottom w:val="single" w:sz="8" w:space="0" w:color="auto"/>
              <w:right w:val="single" w:sz="8" w:space="0" w:color="auto"/>
            </w:tcBorders>
            <w:tcMar>
              <w:left w:w="108" w:type="dxa"/>
              <w:right w:w="108" w:type="dxa"/>
            </w:tcMar>
          </w:tcPr>
          <w:p w14:paraId="567E4F81" w14:textId="0DD0404E" w:rsidR="35F7EAB4" w:rsidRPr="004631A0" w:rsidRDefault="35F7EAB4" w:rsidP="35F7EAB4">
            <w:pPr>
              <w:spacing w:after="0"/>
              <w:jc w:val="both"/>
            </w:pPr>
            <w:r w:rsidRPr="004631A0">
              <w:rPr>
                <w:rFonts w:ascii="Book Antiqua" w:eastAsia="Book Antiqua" w:hAnsi="Book Antiqua" w:cs="Book Antiqua"/>
                <w:b/>
                <w:bCs/>
                <w:color w:val="000000" w:themeColor="text1"/>
              </w:rPr>
              <w:t>Opis programa:</w:t>
            </w:r>
          </w:p>
          <w:p w14:paraId="4F82EDFE" w14:textId="08CB0C3C" w:rsidR="35F7EAB4" w:rsidRPr="004631A0" w:rsidRDefault="35F7EAB4" w:rsidP="35F7EAB4">
            <w:pPr>
              <w:spacing w:after="0"/>
              <w:jc w:val="both"/>
            </w:pPr>
            <w:r w:rsidRPr="004631A0">
              <w:rPr>
                <w:rFonts w:ascii="Book Antiqua" w:eastAsia="Book Antiqua" w:hAnsi="Book Antiqua" w:cs="Book Antiqua"/>
                <w:color w:val="000000" w:themeColor="text1"/>
              </w:rPr>
              <w:t>U sklopu programa planira se izdavanje publikacija od značaja za lokalnu sredinu. U 2025. godini planira se izdavanje zbornika radova s dječjeg dijalektalnog stvaralaštva s područja Grada Dugog Sela te općina Brckovljani i Rugvica.</w:t>
            </w:r>
          </w:p>
        </w:tc>
      </w:tr>
      <w:tr w:rsidR="35F7EAB4" w:rsidRPr="004631A0" w14:paraId="6BB53DE9" w14:textId="77777777" w:rsidTr="35F7EAB4">
        <w:trPr>
          <w:trHeight w:val="570"/>
        </w:trPr>
        <w:tc>
          <w:tcPr>
            <w:tcW w:w="10455" w:type="dxa"/>
            <w:tcBorders>
              <w:top w:val="single" w:sz="8" w:space="0" w:color="auto"/>
              <w:left w:val="single" w:sz="8" w:space="0" w:color="auto"/>
              <w:bottom w:val="single" w:sz="8" w:space="0" w:color="auto"/>
              <w:right w:val="single" w:sz="8" w:space="0" w:color="auto"/>
            </w:tcBorders>
            <w:tcMar>
              <w:left w:w="108" w:type="dxa"/>
              <w:right w:w="108" w:type="dxa"/>
            </w:tcMar>
          </w:tcPr>
          <w:p w14:paraId="5ADBB8C7" w14:textId="4C77EABE" w:rsidR="35F7EAB4" w:rsidRPr="004631A0" w:rsidRDefault="35F7EAB4" w:rsidP="35F7EAB4">
            <w:pPr>
              <w:spacing w:after="0"/>
            </w:pPr>
            <w:r w:rsidRPr="004631A0">
              <w:rPr>
                <w:rFonts w:ascii="Book Antiqua" w:eastAsia="Book Antiqua" w:hAnsi="Book Antiqua" w:cs="Book Antiqua"/>
                <w:b/>
                <w:bCs/>
              </w:rPr>
              <w:t>Zakonske i druge pravne osnove programa</w:t>
            </w:r>
            <w:r w:rsidRPr="004631A0">
              <w:rPr>
                <w:rFonts w:ascii="Book Antiqua" w:eastAsia="Book Antiqua" w:hAnsi="Book Antiqua" w:cs="Book Antiqua"/>
              </w:rPr>
              <w:t>:</w:t>
            </w:r>
          </w:p>
          <w:p w14:paraId="4EF8996E" w14:textId="50EF3A39" w:rsidR="35F7EAB4" w:rsidRPr="004631A0" w:rsidRDefault="35F7EAB4" w:rsidP="35F7EAB4">
            <w:pPr>
              <w:pStyle w:val="Odlomakpopisa"/>
              <w:spacing w:after="0" w:line="254" w:lineRule="auto"/>
              <w:ind w:left="643" w:hanging="360"/>
              <w:rPr>
                <w:rFonts w:ascii="Book Antiqua" w:eastAsia="Book Antiqua" w:hAnsi="Book Antiqua" w:cs="Book Antiqua"/>
              </w:rPr>
            </w:pPr>
            <w:r w:rsidRPr="004631A0">
              <w:rPr>
                <w:rFonts w:ascii="Book Antiqua" w:eastAsia="Book Antiqua" w:hAnsi="Book Antiqua" w:cs="Book Antiqua"/>
              </w:rPr>
              <w:t xml:space="preserve">Zakon o medijima </w:t>
            </w:r>
          </w:p>
          <w:p w14:paraId="68ACA4C5" w14:textId="03A05FC0" w:rsidR="35F7EAB4" w:rsidRPr="004631A0" w:rsidRDefault="35F7EAB4" w:rsidP="35F7EAB4">
            <w:pPr>
              <w:pStyle w:val="Odlomakpopisa"/>
              <w:spacing w:after="0" w:line="254" w:lineRule="auto"/>
              <w:ind w:left="643" w:hanging="360"/>
              <w:rPr>
                <w:rFonts w:ascii="Book Antiqua" w:eastAsia="Book Antiqua" w:hAnsi="Book Antiqua" w:cs="Book Antiqua"/>
              </w:rPr>
            </w:pPr>
            <w:r w:rsidRPr="004631A0">
              <w:rPr>
                <w:rFonts w:ascii="Book Antiqua" w:eastAsia="Book Antiqua" w:hAnsi="Book Antiqua" w:cs="Book Antiqua"/>
              </w:rPr>
              <w:t xml:space="preserve">Zakon o pučkim otvorenim učilištima </w:t>
            </w:r>
          </w:p>
          <w:p w14:paraId="7FDC824D" w14:textId="2E5EA04F" w:rsidR="35F7EAB4" w:rsidRPr="004631A0" w:rsidRDefault="35F7EAB4" w:rsidP="35F7EAB4">
            <w:pPr>
              <w:pStyle w:val="Odlomakpopisa"/>
              <w:spacing w:after="0" w:line="254" w:lineRule="auto"/>
              <w:ind w:left="643" w:hanging="360"/>
              <w:rPr>
                <w:rFonts w:ascii="Book Antiqua" w:eastAsia="Book Antiqua" w:hAnsi="Book Antiqua" w:cs="Book Antiqua"/>
              </w:rPr>
            </w:pPr>
            <w:r w:rsidRPr="004631A0">
              <w:rPr>
                <w:rFonts w:ascii="Book Antiqua" w:eastAsia="Book Antiqua" w:hAnsi="Book Antiqua" w:cs="Book Antiqua"/>
              </w:rPr>
              <w:t xml:space="preserve">Zakon o audiovizualnim djelatnostima </w:t>
            </w:r>
          </w:p>
          <w:p w14:paraId="7BAF74A3" w14:textId="4EB01BC9" w:rsidR="35F7EAB4" w:rsidRPr="004631A0" w:rsidRDefault="35F7EAB4" w:rsidP="35F7EAB4">
            <w:pPr>
              <w:pStyle w:val="Odlomakpopisa"/>
              <w:spacing w:after="0" w:line="254" w:lineRule="auto"/>
              <w:ind w:left="643" w:hanging="360"/>
              <w:rPr>
                <w:rFonts w:ascii="Book Antiqua" w:eastAsia="Book Antiqua" w:hAnsi="Book Antiqua" w:cs="Book Antiqua"/>
              </w:rPr>
            </w:pPr>
            <w:r w:rsidRPr="004631A0">
              <w:rPr>
                <w:rFonts w:ascii="Book Antiqua" w:eastAsia="Book Antiqua" w:hAnsi="Book Antiqua" w:cs="Book Antiqua"/>
              </w:rPr>
              <w:t xml:space="preserve">Zakon o autorskim i srodnim pravima </w:t>
            </w:r>
          </w:p>
          <w:p w14:paraId="719FE329" w14:textId="437801A9" w:rsidR="35F7EAB4" w:rsidRPr="004631A0" w:rsidRDefault="35F7EAB4" w:rsidP="35F7EAB4">
            <w:pPr>
              <w:pStyle w:val="Odlomakpopisa"/>
              <w:spacing w:after="0" w:line="254" w:lineRule="auto"/>
              <w:ind w:left="643" w:hanging="360"/>
              <w:rPr>
                <w:rFonts w:ascii="Book Antiqua" w:eastAsia="Book Antiqua" w:hAnsi="Book Antiqua" w:cs="Book Antiqua"/>
              </w:rPr>
            </w:pPr>
            <w:r w:rsidRPr="004631A0">
              <w:rPr>
                <w:rFonts w:ascii="Book Antiqua" w:eastAsia="Book Antiqua" w:hAnsi="Book Antiqua" w:cs="Book Antiqua"/>
              </w:rPr>
              <w:t>Zakon o elektroničkim medijima</w:t>
            </w:r>
          </w:p>
        </w:tc>
      </w:tr>
      <w:tr w:rsidR="35F7EAB4" w:rsidRPr="004631A0" w14:paraId="1AC33F34" w14:textId="77777777" w:rsidTr="35F7EAB4">
        <w:trPr>
          <w:trHeight w:val="585"/>
        </w:trPr>
        <w:tc>
          <w:tcPr>
            <w:tcW w:w="10455" w:type="dxa"/>
            <w:tcBorders>
              <w:top w:val="single" w:sz="8" w:space="0" w:color="auto"/>
              <w:left w:val="single" w:sz="8" w:space="0" w:color="auto"/>
              <w:bottom w:val="single" w:sz="8" w:space="0" w:color="auto"/>
              <w:right w:val="single" w:sz="8" w:space="0" w:color="000000" w:themeColor="text1"/>
            </w:tcBorders>
            <w:tcMar>
              <w:left w:w="108" w:type="dxa"/>
              <w:right w:w="108" w:type="dxa"/>
            </w:tcMar>
          </w:tcPr>
          <w:p w14:paraId="0013BB34" w14:textId="6799ED8F" w:rsidR="35F7EAB4" w:rsidRPr="004631A0" w:rsidRDefault="35F7EAB4" w:rsidP="35F7EAB4">
            <w:pPr>
              <w:spacing w:after="0"/>
            </w:pPr>
            <w:r w:rsidRPr="004631A0">
              <w:rPr>
                <w:rFonts w:ascii="Book Antiqua" w:eastAsia="Book Antiqua" w:hAnsi="Book Antiqua" w:cs="Book Antiqua"/>
                <w:b/>
                <w:bCs/>
              </w:rPr>
              <w:t>Ciljevi provedbe programa u razdoblju 2025.-2027.</w:t>
            </w:r>
          </w:p>
          <w:p w14:paraId="6B35C980" w14:textId="5496B911" w:rsidR="35F7EAB4" w:rsidRPr="004631A0" w:rsidRDefault="35F7EAB4" w:rsidP="35F7EAB4">
            <w:pPr>
              <w:spacing w:after="0"/>
              <w:jc w:val="both"/>
            </w:pPr>
            <w:r w:rsidRPr="004631A0">
              <w:rPr>
                <w:rFonts w:ascii="Book Antiqua" w:eastAsia="Book Antiqua" w:hAnsi="Book Antiqua" w:cs="Book Antiqua"/>
              </w:rPr>
              <w:t>Veći broj zaineresiranih kod predstavljanje publikacija od značaja za lokalnu sredinu široj publici.</w:t>
            </w:r>
          </w:p>
        </w:tc>
      </w:tr>
    </w:tbl>
    <w:p w14:paraId="086ACFE0" w14:textId="79A36116" w:rsidR="00700A7B" w:rsidRPr="004631A0" w:rsidRDefault="35F7EAB4" w:rsidP="35F7EAB4">
      <w:r w:rsidRPr="004631A0">
        <w:rPr>
          <w:rFonts w:ascii="Book Antiqua" w:eastAsia="Book Antiqua" w:hAnsi="Book Antiqua" w:cs="Book Antiqua"/>
          <w:b/>
          <w:bCs/>
          <w:color w:val="FF0000"/>
        </w:rPr>
        <w:t xml:space="preserve"> </w:t>
      </w:r>
    </w:p>
    <w:p w14:paraId="3CA92841" w14:textId="4FB7A93F" w:rsidR="00700A7B" w:rsidRPr="004631A0" w:rsidRDefault="35F7EAB4" w:rsidP="35F7EAB4">
      <w:pPr>
        <w:pStyle w:val="Odlomakpopisa"/>
        <w:spacing w:after="0" w:line="254" w:lineRule="auto"/>
        <w:rPr>
          <w:rFonts w:ascii="Book Antiqua" w:eastAsia="Book Antiqua" w:hAnsi="Book Antiqua" w:cs="Book Antiqua"/>
        </w:rPr>
      </w:pPr>
      <w:r w:rsidRPr="004631A0">
        <w:rPr>
          <w:rFonts w:ascii="Book Antiqua" w:eastAsia="Book Antiqua" w:hAnsi="Book Antiqua" w:cs="Book Antiqua"/>
        </w:rPr>
        <w:t>Procjena i ishodište potrebnih sredstava za aktivnosti/projekte unutar programa:</w:t>
      </w:r>
    </w:p>
    <w:p w14:paraId="57886679" w14:textId="175D0B23" w:rsidR="00700A7B" w:rsidRPr="004631A0" w:rsidRDefault="35F7EAB4" w:rsidP="35F7EAB4">
      <w:pPr>
        <w:spacing w:after="0"/>
      </w:pPr>
      <w:r w:rsidRPr="004631A0">
        <w:rPr>
          <w:rFonts w:ascii="Book Antiqua" w:eastAsia="Book Antiqua" w:hAnsi="Book Antiqua" w:cs="Book Antiqua"/>
          <w:color w:val="FF0000"/>
        </w:rPr>
        <w:t xml:space="preserve"> </w:t>
      </w:r>
    </w:p>
    <w:tbl>
      <w:tblPr>
        <w:tblW w:w="9719" w:type="dxa"/>
        <w:tblLayout w:type="fixed"/>
        <w:tblLook w:val="04A0" w:firstRow="1" w:lastRow="0" w:firstColumn="1" w:lastColumn="0" w:noHBand="0" w:noVBand="1"/>
      </w:tblPr>
      <w:tblGrid>
        <w:gridCol w:w="4273"/>
        <w:gridCol w:w="1417"/>
        <w:gridCol w:w="1383"/>
        <w:gridCol w:w="1311"/>
        <w:gridCol w:w="1335"/>
      </w:tblGrid>
      <w:tr w:rsidR="35F7EAB4" w:rsidRPr="004631A0" w14:paraId="585BC18E" w14:textId="77777777" w:rsidTr="71B5B3F0">
        <w:trPr>
          <w:trHeight w:val="570"/>
        </w:trPr>
        <w:tc>
          <w:tcPr>
            <w:tcW w:w="427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27F7E6" w14:textId="172D46C8" w:rsidR="35F7EAB4" w:rsidRPr="004631A0" w:rsidRDefault="35F7EAB4" w:rsidP="35F7EAB4">
            <w:pPr>
              <w:spacing w:after="0"/>
              <w:jc w:val="center"/>
            </w:pPr>
            <w:r w:rsidRPr="004631A0">
              <w:rPr>
                <w:rFonts w:ascii="Book Antiqua" w:eastAsia="Book Antiqua" w:hAnsi="Book Antiqua" w:cs="Book Antiqua"/>
                <w:b/>
                <w:bCs/>
              </w:rPr>
              <w:t>Naziv aktivnosti</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42E687" w14:textId="62B23D60" w:rsidR="35F7EAB4" w:rsidRPr="004631A0" w:rsidRDefault="35F7EAB4" w:rsidP="35F7EAB4">
            <w:pPr>
              <w:spacing w:after="0"/>
              <w:jc w:val="center"/>
            </w:pPr>
            <w:r w:rsidRPr="004631A0">
              <w:rPr>
                <w:rFonts w:ascii="Book Antiqua" w:eastAsia="Book Antiqua" w:hAnsi="Book Antiqua" w:cs="Book Antiqua"/>
                <w:b/>
                <w:bCs/>
              </w:rPr>
              <w:t xml:space="preserve">Proračun </w:t>
            </w:r>
          </w:p>
          <w:p w14:paraId="739F4134" w14:textId="0F88C6AC" w:rsidR="35F7EAB4" w:rsidRPr="004631A0" w:rsidRDefault="35F7EAB4" w:rsidP="35F7EAB4">
            <w:pPr>
              <w:spacing w:after="0"/>
              <w:jc w:val="center"/>
            </w:pPr>
            <w:r w:rsidRPr="004631A0">
              <w:rPr>
                <w:rFonts w:ascii="Book Antiqua" w:eastAsia="Book Antiqua" w:hAnsi="Book Antiqua" w:cs="Book Antiqua"/>
                <w:b/>
                <w:bCs/>
              </w:rPr>
              <w:t>2024.</w:t>
            </w:r>
          </w:p>
        </w:tc>
        <w:tc>
          <w:tcPr>
            <w:tcW w:w="138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2DE0AE" w14:textId="4DF36D6C" w:rsidR="35F7EAB4" w:rsidRPr="004631A0" w:rsidRDefault="35F7EAB4" w:rsidP="35F7EAB4">
            <w:pPr>
              <w:spacing w:after="0"/>
              <w:jc w:val="center"/>
            </w:pPr>
            <w:r w:rsidRPr="004631A0">
              <w:rPr>
                <w:rFonts w:ascii="Book Antiqua" w:eastAsia="Book Antiqua" w:hAnsi="Book Antiqua" w:cs="Book Antiqua"/>
                <w:b/>
                <w:bCs/>
              </w:rPr>
              <w:t>Plan</w:t>
            </w:r>
          </w:p>
          <w:p w14:paraId="7B7BF568" w14:textId="0C6F8A57" w:rsidR="35F7EAB4" w:rsidRPr="004631A0" w:rsidRDefault="35F7EAB4" w:rsidP="35F7EAB4">
            <w:pPr>
              <w:spacing w:after="0"/>
              <w:jc w:val="center"/>
            </w:pPr>
            <w:r w:rsidRPr="004631A0">
              <w:rPr>
                <w:rFonts w:ascii="Book Antiqua" w:eastAsia="Book Antiqua" w:hAnsi="Book Antiqua" w:cs="Book Antiqua"/>
                <w:b/>
                <w:bCs/>
              </w:rPr>
              <w:t>2025.</w:t>
            </w:r>
          </w:p>
        </w:tc>
        <w:tc>
          <w:tcPr>
            <w:tcW w:w="13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64D796" w14:textId="7358C2A0" w:rsidR="35F7EAB4" w:rsidRPr="004631A0" w:rsidRDefault="35F7EAB4" w:rsidP="35F7EAB4">
            <w:pPr>
              <w:spacing w:after="0"/>
              <w:jc w:val="center"/>
            </w:pPr>
            <w:r w:rsidRPr="004631A0">
              <w:rPr>
                <w:rFonts w:ascii="Book Antiqua" w:eastAsia="Book Antiqua" w:hAnsi="Book Antiqua" w:cs="Book Antiqua"/>
                <w:b/>
                <w:bCs/>
              </w:rPr>
              <w:t>Projekcija 2026.</w:t>
            </w:r>
          </w:p>
        </w:tc>
        <w:tc>
          <w:tcPr>
            <w:tcW w:w="13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870108" w14:textId="7FE8CE0D" w:rsidR="35F7EAB4" w:rsidRPr="004631A0" w:rsidRDefault="35F7EAB4" w:rsidP="35F7EAB4">
            <w:pPr>
              <w:spacing w:after="0"/>
              <w:jc w:val="center"/>
            </w:pPr>
            <w:r w:rsidRPr="004631A0">
              <w:rPr>
                <w:rFonts w:ascii="Book Antiqua" w:eastAsia="Book Antiqua" w:hAnsi="Book Antiqua" w:cs="Book Antiqua"/>
                <w:b/>
                <w:bCs/>
              </w:rPr>
              <w:t>Projekcija 2027.</w:t>
            </w:r>
          </w:p>
        </w:tc>
      </w:tr>
      <w:tr w:rsidR="35F7EAB4" w:rsidRPr="004631A0" w14:paraId="75BF7175" w14:textId="77777777" w:rsidTr="71B5B3F0">
        <w:trPr>
          <w:trHeight w:val="285"/>
        </w:trPr>
        <w:tc>
          <w:tcPr>
            <w:tcW w:w="427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348502" w14:textId="17B29A1B" w:rsidR="35F7EAB4" w:rsidRPr="004631A0" w:rsidRDefault="35F7EAB4" w:rsidP="35F7EAB4">
            <w:pPr>
              <w:spacing w:after="0"/>
            </w:pPr>
            <w:r w:rsidRPr="004631A0">
              <w:rPr>
                <w:rFonts w:ascii="Book Antiqua" w:eastAsia="Book Antiqua" w:hAnsi="Book Antiqua" w:cs="Book Antiqua"/>
              </w:rPr>
              <w:t xml:space="preserve">Aktivnost A100003 Zbornik radova s dječjeg dijalektnog stvaralaštva </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76F6CA" w14:textId="72F7588A" w:rsidR="35F7EAB4" w:rsidRPr="004631A0" w:rsidRDefault="35F7EAB4" w:rsidP="35F7EAB4">
            <w:pPr>
              <w:spacing w:after="0"/>
              <w:jc w:val="right"/>
            </w:pPr>
            <w:r w:rsidRPr="004631A0">
              <w:rPr>
                <w:rFonts w:ascii="Book Antiqua" w:eastAsia="Book Antiqua" w:hAnsi="Book Antiqua" w:cs="Book Antiqua"/>
              </w:rPr>
              <w:t>1.500,00</w:t>
            </w:r>
          </w:p>
        </w:tc>
        <w:tc>
          <w:tcPr>
            <w:tcW w:w="138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02143E" w14:textId="5B35D072" w:rsidR="35F7EAB4" w:rsidRPr="004631A0" w:rsidRDefault="35F7EAB4" w:rsidP="35F7EAB4">
            <w:pPr>
              <w:spacing w:after="0"/>
              <w:jc w:val="right"/>
            </w:pPr>
            <w:r w:rsidRPr="004631A0">
              <w:rPr>
                <w:rFonts w:ascii="Book Antiqua" w:eastAsia="Book Antiqua" w:hAnsi="Book Antiqua" w:cs="Book Antiqua"/>
              </w:rPr>
              <w:t>1.500,00</w:t>
            </w:r>
          </w:p>
        </w:tc>
        <w:tc>
          <w:tcPr>
            <w:tcW w:w="13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79A288" w14:textId="36BD1BF2" w:rsidR="35F7EAB4" w:rsidRPr="004631A0" w:rsidRDefault="35F7EAB4" w:rsidP="35F7EAB4">
            <w:pPr>
              <w:spacing w:after="0"/>
              <w:jc w:val="right"/>
            </w:pPr>
            <w:r w:rsidRPr="004631A0">
              <w:rPr>
                <w:rFonts w:ascii="Book Antiqua" w:eastAsia="Book Antiqua" w:hAnsi="Book Antiqua" w:cs="Book Antiqua"/>
              </w:rPr>
              <w:t>1.500,00</w:t>
            </w:r>
          </w:p>
        </w:tc>
        <w:tc>
          <w:tcPr>
            <w:tcW w:w="13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94267B" w14:textId="44D955F7" w:rsidR="35F7EAB4" w:rsidRPr="004631A0" w:rsidRDefault="35F7EAB4" w:rsidP="35F7EAB4">
            <w:pPr>
              <w:spacing w:after="0"/>
              <w:jc w:val="right"/>
            </w:pPr>
            <w:r w:rsidRPr="004631A0">
              <w:rPr>
                <w:rFonts w:ascii="Book Antiqua" w:eastAsia="Book Antiqua" w:hAnsi="Book Antiqua" w:cs="Book Antiqua"/>
              </w:rPr>
              <w:t>1.500,00</w:t>
            </w:r>
          </w:p>
        </w:tc>
      </w:tr>
    </w:tbl>
    <w:p w14:paraId="5639BA69" w14:textId="30E90DEA" w:rsidR="00700A7B" w:rsidRPr="004631A0" w:rsidRDefault="35F7EAB4" w:rsidP="35F7EAB4">
      <w:r w:rsidRPr="004631A0">
        <w:rPr>
          <w:rFonts w:ascii="Book Antiqua" w:eastAsia="Book Antiqua" w:hAnsi="Book Antiqua" w:cs="Book Antiqua"/>
          <w:b/>
          <w:bCs/>
          <w:color w:val="FF0000"/>
        </w:rPr>
        <w:t xml:space="preserve"> </w:t>
      </w:r>
    </w:p>
    <w:p w14:paraId="263D1CB6" w14:textId="29AF409F" w:rsidR="00700A7B" w:rsidRPr="004631A0" w:rsidRDefault="35F7EAB4" w:rsidP="35F7EAB4">
      <w:pPr>
        <w:pStyle w:val="Odlomakpopisa"/>
        <w:spacing w:after="0" w:line="254" w:lineRule="auto"/>
        <w:rPr>
          <w:rFonts w:ascii="Book Antiqua" w:eastAsia="Book Antiqua" w:hAnsi="Book Antiqua" w:cs="Book Antiqua"/>
        </w:rPr>
      </w:pPr>
      <w:r w:rsidRPr="004631A0">
        <w:rPr>
          <w:rFonts w:ascii="Book Antiqua" w:eastAsia="Book Antiqua" w:hAnsi="Book Antiqua" w:cs="Book Antiqua"/>
        </w:rPr>
        <w:lastRenderedPageBreak/>
        <w:t>U nastavku se za svaku aktivnost/projekt daje obrazloženje i definiraju pokazatelji rezultata:</w:t>
      </w:r>
    </w:p>
    <w:p w14:paraId="50C9304B" w14:textId="7B2B501C" w:rsidR="00700A7B" w:rsidRPr="004631A0" w:rsidRDefault="35F7EAB4" w:rsidP="35F7EAB4">
      <w:pPr>
        <w:spacing w:after="0"/>
        <w:ind w:left="720"/>
      </w:pPr>
      <w:r w:rsidRPr="004631A0">
        <w:rPr>
          <w:rFonts w:ascii="Book Antiqua" w:eastAsia="Book Antiqua" w:hAnsi="Book Antiqua" w:cs="Book Antiqua"/>
          <w:color w:val="FF0000"/>
        </w:rPr>
        <w:t xml:space="preserve"> </w:t>
      </w:r>
    </w:p>
    <w:tbl>
      <w:tblPr>
        <w:tblW w:w="0" w:type="auto"/>
        <w:tblInd w:w="90" w:type="dxa"/>
        <w:tblLayout w:type="fixed"/>
        <w:tblLook w:val="04A0" w:firstRow="1" w:lastRow="0" w:firstColumn="1" w:lastColumn="0" w:noHBand="0" w:noVBand="1"/>
      </w:tblPr>
      <w:tblGrid>
        <w:gridCol w:w="10455"/>
      </w:tblGrid>
      <w:tr w:rsidR="35F7EAB4" w:rsidRPr="004631A0" w14:paraId="2E735640" w14:textId="77777777" w:rsidTr="35F7EAB4">
        <w:trPr>
          <w:trHeight w:val="270"/>
        </w:trPr>
        <w:tc>
          <w:tcPr>
            <w:tcW w:w="10455" w:type="dxa"/>
            <w:tcBorders>
              <w:top w:val="single" w:sz="8" w:space="0" w:color="auto"/>
              <w:left w:val="single" w:sz="8" w:space="0" w:color="auto"/>
              <w:bottom w:val="single" w:sz="8" w:space="0" w:color="auto"/>
              <w:right w:val="single" w:sz="8" w:space="0" w:color="auto"/>
            </w:tcBorders>
            <w:tcMar>
              <w:left w:w="108" w:type="dxa"/>
              <w:right w:w="108" w:type="dxa"/>
            </w:tcMar>
          </w:tcPr>
          <w:p w14:paraId="6668C71C" w14:textId="55E2CB9D" w:rsidR="35F7EAB4" w:rsidRPr="004631A0" w:rsidRDefault="35F7EAB4" w:rsidP="35F7EAB4">
            <w:pPr>
              <w:spacing w:after="0"/>
            </w:pPr>
            <w:r w:rsidRPr="004631A0">
              <w:rPr>
                <w:rFonts w:ascii="Book Antiqua" w:eastAsia="Book Antiqua" w:hAnsi="Book Antiqua" w:cs="Book Antiqua"/>
                <w:b/>
                <w:bCs/>
              </w:rPr>
              <w:t xml:space="preserve">Naziv aktivnosti/projekta u Proračunu: Aktivnost A100003 Zbornik radova s dječjeg dijalektnog stvaralaštva </w:t>
            </w:r>
          </w:p>
        </w:tc>
      </w:tr>
      <w:tr w:rsidR="35F7EAB4" w:rsidRPr="004631A0" w14:paraId="33367CCD" w14:textId="77777777" w:rsidTr="35F7EAB4">
        <w:trPr>
          <w:trHeight w:val="75"/>
        </w:trPr>
        <w:tc>
          <w:tcPr>
            <w:tcW w:w="10455" w:type="dxa"/>
            <w:tcBorders>
              <w:top w:val="single" w:sz="8" w:space="0" w:color="auto"/>
              <w:left w:val="single" w:sz="8" w:space="0" w:color="auto"/>
              <w:bottom w:val="single" w:sz="8" w:space="0" w:color="auto"/>
              <w:right w:val="single" w:sz="8" w:space="0" w:color="auto"/>
            </w:tcBorders>
            <w:tcMar>
              <w:left w:w="108" w:type="dxa"/>
              <w:right w:w="108" w:type="dxa"/>
            </w:tcMar>
          </w:tcPr>
          <w:p w14:paraId="2B6EF86D" w14:textId="21CFE112" w:rsidR="35F7EAB4" w:rsidRPr="004631A0" w:rsidRDefault="35F7EAB4" w:rsidP="35F7EAB4">
            <w:pPr>
              <w:spacing w:after="0"/>
            </w:pPr>
            <w:r w:rsidRPr="004631A0">
              <w:rPr>
                <w:rFonts w:ascii="Book Antiqua" w:eastAsia="Book Antiqua" w:hAnsi="Book Antiqua" w:cs="Book Antiqua"/>
              </w:rPr>
              <w:t>U planu je, jednom godišnje, izdavati Zbornike sa natječaja dječjeg kajkavskog stvaralaštva.  U perspektivi planiramo izdavati i po jedno ostvarenje domaćih autora godišnje na kajkavskom jeziku.</w:t>
            </w:r>
          </w:p>
        </w:tc>
      </w:tr>
    </w:tbl>
    <w:p w14:paraId="5D5C7F7A" w14:textId="17A047DC" w:rsidR="00700A7B" w:rsidRPr="004631A0" w:rsidRDefault="35F7EAB4" w:rsidP="35F7EAB4">
      <w:r w:rsidRPr="004631A0">
        <w:rPr>
          <w:rFonts w:ascii="Book Antiqua" w:eastAsia="Book Antiqua" w:hAnsi="Book Antiqua" w:cs="Book Antiqua"/>
          <w:b/>
          <w:bCs/>
          <w:color w:val="FF0000"/>
        </w:rPr>
        <w:t xml:space="preserve"> </w:t>
      </w:r>
    </w:p>
    <w:p w14:paraId="7DC6D281" w14:textId="735B50E3" w:rsidR="00700A7B" w:rsidRPr="004631A0" w:rsidRDefault="35F7EAB4" w:rsidP="35F7EAB4">
      <w:pPr>
        <w:pStyle w:val="Odlomakpopisa"/>
        <w:spacing w:after="0" w:line="254" w:lineRule="auto"/>
        <w:rPr>
          <w:rFonts w:ascii="Book Antiqua" w:eastAsia="Book Antiqua" w:hAnsi="Book Antiqua" w:cs="Book Antiqua"/>
        </w:rPr>
      </w:pPr>
      <w:r w:rsidRPr="004631A0">
        <w:rPr>
          <w:rFonts w:ascii="Book Antiqua" w:eastAsia="Book Antiqua" w:hAnsi="Book Antiqua" w:cs="Book Antiqua"/>
        </w:rPr>
        <w:t>Pokazatelji rezultata:</w:t>
      </w:r>
    </w:p>
    <w:tbl>
      <w:tblPr>
        <w:tblW w:w="9677" w:type="dxa"/>
        <w:tblLayout w:type="fixed"/>
        <w:tblLook w:val="04A0" w:firstRow="1" w:lastRow="0" w:firstColumn="1" w:lastColumn="0" w:noHBand="0" w:noVBand="1"/>
      </w:tblPr>
      <w:tblGrid>
        <w:gridCol w:w="1433"/>
        <w:gridCol w:w="2090"/>
        <w:gridCol w:w="1125"/>
        <w:gridCol w:w="1230"/>
        <w:gridCol w:w="1290"/>
        <w:gridCol w:w="1215"/>
        <w:gridCol w:w="1294"/>
      </w:tblGrid>
      <w:tr w:rsidR="35F7EAB4" w:rsidRPr="004631A0" w14:paraId="6FF9664D" w14:textId="77777777" w:rsidTr="71B5B3F0">
        <w:trPr>
          <w:trHeight w:val="900"/>
        </w:trPr>
        <w:tc>
          <w:tcPr>
            <w:tcW w:w="14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A46C56" w14:textId="33117EE2" w:rsidR="35F7EAB4" w:rsidRPr="004631A0" w:rsidRDefault="35F7EAB4" w:rsidP="35F7EAB4">
            <w:pPr>
              <w:spacing w:after="0"/>
              <w:jc w:val="center"/>
            </w:pPr>
            <w:r w:rsidRPr="004631A0">
              <w:rPr>
                <w:rFonts w:ascii="Book Antiqua" w:eastAsia="Book Antiqua" w:hAnsi="Book Antiqua" w:cs="Book Antiqua"/>
              </w:rPr>
              <w:t>Pokazatelj</w:t>
            </w:r>
          </w:p>
          <w:p w14:paraId="5003DD9D" w14:textId="5DA837E8" w:rsidR="35F7EAB4" w:rsidRPr="004631A0" w:rsidRDefault="35F7EAB4" w:rsidP="35F7EAB4">
            <w:pPr>
              <w:spacing w:after="0"/>
              <w:jc w:val="center"/>
            </w:pPr>
            <w:r w:rsidRPr="004631A0">
              <w:rPr>
                <w:rFonts w:ascii="Book Antiqua" w:eastAsia="Book Antiqua" w:hAnsi="Book Antiqua" w:cs="Book Antiqua"/>
              </w:rPr>
              <w:t>rezultata</w:t>
            </w:r>
          </w:p>
        </w:tc>
        <w:tc>
          <w:tcPr>
            <w:tcW w:w="20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F7ECA5" w14:textId="6742941B" w:rsidR="35F7EAB4" w:rsidRPr="004631A0" w:rsidRDefault="35F7EAB4" w:rsidP="35F7EAB4">
            <w:pPr>
              <w:spacing w:after="0"/>
              <w:jc w:val="center"/>
            </w:pPr>
            <w:r w:rsidRPr="004631A0">
              <w:rPr>
                <w:rFonts w:ascii="Book Antiqua" w:eastAsia="Book Antiqua" w:hAnsi="Book Antiqua" w:cs="Book Antiqua"/>
              </w:rPr>
              <w:t>Definicija pokazatelja</w:t>
            </w:r>
          </w:p>
        </w:tc>
        <w:tc>
          <w:tcPr>
            <w:tcW w:w="11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F6A5D1" w14:textId="0C220C1D" w:rsidR="35F7EAB4" w:rsidRPr="004631A0" w:rsidRDefault="35F7EAB4" w:rsidP="35F7EAB4">
            <w:pPr>
              <w:spacing w:after="0"/>
              <w:jc w:val="center"/>
            </w:pPr>
            <w:r w:rsidRPr="004631A0">
              <w:rPr>
                <w:rFonts w:ascii="Book Antiqua" w:eastAsia="Book Antiqua" w:hAnsi="Book Antiqua" w:cs="Book Antiqua"/>
              </w:rPr>
              <w:t>Jedinica</w:t>
            </w:r>
          </w:p>
        </w:tc>
        <w:tc>
          <w:tcPr>
            <w:tcW w:w="12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78718A" w14:textId="764A7DA2" w:rsidR="35F7EAB4" w:rsidRPr="004631A0" w:rsidRDefault="35F7EAB4" w:rsidP="35F7EAB4">
            <w:pPr>
              <w:spacing w:after="0"/>
              <w:jc w:val="center"/>
            </w:pPr>
            <w:r w:rsidRPr="004631A0">
              <w:rPr>
                <w:rFonts w:ascii="Book Antiqua" w:eastAsia="Book Antiqua" w:hAnsi="Book Antiqua" w:cs="Book Antiqua"/>
              </w:rPr>
              <w:t>Polazna vrijednost 2024.</w:t>
            </w:r>
          </w:p>
        </w:tc>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0E6224" w14:textId="36BF42C1" w:rsidR="35F7EAB4" w:rsidRPr="004631A0" w:rsidRDefault="35F7EAB4" w:rsidP="35F7EAB4">
            <w:pPr>
              <w:spacing w:after="0"/>
              <w:jc w:val="center"/>
            </w:pPr>
            <w:r w:rsidRPr="004631A0">
              <w:rPr>
                <w:rFonts w:ascii="Book Antiqua" w:eastAsia="Book Antiqua" w:hAnsi="Book Antiqua" w:cs="Book Antiqua"/>
              </w:rPr>
              <w:t>Ciljana vrijednost</w:t>
            </w:r>
          </w:p>
          <w:p w14:paraId="6E59733A" w14:textId="6F3C8E53" w:rsidR="35F7EAB4" w:rsidRPr="004631A0" w:rsidRDefault="35F7EAB4" w:rsidP="35F7EAB4">
            <w:pPr>
              <w:spacing w:after="0"/>
              <w:jc w:val="center"/>
            </w:pPr>
            <w:r w:rsidRPr="004631A0">
              <w:rPr>
                <w:rFonts w:ascii="Book Antiqua" w:eastAsia="Book Antiqua" w:hAnsi="Book Antiqua" w:cs="Book Antiqua"/>
              </w:rPr>
              <w:t>2025.</w:t>
            </w:r>
          </w:p>
        </w:tc>
        <w:tc>
          <w:tcPr>
            <w:tcW w:w="12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26CE58" w14:textId="4508AB2D" w:rsidR="35F7EAB4" w:rsidRPr="004631A0" w:rsidRDefault="35F7EAB4" w:rsidP="35F7EAB4">
            <w:pPr>
              <w:spacing w:after="0"/>
              <w:jc w:val="center"/>
            </w:pPr>
            <w:r w:rsidRPr="004631A0">
              <w:rPr>
                <w:rFonts w:ascii="Book Antiqua" w:eastAsia="Book Antiqua" w:hAnsi="Book Antiqua" w:cs="Book Antiqua"/>
              </w:rPr>
              <w:t>Ciljana vrijednost</w:t>
            </w:r>
          </w:p>
          <w:p w14:paraId="0E26D2DF" w14:textId="62437434" w:rsidR="35F7EAB4" w:rsidRPr="004631A0" w:rsidRDefault="35F7EAB4" w:rsidP="35F7EAB4">
            <w:pPr>
              <w:spacing w:after="0"/>
              <w:jc w:val="center"/>
            </w:pPr>
            <w:r w:rsidRPr="004631A0">
              <w:rPr>
                <w:rFonts w:ascii="Book Antiqua" w:eastAsia="Book Antiqua" w:hAnsi="Book Antiqua" w:cs="Book Antiqua"/>
              </w:rPr>
              <w:t>2026.</w:t>
            </w:r>
          </w:p>
        </w:tc>
        <w:tc>
          <w:tcPr>
            <w:tcW w:w="1294" w:type="dxa"/>
            <w:tcBorders>
              <w:top w:val="single" w:sz="8" w:space="0" w:color="auto"/>
              <w:left w:val="single" w:sz="8" w:space="0" w:color="auto"/>
              <w:bottom w:val="single" w:sz="8" w:space="0" w:color="auto"/>
              <w:right w:val="single" w:sz="8" w:space="0" w:color="auto"/>
            </w:tcBorders>
            <w:tcMar>
              <w:left w:w="108" w:type="dxa"/>
              <w:right w:w="108" w:type="dxa"/>
            </w:tcMar>
          </w:tcPr>
          <w:p w14:paraId="63890EBB" w14:textId="3337338F" w:rsidR="35F7EAB4" w:rsidRPr="004631A0" w:rsidRDefault="35F7EAB4" w:rsidP="35F7EAB4">
            <w:pPr>
              <w:spacing w:after="0"/>
              <w:jc w:val="center"/>
            </w:pPr>
            <w:r w:rsidRPr="004631A0">
              <w:rPr>
                <w:rFonts w:ascii="Book Antiqua" w:eastAsia="Book Antiqua" w:hAnsi="Book Antiqua" w:cs="Book Antiqua"/>
              </w:rPr>
              <w:t>Ciljana vrijednost</w:t>
            </w:r>
          </w:p>
          <w:p w14:paraId="4544795B" w14:textId="226899D2" w:rsidR="35F7EAB4" w:rsidRPr="004631A0" w:rsidRDefault="35F7EAB4" w:rsidP="35F7EAB4">
            <w:pPr>
              <w:spacing w:after="0"/>
              <w:jc w:val="center"/>
            </w:pPr>
            <w:r w:rsidRPr="004631A0">
              <w:rPr>
                <w:rFonts w:ascii="Book Antiqua" w:eastAsia="Book Antiqua" w:hAnsi="Book Antiqua" w:cs="Book Antiqua"/>
              </w:rPr>
              <w:t>2027.</w:t>
            </w:r>
          </w:p>
        </w:tc>
      </w:tr>
      <w:tr w:rsidR="35F7EAB4" w:rsidRPr="004631A0" w14:paraId="7A4349CD" w14:textId="77777777" w:rsidTr="71B5B3F0">
        <w:trPr>
          <w:trHeight w:val="285"/>
        </w:trPr>
        <w:tc>
          <w:tcPr>
            <w:tcW w:w="1433" w:type="dxa"/>
            <w:tcBorders>
              <w:top w:val="single" w:sz="8" w:space="0" w:color="auto"/>
              <w:left w:val="single" w:sz="8" w:space="0" w:color="auto"/>
              <w:bottom w:val="single" w:sz="8" w:space="0" w:color="auto"/>
              <w:right w:val="single" w:sz="8" w:space="0" w:color="auto"/>
            </w:tcBorders>
            <w:tcMar>
              <w:left w:w="108" w:type="dxa"/>
              <w:right w:w="108" w:type="dxa"/>
            </w:tcMar>
          </w:tcPr>
          <w:p w14:paraId="4E83E369" w14:textId="39DD8D89" w:rsidR="35F7EAB4" w:rsidRPr="004631A0" w:rsidRDefault="35F7EAB4" w:rsidP="35F7EAB4">
            <w:pPr>
              <w:spacing w:after="0"/>
            </w:pPr>
            <w:r w:rsidRPr="004631A0">
              <w:rPr>
                <w:rFonts w:ascii="Book Antiqua" w:eastAsia="Book Antiqua" w:hAnsi="Book Antiqua" w:cs="Book Antiqua"/>
              </w:rPr>
              <w:t>Broj izdanja</w:t>
            </w:r>
          </w:p>
        </w:tc>
        <w:tc>
          <w:tcPr>
            <w:tcW w:w="209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C35FD51" w14:textId="257DD082" w:rsidR="35F7EAB4" w:rsidRPr="004631A0" w:rsidRDefault="35F7EAB4" w:rsidP="35F7EAB4">
            <w:pPr>
              <w:spacing w:after="0"/>
            </w:pPr>
            <w:r w:rsidRPr="004631A0">
              <w:rPr>
                <w:rFonts w:ascii="Book Antiqua" w:eastAsia="Book Antiqua" w:hAnsi="Book Antiqua" w:cs="Book Antiqua"/>
              </w:rPr>
              <w:t xml:space="preserve"> Broj izdanja</w:t>
            </w:r>
          </w:p>
        </w:tc>
        <w:tc>
          <w:tcPr>
            <w:tcW w:w="1125" w:type="dxa"/>
            <w:tcBorders>
              <w:top w:val="single" w:sz="8" w:space="0" w:color="auto"/>
              <w:left w:val="single" w:sz="8" w:space="0" w:color="auto"/>
              <w:bottom w:val="single" w:sz="8" w:space="0" w:color="auto"/>
              <w:right w:val="single" w:sz="8" w:space="0" w:color="auto"/>
            </w:tcBorders>
            <w:tcMar>
              <w:left w:w="108" w:type="dxa"/>
              <w:right w:w="108" w:type="dxa"/>
            </w:tcMar>
          </w:tcPr>
          <w:p w14:paraId="24937E5B" w14:textId="3F27D92E" w:rsidR="35F7EAB4" w:rsidRPr="004631A0" w:rsidRDefault="35F7EAB4" w:rsidP="35F7EAB4">
            <w:pPr>
              <w:spacing w:after="0"/>
              <w:jc w:val="center"/>
            </w:pPr>
            <w:r w:rsidRPr="004631A0">
              <w:rPr>
                <w:rFonts w:ascii="Book Antiqua" w:eastAsia="Book Antiqua" w:hAnsi="Book Antiqua" w:cs="Book Antiqua"/>
              </w:rPr>
              <w:t>kom</w:t>
            </w:r>
          </w:p>
        </w:tc>
        <w:tc>
          <w:tcPr>
            <w:tcW w:w="12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BCCA01E" w14:textId="1BF6C383" w:rsidR="35F7EAB4" w:rsidRPr="004631A0" w:rsidRDefault="35F7EAB4" w:rsidP="35F7EAB4">
            <w:pPr>
              <w:spacing w:after="0"/>
              <w:jc w:val="center"/>
            </w:pPr>
            <w:r w:rsidRPr="004631A0">
              <w:rPr>
                <w:rFonts w:ascii="Book Antiqua" w:eastAsia="Book Antiqua" w:hAnsi="Book Antiqua" w:cs="Book Antiqua"/>
              </w:rPr>
              <w:t>0</w:t>
            </w:r>
          </w:p>
        </w:tc>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37A29F1" w14:textId="39722F29" w:rsidR="35F7EAB4" w:rsidRPr="004631A0" w:rsidRDefault="35F7EAB4" w:rsidP="35F7EAB4">
            <w:pPr>
              <w:spacing w:after="0"/>
              <w:jc w:val="center"/>
            </w:pPr>
            <w:r w:rsidRPr="004631A0">
              <w:rPr>
                <w:rFonts w:ascii="Book Antiqua" w:eastAsia="Book Antiqua" w:hAnsi="Book Antiqua" w:cs="Book Antiqua"/>
              </w:rPr>
              <w:t>1</w:t>
            </w:r>
          </w:p>
        </w:tc>
        <w:tc>
          <w:tcPr>
            <w:tcW w:w="121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EA73A98" w14:textId="01819C16" w:rsidR="35F7EAB4" w:rsidRPr="004631A0" w:rsidRDefault="35F7EAB4" w:rsidP="35F7EAB4">
            <w:pPr>
              <w:spacing w:after="0"/>
              <w:jc w:val="center"/>
            </w:pPr>
            <w:r w:rsidRPr="004631A0">
              <w:rPr>
                <w:rFonts w:ascii="Book Antiqua" w:eastAsia="Book Antiqua" w:hAnsi="Book Antiqua" w:cs="Book Antiqua"/>
              </w:rPr>
              <w:t>2</w:t>
            </w:r>
          </w:p>
        </w:tc>
        <w:tc>
          <w:tcPr>
            <w:tcW w:w="1294" w:type="dxa"/>
            <w:tcBorders>
              <w:top w:val="single" w:sz="8" w:space="0" w:color="auto"/>
              <w:left w:val="single" w:sz="8" w:space="0" w:color="auto"/>
              <w:bottom w:val="single" w:sz="8" w:space="0" w:color="auto"/>
              <w:right w:val="single" w:sz="8" w:space="0" w:color="auto"/>
            </w:tcBorders>
            <w:tcMar>
              <w:left w:w="108" w:type="dxa"/>
              <w:right w:w="108" w:type="dxa"/>
            </w:tcMar>
          </w:tcPr>
          <w:p w14:paraId="22C9A84C" w14:textId="1DD1DC6A" w:rsidR="35F7EAB4" w:rsidRPr="004631A0" w:rsidRDefault="35F7EAB4" w:rsidP="35F7EAB4">
            <w:pPr>
              <w:spacing w:after="0"/>
              <w:jc w:val="center"/>
            </w:pPr>
            <w:r w:rsidRPr="004631A0">
              <w:rPr>
                <w:rFonts w:ascii="Book Antiqua" w:eastAsia="Book Antiqua" w:hAnsi="Book Antiqua" w:cs="Book Antiqua"/>
              </w:rPr>
              <w:t>2</w:t>
            </w:r>
          </w:p>
        </w:tc>
      </w:tr>
    </w:tbl>
    <w:p w14:paraId="4E25889E" w14:textId="4A5F3A54" w:rsidR="00700A7B" w:rsidRPr="004631A0" w:rsidRDefault="35F7EAB4" w:rsidP="35F7EAB4">
      <w:r w:rsidRPr="004631A0">
        <w:rPr>
          <w:rFonts w:ascii="Book Antiqua" w:eastAsia="Book Antiqua" w:hAnsi="Book Antiqua" w:cs="Book Antiqua"/>
          <w:b/>
          <w:bCs/>
        </w:rPr>
        <w:t xml:space="preserve"> </w:t>
      </w:r>
    </w:p>
    <w:tbl>
      <w:tblPr>
        <w:tblW w:w="0" w:type="auto"/>
        <w:tblInd w:w="90" w:type="dxa"/>
        <w:tblLayout w:type="fixed"/>
        <w:tblLook w:val="04A0" w:firstRow="1" w:lastRow="0" w:firstColumn="1" w:lastColumn="0" w:noHBand="0" w:noVBand="1"/>
      </w:tblPr>
      <w:tblGrid>
        <w:gridCol w:w="10408"/>
      </w:tblGrid>
      <w:tr w:rsidR="35F7EAB4" w:rsidRPr="004631A0" w14:paraId="0765EDD8" w14:textId="77777777" w:rsidTr="35F7EAB4">
        <w:trPr>
          <w:trHeight w:val="270"/>
        </w:trPr>
        <w:tc>
          <w:tcPr>
            <w:tcW w:w="10408" w:type="dxa"/>
            <w:tcBorders>
              <w:top w:val="single" w:sz="8" w:space="0" w:color="auto"/>
              <w:left w:val="single" w:sz="8" w:space="0" w:color="auto"/>
              <w:bottom w:val="single" w:sz="8" w:space="0" w:color="auto"/>
              <w:right w:val="single" w:sz="8" w:space="0" w:color="auto"/>
            </w:tcBorders>
            <w:tcMar>
              <w:left w:w="108" w:type="dxa"/>
              <w:right w:w="108" w:type="dxa"/>
            </w:tcMar>
          </w:tcPr>
          <w:p w14:paraId="2FBDDD06" w14:textId="6DAB40BC" w:rsidR="35F7EAB4" w:rsidRPr="004631A0" w:rsidRDefault="35F7EAB4" w:rsidP="35F7EAB4">
            <w:pPr>
              <w:spacing w:after="0"/>
            </w:pPr>
            <w:r w:rsidRPr="004631A0">
              <w:rPr>
                <w:rFonts w:ascii="Book Antiqua" w:eastAsia="Book Antiqua" w:hAnsi="Book Antiqua" w:cs="Book Antiqua"/>
                <w:b/>
                <w:bCs/>
                <w:i/>
                <w:iCs/>
              </w:rPr>
              <w:t>Program 1013 RADOST ŽIVLJENJA</w:t>
            </w:r>
          </w:p>
        </w:tc>
      </w:tr>
      <w:tr w:rsidR="35F7EAB4" w:rsidRPr="004631A0" w14:paraId="366E3FF7" w14:textId="77777777" w:rsidTr="35F7EAB4">
        <w:trPr>
          <w:trHeight w:val="570"/>
        </w:trPr>
        <w:tc>
          <w:tcPr>
            <w:tcW w:w="10408" w:type="dxa"/>
            <w:tcBorders>
              <w:top w:val="single" w:sz="8" w:space="0" w:color="auto"/>
              <w:left w:val="single" w:sz="8" w:space="0" w:color="auto"/>
              <w:bottom w:val="single" w:sz="8" w:space="0" w:color="auto"/>
              <w:right w:val="single" w:sz="8" w:space="0" w:color="auto"/>
            </w:tcBorders>
            <w:tcMar>
              <w:left w:w="108" w:type="dxa"/>
              <w:right w:w="108" w:type="dxa"/>
            </w:tcMar>
          </w:tcPr>
          <w:p w14:paraId="1C4A2D79" w14:textId="443AF66B" w:rsidR="35F7EAB4" w:rsidRPr="004631A0" w:rsidRDefault="35F7EAB4" w:rsidP="35F7EAB4">
            <w:pPr>
              <w:spacing w:after="0"/>
              <w:jc w:val="both"/>
            </w:pPr>
            <w:r w:rsidRPr="004631A0">
              <w:rPr>
                <w:rFonts w:ascii="Book Antiqua" w:eastAsia="Book Antiqua" w:hAnsi="Book Antiqua" w:cs="Book Antiqua"/>
                <w:b/>
                <w:bCs/>
              </w:rPr>
              <w:t>Opis programa:</w:t>
            </w:r>
          </w:p>
        </w:tc>
      </w:tr>
      <w:tr w:rsidR="35F7EAB4" w:rsidRPr="004631A0" w14:paraId="0B4E9C75" w14:textId="77777777" w:rsidTr="35F7EAB4">
        <w:trPr>
          <w:trHeight w:val="570"/>
        </w:trPr>
        <w:tc>
          <w:tcPr>
            <w:tcW w:w="10408" w:type="dxa"/>
            <w:tcBorders>
              <w:top w:val="single" w:sz="8" w:space="0" w:color="auto"/>
              <w:left w:val="single" w:sz="8" w:space="0" w:color="auto"/>
              <w:bottom w:val="single" w:sz="8" w:space="0" w:color="auto"/>
              <w:right w:val="single" w:sz="8" w:space="0" w:color="auto"/>
            </w:tcBorders>
            <w:tcMar>
              <w:left w:w="108" w:type="dxa"/>
              <w:right w:w="108" w:type="dxa"/>
            </w:tcMar>
          </w:tcPr>
          <w:p w14:paraId="76202C6B" w14:textId="7CA9EB35" w:rsidR="35F7EAB4" w:rsidRPr="004631A0" w:rsidRDefault="35F7EAB4" w:rsidP="35F7EAB4">
            <w:pPr>
              <w:spacing w:after="0"/>
            </w:pPr>
            <w:r w:rsidRPr="004631A0">
              <w:rPr>
                <w:rFonts w:ascii="Book Antiqua" w:eastAsia="Book Antiqua" w:hAnsi="Book Antiqua" w:cs="Book Antiqua"/>
                <w:b/>
                <w:bCs/>
              </w:rPr>
              <w:t>Zakonske i druge pravne osnove programa</w:t>
            </w:r>
            <w:r w:rsidRPr="004631A0">
              <w:rPr>
                <w:rFonts w:ascii="Book Antiqua" w:eastAsia="Book Antiqua" w:hAnsi="Book Antiqua" w:cs="Book Antiqua"/>
              </w:rPr>
              <w:t>:</w:t>
            </w:r>
          </w:p>
          <w:p w14:paraId="2CA4B808" w14:textId="523B00C6" w:rsidR="35F7EAB4" w:rsidRPr="004631A0" w:rsidRDefault="35F7EAB4" w:rsidP="35F7EAB4">
            <w:pPr>
              <w:pStyle w:val="Odlomakpopisa"/>
              <w:spacing w:after="0" w:line="254" w:lineRule="auto"/>
              <w:ind w:left="643" w:hanging="360"/>
              <w:rPr>
                <w:rFonts w:ascii="Book Antiqua" w:eastAsia="Book Antiqua" w:hAnsi="Book Antiqua" w:cs="Book Antiqua"/>
              </w:rPr>
            </w:pPr>
            <w:r w:rsidRPr="004631A0">
              <w:rPr>
                <w:rFonts w:ascii="Book Antiqua" w:eastAsia="Book Antiqua" w:hAnsi="Book Antiqua" w:cs="Book Antiqua"/>
              </w:rPr>
              <w:t xml:space="preserve">Zakon o medijima </w:t>
            </w:r>
          </w:p>
          <w:p w14:paraId="1048ADCA" w14:textId="7576D707" w:rsidR="35F7EAB4" w:rsidRPr="004631A0" w:rsidRDefault="35F7EAB4" w:rsidP="35F7EAB4">
            <w:pPr>
              <w:pStyle w:val="Odlomakpopisa"/>
              <w:spacing w:after="0" w:line="254" w:lineRule="auto"/>
              <w:ind w:left="643" w:hanging="360"/>
              <w:rPr>
                <w:rFonts w:ascii="Book Antiqua" w:eastAsia="Book Antiqua" w:hAnsi="Book Antiqua" w:cs="Book Antiqua"/>
              </w:rPr>
            </w:pPr>
            <w:r w:rsidRPr="004631A0">
              <w:rPr>
                <w:rFonts w:ascii="Book Antiqua" w:eastAsia="Book Antiqua" w:hAnsi="Book Antiqua" w:cs="Book Antiqua"/>
              </w:rPr>
              <w:t xml:space="preserve">Zakon o pučkim otvorenim učilištima </w:t>
            </w:r>
          </w:p>
          <w:p w14:paraId="39823C5A" w14:textId="1D2875D1" w:rsidR="35F7EAB4" w:rsidRPr="004631A0" w:rsidRDefault="35F7EAB4" w:rsidP="35F7EAB4">
            <w:pPr>
              <w:pStyle w:val="Odlomakpopisa"/>
              <w:spacing w:after="0" w:line="254" w:lineRule="auto"/>
              <w:ind w:left="643" w:hanging="360"/>
              <w:rPr>
                <w:rFonts w:ascii="Book Antiqua" w:eastAsia="Book Antiqua" w:hAnsi="Book Antiqua" w:cs="Book Antiqua"/>
              </w:rPr>
            </w:pPr>
            <w:r w:rsidRPr="004631A0">
              <w:rPr>
                <w:rFonts w:ascii="Book Antiqua" w:eastAsia="Book Antiqua" w:hAnsi="Book Antiqua" w:cs="Book Antiqua"/>
              </w:rPr>
              <w:t xml:space="preserve">Zakon o audiovizualnim djelatnostima </w:t>
            </w:r>
          </w:p>
          <w:p w14:paraId="5FFF0DD9" w14:textId="525F81FB" w:rsidR="35F7EAB4" w:rsidRPr="004631A0" w:rsidRDefault="35F7EAB4" w:rsidP="35F7EAB4">
            <w:pPr>
              <w:pStyle w:val="Odlomakpopisa"/>
              <w:spacing w:after="0" w:line="254" w:lineRule="auto"/>
              <w:ind w:left="643" w:hanging="360"/>
              <w:rPr>
                <w:rFonts w:ascii="Book Antiqua" w:eastAsia="Book Antiqua" w:hAnsi="Book Antiqua" w:cs="Book Antiqua"/>
              </w:rPr>
            </w:pPr>
            <w:r w:rsidRPr="004631A0">
              <w:rPr>
                <w:rFonts w:ascii="Book Antiqua" w:eastAsia="Book Antiqua" w:hAnsi="Book Antiqua" w:cs="Book Antiqua"/>
              </w:rPr>
              <w:t xml:space="preserve">Zakon o autorskim i srodnim pravima </w:t>
            </w:r>
          </w:p>
          <w:p w14:paraId="5506C29E" w14:textId="0192D217" w:rsidR="35F7EAB4" w:rsidRPr="004631A0" w:rsidRDefault="35F7EAB4" w:rsidP="35F7EAB4">
            <w:pPr>
              <w:pStyle w:val="Odlomakpopisa"/>
              <w:spacing w:after="0" w:line="254" w:lineRule="auto"/>
              <w:ind w:left="643" w:hanging="360"/>
              <w:rPr>
                <w:rFonts w:ascii="Book Antiqua" w:eastAsia="Book Antiqua" w:hAnsi="Book Antiqua" w:cs="Book Antiqua"/>
              </w:rPr>
            </w:pPr>
            <w:r w:rsidRPr="004631A0">
              <w:rPr>
                <w:rFonts w:ascii="Book Antiqua" w:eastAsia="Book Antiqua" w:hAnsi="Book Antiqua" w:cs="Book Antiqua"/>
              </w:rPr>
              <w:t>Zakon o elektroničkim medijima</w:t>
            </w:r>
          </w:p>
        </w:tc>
      </w:tr>
      <w:tr w:rsidR="35F7EAB4" w:rsidRPr="004631A0" w14:paraId="4102C91B" w14:textId="77777777" w:rsidTr="35F7EAB4">
        <w:trPr>
          <w:trHeight w:val="585"/>
        </w:trPr>
        <w:tc>
          <w:tcPr>
            <w:tcW w:w="10408" w:type="dxa"/>
            <w:tcBorders>
              <w:top w:val="single" w:sz="8" w:space="0" w:color="auto"/>
              <w:left w:val="single" w:sz="8" w:space="0" w:color="auto"/>
              <w:bottom w:val="single" w:sz="8" w:space="0" w:color="auto"/>
              <w:right w:val="single" w:sz="8" w:space="0" w:color="000000" w:themeColor="text1"/>
            </w:tcBorders>
            <w:tcMar>
              <w:left w:w="108" w:type="dxa"/>
              <w:right w:w="108" w:type="dxa"/>
            </w:tcMar>
          </w:tcPr>
          <w:p w14:paraId="61150B54" w14:textId="20AAA792" w:rsidR="35F7EAB4" w:rsidRPr="004631A0" w:rsidRDefault="35F7EAB4" w:rsidP="35F7EAB4">
            <w:pPr>
              <w:spacing w:after="0"/>
            </w:pPr>
            <w:r w:rsidRPr="004631A0">
              <w:rPr>
                <w:rFonts w:ascii="Book Antiqua" w:eastAsia="Book Antiqua" w:hAnsi="Book Antiqua" w:cs="Book Antiqua"/>
                <w:b/>
                <w:bCs/>
              </w:rPr>
              <w:t>Ciljevi provedbe programa u razdoblju 2025.-2027.</w:t>
            </w:r>
          </w:p>
          <w:p w14:paraId="4B97EDD5" w14:textId="3C67EE9F" w:rsidR="35F7EAB4" w:rsidRPr="004631A0" w:rsidRDefault="35F7EAB4" w:rsidP="35F7EAB4">
            <w:pPr>
              <w:jc w:val="both"/>
            </w:pPr>
            <w:r w:rsidRPr="004631A0">
              <w:rPr>
                <w:rFonts w:ascii="Book Antiqua" w:eastAsia="Book Antiqua" w:hAnsi="Book Antiqua" w:cs="Book Antiqua"/>
              </w:rPr>
              <w:t>Veći broj zaineresiranih kod predstavljanje publikacija od značaja za lokalnu sredinu široj publici.</w:t>
            </w:r>
          </w:p>
        </w:tc>
      </w:tr>
    </w:tbl>
    <w:p w14:paraId="12465059" w14:textId="6CD2648C" w:rsidR="00700A7B" w:rsidRPr="004631A0" w:rsidRDefault="35F7EAB4" w:rsidP="35F7EAB4">
      <w:r w:rsidRPr="004631A0">
        <w:rPr>
          <w:rFonts w:ascii="Book Antiqua" w:eastAsia="Book Antiqua" w:hAnsi="Book Antiqua" w:cs="Book Antiqua"/>
          <w:b/>
          <w:bCs/>
        </w:rPr>
        <w:t xml:space="preserve"> </w:t>
      </w:r>
    </w:p>
    <w:p w14:paraId="1A22EE60" w14:textId="28A89251" w:rsidR="00700A7B" w:rsidRPr="004631A0" w:rsidRDefault="35F7EAB4" w:rsidP="35F7EAB4">
      <w:r w:rsidRPr="004631A0">
        <w:rPr>
          <w:rFonts w:ascii="Book Antiqua" w:eastAsia="Book Antiqua" w:hAnsi="Book Antiqua" w:cs="Book Antiqua"/>
        </w:rPr>
        <w:t>Procjena i ishodište potrebnih sredstava za aktivnosti/projekte unutar programa:</w:t>
      </w:r>
    </w:p>
    <w:p w14:paraId="2AA8B5AB" w14:textId="335703CB" w:rsidR="00700A7B" w:rsidRPr="004631A0" w:rsidRDefault="35F7EAB4" w:rsidP="35F7EAB4">
      <w:pPr>
        <w:spacing w:after="0"/>
      </w:pPr>
      <w:r w:rsidRPr="004631A0">
        <w:rPr>
          <w:rFonts w:ascii="Book Antiqua" w:eastAsia="Book Antiqua" w:hAnsi="Book Antiqua" w:cs="Book Antiqua"/>
        </w:rPr>
        <w:t xml:space="preserve"> </w:t>
      </w:r>
    </w:p>
    <w:tbl>
      <w:tblPr>
        <w:tblW w:w="10078" w:type="dxa"/>
        <w:tblLayout w:type="fixed"/>
        <w:tblLook w:val="04A0" w:firstRow="1" w:lastRow="0" w:firstColumn="1" w:lastColumn="0" w:noHBand="0" w:noVBand="1"/>
      </w:tblPr>
      <w:tblGrid>
        <w:gridCol w:w="4557"/>
        <w:gridCol w:w="1417"/>
        <w:gridCol w:w="1383"/>
        <w:gridCol w:w="1311"/>
        <w:gridCol w:w="1410"/>
      </w:tblGrid>
      <w:tr w:rsidR="35F7EAB4" w:rsidRPr="004631A0" w14:paraId="213220DD" w14:textId="77777777" w:rsidTr="71B5B3F0">
        <w:trPr>
          <w:trHeight w:val="570"/>
        </w:trPr>
        <w:tc>
          <w:tcPr>
            <w:tcW w:w="45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AA56AF" w14:textId="660C2327" w:rsidR="35F7EAB4" w:rsidRPr="004631A0" w:rsidRDefault="35F7EAB4" w:rsidP="35F7EAB4">
            <w:pPr>
              <w:spacing w:after="0"/>
              <w:jc w:val="center"/>
            </w:pPr>
            <w:r w:rsidRPr="004631A0">
              <w:rPr>
                <w:rFonts w:ascii="Book Antiqua" w:eastAsia="Book Antiqua" w:hAnsi="Book Antiqua" w:cs="Book Antiqua"/>
                <w:b/>
                <w:bCs/>
              </w:rPr>
              <w:t>Naziv aktivnosti</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D497B2" w14:textId="55F03B1D" w:rsidR="35F7EAB4" w:rsidRPr="004631A0" w:rsidRDefault="35F7EAB4" w:rsidP="35F7EAB4">
            <w:pPr>
              <w:spacing w:after="0"/>
              <w:jc w:val="center"/>
            </w:pPr>
            <w:r w:rsidRPr="004631A0">
              <w:rPr>
                <w:rFonts w:ascii="Book Antiqua" w:eastAsia="Book Antiqua" w:hAnsi="Book Antiqua" w:cs="Book Antiqua"/>
                <w:b/>
                <w:bCs/>
              </w:rPr>
              <w:t>Proračun</w:t>
            </w:r>
          </w:p>
          <w:p w14:paraId="119A714F" w14:textId="18BDC7CA" w:rsidR="35F7EAB4" w:rsidRPr="004631A0" w:rsidRDefault="35F7EAB4" w:rsidP="35F7EAB4">
            <w:pPr>
              <w:spacing w:after="0"/>
              <w:jc w:val="center"/>
            </w:pPr>
            <w:r w:rsidRPr="004631A0">
              <w:rPr>
                <w:rFonts w:ascii="Book Antiqua" w:eastAsia="Book Antiqua" w:hAnsi="Book Antiqua" w:cs="Book Antiqua"/>
                <w:b/>
                <w:bCs/>
              </w:rPr>
              <w:t>2024.</w:t>
            </w:r>
          </w:p>
        </w:tc>
        <w:tc>
          <w:tcPr>
            <w:tcW w:w="138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E9A913" w14:textId="2B4C64CC" w:rsidR="35F7EAB4" w:rsidRPr="004631A0" w:rsidRDefault="35F7EAB4" w:rsidP="35F7EAB4">
            <w:pPr>
              <w:spacing w:after="0"/>
              <w:jc w:val="center"/>
            </w:pPr>
            <w:r w:rsidRPr="004631A0">
              <w:rPr>
                <w:rFonts w:ascii="Book Antiqua" w:eastAsia="Book Antiqua" w:hAnsi="Book Antiqua" w:cs="Book Antiqua"/>
                <w:b/>
                <w:bCs/>
              </w:rPr>
              <w:t>Plan</w:t>
            </w:r>
          </w:p>
          <w:p w14:paraId="2F37657A" w14:textId="6DB680C7" w:rsidR="35F7EAB4" w:rsidRPr="004631A0" w:rsidRDefault="35F7EAB4" w:rsidP="35F7EAB4">
            <w:pPr>
              <w:spacing w:after="0"/>
              <w:jc w:val="center"/>
            </w:pPr>
            <w:r w:rsidRPr="004631A0">
              <w:rPr>
                <w:rFonts w:ascii="Book Antiqua" w:eastAsia="Book Antiqua" w:hAnsi="Book Antiqua" w:cs="Book Antiqua"/>
                <w:b/>
                <w:bCs/>
              </w:rPr>
              <w:t>2025.</w:t>
            </w:r>
          </w:p>
        </w:tc>
        <w:tc>
          <w:tcPr>
            <w:tcW w:w="13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570F75" w14:textId="14F8C14A" w:rsidR="35F7EAB4" w:rsidRPr="004631A0" w:rsidRDefault="35F7EAB4" w:rsidP="35F7EAB4">
            <w:pPr>
              <w:spacing w:after="0"/>
              <w:jc w:val="center"/>
            </w:pPr>
            <w:r w:rsidRPr="004631A0">
              <w:rPr>
                <w:rFonts w:ascii="Book Antiqua" w:eastAsia="Book Antiqua" w:hAnsi="Book Antiqua" w:cs="Book Antiqua"/>
                <w:b/>
                <w:bCs/>
              </w:rPr>
              <w:t>Projekcija 2026.</w:t>
            </w:r>
          </w:p>
        </w:tc>
        <w:tc>
          <w:tcPr>
            <w:tcW w:w="1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49DA92" w14:textId="6BE1DC50" w:rsidR="35F7EAB4" w:rsidRPr="004631A0" w:rsidRDefault="35F7EAB4" w:rsidP="35F7EAB4">
            <w:pPr>
              <w:spacing w:after="0"/>
              <w:jc w:val="center"/>
            </w:pPr>
            <w:r w:rsidRPr="004631A0">
              <w:rPr>
                <w:rFonts w:ascii="Book Antiqua" w:eastAsia="Book Antiqua" w:hAnsi="Book Antiqua" w:cs="Book Antiqua"/>
                <w:b/>
                <w:bCs/>
              </w:rPr>
              <w:t>Projekcija 2027.</w:t>
            </w:r>
          </w:p>
        </w:tc>
      </w:tr>
      <w:tr w:rsidR="35F7EAB4" w:rsidRPr="004631A0" w14:paraId="4DC2C9BF" w14:textId="77777777" w:rsidTr="71B5B3F0">
        <w:trPr>
          <w:trHeight w:val="285"/>
        </w:trPr>
        <w:tc>
          <w:tcPr>
            <w:tcW w:w="45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6BAF0F" w14:textId="3D84EF7D" w:rsidR="35F7EAB4" w:rsidRPr="004631A0" w:rsidRDefault="35F7EAB4" w:rsidP="35F7EAB4">
            <w:pPr>
              <w:spacing w:after="0"/>
            </w:pPr>
            <w:r w:rsidRPr="004631A0">
              <w:rPr>
                <w:rFonts w:ascii="Book Antiqua" w:eastAsia="Book Antiqua" w:hAnsi="Book Antiqua" w:cs="Book Antiqua"/>
              </w:rPr>
              <w:t xml:space="preserve">Tekući projekt T100002 Radionice keramika, slikarstvo,  gluma i tečaj tamburice 54+ </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FB1C18" w14:textId="73021041" w:rsidR="35F7EAB4" w:rsidRPr="004631A0" w:rsidRDefault="35F7EAB4" w:rsidP="35F7EAB4">
            <w:pPr>
              <w:spacing w:after="0"/>
              <w:jc w:val="right"/>
            </w:pPr>
            <w:r w:rsidRPr="004631A0">
              <w:rPr>
                <w:rFonts w:ascii="Book Antiqua" w:eastAsia="Book Antiqua" w:hAnsi="Book Antiqua" w:cs="Book Antiqua"/>
              </w:rPr>
              <w:t>18.000,00</w:t>
            </w:r>
          </w:p>
        </w:tc>
        <w:tc>
          <w:tcPr>
            <w:tcW w:w="138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98F9C9" w14:textId="619F05CC" w:rsidR="35F7EAB4" w:rsidRPr="004631A0" w:rsidRDefault="35F7EAB4" w:rsidP="35F7EAB4">
            <w:pPr>
              <w:spacing w:after="0"/>
              <w:jc w:val="right"/>
            </w:pPr>
            <w:r w:rsidRPr="004631A0">
              <w:rPr>
                <w:rFonts w:ascii="Book Antiqua" w:eastAsia="Book Antiqua" w:hAnsi="Book Antiqua" w:cs="Book Antiqua"/>
              </w:rPr>
              <w:t>18.000,00</w:t>
            </w:r>
          </w:p>
        </w:tc>
        <w:tc>
          <w:tcPr>
            <w:tcW w:w="13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DA4EE9" w14:textId="33A5B723" w:rsidR="35F7EAB4" w:rsidRPr="004631A0" w:rsidRDefault="35F7EAB4" w:rsidP="35F7EAB4">
            <w:pPr>
              <w:spacing w:after="0"/>
              <w:jc w:val="right"/>
            </w:pPr>
            <w:r w:rsidRPr="004631A0">
              <w:rPr>
                <w:rFonts w:ascii="Book Antiqua" w:eastAsia="Book Antiqua" w:hAnsi="Book Antiqua" w:cs="Book Antiqua"/>
              </w:rPr>
              <w:t>19.000,00</w:t>
            </w:r>
          </w:p>
        </w:tc>
        <w:tc>
          <w:tcPr>
            <w:tcW w:w="1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876D89" w14:textId="3CA73E06" w:rsidR="35F7EAB4" w:rsidRPr="004631A0" w:rsidRDefault="35F7EAB4" w:rsidP="35F7EAB4">
            <w:pPr>
              <w:spacing w:after="0"/>
              <w:jc w:val="right"/>
            </w:pPr>
            <w:r w:rsidRPr="004631A0">
              <w:rPr>
                <w:rFonts w:ascii="Book Antiqua" w:eastAsia="Book Antiqua" w:hAnsi="Book Antiqua" w:cs="Book Antiqua"/>
              </w:rPr>
              <w:t>20.000,00</w:t>
            </w:r>
          </w:p>
        </w:tc>
      </w:tr>
    </w:tbl>
    <w:p w14:paraId="6D7924A7" w14:textId="0D376E8D" w:rsidR="00700A7B" w:rsidRPr="004631A0" w:rsidRDefault="35F7EAB4" w:rsidP="35F7EAB4">
      <w:r w:rsidRPr="004631A0">
        <w:rPr>
          <w:rFonts w:ascii="Book Antiqua" w:eastAsia="Book Antiqua" w:hAnsi="Book Antiqua" w:cs="Book Antiqua"/>
          <w:b/>
          <w:bCs/>
        </w:rPr>
        <w:t xml:space="preserve"> </w:t>
      </w:r>
    </w:p>
    <w:p w14:paraId="2E105414" w14:textId="6542FE4A" w:rsidR="00700A7B" w:rsidRPr="004631A0" w:rsidRDefault="35F7EAB4" w:rsidP="35F7EAB4">
      <w:r w:rsidRPr="004631A0">
        <w:rPr>
          <w:rFonts w:ascii="Book Antiqua" w:eastAsia="Book Antiqua" w:hAnsi="Book Antiqua" w:cs="Book Antiqua"/>
        </w:rPr>
        <w:t>U nastavku se za svaku aktivnost/projekt daje obrazloženje i definiraju pokazatelji rezultata:</w:t>
      </w:r>
    </w:p>
    <w:tbl>
      <w:tblPr>
        <w:tblW w:w="0" w:type="auto"/>
        <w:tblInd w:w="90" w:type="dxa"/>
        <w:tblLayout w:type="fixed"/>
        <w:tblLook w:val="04A0" w:firstRow="1" w:lastRow="0" w:firstColumn="1" w:lastColumn="0" w:noHBand="0" w:noVBand="1"/>
      </w:tblPr>
      <w:tblGrid>
        <w:gridCol w:w="10455"/>
      </w:tblGrid>
      <w:tr w:rsidR="35F7EAB4" w:rsidRPr="004631A0" w14:paraId="41768EE6" w14:textId="77777777" w:rsidTr="35F7EAB4">
        <w:trPr>
          <w:trHeight w:val="270"/>
        </w:trPr>
        <w:tc>
          <w:tcPr>
            <w:tcW w:w="10455" w:type="dxa"/>
            <w:tcBorders>
              <w:top w:val="single" w:sz="8" w:space="0" w:color="auto"/>
              <w:left w:val="single" w:sz="8" w:space="0" w:color="auto"/>
              <w:bottom w:val="single" w:sz="8" w:space="0" w:color="auto"/>
              <w:right w:val="single" w:sz="8" w:space="0" w:color="auto"/>
            </w:tcBorders>
            <w:tcMar>
              <w:left w:w="108" w:type="dxa"/>
              <w:right w:w="108" w:type="dxa"/>
            </w:tcMar>
          </w:tcPr>
          <w:p w14:paraId="2E9A0826" w14:textId="4D2519E7" w:rsidR="35F7EAB4" w:rsidRPr="004631A0" w:rsidRDefault="35F7EAB4" w:rsidP="35F7EAB4">
            <w:pPr>
              <w:spacing w:after="0"/>
            </w:pPr>
            <w:r w:rsidRPr="004631A0">
              <w:rPr>
                <w:rFonts w:ascii="Book Antiqua" w:eastAsia="Book Antiqua" w:hAnsi="Book Antiqua" w:cs="Book Antiqua"/>
                <w:b/>
                <w:bCs/>
              </w:rPr>
              <w:t>Naziv aktivnosti/projekta u Proračunu: Tekući projekt T100002 Radionice keramika, slikarstvo, kreativne radionice, gluma i tečaj tamburice 54 +</w:t>
            </w:r>
          </w:p>
        </w:tc>
      </w:tr>
      <w:tr w:rsidR="35F7EAB4" w:rsidRPr="004631A0" w14:paraId="18DC1A7A" w14:textId="77777777" w:rsidTr="35F7EAB4">
        <w:trPr>
          <w:trHeight w:val="570"/>
        </w:trPr>
        <w:tc>
          <w:tcPr>
            <w:tcW w:w="10455" w:type="dxa"/>
            <w:tcBorders>
              <w:top w:val="single" w:sz="8" w:space="0" w:color="auto"/>
              <w:left w:val="single" w:sz="8" w:space="0" w:color="auto"/>
              <w:bottom w:val="single" w:sz="8" w:space="0" w:color="auto"/>
              <w:right w:val="single" w:sz="8" w:space="0" w:color="auto"/>
            </w:tcBorders>
            <w:tcMar>
              <w:left w:w="108" w:type="dxa"/>
              <w:right w:w="108" w:type="dxa"/>
            </w:tcMar>
          </w:tcPr>
          <w:p w14:paraId="3FFD5E2B" w14:textId="143D29D2" w:rsidR="35F7EAB4" w:rsidRPr="004631A0" w:rsidRDefault="35F7EAB4" w:rsidP="35F7EAB4">
            <w:pPr>
              <w:spacing w:after="0"/>
            </w:pPr>
            <w:r w:rsidRPr="004631A0">
              <w:rPr>
                <w:rFonts w:ascii="Book Antiqua" w:eastAsia="Book Antiqua" w:hAnsi="Book Antiqua" w:cs="Book Antiqua"/>
              </w:rPr>
              <w:t>Radionice su proizašle iz Programa 54+ jer se pokazalo da brojne osobe starije životne dobi imaju stalnu potrebu izražavanja u ovim djelatnostima. Programi se provode uz vodstvo stručnih voditelja, a po završetku radionica održavaju se javne prezentacije dostignuća (izložbe, kazališne predstave, koncerti). U 2025. planira se ponovo uvesti radionicu slikarstva koja je 2023. ukinuta jer je isti program radila Likovna udruga Dugo Selo.</w:t>
            </w:r>
          </w:p>
        </w:tc>
      </w:tr>
    </w:tbl>
    <w:p w14:paraId="2F689B5C" w14:textId="5198F977" w:rsidR="00700A7B" w:rsidRPr="004631A0" w:rsidRDefault="35F7EAB4" w:rsidP="35F7EAB4">
      <w:r w:rsidRPr="004631A0">
        <w:rPr>
          <w:rFonts w:ascii="Book Antiqua" w:eastAsia="Book Antiqua" w:hAnsi="Book Antiqua" w:cs="Book Antiqua"/>
          <w:b/>
          <w:bCs/>
          <w:color w:val="FF0000"/>
        </w:rPr>
        <w:t xml:space="preserve"> </w:t>
      </w:r>
    </w:p>
    <w:p w14:paraId="184B13F2" w14:textId="2DB0C5C0" w:rsidR="00700A7B" w:rsidRPr="004631A0" w:rsidRDefault="35F7EAB4" w:rsidP="35F7EAB4">
      <w:pPr>
        <w:pStyle w:val="Odlomakpopisa"/>
        <w:spacing w:after="0" w:line="254" w:lineRule="auto"/>
        <w:rPr>
          <w:rFonts w:ascii="Book Antiqua" w:eastAsia="Book Antiqua" w:hAnsi="Book Antiqua" w:cs="Book Antiqua"/>
        </w:rPr>
      </w:pPr>
      <w:r w:rsidRPr="004631A0">
        <w:rPr>
          <w:rFonts w:ascii="Book Antiqua" w:eastAsia="Book Antiqua" w:hAnsi="Book Antiqua" w:cs="Book Antiqua"/>
        </w:rPr>
        <w:t>Pokazatelji rezultata:</w:t>
      </w:r>
    </w:p>
    <w:tbl>
      <w:tblPr>
        <w:tblW w:w="10273" w:type="dxa"/>
        <w:tblLayout w:type="fixed"/>
        <w:tblLook w:val="04A0" w:firstRow="1" w:lastRow="0" w:firstColumn="1" w:lastColumn="0" w:noHBand="0" w:noVBand="1"/>
      </w:tblPr>
      <w:tblGrid>
        <w:gridCol w:w="2959"/>
        <w:gridCol w:w="1350"/>
        <w:gridCol w:w="1020"/>
        <w:gridCol w:w="1215"/>
        <w:gridCol w:w="1239"/>
        <w:gridCol w:w="1230"/>
        <w:gridCol w:w="1260"/>
      </w:tblGrid>
      <w:tr w:rsidR="35F7EAB4" w:rsidRPr="004631A0" w14:paraId="0DB06932" w14:textId="77777777" w:rsidTr="71B5B3F0">
        <w:trPr>
          <w:trHeight w:val="900"/>
        </w:trPr>
        <w:tc>
          <w:tcPr>
            <w:tcW w:w="29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4EAB15" w14:textId="1E3F1655" w:rsidR="35F7EAB4" w:rsidRPr="004631A0" w:rsidRDefault="35F7EAB4" w:rsidP="35F7EAB4">
            <w:pPr>
              <w:spacing w:after="0"/>
              <w:jc w:val="center"/>
            </w:pPr>
            <w:r w:rsidRPr="004631A0">
              <w:rPr>
                <w:rFonts w:ascii="Book Antiqua" w:eastAsia="Book Antiqua" w:hAnsi="Book Antiqua" w:cs="Book Antiqua"/>
              </w:rPr>
              <w:lastRenderedPageBreak/>
              <w:t>Pokazatelj</w:t>
            </w:r>
          </w:p>
          <w:p w14:paraId="47376A6A" w14:textId="21134550" w:rsidR="35F7EAB4" w:rsidRPr="004631A0" w:rsidRDefault="35F7EAB4" w:rsidP="35F7EAB4">
            <w:pPr>
              <w:spacing w:after="0"/>
              <w:jc w:val="center"/>
            </w:pPr>
            <w:r w:rsidRPr="004631A0">
              <w:rPr>
                <w:rFonts w:ascii="Book Antiqua" w:eastAsia="Book Antiqua" w:hAnsi="Book Antiqua" w:cs="Book Antiqua"/>
              </w:rPr>
              <w:t>rezultata</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AEFE1A" w14:textId="3B1E2C58" w:rsidR="35F7EAB4" w:rsidRPr="004631A0" w:rsidRDefault="35F7EAB4" w:rsidP="35F7EAB4">
            <w:pPr>
              <w:spacing w:after="0"/>
              <w:jc w:val="center"/>
            </w:pPr>
            <w:r w:rsidRPr="004631A0">
              <w:rPr>
                <w:rFonts w:ascii="Book Antiqua" w:eastAsia="Book Antiqua" w:hAnsi="Book Antiqua" w:cs="Book Antiqua"/>
              </w:rPr>
              <w:t>Definicija pokazatelja</w:t>
            </w: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FE89A5" w14:textId="67ADD536" w:rsidR="35F7EAB4" w:rsidRPr="004631A0" w:rsidRDefault="35F7EAB4" w:rsidP="35F7EAB4">
            <w:pPr>
              <w:spacing w:after="0"/>
              <w:jc w:val="center"/>
            </w:pPr>
            <w:r w:rsidRPr="004631A0">
              <w:rPr>
                <w:rFonts w:ascii="Book Antiqua" w:eastAsia="Book Antiqua" w:hAnsi="Book Antiqua" w:cs="Book Antiqua"/>
              </w:rPr>
              <w:t>Jedinica</w:t>
            </w:r>
          </w:p>
        </w:tc>
        <w:tc>
          <w:tcPr>
            <w:tcW w:w="12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EA1D0C" w14:textId="021322F6" w:rsidR="35F7EAB4" w:rsidRPr="004631A0" w:rsidRDefault="35F7EAB4" w:rsidP="35F7EAB4">
            <w:pPr>
              <w:spacing w:after="0"/>
              <w:jc w:val="center"/>
            </w:pPr>
            <w:r w:rsidRPr="004631A0">
              <w:rPr>
                <w:rFonts w:ascii="Book Antiqua" w:eastAsia="Book Antiqua" w:hAnsi="Book Antiqua" w:cs="Book Antiqua"/>
              </w:rPr>
              <w:t>Polazna vrijednost 2024.</w:t>
            </w:r>
          </w:p>
        </w:tc>
        <w:tc>
          <w:tcPr>
            <w:tcW w:w="123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843768" w14:textId="2F77D8C4" w:rsidR="35F7EAB4" w:rsidRPr="004631A0" w:rsidRDefault="35F7EAB4" w:rsidP="35F7EAB4">
            <w:pPr>
              <w:spacing w:after="0"/>
              <w:jc w:val="center"/>
            </w:pPr>
            <w:r w:rsidRPr="004631A0">
              <w:rPr>
                <w:rFonts w:ascii="Book Antiqua" w:eastAsia="Book Antiqua" w:hAnsi="Book Antiqua" w:cs="Book Antiqua"/>
              </w:rPr>
              <w:t>Ciljana vrijednost</w:t>
            </w:r>
          </w:p>
          <w:p w14:paraId="18ED66AF" w14:textId="6C978CB9" w:rsidR="35F7EAB4" w:rsidRPr="004631A0" w:rsidRDefault="35F7EAB4" w:rsidP="35F7EAB4">
            <w:pPr>
              <w:spacing w:after="0"/>
              <w:jc w:val="center"/>
            </w:pPr>
            <w:r w:rsidRPr="004631A0">
              <w:rPr>
                <w:rFonts w:ascii="Book Antiqua" w:eastAsia="Book Antiqua" w:hAnsi="Book Antiqua" w:cs="Book Antiqua"/>
              </w:rPr>
              <w:t>2025.</w:t>
            </w:r>
          </w:p>
        </w:tc>
        <w:tc>
          <w:tcPr>
            <w:tcW w:w="12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DB7791" w14:textId="5FF96B93" w:rsidR="35F7EAB4" w:rsidRPr="004631A0" w:rsidRDefault="35F7EAB4" w:rsidP="35F7EAB4">
            <w:pPr>
              <w:spacing w:after="0"/>
              <w:jc w:val="center"/>
            </w:pPr>
            <w:r w:rsidRPr="004631A0">
              <w:rPr>
                <w:rFonts w:ascii="Book Antiqua" w:eastAsia="Book Antiqua" w:hAnsi="Book Antiqua" w:cs="Book Antiqua"/>
              </w:rPr>
              <w:t>Ciljana vrijednost</w:t>
            </w:r>
          </w:p>
          <w:p w14:paraId="05D2E470" w14:textId="66E46E06" w:rsidR="35F7EAB4" w:rsidRPr="004631A0" w:rsidRDefault="35F7EAB4" w:rsidP="35F7EAB4">
            <w:pPr>
              <w:spacing w:after="0"/>
              <w:jc w:val="center"/>
            </w:pPr>
            <w:r w:rsidRPr="004631A0">
              <w:rPr>
                <w:rFonts w:ascii="Book Antiqua" w:eastAsia="Book Antiqua" w:hAnsi="Book Antiqua" w:cs="Book Antiqua"/>
              </w:rPr>
              <w:t>2026.</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tcPr>
          <w:p w14:paraId="6E8CDF25" w14:textId="3FE5D22E" w:rsidR="35F7EAB4" w:rsidRPr="004631A0" w:rsidRDefault="35F7EAB4" w:rsidP="35F7EAB4">
            <w:pPr>
              <w:spacing w:after="0"/>
              <w:jc w:val="center"/>
            </w:pPr>
            <w:r w:rsidRPr="004631A0">
              <w:rPr>
                <w:rFonts w:ascii="Book Antiqua" w:eastAsia="Book Antiqua" w:hAnsi="Book Antiqua" w:cs="Book Antiqua"/>
              </w:rPr>
              <w:t>Ciljana vrijednost</w:t>
            </w:r>
          </w:p>
          <w:p w14:paraId="6E0E83B3" w14:textId="476EB0C0" w:rsidR="35F7EAB4" w:rsidRPr="004631A0" w:rsidRDefault="35F7EAB4" w:rsidP="35F7EAB4">
            <w:pPr>
              <w:spacing w:after="0"/>
              <w:jc w:val="center"/>
            </w:pPr>
            <w:r w:rsidRPr="004631A0">
              <w:rPr>
                <w:rFonts w:ascii="Book Antiqua" w:eastAsia="Book Antiqua" w:hAnsi="Book Antiqua" w:cs="Book Antiqua"/>
              </w:rPr>
              <w:t>2027.</w:t>
            </w:r>
          </w:p>
        </w:tc>
      </w:tr>
      <w:tr w:rsidR="35F7EAB4" w:rsidRPr="004631A0" w14:paraId="066C754D" w14:textId="77777777" w:rsidTr="71B5B3F0">
        <w:trPr>
          <w:trHeight w:val="900"/>
        </w:trPr>
        <w:tc>
          <w:tcPr>
            <w:tcW w:w="29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4D2115" w14:textId="608B73E2" w:rsidR="35F7EAB4" w:rsidRPr="004631A0" w:rsidRDefault="35F7EAB4" w:rsidP="35F7EAB4">
            <w:pPr>
              <w:spacing w:after="0"/>
              <w:jc w:val="center"/>
            </w:pPr>
            <w:r w:rsidRPr="004631A0">
              <w:rPr>
                <w:rFonts w:ascii="Book Antiqua" w:eastAsia="Book Antiqua" w:hAnsi="Book Antiqua" w:cs="Book Antiqua"/>
              </w:rPr>
              <w:t>Broj radionica /Broj polaznika</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B5AF51" w14:textId="5492D3D6" w:rsidR="35F7EAB4" w:rsidRPr="004631A0" w:rsidRDefault="35F7EAB4" w:rsidP="35F7EAB4">
            <w:pPr>
              <w:spacing w:after="0"/>
              <w:jc w:val="center"/>
            </w:pPr>
            <w:r w:rsidRPr="004631A0">
              <w:rPr>
                <w:rFonts w:ascii="Book Antiqua" w:eastAsia="Book Antiqua" w:hAnsi="Book Antiqua" w:cs="Book Antiqua"/>
              </w:rPr>
              <w:t xml:space="preserve"> </w:t>
            </w: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EEA278" w14:textId="345F91A4" w:rsidR="35F7EAB4" w:rsidRPr="004631A0" w:rsidRDefault="35F7EAB4" w:rsidP="35F7EAB4">
            <w:pPr>
              <w:spacing w:after="0"/>
              <w:jc w:val="center"/>
            </w:pPr>
            <w:r w:rsidRPr="004631A0">
              <w:rPr>
                <w:rFonts w:ascii="Book Antiqua" w:eastAsia="Book Antiqua" w:hAnsi="Book Antiqua" w:cs="Book Antiqua"/>
              </w:rPr>
              <w:t>broj</w:t>
            </w:r>
          </w:p>
        </w:tc>
        <w:tc>
          <w:tcPr>
            <w:tcW w:w="12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D0B288" w14:textId="07B5BE1F" w:rsidR="35F7EAB4" w:rsidRPr="004631A0" w:rsidRDefault="35F7EAB4" w:rsidP="35F7EAB4">
            <w:pPr>
              <w:spacing w:after="0"/>
              <w:jc w:val="center"/>
            </w:pPr>
            <w:r w:rsidRPr="004631A0">
              <w:rPr>
                <w:rFonts w:ascii="Book Antiqua" w:eastAsia="Book Antiqua" w:hAnsi="Book Antiqua" w:cs="Book Antiqua"/>
              </w:rPr>
              <w:t>4/50</w:t>
            </w:r>
          </w:p>
        </w:tc>
        <w:tc>
          <w:tcPr>
            <w:tcW w:w="123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CFDACB" w14:textId="3ADC5FA6" w:rsidR="35F7EAB4" w:rsidRPr="004631A0" w:rsidRDefault="35F7EAB4" w:rsidP="35F7EAB4">
            <w:pPr>
              <w:spacing w:after="0"/>
              <w:jc w:val="center"/>
            </w:pPr>
            <w:r w:rsidRPr="004631A0">
              <w:rPr>
                <w:rFonts w:ascii="Book Antiqua" w:eastAsia="Book Antiqua" w:hAnsi="Book Antiqua" w:cs="Book Antiqua"/>
              </w:rPr>
              <w:t>5/60</w:t>
            </w:r>
          </w:p>
        </w:tc>
        <w:tc>
          <w:tcPr>
            <w:tcW w:w="12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986F52" w14:textId="7606400B" w:rsidR="35F7EAB4" w:rsidRPr="004631A0" w:rsidRDefault="35F7EAB4" w:rsidP="35F7EAB4">
            <w:pPr>
              <w:spacing w:after="0"/>
              <w:jc w:val="center"/>
            </w:pPr>
            <w:r w:rsidRPr="004631A0">
              <w:rPr>
                <w:rFonts w:ascii="Book Antiqua" w:eastAsia="Book Antiqua" w:hAnsi="Book Antiqua" w:cs="Book Antiqua"/>
              </w:rPr>
              <w:t>5/80</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tcPr>
          <w:p w14:paraId="5DCDA165" w14:textId="3563E5EE" w:rsidR="35F7EAB4" w:rsidRPr="004631A0" w:rsidRDefault="35F7EAB4" w:rsidP="35F7EAB4">
            <w:pPr>
              <w:spacing w:after="0"/>
              <w:jc w:val="center"/>
            </w:pPr>
            <w:r w:rsidRPr="004631A0">
              <w:rPr>
                <w:rFonts w:ascii="Book Antiqua" w:eastAsia="Book Antiqua" w:hAnsi="Book Antiqua" w:cs="Book Antiqua"/>
              </w:rPr>
              <w:t xml:space="preserve"> </w:t>
            </w:r>
          </w:p>
          <w:p w14:paraId="3B18B816" w14:textId="5DFCCB07" w:rsidR="35F7EAB4" w:rsidRPr="004631A0" w:rsidRDefault="35F7EAB4" w:rsidP="35F7EAB4">
            <w:pPr>
              <w:spacing w:after="0"/>
              <w:jc w:val="center"/>
            </w:pPr>
            <w:r w:rsidRPr="004631A0">
              <w:rPr>
                <w:rFonts w:ascii="Book Antiqua" w:eastAsia="Book Antiqua" w:hAnsi="Book Antiqua" w:cs="Book Antiqua"/>
              </w:rPr>
              <w:t>5/80</w:t>
            </w:r>
          </w:p>
        </w:tc>
      </w:tr>
    </w:tbl>
    <w:p w14:paraId="1E5BD5CB" w14:textId="3C29ECD0" w:rsidR="00700A7B" w:rsidRPr="004631A0" w:rsidRDefault="35F7EAB4" w:rsidP="35F7EAB4">
      <w:r w:rsidRPr="004631A0">
        <w:rPr>
          <w:rFonts w:ascii="Aptos" w:eastAsia="Aptos" w:hAnsi="Aptos" w:cs="Aptos"/>
        </w:rPr>
        <w:t xml:space="preserve"> </w:t>
      </w:r>
    </w:p>
    <w:p w14:paraId="58DA5EB1" w14:textId="41B41A01" w:rsidR="00700A7B" w:rsidRPr="004631A0" w:rsidRDefault="35F7EAB4" w:rsidP="35F7EAB4">
      <w:pPr>
        <w:pStyle w:val="Odlomakpopisa"/>
        <w:spacing w:after="0"/>
        <w:ind w:left="1080" w:hanging="360"/>
        <w:rPr>
          <w:rFonts w:ascii="Book Antiqua" w:eastAsia="Book Antiqua" w:hAnsi="Book Antiqua" w:cs="Book Antiqua"/>
          <w:b/>
          <w:bCs/>
        </w:rPr>
      </w:pPr>
      <w:r w:rsidRPr="004631A0">
        <w:rPr>
          <w:rFonts w:ascii="Book Antiqua" w:eastAsia="Book Antiqua" w:hAnsi="Book Antiqua" w:cs="Book Antiqua"/>
          <w:b/>
          <w:bCs/>
        </w:rPr>
        <w:t>PRORAČUNSKI KORISNIK 46358 GLAZBENA ŠKOLA DUGO SELO</w:t>
      </w:r>
    </w:p>
    <w:p w14:paraId="1ECABF1B" w14:textId="1E78BDD1" w:rsidR="00700A7B" w:rsidRPr="004631A0" w:rsidRDefault="35F7EAB4" w:rsidP="35F7EAB4">
      <w:r w:rsidRPr="004631A0">
        <w:rPr>
          <w:rFonts w:ascii="Aptos" w:eastAsia="Aptos" w:hAnsi="Aptos" w:cs="Aptos"/>
        </w:rPr>
        <w:t xml:space="preserve"> </w:t>
      </w:r>
    </w:p>
    <w:p w14:paraId="6637359A" w14:textId="4DABC199" w:rsidR="00700A7B" w:rsidRPr="004631A0" w:rsidRDefault="35F7EAB4" w:rsidP="35F7EAB4">
      <w:pPr>
        <w:spacing w:after="0"/>
        <w:jc w:val="center"/>
      </w:pPr>
      <w:r w:rsidRPr="004631A0">
        <w:rPr>
          <w:rFonts w:ascii="Book Antiqua" w:eastAsia="Book Antiqua" w:hAnsi="Book Antiqua" w:cs="Book Antiqua"/>
          <w:b/>
          <w:bCs/>
        </w:rPr>
        <w:t xml:space="preserve">OBRAZLOŽENJE PRIJEDLOGA FINANCIJSKOG PLANA </w:t>
      </w:r>
    </w:p>
    <w:p w14:paraId="12293891" w14:textId="1F4FE6F7" w:rsidR="00700A7B" w:rsidRPr="004631A0" w:rsidRDefault="35F7EAB4" w:rsidP="35F7EAB4">
      <w:pPr>
        <w:spacing w:after="0"/>
        <w:jc w:val="center"/>
      </w:pPr>
      <w:r w:rsidRPr="004631A0">
        <w:rPr>
          <w:rFonts w:ascii="Book Antiqua" w:eastAsia="Book Antiqua" w:hAnsi="Book Antiqua" w:cs="Book Antiqua"/>
          <w:b/>
          <w:bCs/>
        </w:rPr>
        <w:t>ZA RAZDOBLJE 2025. -2027.</w:t>
      </w:r>
    </w:p>
    <w:p w14:paraId="6E5C3611" w14:textId="37CC4709" w:rsidR="00700A7B" w:rsidRPr="004631A0" w:rsidRDefault="35F7EAB4" w:rsidP="35F7EAB4">
      <w:pPr>
        <w:spacing w:after="0"/>
      </w:pPr>
      <w:r w:rsidRPr="004631A0">
        <w:rPr>
          <w:rFonts w:ascii="Book Antiqua" w:eastAsia="Book Antiqua" w:hAnsi="Book Antiqua" w:cs="Book Antiqua"/>
          <w:b/>
          <w:bCs/>
        </w:rPr>
        <w:t xml:space="preserve"> </w:t>
      </w:r>
    </w:p>
    <w:p w14:paraId="4725BA0A" w14:textId="36928CCE" w:rsidR="00700A7B" w:rsidRPr="004631A0" w:rsidRDefault="35F7EAB4" w:rsidP="35F7EAB4">
      <w:pPr>
        <w:pStyle w:val="Odlomakpopisa"/>
        <w:spacing w:after="0"/>
        <w:rPr>
          <w:rFonts w:ascii="Book Antiqua" w:eastAsia="Book Antiqua" w:hAnsi="Book Antiqua" w:cs="Book Antiqua"/>
          <w:b/>
          <w:bCs/>
        </w:rPr>
      </w:pPr>
      <w:r w:rsidRPr="004631A0">
        <w:rPr>
          <w:rFonts w:ascii="Book Antiqua" w:eastAsia="Book Antiqua" w:hAnsi="Book Antiqua" w:cs="Book Antiqua"/>
          <w:b/>
          <w:bCs/>
        </w:rPr>
        <w:t>UVOD</w:t>
      </w:r>
    </w:p>
    <w:tbl>
      <w:tblPr>
        <w:tblW w:w="0" w:type="auto"/>
        <w:tblInd w:w="105" w:type="dxa"/>
        <w:tblLayout w:type="fixed"/>
        <w:tblLook w:val="04A0" w:firstRow="1" w:lastRow="0" w:firstColumn="1" w:lastColumn="0" w:noHBand="0" w:noVBand="1"/>
      </w:tblPr>
      <w:tblGrid>
        <w:gridCol w:w="4724"/>
        <w:gridCol w:w="5066"/>
      </w:tblGrid>
      <w:tr w:rsidR="35F7EAB4" w:rsidRPr="004631A0" w14:paraId="6BCBFE46" w14:textId="77777777" w:rsidTr="35F7EAB4">
        <w:trPr>
          <w:trHeight w:val="300"/>
        </w:trPr>
        <w:tc>
          <w:tcPr>
            <w:tcW w:w="9790" w:type="dxa"/>
            <w:gridSpan w:val="2"/>
            <w:tcBorders>
              <w:top w:val="single" w:sz="8" w:space="0" w:color="C0504D"/>
              <w:left w:val="single" w:sz="8" w:space="0" w:color="C0504D"/>
              <w:bottom w:val="single" w:sz="8" w:space="0" w:color="C0504D"/>
              <w:right w:val="single" w:sz="8" w:space="0" w:color="C0504D"/>
            </w:tcBorders>
            <w:shd w:val="clear" w:color="auto" w:fill="C0504D"/>
            <w:tcMar>
              <w:left w:w="108" w:type="dxa"/>
              <w:right w:w="108" w:type="dxa"/>
            </w:tcMar>
          </w:tcPr>
          <w:p w14:paraId="20D66CDD" w14:textId="2611812D" w:rsidR="35F7EAB4" w:rsidRPr="004631A0" w:rsidRDefault="35F7EAB4" w:rsidP="35F7EAB4">
            <w:pPr>
              <w:spacing w:after="0"/>
              <w:jc w:val="center"/>
            </w:pPr>
            <w:r w:rsidRPr="004631A0">
              <w:rPr>
                <w:rFonts w:ascii="Book Antiqua" w:eastAsia="Book Antiqua" w:hAnsi="Book Antiqua" w:cs="Book Antiqua"/>
                <w:b/>
                <w:bCs/>
                <w:color w:val="FFFFFF" w:themeColor="background1"/>
              </w:rPr>
              <w:t>OSNOVNI PODACI O ŠKOLI</w:t>
            </w:r>
          </w:p>
        </w:tc>
      </w:tr>
      <w:tr w:rsidR="35F7EAB4" w:rsidRPr="004631A0" w14:paraId="3FAA5FC6" w14:textId="77777777" w:rsidTr="35F7EAB4">
        <w:trPr>
          <w:trHeight w:val="300"/>
        </w:trPr>
        <w:tc>
          <w:tcPr>
            <w:tcW w:w="4724" w:type="dxa"/>
            <w:tcBorders>
              <w:top w:val="single" w:sz="8" w:space="0" w:color="C0504D"/>
              <w:left w:val="single" w:sz="8" w:space="0" w:color="C0504D"/>
              <w:bottom w:val="single" w:sz="8" w:space="0" w:color="C0504D"/>
              <w:right w:val="single" w:sz="8" w:space="0" w:color="C0504D"/>
            </w:tcBorders>
            <w:shd w:val="clear" w:color="auto" w:fill="FFFFFF" w:themeFill="background1"/>
            <w:tcMar>
              <w:left w:w="108" w:type="dxa"/>
              <w:right w:w="108" w:type="dxa"/>
            </w:tcMar>
          </w:tcPr>
          <w:p w14:paraId="58A7A459" w14:textId="4C8C6AD4" w:rsidR="35F7EAB4" w:rsidRPr="004631A0" w:rsidRDefault="35F7EAB4" w:rsidP="35F7EAB4">
            <w:pPr>
              <w:spacing w:after="0"/>
            </w:pPr>
            <w:r w:rsidRPr="004631A0">
              <w:rPr>
                <w:rFonts w:ascii="Book Antiqua" w:eastAsia="Book Antiqua" w:hAnsi="Book Antiqua" w:cs="Book Antiqua"/>
                <w:b/>
                <w:bCs/>
                <w:color w:val="222222"/>
              </w:rPr>
              <w:t>NAZIV</w:t>
            </w:r>
          </w:p>
        </w:tc>
        <w:tc>
          <w:tcPr>
            <w:tcW w:w="5066" w:type="dxa"/>
            <w:tcBorders>
              <w:top w:val="nil"/>
              <w:left w:val="single" w:sz="8" w:space="0" w:color="C0504D"/>
              <w:bottom w:val="single" w:sz="8" w:space="0" w:color="C0504D"/>
              <w:right w:val="single" w:sz="8" w:space="0" w:color="C0504D"/>
            </w:tcBorders>
            <w:shd w:val="clear" w:color="auto" w:fill="FFFFFF" w:themeFill="background1"/>
            <w:tcMar>
              <w:left w:w="108" w:type="dxa"/>
              <w:right w:w="108" w:type="dxa"/>
            </w:tcMar>
          </w:tcPr>
          <w:p w14:paraId="5AF46590" w14:textId="2911674D" w:rsidR="35F7EAB4" w:rsidRPr="004631A0" w:rsidRDefault="35F7EAB4" w:rsidP="35F7EAB4">
            <w:pPr>
              <w:spacing w:after="0"/>
            </w:pPr>
            <w:r w:rsidRPr="004631A0">
              <w:rPr>
                <w:rFonts w:ascii="Book Antiqua" w:eastAsia="Book Antiqua" w:hAnsi="Book Antiqua" w:cs="Book Antiqua"/>
                <w:b/>
                <w:bCs/>
                <w:color w:val="222222"/>
              </w:rPr>
              <w:t>Glazbena škola Dugo Selo</w:t>
            </w:r>
          </w:p>
        </w:tc>
      </w:tr>
      <w:tr w:rsidR="35F7EAB4" w:rsidRPr="004631A0" w14:paraId="744FFE40" w14:textId="77777777" w:rsidTr="35F7EAB4">
        <w:trPr>
          <w:trHeight w:val="300"/>
        </w:trPr>
        <w:tc>
          <w:tcPr>
            <w:tcW w:w="4724" w:type="dxa"/>
            <w:tcBorders>
              <w:top w:val="single" w:sz="8" w:space="0" w:color="C0504D"/>
              <w:left w:val="single" w:sz="8" w:space="0" w:color="C0504D"/>
              <w:bottom w:val="single" w:sz="8" w:space="0" w:color="C0504D"/>
              <w:right w:val="single" w:sz="8" w:space="0" w:color="C0504D"/>
            </w:tcBorders>
            <w:shd w:val="clear" w:color="auto" w:fill="FFFFFF" w:themeFill="background1"/>
            <w:tcMar>
              <w:left w:w="108" w:type="dxa"/>
              <w:right w:w="108" w:type="dxa"/>
            </w:tcMar>
          </w:tcPr>
          <w:p w14:paraId="3DB5B770" w14:textId="48A97CC7" w:rsidR="35F7EAB4" w:rsidRPr="004631A0" w:rsidRDefault="35F7EAB4" w:rsidP="35F7EAB4">
            <w:pPr>
              <w:spacing w:after="0"/>
            </w:pPr>
            <w:r w:rsidRPr="004631A0">
              <w:rPr>
                <w:rFonts w:ascii="Book Antiqua" w:eastAsia="Book Antiqua" w:hAnsi="Book Antiqua" w:cs="Book Antiqua"/>
                <w:b/>
                <w:bCs/>
                <w:color w:val="222222"/>
              </w:rPr>
              <w:t>SJEDIŠTE</w:t>
            </w:r>
          </w:p>
        </w:tc>
        <w:tc>
          <w:tcPr>
            <w:tcW w:w="5066" w:type="dxa"/>
            <w:tcBorders>
              <w:top w:val="single" w:sz="8" w:space="0" w:color="C0504D"/>
              <w:left w:val="single" w:sz="8" w:space="0" w:color="C0504D"/>
              <w:bottom w:val="single" w:sz="8" w:space="0" w:color="C0504D"/>
              <w:right w:val="single" w:sz="8" w:space="0" w:color="C0504D"/>
            </w:tcBorders>
            <w:shd w:val="clear" w:color="auto" w:fill="FFFFFF" w:themeFill="background1"/>
            <w:tcMar>
              <w:left w:w="108" w:type="dxa"/>
              <w:right w:w="108" w:type="dxa"/>
            </w:tcMar>
          </w:tcPr>
          <w:p w14:paraId="53129792" w14:textId="57494AE6" w:rsidR="35F7EAB4" w:rsidRPr="004631A0" w:rsidRDefault="35F7EAB4" w:rsidP="35F7EAB4">
            <w:pPr>
              <w:spacing w:after="0"/>
            </w:pPr>
            <w:r w:rsidRPr="004631A0">
              <w:rPr>
                <w:rFonts w:ascii="Book Antiqua" w:eastAsia="Book Antiqua" w:hAnsi="Book Antiqua" w:cs="Book Antiqua"/>
                <w:b/>
                <w:bCs/>
                <w:color w:val="222222"/>
              </w:rPr>
              <w:t>Zagrebačka 24, 10370 Dugo Selo</w:t>
            </w:r>
          </w:p>
        </w:tc>
      </w:tr>
      <w:tr w:rsidR="35F7EAB4" w:rsidRPr="004631A0" w14:paraId="55F3373C" w14:textId="77777777" w:rsidTr="35F7EAB4">
        <w:trPr>
          <w:trHeight w:val="300"/>
        </w:trPr>
        <w:tc>
          <w:tcPr>
            <w:tcW w:w="4724" w:type="dxa"/>
            <w:tcBorders>
              <w:top w:val="single" w:sz="8" w:space="0" w:color="C0504D"/>
              <w:left w:val="single" w:sz="8" w:space="0" w:color="C0504D"/>
              <w:bottom w:val="single" w:sz="8" w:space="0" w:color="C0504D"/>
              <w:right w:val="single" w:sz="8" w:space="0" w:color="C0504D"/>
            </w:tcBorders>
            <w:shd w:val="clear" w:color="auto" w:fill="FFFFFF" w:themeFill="background1"/>
            <w:tcMar>
              <w:left w:w="108" w:type="dxa"/>
              <w:right w:w="108" w:type="dxa"/>
            </w:tcMar>
          </w:tcPr>
          <w:p w14:paraId="347C070B" w14:textId="3C085162" w:rsidR="35F7EAB4" w:rsidRPr="004631A0" w:rsidRDefault="35F7EAB4" w:rsidP="35F7EAB4">
            <w:pPr>
              <w:spacing w:after="0"/>
            </w:pPr>
            <w:r w:rsidRPr="004631A0">
              <w:rPr>
                <w:rFonts w:ascii="Book Antiqua" w:eastAsia="Book Antiqua" w:hAnsi="Book Antiqua" w:cs="Book Antiqua"/>
                <w:b/>
                <w:bCs/>
                <w:color w:val="222222"/>
              </w:rPr>
              <w:t>KONTAKT</w:t>
            </w:r>
          </w:p>
        </w:tc>
        <w:tc>
          <w:tcPr>
            <w:tcW w:w="5066" w:type="dxa"/>
            <w:tcBorders>
              <w:top w:val="single" w:sz="8" w:space="0" w:color="C0504D"/>
              <w:left w:val="single" w:sz="8" w:space="0" w:color="C0504D"/>
              <w:bottom w:val="single" w:sz="8" w:space="0" w:color="C0504D"/>
              <w:right w:val="single" w:sz="8" w:space="0" w:color="C0504D"/>
            </w:tcBorders>
            <w:shd w:val="clear" w:color="auto" w:fill="FFFFFF" w:themeFill="background1"/>
            <w:tcMar>
              <w:left w:w="108" w:type="dxa"/>
              <w:right w:w="108" w:type="dxa"/>
            </w:tcMar>
          </w:tcPr>
          <w:p w14:paraId="64DBAB33" w14:textId="4EE86F65" w:rsidR="35F7EAB4" w:rsidRPr="004631A0" w:rsidRDefault="35F7EAB4" w:rsidP="35F7EAB4">
            <w:pPr>
              <w:spacing w:after="0"/>
            </w:pPr>
            <w:r w:rsidRPr="004631A0">
              <w:rPr>
                <w:rFonts w:ascii="Book Antiqua" w:eastAsia="Book Antiqua" w:hAnsi="Book Antiqua" w:cs="Book Antiqua"/>
                <w:b/>
                <w:bCs/>
                <w:color w:val="222222"/>
              </w:rPr>
              <w:t>01/2753/765</w:t>
            </w:r>
          </w:p>
        </w:tc>
      </w:tr>
      <w:tr w:rsidR="35F7EAB4" w:rsidRPr="004631A0" w14:paraId="3160D422" w14:textId="77777777" w:rsidTr="35F7EAB4">
        <w:trPr>
          <w:trHeight w:val="300"/>
        </w:trPr>
        <w:tc>
          <w:tcPr>
            <w:tcW w:w="4724" w:type="dxa"/>
            <w:tcBorders>
              <w:top w:val="single" w:sz="8" w:space="0" w:color="C0504D"/>
              <w:left w:val="single" w:sz="8" w:space="0" w:color="C0504D"/>
              <w:bottom w:val="single" w:sz="8" w:space="0" w:color="C0504D"/>
              <w:right w:val="single" w:sz="8" w:space="0" w:color="C0504D"/>
            </w:tcBorders>
            <w:shd w:val="clear" w:color="auto" w:fill="FFFFFF" w:themeFill="background1"/>
            <w:tcMar>
              <w:left w:w="108" w:type="dxa"/>
              <w:right w:w="108" w:type="dxa"/>
            </w:tcMar>
          </w:tcPr>
          <w:p w14:paraId="791A1D4D" w14:textId="128263A8" w:rsidR="35F7EAB4" w:rsidRPr="004631A0" w:rsidRDefault="35F7EAB4" w:rsidP="35F7EAB4">
            <w:pPr>
              <w:spacing w:after="0"/>
            </w:pPr>
            <w:r w:rsidRPr="004631A0">
              <w:rPr>
                <w:rFonts w:ascii="Book Antiqua" w:eastAsia="Book Antiqua" w:hAnsi="Book Antiqua" w:cs="Book Antiqua"/>
                <w:b/>
                <w:bCs/>
                <w:color w:val="222222"/>
              </w:rPr>
              <w:t>E-MAIL</w:t>
            </w:r>
          </w:p>
        </w:tc>
        <w:tc>
          <w:tcPr>
            <w:tcW w:w="5066" w:type="dxa"/>
            <w:tcBorders>
              <w:top w:val="single" w:sz="8" w:space="0" w:color="C0504D"/>
              <w:left w:val="single" w:sz="8" w:space="0" w:color="C0504D"/>
              <w:bottom w:val="single" w:sz="8" w:space="0" w:color="C0504D"/>
              <w:right w:val="single" w:sz="8" w:space="0" w:color="C0504D"/>
            </w:tcBorders>
            <w:shd w:val="clear" w:color="auto" w:fill="FFFFFF" w:themeFill="background1"/>
            <w:tcMar>
              <w:left w:w="108" w:type="dxa"/>
              <w:right w:w="108" w:type="dxa"/>
            </w:tcMar>
          </w:tcPr>
          <w:p w14:paraId="194B6988" w14:textId="79F66F9F" w:rsidR="35F7EAB4" w:rsidRPr="004631A0" w:rsidRDefault="35F7EAB4" w:rsidP="35F7EAB4">
            <w:pPr>
              <w:spacing w:after="0"/>
            </w:pPr>
            <w:hyperlink r:id="rId19">
              <w:r w:rsidRPr="004631A0">
                <w:rPr>
                  <w:rStyle w:val="Hiperveza"/>
                  <w:rFonts w:ascii="Book Antiqua" w:eastAsia="Book Antiqua" w:hAnsi="Book Antiqua" w:cs="Book Antiqua"/>
                  <w:b/>
                  <w:bCs/>
                </w:rPr>
                <w:t>glazbena.skola.ds@gmail.com</w:t>
              </w:r>
            </w:hyperlink>
          </w:p>
        </w:tc>
      </w:tr>
      <w:tr w:rsidR="35F7EAB4" w:rsidRPr="004631A0" w14:paraId="6E69C316" w14:textId="77777777" w:rsidTr="35F7EAB4">
        <w:trPr>
          <w:trHeight w:val="315"/>
        </w:trPr>
        <w:tc>
          <w:tcPr>
            <w:tcW w:w="4724" w:type="dxa"/>
            <w:tcBorders>
              <w:top w:val="single" w:sz="8" w:space="0" w:color="C0504D"/>
              <w:left w:val="single" w:sz="8" w:space="0" w:color="C0504D"/>
              <w:bottom w:val="single" w:sz="8" w:space="0" w:color="C0504D"/>
              <w:right w:val="single" w:sz="8" w:space="0" w:color="C0504D"/>
            </w:tcBorders>
            <w:shd w:val="clear" w:color="auto" w:fill="FFFFFF" w:themeFill="background1"/>
            <w:tcMar>
              <w:left w:w="108" w:type="dxa"/>
              <w:right w:w="108" w:type="dxa"/>
            </w:tcMar>
          </w:tcPr>
          <w:p w14:paraId="6D44921E" w14:textId="174994DA" w:rsidR="35F7EAB4" w:rsidRPr="004631A0" w:rsidRDefault="35F7EAB4" w:rsidP="35F7EAB4">
            <w:pPr>
              <w:spacing w:after="0"/>
            </w:pPr>
            <w:r w:rsidRPr="004631A0">
              <w:rPr>
                <w:rFonts w:ascii="Book Antiqua" w:eastAsia="Book Antiqua" w:hAnsi="Book Antiqua" w:cs="Book Antiqua"/>
                <w:b/>
                <w:bCs/>
                <w:color w:val="222222"/>
              </w:rPr>
              <w:t>WEB</w:t>
            </w:r>
          </w:p>
        </w:tc>
        <w:tc>
          <w:tcPr>
            <w:tcW w:w="5066" w:type="dxa"/>
            <w:tcBorders>
              <w:top w:val="single" w:sz="8" w:space="0" w:color="C0504D"/>
              <w:left w:val="single" w:sz="8" w:space="0" w:color="C0504D"/>
              <w:bottom w:val="single" w:sz="8" w:space="0" w:color="C0504D"/>
              <w:right w:val="single" w:sz="8" w:space="0" w:color="C0504D"/>
            </w:tcBorders>
            <w:shd w:val="clear" w:color="auto" w:fill="FFFFFF" w:themeFill="background1"/>
            <w:tcMar>
              <w:left w:w="108" w:type="dxa"/>
              <w:right w:w="108" w:type="dxa"/>
            </w:tcMar>
          </w:tcPr>
          <w:p w14:paraId="310F4589" w14:textId="778F5A12" w:rsidR="35F7EAB4" w:rsidRPr="004631A0" w:rsidRDefault="35F7EAB4" w:rsidP="35F7EAB4">
            <w:pPr>
              <w:spacing w:after="0"/>
            </w:pPr>
            <w:hyperlink r:id="rId20">
              <w:r w:rsidRPr="004631A0">
                <w:rPr>
                  <w:rStyle w:val="Hiperveza"/>
                  <w:rFonts w:ascii="Book Antiqua" w:eastAsia="Book Antiqua" w:hAnsi="Book Antiqua" w:cs="Book Antiqua"/>
                </w:rPr>
                <w:t>http://www.gs-dugo-selo.skole.hr</w:t>
              </w:r>
            </w:hyperlink>
          </w:p>
        </w:tc>
      </w:tr>
      <w:tr w:rsidR="35F7EAB4" w:rsidRPr="004631A0" w14:paraId="3F3415C0" w14:textId="77777777" w:rsidTr="35F7EAB4">
        <w:trPr>
          <w:trHeight w:val="300"/>
        </w:trPr>
        <w:tc>
          <w:tcPr>
            <w:tcW w:w="4724" w:type="dxa"/>
            <w:tcBorders>
              <w:top w:val="single" w:sz="8" w:space="0" w:color="C0504D"/>
              <w:left w:val="single" w:sz="8" w:space="0" w:color="C0504D"/>
              <w:bottom w:val="single" w:sz="8" w:space="0" w:color="C0504D"/>
              <w:right w:val="single" w:sz="8" w:space="0" w:color="C0504D"/>
            </w:tcBorders>
            <w:shd w:val="clear" w:color="auto" w:fill="FFFFFF" w:themeFill="background1"/>
            <w:tcMar>
              <w:left w:w="108" w:type="dxa"/>
              <w:right w:w="108" w:type="dxa"/>
            </w:tcMar>
          </w:tcPr>
          <w:p w14:paraId="16888AD9" w14:textId="6C1E54DE" w:rsidR="35F7EAB4" w:rsidRPr="004631A0" w:rsidRDefault="35F7EAB4" w:rsidP="35F7EAB4">
            <w:pPr>
              <w:spacing w:after="0"/>
            </w:pPr>
            <w:r w:rsidRPr="004631A0">
              <w:rPr>
                <w:rFonts w:ascii="Book Antiqua" w:eastAsia="Book Antiqua" w:hAnsi="Book Antiqua" w:cs="Book Antiqua"/>
                <w:b/>
                <w:bCs/>
                <w:color w:val="222222"/>
              </w:rPr>
              <w:t>LOKALNA SAMOUPRAVA</w:t>
            </w:r>
          </w:p>
        </w:tc>
        <w:tc>
          <w:tcPr>
            <w:tcW w:w="5066" w:type="dxa"/>
            <w:tcBorders>
              <w:top w:val="single" w:sz="8" w:space="0" w:color="C0504D"/>
              <w:left w:val="single" w:sz="8" w:space="0" w:color="C0504D"/>
              <w:bottom w:val="single" w:sz="8" w:space="0" w:color="C0504D"/>
              <w:right w:val="single" w:sz="8" w:space="0" w:color="C0504D"/>
            </w:tcBorders>
            <w:shd w:val="clear" w:color="auto" w:fill="FFFFFF" w:themeFill="background1"/>
            <w:tcMar>
              <w:left w:w="108" w:type="dxa"/>
              <w:right w:w="108" w:type="dxa"/>
            </w:tcMar>
          </w:tcPr>
          <w:p w14:paraId="42FDEAF5" w14:textId="1943E91F" w:rsidR="35F7EAB4" w:rsidRPr="004631A0" w:rsidRDefault="35F7EAB4" w:rsidP="35F7EAB4">
            <w:pPr>
              <w:spacing w:after="0"/>
            </w:pPr>
            <w:r w:rsidRPr="004631A0">
              <w:rPr>
                <w:rFonts w:ascii="Book Antiqua" w:eastAsia="Book Antiqua" w:hAnsi="Book Antiqua" w:cs="Book Antiqua"/>
                <w:b/>
                <w:bCs/>
                <w:color w:val="222222"/>
              </w:rPr>
              <w:t>Grad Dugo Selo</w:t>
            </w:r>
          </w:p>
        </w:tc>
      </w:tr>
      <w:tr w:rsidR="35F7EAB4" w:rsidRPr="004631A0" w14:paraId="33FC9EC5" w14:textId="77777777" w:rsidTr="35F7EAB4">
        <w:trPr>
          <w:trHeight w:val="300"/>
        </w:trPr>
        <w:tc>
          <w:tcPr>
            <w:tcW w:w="4724" w:type="dxa"/>
            <w:tcBorders>
              <w:top w:val="single" w:sz="8" w:space="0" w:color="C0504D"/>
              <w:left w:val="single" w:sz="8" w:space="0" w:color="C0504D"/>
              <w:bottom w:val="single" w:sz="8" w:space="0" w:color="C0504D"/>
              <w:right w:val="single" w:sz="8" w:space="0" w:color="C0504D"/>
            </w:tcBorders>
            <w:shd w:val="clear" w:color="auto" w:fill="FFFFFF" w:themeFill="background1"/>
            <w:tcMar>
              <w:left w:w="108" w:type="dxa"/>
              <w:right w:w="108" w:type="dxa"/>
            </w:tcMar>
          </w:tcPr>
          <w:p w14:paraId="0C98DEF4" w14:textId="0C1F3D11" w:rsidR="35F7EAB4" w:rsidRPr="004631A0" w:rsidRDefault="35F7EAB4" w:rsidP="35F7EAB4">
            <w:pPr>
              <w:spacing w:after="0"/>
            </w:pPr>
            <w:r w:rsidRPr="004631A0">
              <w:rPr>
                <w:rFonts w:ascii="Book Antiqua" w:eastAsia="Book Antiqua" w:hAnsi="Book Antiqua" w:cs="Book Antiqua"/>
                <w:b/>
                <w:bCs/>
                <w:color w:val="222222"/>
              </w:rPr>
              <w:t>ŽUPANIJA</w:t>
            </w:r>
          </w:p>
        </w:tc>
        <w:tc>
          <w:tcPr>
            <w:tcW w:w="5066" w:type="dxa"/>
            <w:tcBorders>
              <w:top w:val="single" w:sz="8" w:space="0" w:color="C0504D"/>
              <w:left w:val="single" w:sz="8" w:space="0" w:color="C0504D"/>
              <w:bottom w:val="single" w:sz="8" w:space="0" w:color="C0504D"/>
              <w:right w:val="single" w:sz="8" w:space="0" w:color="C0504D"/>
            </w:tcBorders>
            <w:shd w:val="clear" w:color="auto" w:fill="FFFFFF" w:themeFill="background1"/>
            <w:tcMar>
              <w:left w:w="108" w:type="dxa"/>
              <w:right w:w="108" w:type="dxa"/>
            </w:tcMar>
          </w:tcPr>
          <w:p w14:paraId="50CE7543" w14:textId="4038542E" w:rsidR="35F7EAB4" w:rsidRPr="004631A0" w:rsidRDefault="35F7EAB4" w:rsidP="35F7EAB4">
            <w:pPr>
              <w:spacing w:after="0"/>
            </w:pPr>
            <w:r w:rsidRPr="004631A0">
              <w:rPr>
                <w:rFonts w:ascii="Book Antiqua" w:eastAsia="Book Antiqua" w:hAnsi="Book Antiqua" w:cs="Book Antiqua"/>
                <w:b/>
                <w:bCs/>
                <w:color w:val="222222"/>
              </w:rPr>
              <w:t>Zagrebačka</w:t>
            </w:r>
          </w:p>
        </w:tc>
      </w:tr>
      <w:tr w:rsidR="35F7EAB4" w:rsidRPr="004631A0" w14:paraId="0B1A0810" w14:textId="77777777" w:rsidTr="35F7EAB4">
        <w:trPr>
          <w:trHeight w:val="300"/>
        </w:trPr>
        <w:tc>
          <w:tcPr>
            <w:tcW w:w="4724" w:type="dxa"/>
            <w:tcBorders>
              <w:top w:val="single" w:sz="8" w:space="0" w:color="C0504D"/>
              <w:left w:val="single" w:sz="8" w:space="0" w:color="C0504D"/>
              <w:bottom w:val="single" w:sz="8" w:space="0" w:color="C0504D"/>
              <w:right w:val="single" w:sz="8" w:space="0" w:color="C0504D"/>
            </w:tcBorders>
            <w:shd w:val="clear" w:color="auto" w:fill="FFFFFF" w:themeFill="background1"/>
            <w:tcMar>
              <w:left w:w="108" w:type="dxa"/>
              <w:right w:w="108" w:type="dxa"/>
            </w:tcMar>
          </w:tcPr>
          <w:p w14:paraId="09F17ECF" w14:textId="0FE70F77" w:rsidR="35F7EAB4" w:rsidRPr="004631A0" w:rsidRDefault="35F7EAB4" w:rsidP="35F7EAB4">
            <w:pPr>
              <w:spacing w:after="0"/>
            </w:pPr>
            <w:r w:rsidRPr="004631A0">
              <w:rPr>
                <w:rFonts w:ascii="Book Antiqua" w:eastAsia="Book Antiqua" w:hAnsi="Book Antiqua" w:cs="Book Antiqua"/>
                <w:b/>
                <w:bCs/>
                <w:color w:val="222222"/>
              </w:rPr>
              <w:t>ŠIFRA ŠKOLE PRI MZOŠ</w:t>
            </w:r>
          </w:p>
        </w:tc>
        <w:tc>
          <w:tcPr>
            <w:tcW w:w="5066" w:type="dxa"/>
            <w:tcBorders>
              <w:top w:val="single" w:sz="8" w:space="0" w:color="C0504D"/>
              <w:left w:val="single" w:sz="8" w:space="0" w:color="C0504D"/>
              <w:bottom w:val="single" w:sz="8" w:space="0" w:color="C0504D"/>
              <w:right w:val="single" w:sz="8" w:space="0" w:color="C0504D"/>
            </w:tcBorders>
            <w:shd w:val="clear" w:color="auto" w:fill="FFFFFF" w:themeFill="background1"/>
            <w:tcMar>
              <w:left w:w="108" w:type="dxa"/>
              <w:right w:w="108" w:type="dxa"/>
            </w:tcMar>
          </w:tcPr>
          <w:p w14:paraId="46B43473" w14:textId="687824F2" w:rsidR="35F7EAB4" w:rsidRPr="004631A0" w:rsidRDefault="35F7EAB4" w:rsidP="35F7EAB4">
            <w:pPr>
              <w:spacing w:after="0"/>
            </w:pPr>
            <w:r w:rsidRPr="004631A0">
              <w:rPr>
                <w:rFonts w:ascii="Book Antiqua" w:eastAsia="Book Antiqua" w:hAnsi="Book Antiqua" w:cs="Book Antiqua"/>
                <w:b/>
                <w:bCs/>
                <w:color w:val="222222"/>
              </w:rPr>
              <w:t>01-020-003</w:t>
            </w:r>
          </w:p>
        </w:tc>
      </w:tr>
      <w:tr w:rsidR="35F7EAB4" w:rsidRPr="004631A0" w14:paraId="60C100B0" w14:textId="77777777" w:rsidTr="35F7EAB4">
        <w:trPr>
          <w:trHeight w:val="300"/>
        </w:trPr>
        <w:tc>
          <w:tcPr>
            <w:tcW w:w="4724" w:type="dxa"/>
            <w:tcBorders>
              <w:top w:val="single" w:sz="8" w:space="0" w:color="C0504D"/>
              <w:left w:val="single" w:sz="8" w:space="0" w:color="C0504D"/>
              <w:bottom w:val="single" w:sz="8" w:space="0" w:color="C0504D"/>
              <w:right w:val="single" w:sz="8" w:space="0" w:color="C0504D"/>
            </w:tcBorders>
            <w:shd w:val="clear" w:color="auto" w:fill="FFFFFF" w:themeFill="background1"/>
            <w:tcMar>
              <w:left w:w="108" w:type="dxa"/>
              <w:right w:w="108" w:type="dxa"/>
            </w:tcMar>
          </w:tcPr>
          <w:p w14:paraId="756EF86E" w14:textId="5A84BF77" w:rsidR="35F7EAB4" w:rsidRPr="004631A0" w:rsidRDefault="35F7EAB4" w:rsidP="35F7EAB4">
            <w:pPr>
              <w:spacing w:after="0"/>
            </w:pPr>
            <w:r w:rsidRPr="004631A0">
              <w:rPr>
                <w:rFonts w:ascii="Book Antiqua" w:eastAsia="Book Antiqua" w:hAnsi="Book Antiqua" w:cs="Book Antiqua"/>
                <w:b/>
                <w:bCs/>
                <w:color w:val="222222"/>
              </w:rPr>
              <w:t>RKP</w:t>
            </w:r>
          </w:p>
        </w:tc>
        <w:tc>
          <w:tcPr>
            <w:tcW w:w="5066" w:type="dxa"/>
            <w:tcBorders>
              <w:top w:val="single" w:sz="8" w:space="0" w:color="C0504D"/>
              <w:left w:val="single" w:sz="8" w:space="0" w:color="C0504D"/>
              <w:bottom w:val="single" w:sz="8" w:space="0" w:color="C0504D"/>
              <w:right w:val="single" w:sz="8" w:space="0" w:color="C0504D"/>
            </w:tcBorders>
            <w:shd w:val="clear" w:color="auto" w:fill="FFFFFF" w:themeFill="background1"/>
            <w:tcMar>
              <w:left w:w="108" w:type="dxa"/>
              <w:right w:w="108" w:type="dxa"/>
            </w:tcMar>
          </w:tcPr>
          <w:p w14:paraId="2AD79E82" w14:textId="0163F5CA" w:rsidR="35F7EAB4" w:rsidRPr="004631A0" w:rsidRDefault="35F7EAB4" w:rsidP="35F7EAB4">
            <w:pPr>
              <w:spacing w:after="0"/>
            </w:pPr>
            <w:r w:rsidRPr="004631A0">
              <w:rPr>
                <w:rFonts w:ascii="Book Antiqua" w:eastAsia="Book Antiqua" w:hAnsi="Book Antiqua" w:cs="Book Antiqua"/>
                <w:b/>
                <w:bCs/>
                <w:color w:val="222222"/>
              </w:rPr>
              <w:t>46358</w:t>
            </w:r>
          </w:p>
        </w:tc>
      </w:tr>
      <w:tr w:rsidR="35F7EAB4" w:rsidRPr="004631A0" w14:paraId="39E540A5" w14:textId="77777777" w:rsidTr="35F7EAB4">
        <w:trPr>
          <w:trHeight w:val="300"/>
        </w:trPr>
        <w:tc>
          <w:tcPr>
            <w:tcW w:w="4724" w:type="dxa"/>
            <w:tcBorders>
              <w:top w:val="single" w:sz="8" w:space="0" w:color="C0504D"/>
              <w:left w:val="single" w:sz="8" w:space="0" w:color="C0504D"/>
              <w:bottom w:val="single" w:sz="8" w:space="0" w:color="C0504D"/>
              <w:right w:val="single" w:sz="8" w:space="0" w:color="C0504D"/>
            </w:tcBorders>
            <w:shd w:val="clear" w:color="auto" w:fill="FFFFFF" w:themeFill="background1"/>
            <w:tcMar>
              <w:left w:w="108" w:type="dxa"/>
              <w:right w:w="108" w:type="dxa"/>
            </w:tcMar>
          </w:tcPr>
          <w:p w14:paraId="42CBFF55" w14:textId="22C24745" w:rsidR="35F7EAB4" w:rsidRPr="004631A0" w:rsidRDefault="35F7EAB4" w:rsidP="35F7EAB4">
            <w:pPr>
              <w:spacing w:after="0"/>
            </w:pPr>
            <w:r w:rsidRPr="004631A0">
              <w:rPr>
                <w:rFonts w:ascii="Book Antiqua" w:eastAsia="Book Antiqua" w:hAnsi="Book Antiqua" w:cs="Book Antiqua"/>
                <w:b/>
                <w:bCs/>
                <w:color w:val="222222"/>
              </w:rPr>
              <w:t>MATIČNI BROJ POSL. SUBJEKTA</w:t>
            </w:r>
          </w:p>
        </w:tc>
        <w:tc>
          <w:tcPr>
            <w:tcW w:w="5066" w:type="dxa"/>
            <w:tcBorders>
              <w:top w:val="single" w:sz="8" w:space="0" w:color="C0504D"/>
              <w:left w:val="single" w:sz="8" w:space="0" w:color="C0504D"/>
              <w:bottom w:val="single" w:sz="8" w:space="0" w:color="C0504D"/>
              <w:right w:val="single" w:sz="8" w:space="0" w:color="C0504D"/>
            </w:tcBorders>
            <w:shd w:val="clear" w:color="auto" w:fill="FFFFFF" w:themeFill="background1"/>
            <w:tcMar>
              <w:left w:w="108" w:type="dxa"/>
              <w:right w:w="108" w:type="dxa"/>
            </w:tcMar>
          </w:tcPr>
          <w:p w14:paraId="5D47FBC6" w14:textId="3EB64EDB" w:rsidR="35F7EAB4" w:rsidRPr="004631A0" w:rsidRDefault="35F7EAB4" w:rsidP="35F7EAB4">
            <w:pPr>
              <w:spacing w:after="0"/>
            </w:pPr>
            <w:r w:rsidRPr="004631A0">
              <w:rPr>
                <w:rFonts w:ascii="Book Antiqua" w:eastAsia="Book Antiqua" w:hAnsi="Book Antiqua" w:cs="Book Antiqua"/>
                <w:b/>
                <w:bCs/>
                <w:color w:val="222222"/>
              </w:rPr>
              <w:t>2677555</w:t>
            </w:r>
          </w:p>
        </w:tc>
      </w:tr>
      <w:tr w:rsidR="35F7EAB4" w:rsidRPr="004631A0" w14:paraId="6A4B3167" w14:textId="77777777" w:rsidTr="35F7EAB4">
        <w:trPr>
          <w:trHeight w:val="300"/>
        </w:trPr>
        <w:tc>
          <w:tcPr>
            <w:tcW w:w="4724" w:type="dxa"/>
            <w:tcBorders>
              <w:top w:val="single" w:sz="8" w:space="0" w:color="C0504D"/>
              <w:left w:val="single" w:sz="8" w:space="0" w:color="C0504D"/>
              <w:bottom w:val="single" w:sz="8" w:space="0" w:color="C0504D"/>
              <w:right w:val="single" w:sz="8" w:space="0" w:color="C0504D"/>
            </w:tcBorders>
            <w:shd w:val="clear" w:color="auto" w:fill="FFFFFF" w:themeFill="background1"/>
            <w:tcMar>
              <w:left w:w="108" w:type="dxa"/>
              <w:right w:w="108" w:type="dxa"/>
            </w:tcMar>
          </w:tcPr>
          <w:p w14:paraId="4B50DA4E" w14:textId="323A943B" w:rsidR="35F7EAB4" w:rsidRPr="004631A0" w:rsidRDefault="35F7EAB4" w:rsidP="35F7EAB4">
            <w:pPr>
              <w:spacing w:after="0"/>
            </w:pPr>
            <w:r w:rsidRPr="004631A0">
              <w:rPr>
                <w:rFonts w:ascii="Book Antiqua" w:eastAsia="Book Antiqua" w:hAnsi="Book Antiqua" w:cs="Book Antiqua"/>
                <w:b/>
                <w:bCs/>
                <w:color w:val="222222"/>
              </w:rPr>
              <w:t>OIB</w:t>
            </w:r>
          </w:p>
        </w:tc>
        <w:tc>
          <w:tcPr>
            <w:tcW w:w="5066" w:type="dxa"/>
            <w:tcBorders>
              <w:top w:val="single" w:sz="8" w:space="0" w:color="C0504D"/>
              <w:left w:val="single" w:sz="8" w:space="0" w:color="C0504D"/>
              <w:bottom w:val="single" w:sz="8" w:space="0" w:color="C0504D"/>
              <w:right w:val="single" w:sz="8" w:space="0" w:color="C0504D"/>
            </w:tcBorders>
            <w:shd w:val="clear" w:color="auto" w:fill="FFFFFF" w:themeFill="background1"/>
            <w:tcMar>
              <w:left w:w="108" w:type="dxa"/>
              <w:right w:w="108" w:type="dxa"/>
            </w:tcMar>
          </w:tcPr>
          <w:p w14:paraId="0D816BD0" w14:textId="240B46DE" w:rsidR="35F7EAB4" w:rsidRPr="004631A0" w:rsidRDefault="35F7EAB4" w:rsidP="35F7EAB4">
            <w:pPr>
              <w:spacing w:after="0"/>
            </w:pPr>
            <w:r w:rsidRPr="004631A0">
              <w:rPr>
                <w:rFonts w:ascii="Book Antiqua" w:eastAsia="Book Antiqua" w:hAnsi="Book Antiqua" w:cs="Book Antiqua"/>
                <w:b/>
                <w:bCs/>
                <w:color w:val="222222"/>
              </w:rPr>
              <w:t>10196357343</w:t>
            </w:r>
          </w:p>
        </w:tc>
      </w:tr>
      <w:tr w:rsidR="35F7EAB4" w:rsidRPr="004631A0" w14:paraId="2191BDE5" w14:textId="77777777" w:rsidTr="35F7EAB4">
        <w:trPr>
          <w:trHeight w:val="300"/>
        </w:trPr>
        <w:tc>
          <w:tcPr>
            <w:tcW w:w="4724" w:type="dxa"/>
            <w:tcBorders>
              <w:top w:val="single" w:sz="8" w:space="0" w:color="C0504D"/>
              <w:left w:val="single" w:sz="8" w:space="0" w:color="C0504D"/>
              <w:bottom w:val="single" w:sz="8" w:space="0" w:color="C0504D"/>
              <w:right w:val="single" w:sz="8" w:space="0" w:color="C0504D"/>
            </w:tcBorders>
            <w:shd w:val="clear" w:color="auto" w:fill="FFFFFF" w:themeFill="background1"/>
            <w:tcMar>
              <w:left w:w="108" w:type="dxa"/>
              <w:right w:w="108" w:type="dxa"/>
            </w:tcMar>
          </w:tcPr>
          <w:p w14:paraId="522603FD" w14:textId="6061B758" w:rsidR="35F7EAB4" w:rsidRPr="004631A0" w:rsidRDefault="35F7EAB4" w:rsidP="35F7EAB4">
            <w:pPr>
              <w:spacing w:after="0"/>
            </w:pPr>
            <w:r w:rsidRPr="004631A0">
              <w:rPr>
                <w:rFonts w:ascii="Book Antiqua" w:eastAsia="Book Antiqua" w:hAnsi="Book Antiqua" w:cs="Book Antiqua"/>
                <w:b/>
                <w:bCs/>
                <w:color w:val="222222"/>
              </w:rPr>
              <w:t>ŠIFRA DJELATNOSTI</w:t>
            </w:r>
          </w:p>
        </w:tc>
        <w:tc>
          <w:tcPr>
            <w:tcW w:w="5066" w:type="dxa"/>
            <w:tcBorders>
              <w:top w:val="single" w:sz="8" w:space="0" w:color="C0504D"/>
              <w:left w:val="single" w:sz="8" w:space="0" w:color="C0504D"/>
              <w:bottom w:val="single" w:sz="8" w:space="0" w:color="C0504D"/>
              <w:right w:val="single" w:sz="8" w:space="0" w:color="C0504D"/>
            </w:tcBorders>
            <w:shd w:val="clear" w:color="auto" w:fill="FFFFFF" w:themeFill="background1"/>
            <w:tcMar>
              <w:left w:w="108" w:type="dxa"/>
              <w:right w:w="108" w:type="dxa"/>
            </w:tcMar>
          </w:tcPr>
          <w:p w14:paraId="75087195" w14:textId="6B8E2677" w:rsidR="35F7EAB4" w:rsidRPr="004631A0" w:rsidRDefault="35F7EAB4" w:rsidP="35F7EAB4">
            <w:pPr>
              <w:spacing w:after="0"/>
            </w:pPr>
            <w:r w:rsidRPr="004631A0">
              <w:rPr>
                <w:rFonts w:ascii="Book Antiqua" w:eastAsia="Book Antiqua" w:hAnsi="Book Antiqua" w:cs="Book Antiqua"/>
                <w:b/>
                <w:bCs/>
                <w:color w:val="222222"/>
              </w:rPr>
              <w:t>8520</w:t>
            </w:r>
          </w:p>
        </w:tc>
      </w:tr>
      <w:tr w:rsidR="35F7EAB4" w:rsidRPr="004631A0" w14:paraId="56809F3B" w14:textId="77777777" w:rsidTr="35F7EAB4">
        <w:trPr>
          <w:trHeight w:val="300"/>
        </w:trPr>
        <w:tc>
          <w:tcPr>
            <w:tcW w:w="4724" w:type="dxa"/>
            <w:tcBorders>
              <w:top w:val="single" w:sz="8" w:space="0" w:color="C0504D"/>
              <w:left w:val="single" w:sz="8" w:space="0" w:color="C0504D"/>
              <w:bottom w:val="single" w:sz="8" w:space="0" w:color="C0504D"/>
              <w:right w:val="single" w:sz="8" w:space="0" w:color="C0504D"/>
            </w:tcBorders>
            <w:shd w:val="clear" w:color="auto" w:fill="FFFFFF" w:themeFill="background1"/>
            <w:tcMar>
              <w:left w:w="108" w:type="dxa"/>
              <w:right w:w="108" w:type="dxa"/>
            </w:tcMar>
          </w:tcPr>
          <w:p w14:paraId="2E4A00DC" w14:textId="2EBBE7B8" w:rsidR="35F7EAB4" w:rsidRPr="004631A0" w:rsidRDefault="35F7EAB4" w:rsidP="35F7EAB4">
            <w:pPr>
              <w:spacing w:after="0"/>
            </w:pPr>
            <w:r w:rsidRPr="004631A0">
              <w:rPr>
                <w:rFonts w:ascii="Book Antiqua" w:eastAsia="Book Antiqua" w:hAnsi="Book Antiqua" w:cs="Book Antiqua"/>
                <w:b/>
                <w:bCs/>
                <w:color w:val="222222"/>
              </w:rPr>
              <w:t>ŽIRO RAČUN</w:t>
            </w:r>
          </w:p>
        </w:tc>
        <w:tc>
          <w:tcPr>
            <w:tcW w:w="5066" w:type="dxa"/>
            <w:tcBorders>
              <w:top w:val="single" w:sz="8" w:space="0" w:color="C0504D"/>
              <w:left w:val="single" w:sz="8" w:space="0" w:color="C0504D"/>
              <w:bottom w:val="single" w:sz="8" w:space="0" w:color="C0504D"/>
              <w:right w:val="single" w:sz="8" w:space="0" w:color="C0504D"/>
            </w:tcBorders>
            <w:shd w:val="clear" w:color="auto" w:fill="FFFFFF" w:themeFill="background1"/>
            <w:tcMar>
              <w:left w:w="108" w:type="dxa"/>
              <w:right w:w="108" w:type="dxa"/>
            </w:tcMar>
          </w:tcPr>
          <w:p w14:paraId="0503AFF1" w14:textId="78CD392A" w:rsidR="35F7EAB4" w:rsidRPr="004631A0" w:rsidRDefault="35F7EAB4" w:rsidP="35F7EAB4">
            <w:pPr>
              <w:spacing w:after="0"/>
              <w:rPr>
                <w:rFonts w:ascii="Book Antiqua" w:eastAsia="Book Antiqua" w:hAnsi="Book Antiqua" w:cs="Book Antiqua"/>
                <w:b/>
                <w:bCs/>
              </w:rPr>
            </w:pPr>
            <w:r w:rsidRPr="004631A0">
              <w:rPr>
                <w:rFonts w:ascii="Book Antiqua" w:eastAsia="Book Antiqua" w:hAnsi="Book Antiqua" w:cs="Book Antiqua"/>
                <w:b/>
                <w:bCs/>
              </w:rPr>
              <w:t>HR5124020061810100008, ERSTE BANKA</w:t>
            </w:r>
          </w:p>
        </w:tc>
      </w:tr>
      <w:tr w:rsidR="35F7EAB4" w:rsidRPr="004631A0" w14:paraId="028EA9EC" w14:textId="77777777" w:rsidTr="35F7EAB4">
        <w:trPr>
          <w:trHeight w:val="2970"/>
        </w:trPr>
        <w:tc>
          <w:tcPr>
            <w:tcW w:w="9790" w:type="dxa"/>
            <w:gridSpan w:val="2"/>
            <w:tcBorders>
              <w:top w:val="single" w:sz="8" w:space="0" w:color="C0504D"/>
              <w:left w:val="single" w:sz="8" w:space="0" w:color="C0504D"/>
              <w:bottom w:val="single" w:sz="8" w:space="0" w:color="C0504D"/>
              <w:right w:val="single" w:sz="8" w:space="0" w:color="C0504D"/>
            </w:tcBorders>
            <w:shd w:val="clear" w:color="auto" w:fill="FFFFFF" w:themeFill="background1"/>
            <w:tcMar>
              <w:left w:w="108" w:type="dxa"/>
              <w:right w:w="108" w:type="dxa"/>
            </w:tcMar>
          </w:tcPr>
          <w:p w14:paraId="16938D9F" w14:textId="7DD4352D" w:rsidR="35F7EAB4" w:rsidRPr="004631A0" w:rsidRDefault="35F7EAB4" w:rsidP="35F7EAB4">
            <w:pPr>
              <w:spacing w:after="0"/>
            </w:pPr>
            <w:r w:rsidRPr="004631A0">
              <w:rPr>
                <w:rFonts w:ascii="Book Antiqua" w:eastAsia="Book Antiqua" w:hAnsi="Book Antiqua" w:cs="Book Antiqua"/>
                <w:color w:val="222222"/>
              </w:rPr>
              <w:t xml:space="preserve"> </w:t>
            </w:r>
          </w:p>
          <w:p w14:paraId="2D584BDE" w14:textId="2FB7F10E" w:rsidR="35F7EAB4" w:rsidRPr="004631A0" w:rsidRDefault="35F7EAB4" w:rsidP="35F7EAB4">
            <w:pPr>
              <w:spacing w:after="0"/>
            </w:pPr>
            <w:r w:rsidRPr="004631A0">
              <w:rPr>
                <w:rFonts w:ascii="Book Antiqua" w:eastAsia="Book Antiqua" w:hAnsi="Book Antiqua" w:cs="Book Antiqua"/>
                <w:color w:val="222222"/>
              </w:rPr>
              <w:t xml:space="preserve">               Gradsko vijeće Grada Dugog Sela, na 3. sjednici održanoj 28. srpnja 2009. godine, donijelo je Odluku o osnivanju Osnovne glazbene škole Dugo Selo, na temelju članaka 7. i 12. Zakona o ustanovama te članka 31., članka 90. stavka 4. i članka 91. stavka 1. Zakona o odgoju i obrazovanju u osnovnoj i srednjoj školi, a na koju je Ministarstvo znanosti, obrazovanja i športa izdalo Rješenje ( KLASA: UP/I-602-02/09-01/00018, URBROJ: 533-10-10-0010, od 15. srpnja 2010. godine) kojim je utvrđeno da su ispunjeni uvjeti propisani zakonom za početak rada Škole.</w:t>
            </w:r>
          </w:p>
          <w:p w14:paraId="70E278B2" w14:textId="4E14E2E8" w:rsidR="35F7EAB4" w:rsidRPr="004631A0" w:rsidRDefault="35F7EAB4" w:rsidP="35F7EAB4">
            <w:pPr>
              <w:spacing w:after="0"/>
            </w:pPr>
            <w:r w:rsidRPr="004631A0">
              <w:rPr>
                <w:rFonts w:ascii="Book Antiqua" w:eastAsia="Book Antiqua" w:hAnsi="Book Antiqua" w:cs="Book Antiqua"/>
                <w:color w:val="222222"/>
              </w:rPr>
              <w:t xml:space="preserve"> </w:t>
            </w:r>
          </w:p>
          <w:p w14:paraId="5B209825" w14:textId="5D307CFE" w:rsidR="35F7EAB4" w:rsidRPr="004631A0" w:rsidRDefault="35F7EAB4" w:rsidP="35F7EAB4">
            <w:pPr>
              <w:spacing w:after="0"/>
            </w:pPr>
            <w:r w:rsidRPr="004631A0">
              <w:rPr>
                <w:rFonts w:ascii="Book Antiqua" w:eastAsia="Book Antiqua" w:hAnsi="Book Antiqua" w:cs="Book Antiqua"/>
                <w:color w:val="222222"/>
              </w:rPr>
              <w:t xml:space="preserve">                Odlukom o osnivanju Osnovne glazbene škole Dugo Selo za privremenog ravnatelja imenovan je </w:t>
            </w:r>
            <w:proofErr w:type="spellStart"/>
            <w:r w:rsidRPr="004631A0">
              <w:rPr>
                <w:rFonts w:ascii="Book Antiqua" w:eastAsia="Book Antiqua" w:hAnsi="Book Antiqua" w:cs="Book Antiqua"/>
                <w:color w:val="222222"/>
              </w:rPr>
              <w:t>mag.art</w:t>
            </w:r>
            <w:proofErr w:type="spellEnd"/>
            <w:r w:rsidRPr="004631A0">
              <w:rPr>
                <w:rFonts w:ascii="Book Antiqua" w:eastAsia="Book Antiqua" w:hAnsi="Book Antiqua" w:cs="Book Antiqua"/>
                <w:color w:val="222222"/>
              </w:rPr>
              <w:t xml:space="preserve">. Dario </w:t>
            </w:r>
            <w:proofErr w:type="spellStart"/>
            <w:r w:rsidRPr="004631A0">
              <w:rPr>
                <w:rFonts w:ascii="Book Antiqua" w:eastAsia="Book Antiqua" w:hAnsi="Book Antiqua" w:cs="Book Antiqua"/>
                <w:color w:val="222222"/>
              </w:rPr>
              <w:t>Cebić</w:t>
            </w:r>
            <w:proofErr w:type="spellEnd"/>
            <w:r w:rsidRPr="004631A0">
              <w:rPr>
                <w:rFonts w:ascii="Book Antiqua" w:eastAsia="Book Antiqua" w:hAnsi="Book Antiqua" w:cs="Book Antiqua"/>
                <w:color w:val="222222"/>
              </w:rPr>
              <w:t>, prof.</w:t>
            </w:r>
          </w:p>
          <w:p w14:paraId="328636A4" w14:textId="53CE44AD" w:rsidR="35F7EAB4" w:rsidRPr="004631A0" w:rsidRDefault="35F7EAB4" w:rsidP="35F7EAB4">
            <w:pPr>
              <w:spacing w:after="0"/>
            </w:pPr>
            <w:r w:rsidRPr="004631A0">
              <w:rPr>
                <w:rFonts w:ascii="Book Antiqua" w:eastAsia="Book Antiqua" w:hAnsi="Book Antiqua" w:cs="Book Antiqua"/>
                <w:color w:val="222222"/>
              </w:rPr>
              <w:t xml:space="preserve">Privremeni ravnatelj Osnovne glazbene škole Dugo Selo, Dario </w:t>
            </w:r>
            <w:proofErr w:type="spellStart"/>
            <w:r w:rsidRPr="004631A0">
              <w:rPr>
                <w:rFonts w:ascii="Book Antiqua" w:eastAsia="Book Antiqua" w:hAnsi="Book Antiqua" w:cs="Book Antiqua"/>
                <w:color w:val="222222"/>
              </w:rPr>
              <w:t>Cebić</w:t>
            </w:r>
            <w:proofErr w:type="spellEnd"/>
            <w:r w:rsidRPr="004631A0">
              <w:rPr>
                <w:rFonts w:ascii="Book Antiqua" w:eastAsia="Book Antiqua" w:hAnsi="Book Antiqua" w:cs="Book Antiqua"/>
                <w:color w:val="222222"/>
              </w:rPr>
              <w:t>, podnio je dana 27. kolovoza 2009. godine Zahtjev ( KLASA: 023-05/09-01/24, URBROJ: 238/07-09-7) Ministarstvu znanosti, obrazovanja i športa za utvrđivanje uvjeta za početak rada Osnovne glazbene škole Dugo Selo.</w:t>
            </w:r>
          </w:p>
          <w:p w14:paraId="2918FFEB" w14:textId="33CF4B21" w:rsidR="35F7EAB4" w:rsidRPr="004631A0" w:rsidRDefault="35F7EAB4" w:rsidP="35F7EAB4">
            <w:pPr>
              <w:spacing w:after="0"/>
            </w:pPr>
            <w:r w:rsidRPr="004631A0">
              <w:rPr>
                <w:rFonts w:ascii="Book Antiqua" w:eastAsia="Book Antiqua" w:hAnsi="Book Antiqua" w:cs="Book Antiqua"/>
                <w:color w:val="222222"/>
              </w:rPr>
              <w:t xml:space="preserve"> </w:t>
            </w:r>
          </w:p>
          <w:p w14:paraId="33044A75" w14:textId="1A8F7899" w:rsidR="35F7EAB4" w:rsidRPr="004631A0" w:rsidRDefault="35F7EAB4" w:rsidP="35F7EAB4">
            <w:pPr>
              <w:spacing w:after="0"/>
            </w:pPr>
            <w:r w:rsidRPr="004631A0">
              <w:rPr>
                <w:rFonts w:ascii="Book Antiqua" w:eastAsia="Book Antiqua" w:hAnsi="Book Antiqua" w:cs="Book Antiqua"/>
                <w:color w:val="222222"/>
              </w:rPr>
              <w:t xml:space="preserve">                Rješenjem je utvrđeno da Osnovna glazbena škola Dugo Selo (u daljnjem tekstu: Škola) ispunjava uvjete propisane zakonom za početak rada i izvođenje Nastavnog plana i programa za osnovnu glazbenu školu, na adresi Zagrebačka 24 i Josipa Zorića 17, i to za sljedeće instrumente: klavir, violinu, gitaru, tamburu, kontrabas i flautu.</w:t>
            </w:r>
          </w:p>
          <w:p w14:paraId="2CE73437" w14:textId="4C59493B" w:rsidR="35F7EAB4" w:rsidRPr="004631A0" w:rsidRDefault="35F7EAB4" w:rsidP="35F7EAB4">
            <w:pPr>
              <w:spacing w:after="0"/>
            </w:pPr>
            <w:r w:rsidRPr="004631A0">
              <w:rPr>
                <w:rFonts w:ascii="Book Antiqua" w:eastAsia="Book Antiqua" w:hAnsi="Book Antiqua" w:cs="Book Antiqua"/>
                <w:color w:val="222222"/>
              </w:rPr>
              <w:t xml:space="preserve"> </w:t>
            </w:r>
          </w:p>
          <w:p w14:paraId="11D25875" w14:textId="2AE1D8B9" w:rsidR="35F7EAB4" w:rsidRPr="004631A0" w:rsidRDefault="35F7EAB4" w:rsidP="35F7EAB4">
            <w:pPr>
              <w:spacing w:after="0"/>
            </w:pPr>
            <w:r w:rsidRPr="004631A0">
              <w:rPr>
                <w:rFonts w:ascii="Book Antiqua" w:eastAsia="Book Antiqua" w:hAnsi="Book Antiqua" w:cs="Book Antiqua"/>
                <w:color w:val="222222"/>
              </w:rPr>
              <w:lastRenderedPageBreak/>
              <w:t xml:space="preserve">                Dana 31. kolovoza 2010. godine Škola je upisana u sudski registar Trgovačkog suda u Zagrebu, pod brojem: Tt-10/9309-3, a 8. rujna 2010. godine je registrirana pri Državnom zavodu za statistiku, te je istoga dana i službeno započela sa radom.</w:t>
            </w:r>
          </w:p>
          <w:p w14:paraId="2E53BDC4" w14:textId="299CC3E3" w:rsidR="35F7EAB4" w:rsidRPr="004631A0" w:rsidRDefault="35F7EAB4" w:rsidP="35F7EAB4">
            <w:pPr>
              <w:spacing w:after="0"/>
            </w:pPr>
            <w:r w:rsidRPr="004631A0">
              <w:rPr>
                <w:rFonts w:ascii="Book Antiqua" w:eastAsia="Book Antiqua" w:hAnsi="Book Antiqua" w:cs="Book Antiqua"/>
                <w:color w:val="222222"/>
              </w:rPr>
              <w:t>Sredstva za početak rada Škole te sredstva za plaće i ostala materijalna prava zaposlenika osigurao je osnivač, Grad Dugo Selo.</w:t>
            </w:r>
            <w:r w:rsidRPr="004631A0">
              <w:br/>
            </w:r>
            <w:r w:rsidRPr="004631A0">
              <w:rPr>
                <w:rFonts w:ascii="Book Antiqua" w:eastAsia="Book Antiqua" w:hAnsi="Book Antiqua" w:cs="Book Antiqua"/>
                <w:color w:val="222222"/>
              </w:rPr>
              <w:t xml:space="preserve">            Krajem 2012. godine izrađen je Elaborat o opravdanosti osnivanja Srednje glazbene škole Dugo Selo kako bi se učenicima omogućila glazbena izobrazba na srednjem stupnju, a koja predstavlja osnovu za nastavak glazbenog odgoja i obrazovanja na visokom stupnju. Ministarstvo znanosti, obrazovanja i sporta 6. veljače 2013. godine na isti daje pozitivno mišljenje te se pokreće postupak izmjena i dopuna Odluke o osnivanju Osnovne glazbene škole Dugo Selo kojom se proširuje djelatnost škole na srednje glazbeno obrazovanje prema propisanom nastavnom planu i programu nadležnog Ministarstva. Odluku je donijelo Gradsko vijeće Grada Dugog Sela dana 28. ožujka 2013. godine. </w:t>
            </w:r>
          </w:p>
          <w:p w14:paraId="314E091B" w14:textId="7FC51F93" w:rsidR="35F7EAB4" w:rsidRPr="004631A0" w:rsidRDefault="35F7EAB4" w:rsidP="35F7EAB4">
            <w:pPr>
              <w:spacing w:after="0"/>
            </w:pPr>
            <w:r w:rsidRPr="004631A0">
              <w:rPr>
                <w:rFonts w:ascii="Book Antiqua" w:eastAsia="Book Antiqua" w:hAnsi="Book Antiqua" w:cs="Book Antiqua"/>
                <w:color w:val="222222"/>
              </w:rPr>
              <w:t xml:space="preserve"> </w:t>
            </w:r>
          </w:p>
          <w:p w14:paraId="0CFCFD4C" w14:textId="499C3A77" w:rsidR="35F7EAB4" w:rsidRPr="004631A0" w:rsidRDefault="35F7EAB4" w:rsidP="35F7EAB4">
            <w:pPr>
              <w:spacing w:after="0"/>
            </w:pPr>
            <w:r w:rsidRPr="004631A0">
              <w:rPr>
                <w:rFonts w:ascii="Book Antiqua" w:eastAsia="Book Antiqua" w:hAnsi="Book Antiqua" w:cs="Book Antiqua"/>
                <w:color w:val="222222"/>
              </w:rPr>
              <w:t xml:space="preserve">          U svibnju 2013. godine, nadležno Ministarstvo izdaje Rješenje kojim se ocjenjuje da je Odluka sukladna Zakonu. U rujnu 2013. godine Povjerenstvo za provođenje postupka utvrđivanja uvjeta za početak rada Glazbene škole obavilo je očevid i utvrdilo da su ispunjeni uvjeti za početak izvođenja srednjoškolskog nastavnog plana i programa. 12. rujna 2013. godine Ministarstvo znanosti, obrazovanja i sporta izdalo je Rješenje kojim se odobrava početak rada Glazbenoj školi Dugo Selo za izvođenje osnovnoškolskog i srednjoškolskog glazbenog programa. Po dobivanju Rješenja podnijete su ostale potrebne radnje te su promjene u nazivu i proširenju djelatnosti Škole upisane u Sudski registar Trgovačkog suda u Zagrebu dana 24. travnja 2014. godine. </w:t>
            </w:r>
          </w:p>
          <w:p w14:paraId="68282765" w14:textId="57B7529E" w:rsidR="35F7EAB4" w:rsidRPr="004631A0" w:rsidRDefault="35F7EAB4" w:rsidP="35F7EAB4">
            <w:pPr>
              <w:spacing w:after="0"/>
            </w:pPr>
            <w:r w:rsidRPr="004631A0">
              <w:rPr>
                <w:rFonts w:ascii="Book Antiqua" w:eastAsia="Book Antiqua" w:hAnsi="Book Antiqua" w:cs="Book Antiqua"/>
                <w:color w:val="222222"/>
              </w:rPr>
              <w:t xml:space="preserve"> </w:t>
            </w:r>
          </w:p>
          <w:p w14:paraId="1EE6357F" w14:textId="033A3616" w:rsidR="35F7EAB4" w:rsidRPr="004631A0" w:rsidRDefault="35F7EAB4" w:rsidP="35F7EAB4">
            <w:pPr>
              <w:spacing w:after="0"/>
            </w:pPr>
            <w:r w:rsidRPr="004631A0">
              <w:rPr>
                <w:rFonts w:ascii="Book Antiqua" w:eastAsia="Book Antiqua" w:hAnsi="Book Antiqua" w:cs="Book Antiqua"/>
                <w:color w:val="222222"/>
              </w:rPr>
              <w:t xml:space="preserve">         U rujnu 2014. godine Škola započinje sa izvođenjem srednjoškolskog glazbenog programa za zanimanja glazbenik </w:t>
            </w:r>
            <w:proofErr w:type="spellStart"/>
            <w:r w:rsidRPr="004631A0">
              <w:rPr>
                <w:rFonts w:ascii="Book Antiqua" w:eastAsia="Book Antiqua" w:hAnsi="Book Antiqua" w:cs="Book Antiqua"/>
                <w:color w:val="222222"/>
              </w:rPr>
              <w:t>kontrabasist</w:t>
            </w:r>
            <w:proofErr w:type="spellEnd"/>
            <w:r w:rsidRPr="004631A0">
              <w:rPr>
                <w:rFonts w:ascii="Book Antiqua" w:eastAsia="Book Antiqua" w:hAnsi="Book Antiqua" w:cs="Book Antiqua"/>
                <w:color w:val="222222"/>
              </w:rPr>
              <w:t>, glazbenik violinist, glazbenik flautist, glazbenik klavirist i glazbenik tamburaš.</w:t>
            </w:r>
          </w:p>
          <w:p w14:paraId="40B187C3" w14:textId="4A835812" w:rsidR="35F7EAB4" w:rsidRPr="004631A0" w:rsidRDefault="35F7EAB4" w:rsidP="35F7EAB4">
            <w:pPr>
              <w:spacing w:after="0"/>
            </w:pPr>
          </w:p>
          <w:p w14:paraId="6555C49D" w14:textId="09843B51" w:rsidR="35F7EAB4" w:rsidRPr="004631A0" w:rsidRDefault="35F7EAB4" w:rsidP="35F7EAB4">
            <w:pPr>
              <w:spacing w:after="0"/>
            </w:pPr>
            <w:r w:rsidRPr="004631A0">
              <w:rPr>
                <w:rFonts w:ascii="Book Antiqua" w:eastAsia="Book Antiqua" w:hAnsi="Book Antiqua" w:cs="Book Antiqua"/>
                <w:color w:val="222222"/>
              </w:rPr>
              <w:t xml:space="preserve">        Od školske godine 2019/20. nakon ishođenja pozitivnog rješenja Ministarstva znanosti i obrazovanja, škola uvodi nove programe obrazovanja za sljedeće instrumente: harmonika, truba, klarinet i orgulje.</w:t>
            </w:r>
          </w:p>
        </w:tc>
      </w:tr>
    </w:tbl>
    <w:p w14:paraId="0FF633EF" w14:textId="32DA2E81" w:rsidR="00700A7B" w:rsidRPr="004631A0" w:rsidRDefault="35F7EAB4" w:rsidP="35F7EAB4">
      <w:pPr>
        <w:spacing w:after="0"/>
      </w:pPr>
      <w:r w:rsidRPr="004631A0">
        <w:rPr>
          <w:rFonts w:ascii="Book Antiqua" w:eastAsia="Book Antiqua" w:hAnsi="Book Antiqua" w:cs="Book Antiqua"/>
          <w:b/>
          <w:bCs/>
        </w:rPr>
        <w:t xml:space="preserve"> </w:t>
      </w:r>
    </w:p>
    <w:p w14:paraId="21629774" w14:textId="11BC1B27" w:rsidR="00700A7B" w:rsidRPr="004631A0" w:rsidRDefault="35F7EAB4" w:rsidP="35F7EAB4">
      <w:pPr>
        <w:spacing w:after="0"/>
      </w:pPr>
      <w:r w:rsidRPr="004631A0">
        <w:rPr>
          <w:rFonts w:ascii="Book Antiqua" w:eastAsia="Book Antiqua" w:hAnsi="Book Antiqua" w:cs="Book Antiqua"/>
          <w:b/>
          <w:bCs/>
        </w:rPr>
        <w:t xml:space="preserve"> </w:t>
      </w:r>
    </w:p>
    <w:p w14:paraId="7DD9FE27" w14:textId="5A14D7AC" w:rsidR="00700A7B" w:rsidRPr="004631A0" w:rsidRDefault="35F7EAB4" w:rsidP="35F7EAB4">
      <w:pPr>
        <w:pStyle w:val="Bezproreda"/>
      </w:pPr>
      <w:r w:rsidRPr="004631A0">
        <w:rPr>
          <w:rFonts w:ascii="Book Antiqua" w:eastAsia="Book Antiqua" w:hAnsi="Book Antiqua" w:cs="Book Antiqua"/>
          <w:b/>
          <w:bCs/>
        </w:rPr>
        <w:t>Zakonska osnova za donošenje financijskog plana</w:t>
      </w:r>
      <w:r w:rsidRPr="004631A0">
        <w:rPr>
          <w:rFonts w:ascii="Book Antiqua" w:eastAsia="Book Antiqua" w:hAnsi="Book Antiqua" w:cs="Book Antiqua"/>
        </w:rPr>
        <w:t xml:space="preserve">: </w:t>
      </w:r>
      <w:r w:rsidRPr="004631A0">
        <w:rPr>
          <w:rFonts w:ascii="Book Antiqua" w:eastAsia="Book Antiqua" w:hAnsi="Book Antiqua" w:cs="Book Antiqua"/>
          <w:b/>
          <w:bCs/>
        </w:rPr>
        <w:t>Zakon o proračunu ( NN 144/21 )</w:t>
      </w:r>
    </w:p>
    <w:p w14:paraId="6EF92FAB" w14:textId="7A08D222" w:rsidR="00700A7B" w:rsidRPr="004631A0" w:rsidRDefault="35F7EAB4" w:rsidP="35F7EAB4">
      <w:pPr>
        <w:pStyle w:val="Bezproreda"/>
      </w:pPr>
      <w:r w:rsidRPr="004631A0">
        <w:rPr>
          <w:rFonts w:ascii="Book Antiqua" w:eastAsia="Book Antiqua" w:hAnsi="Book Antiqua" w:cs="Book Antiqua"/>
        </w:rPr>
        <w:t xml:space="preserve"> </w:t>
      </w:r>
    </w:p>
    <w:p w14:paraId="1283411B" w14:textId="07821B7E" w:rsidR="00700A7B" w:rsidRPr="004631A0" w:rsidRDefault="35F7EAB4" w:rsidP="35F7EAB4">
      <w:pPr>
        <w:pStyle w:val="Bezproreda"/>
        <w:jc w:val="both"/>
      </w:pPr>
      <w:r w:rsidRPr="004631A0">
        <w:rPr>
          <w:rFonts w:ascii="Book Antiqua" w:eastAsia="Book Antiqua" w:hAnsi="Book Antiqua" w:cs="Book Antiqua"/>
          <w:b/>
          <w:bCs/>
        </w:rPr>
        <w:t>Financijski plana Glazbene škole Dugo Selo sastoji se</w:t>
      </w:r>
      <w:r w:rsidRPr="004631A0">
        <w:rPr>
          <w:rFonts w:ascii="Book Antiqua" w:eastAsia="Book Antiqua" w:hAnsi="Book Antiqua" w:cs="Book Antiqua"/>
        </w:rPr>
        <w:t>:</w:t>
      </w:r>
    </w:p>
    <w:p w14:paraId="54041CCC" w14:textId="7A0981B6" w:rsidR="00700A7B" w:rsidRPr="004631A0" w:rsidRDefault="35F7EAB4" w:rsidP="35F7EAB4">
      <w:pPr>
        <w:pStyle w:val="Bezproreda"/>
        <w:jc w:val="both"/>
      </w:pPr>
      <w:r w:rsidRPr="004631A0">
        <w:rPr>
          <w:rFonts w:ascii="Book Antiqua" w:eastAsia="Book Antiqua" w:hAnsi="Book Antiqua" w:cs="Book Antiqua"/>
        </w:rPr>
        <w:t xml:space="preserve"> </w:t>
      </w:r>
    </w:p>
    <w:p w14:paraId="787D390E" w14:textId="0E3D5377" w:rsidR="00700A7B" w:rsidRPr="004631A0" w:rsidRDefault="35F7EAB4" w:rsidP="35F7EAB4">
      <w:pPr>
        <w:pStyle w:val="Bezproreda"/>
        <w:jc w:val="both"/>
      </w:pPr>
      <w:r w:rsidRPr="004631A0">
        <w:rPr>
          <w:rFonts w:ascii="Book Antiqua" w:eastAsia="Book Antiqua" w:hAnsi="Book Antiqua" w:cs="Book Antiqua"/>
          <w:b/>
          <w:bCs/>
        </w:rPr>
        <w:t>OPĆI DIO</w:t>
      </w:r>
      <w:r w:rsidRPr="004631A0">
        <w:rPr>
          <w:rFonts w:ascii="Book Antiqua" w:eastAsia="Book Antiqua" w:hAnsi="Book Antiqua" w:cs="Book Antiqua"/>
        </w:rPr>
        <w:t xml:space="preserve">:  </w:t>
      </w:r>
    </w:p>
    <w:p w14:paraId="46C43E30" w14:textId="4BC84E8D" w:rsidR="00700A7B" w:rsidRPr="004631A0" w:rsidRDefault="35F7EAB4" w:rsidP="35F7EAB4">
      <w:pPr>
        <w:pStyle w:val="Bezproreda"/>
        <w:jc w:val="both"/>
      </w:pPr>
      <w:r w:rsidRPr="004631A0">
        <w:rPr>
          <w:rFonts w:ascii="Book Antiqua" w:eastAsia="Book Antiqua" w:hAnsi="Book Antiqua" w:cs="Book Antiqua"/>
        </w:rPr>
        <w:t>- Sažetak računa prihoda i rashoda i Računa financiranja</w:t>
      </w:r>
    </w:p>
    <w:p w14:paraId="3B261723" w14:textId="20569309" w:rsidR="00700A7B" w:rsidRPr="004631A0" w:rsidRDefault="35F7EAB4" w:rsidP="35F7EAB4">
      <w:pPr>
        <w:pStyle w:val="Bezproreda"/>
        <w:jc w:val="both"/>
      </w:pPr>
      <w:r w:rsidRPr="004631A0">
        <w:rPr>
          <w:rFonts w:ascii="Book Antiqua" w:eastAsia="Book Antiqua" w:hAnsi="Book Antiqua" w:cs="Book Antiqua"/>
        </w:rPr>
        <w:t xml:space="preserve">- Račun prihoda i rashoda iskazanih prema izvorima financiranja i ekonomskoj klasifikaciji </w:t>
      </w:r>
    </w:p>
    <w:p w14:paraId="46F6E940" w14:textId="6F2EC570" w:rsidR="00700A7B" w:rsidRPr="004631A0" w:rsidRDefault="35F7EAB4" w:rsidP="35F7EAB4">
      <w:pPr>
        <w:pStyle w:val="Bezproreda"/>
        <w:jc w:val="both"/>
      </w:pPr>
      <w:r w:rsidRPr="004631A0">
        <w:rPr>
          <w:rFonts w:ascii="Book Antiqua" w:eastAsia="Book Antiqua" w:hAnsi="Book Antiqua" w:cs="Book Antiqua"/>
        </w:rPr>
        <w:t xml:space="preserve">- Rashode prema funkcijskoj klasifikaciji </w:t>
      </w:r>
    </w:p>
    <w:p w14:paraId="6F56F576" w14:textId="7D641CFB" w:rsidR="00700A7B" w:rsidRPr="004631A0" w:rsidRDefault="35F7EAB4" w:rsidP="35F7EAB4">
      <w:pPr>
        <w:pStyle w:val="Bezproreda"/>
        <w:jc w:val="both"/>
      </w:pPr>
      <w:r w:rsidRPr="004631A0">
        <w:rPr>
          <w:rFonts w:ascii="Book Antiqua" w:eastAsia="Book Antiqua" w:hAnsi="Book Antiqua" w:cs="Book Antiqua"/>
        </w:rPr>
        <w:t>- Obrazloženje planiranih prihoda i primitaka, rashoda i izdataka</w:t>
      </w:r>
    </w:p>
    <w:p w14:paraId="0AC293D9" w14:textId="1A478CF3" w:rsidR="00700A7B" w:rsidRPr="004631A0" w:rsidRDefault="35F7EAB4" w:rsidP="35F7EAB4">
      <w:pPr>
        <w:pStyle w:val="Bezproreda"/>
      </w:pPr>
      <w:r w:rsidRPr="004631A0">
        <w:rPr>
          <w:rFonts w:ascii="Book Antiqua" w:eastAsia="Book Antiqua" w:hAnsi="Book Antiqua" w:cs="Book Antiqua"/>
          <w:b/>
          <w:bCs/>
        </w:rPr>
        <w:t>Zakonska osnova za donošenje financijskog plana</w:t>
      </w:r>
      <w:r w:rsidRPr="004631A0">
        <w:rPr>
          <w:rFonts w:ascii="Book Antiqua" w:eastAsia="Book Antiqua" w:hAnsi="Book Antiqua" w:cs="Book Antiqua"/>
        </w:rPr>
        <w:t xml:space="preserve">: </w:t>
      </w:r>
      <w:r w:rsidRPr="004631A0">
        <w:rPr>
          <w:rFonts w:ascii="Book Antiqua" w:eastAsia="Book Antiqua" w:hAnsi="Book Antiqua" w:cs="Book Antiqua"/>
          <w:b/>
          <w:bCs/>
        </w:rPr>
        <w:t>Zakon o proračunu ( NN 144/21 )</w:t>
      </w:r>
    </w:p>
    <w:p w14:paraId="3A255291" w14:textId="597518ED" w:rsidR="00700A7B" w:rsidRPr="004631A0" w:rsidRDefault="35F7EAB4" w:rsidP="35F7EAB4">
      <w:pPr>
        <w:pStyle w:val="Bezproreda"/>
      </w:pPr>
      <w:r w:rsidRPr="004631A0">
        <w:rPr>
          <w:rFonts w:ascii="Book Antiqua" w:eastAsia="Book Antiqua" w:hAnsi="Book Antiqua" w:cs="Book Antiqua"/>
        </w:rPr>
        <w:t xml:space="preserve"> </w:t>
      </w:r>
    </w:p>
    <w:p w14:paraId="396BAD7B" w14:textId="6367E702" w:rsidR="00700A7B" w:rsidRPr="004631A0" w:rsidRDefault="35F7EAB4" w:rsidP="35F7EAB4">
      <w:pPr>
        <w:pStyle w:val="Bezproreda"/>
        <w:jc w:val="both"/>
      </w:pPr>
      <w:r w:rsidRPr="004631A0">
        <w:rPr>
          <w:rFonts w:ascii="Book Antiqua" w:eastAsia="Book Antiqua" w:hAnsi="Book Antiqua" w:cs="Book Antiqua"/>
          <w:b/>
          <w:bCs/>
        </w:rPr>
        <w:t>Financijski plana Gradske knjižnice Dugo Selo sastoji se</w:t>
      </w:r>
      <w:r w:rsidRPr="004631A0">
        <w:rPr>
          <w:rFonts w:ascii="Book Antiqua" w:eastAsia="Book Antiqua" w:hAnsi="Book Antiqua" w:cs="Book Antiqua"/>
        </w:rPr>
        <w:t>:</w:t>
      </w:r>
    </w:p>
    <w:p w14:paraId="5F3E0440" w14:textId="7AD5D0B8" w:rsidR="00700A7B" w:rsidRPr="004631A0" w:rsidRDefault="35F7EAB4" w:rsidP="35F7EAB4">
      <w:pPr>
        <w:pStyle w:val="Bezproreda"/>
        <w:jc w:val="both"/>
      </w:pPr>
      <w:r w:rsidRPr="004631A0">
        <w:rPr>
          <w:rFonts w:ascii="Book Antiqua" w:eastAsia="Book Antiqua" w:hAnsi="Book Antiqua" w:cs="Book Antiqua"/>
        </w:rPr>
        <w:t xml:space="preserve"> </w:t>
      </w:r>
    </w:p>
    <w:p w14:paraId="67929CA0" w14:textId="2AD25FC0" w:rsidR="00700A7B" w:rsidRPr="004631A0" w:rsidRDefault="35F7EAB4" w:rsidP="35F7EAB4">
      <w:pPr>
        <w:pStyle w:val="Bezproreda"/>
        <w:jc w:val="both"/>
      </w:pPr>
      <w:r w:rsidRPr="004631A0">
        <w:rPr>
          <w:rFonts w:ascii="Book Antiqua" w:eastAsia="Book Antiqua" w:hAnsi="Book Antiqua" w:cs="Book Antiqua"/>
          <w:b/>
          <w:bCs/>
        </w:rPr>
        <w:t>OPĆI DIO</w:t>
      </w:r>
      <w:r w:rsidRPr="004631A0">
        <w:rPr>
          <w:rFonts w:ascii="Book Antiqua" w:eastAsia="Book Antiqua" w:hAnsi="Book Antiqua" w:cs="Book Antiqua"/>
        </w:rPr>
        <w:t xml:space="preserve">:  </w:t>
      </w:r>
    </w:p>
    <w:p w14:paraId="439DCE65" w14:textId="50C83798" w:rsidR="00700A7B" w:rsidRPr="004631A0" w:rsidRDefault="35F7EAB4" w:rsidP="35F7EAB4">
      <w:pPr>
        <w:pStyle w:val="Bezproreda"/>
        <w:jc w:val="both"/>
      </w:pPr>
      <w:r w:rsidRPr="004631A0">
        <w:rPr>
          <w:rFonts w:ascii="Book Antiqua" w:eastAsia="Book Antiqua" w:hAnsi="Book Antiqua" w:cs="Book Antiqua"/>
        </w:rPr>
        <w:t>- Sažetak računa prihoda i rashoda i Računa financiranja</w:t>
      </w:r>
    </w:p>
    <w:p w14:paraId="06D25C84" w14:textId="5F3D88EA" w:rsidR="00700A7B" w:rsidRPr="004631A0" w:rsidRDefault="35F7EAB4" w:rsidP="35F7EAB4">
      <w:pPr>
        <w:pStyle w:val="Bezproreda"/>
        <w:jc w:val="both"/>
      </w:pPr>
      <w:r w:rsidRPr="004631A0">
        <w:rPr>
          <w:rFonts w:ascii="Book Antiqua" w:eastAsia="Book Antiqua" w:hAnsi="Book Antiqua" w:cs="Book Antiqua"/>
        </w:rPr>
        <w:t xml:space="preserve">- Račun prihoda i rashoda iskazanih prema izvorima financiranja i ekonomskoj klasifikaciji </w:t>
      </w:r>
    </w:p>
    <w:p w14:paraId="7DDF6D47" w14:textId="5CA52E7D" w:rsidR="00700A7B" w:rsidRPr="004631A0" w:rsidRDefault="35F7EAB4" w:rsidP="35F7EAB4">
      <w:pPr>
        <w:pStyle w:val="Bezproreda"/>
        <w:jc w:val="both"/>
      </w:pPr>
      <w:r w:rsidRPr="004631A0">
        <w:rPr>
          <w:rFonts w:ascii="Book Antiqua" w:eastAsia="Book Antiqua" w:hAnsi="Book Antiqua" w:cs="Book Antiqua"/>
        </w:rPr>
        <w:t xml:space="preserve">- Rashode prema funkcijskoj klasifikaciji </w:t>
      </w:r>
    </w:p>
    <w:p w14:paraId="681DD3DB" w14:textId="36B8DEDC" w:rsidR="00700A7B" w:rsidRPr="004631A0" w:rsidRDefault="35F7EAB4" w:rsidP="35F7EAB4">
      <w:pPr>
        <w:pStyle w:val="Bezproreda"/>
        <w:jc w:val="both"/>
      </w:pPr>
      <w:r w:rsidRPr="004631A0">
        <w:rPr>
          <w:rFonts w:ascii="Book Antiqua" w:eastAsia="Book Antiqua" w:hAnsi="Book Antiqua" w:cs="Book Antiqua"/>
        </w:rPr>
        <w:t>- Obrazloženje planiranih prihoda i primitaka, rashoda i izdataka</w:t>
      </w:r>
    </w:p>
    <w:p w14:paraId="4358F33A" w14:textId="57853E55" w:rsidR="00700A7B" w:rsidRPr="004631A0" w:rsidRDefault="35F7EAB4" w:rsidP="35F7EAB4">
      <w:pPr>
        <w:pStyle w:val="Bezproreda"/>
        <w:jc w:val="both"/>
      </w:pPr>
      <w:r w:rsidRPr="004631A0">
        <w:rPr>
          <w:rFonts w:ascii="Book Antiqua" w:eastAsia="Book Antiqua" w:hAnsi="Book Antiqua" w:cs="Book Antiqua"/>
        </w:rPr>
        <w:lastRenderedPageBreak/>
        <w:t xml:space="preserve"> </w:t>
      </w:r>
    </w:p>
    <w:p w14:paraId="1DF788BE" w14:textId="3872E0EE" w:rsidR="00700A7B" w:rsidRPr="004631A0" w:rsidRDefault="35F7EAB4" w:rsidP="35F7EAB4">
      <w:pPr>
        <w:pStyle w:val="Bezproreda"/>
        <w:jc w:val="both"/>
      </w:pPr>
      <w:r w:rsidRPr="004631A0">
        <w:rPr>
          <w:rFonts w:ascii="Book Antiqua" w:eastAsia="Book Antiqua" w:hAnsi="Book Antiqua" w:cs="Book Antiqua"/>
          <w:b/>
          <w:bCs/>
        </w:rPr>
        <w:t>POSEBNI DIO</w:t>
      </w:r>
      <w:r w:rsidRPr="004631A0">
        <w:rPr>
          <w:rFonts w:ascii="Book Antiqua" w:eastAsia="Book Antiqua" w:hAnsi="Book Antiqua" w:cs="Book Antiqua"/>
        </w:rPr>
        <w:t xml:space="preserve">: </w:t>
      </w:r>
    </w:p>
    <w:p w14:paraId="55404D7B" w14:textId="2BF42600" w:rsidR="00700A7B" w:rsidRPr="004631A0" w:rsidRDefault="35F7EAB4" w:rsidP="35F7EAB4">
      <w:pPr>
        <w:pStyle w:val="Bezproreda"/>
        <w:jc w:val="both"/>
      </w:pPr>
      <w:r w:rsidRPr="004631A0">
        <w:rPr>
          <w:rFonts w:ascii="Book Antiqua" w:eastAsia="Book Antiqua" w:hAnsi="Book Antiqua" w:cs="Book Antiqua"/>
        </w:rPr>
        <w:t xml:space="preserve">- Plan rashoda iskazanih izvorima financiranja i ekonomskoj klasifikaciji na razini  skupine  računskog   </w:t>
      </w:r>
    </w:p>
    <w:p w14:paraId="793FC1CF" w14:textId="56023458" w:rsidR="00700A7B" w:rsidRPr="004631A0" w:rsidRDefault="35F7EAB4" w:rsidP="35F7EAB4">
      <w:pPr>
        <w:pStyle w:val="Bezproreda"/>
        <w:jc w:val="both"/>
      </w:pPr>
      <w:r w:rsidRPr="004631A0">
        <w:rPr>
          <w:rFonts w:ascii="Book Antiqua" w:eastAsia="Book Antiqua" w:hAnsi="Book Antiqua" w:cs="Book Antiqua"/>
        </w:rPr>
        <w:t xml:space="preserve">  plana raspoređenih u programe koji se sastoje od aktivnosti i projekata</w:t>
      </w:r>
    </w:p>
    <w:p w14:paraId="31C10CB6" w14:textId="366F95D9" w:rsidR="00700A7B" w:rsidRPr="004631A0" w:rsidRDefault="35F7EAB4" w:rsidP="35F7EAB4">
      <w:pPr>
        <w:pStyle w:val="Bezproreda"/>
        <w:jc w:val="both"/>
      </w:pPr>
      <w:r w:rsidRPr="004631A0">
        <w:rPr>
          <w:rFonts w:ascii="Book Antiqua" w:eastAsia="Book Antiqua" w:hAnsi="Book Antiqua" w:cs="Book Antiqua"/>
        </w:rPr>
        <w:t xml:space="preserve">-Obrazloženje planiranih aktivnosti i projekata </w:t>
      </w:r>
    </w:p>
    <w:p w14:paraId="7998FBB5" w14:textId="18341B87" w:rsidR="00700A7B" w:rsidRPr="004631A0" w:rsidRDefault="35F7EAB4" w:rsidP="35F7EAB4">
      <w:pPr>
        <w:pStyle w:val="Bezproreda"/>
        <w:jc w:val="both"/>
      </w:pPr>
      <w:r w:rsidRPr="004631A0">
        <w:rPr>
          <w:rFonts w:ascii="Book Antiqua" w:eastAsia="Book Antiqua" w:hAnsi="Book Antiqua" w:cs="Book Antiqua"/>
          <w:b/>
          <w:bCs/>
        </w:rPr>
        <w:t xml:space="preserve"> </w:t>
      </w:r>
    </w:p>
    <w:p w14:paraId="3EF272FE" w14:textId="62FEF251" w:rsidR="00700A7B" w:rsidRPr="004631A0" w:rsidRDefault="35F7EAB4" w:rsidP="35F7EAB4">
      <w:pPr>
        <w:pStyle w:val="Bezproreda"/>
        <w:jc w:val="both"/>
      </w:pPr>
      <w:r w:rsidRPr="004631A0">
        <w:rPr>
          <w:rFonts w:ascii="Book Antiqua" w:eastAsia="Book Antiqua" w:hAnsi="Book Antiqua" w:cs="Book Antiqua"/>
          <w:b/>
          <w:bCs/>
        </w:rPr>
        <w:t>OPĆI DIO – Obrazloženje</w:t>
      </w:r>
    </w:p>
    <w:p w14:paraId="0E09CE7F" w14:textId="0CF1CDD0" w:rsidR="00700A7B" w:rsidRPr="004631A0" w:rsidRDefault="35F7EAB4" w:rsidP="35F7EAB4">
      <w:pPr>
        <w:pStyle w:val="Bezproreda"/>
        <w:jc w:val="both"/>
      </w:pPr>
      <w:r w:rsidRPr="004631A0">
        <w:rPr>
          <w:rFonts w:ascii="Book Antiqua" w:eastAsia="Book Antiqua" w:hAnsi="Book Antiqua" w:cs="Book Antiqua"/>
          <w:b/>
          <w:bCs/>
        </w:rPr>
        <w:t xml:space="preserve"> </w:t>
      </w:r>
    </w:p>
    <w:p w14:paraId="2C763FA1" w14:textId="56373836" w:rsidR="00700A7B" w:rsidRPr="004631A0" w:rsidRDefault="35F7EAB4" w:rsidP="35F7EAB4">
      <w:pPr>
        <w:pStyle w:val="Bezproreda"/>
        <w:jc w:val="both"/>
      </w:pPr>
      <w:r w:rsidRPr="004631A0">
        <w:rPr>
          <w:rFonts w:ascii="Book Antiqua" w:eastAsia="Book Antiqua" w:hAnsi="Book Antiqua" w:cs="Book Antiqua"/>
        </w:rPr>
        <w:t>Opći dio Financijskog plana prikazani su i obrazloženi prihodi i rashodi prema izvorima financiranja na razini skupine računskog plana sukladno propisima Zakona o proračunu.</w:t>
      </w:r>
    </w:p>
    <w:p w14:paraId="2888B7DD" w14:textId="6F18AB5E" w:rsidR="00700A7B" w:rsidRPr="004631A0" w:rsidRDefault="35F7EAB4" w:rsidP="35F7EAB4">
      <w:pPr>
        <w:pStyle w:val="Bezproreda"/>
        <w:jc w:val="both"/>
      </w:pPr>
      <w:r w:rsidRPr="004631A0">
        <w:rPr>
          <w:rFonts w:ascii="Book Antiqua" w:eastAsia="Book Antiqua" w:hAnsi="Book Antiqua" w:cs="Book Antiqua"/>
        </w:rPr>
        <w:t>Ukupni prihodi i rashodi Glazbene škole veći su u odnosu na prethodnu godinu.</w:t>
      </w:r>
    </w:p>
    <w:p w14:paraId="6FD6972E" w14:textId="0B33C0D4" w:rsidR="00700A7B" w:rsidRPr="004631A0" w:rsidRDefault="35F7EAB4" w:rsidP="35F7EAB4">
      <w:pPr>
        <w:pStyle w:val="Bezproreda"/>
        <w:jc w:val="both"/>
      </w:pPr>
      <w:r w:rsidRPr="004631A0">
        <w:rPr>
          <w:rFonts w:ascii="Book Antiqua" w:eastAsia="Book Antiqua" w:hAnsi="Book Antiqua" w:cs="Book Antiqua"/>
        </w:rPr>
        <w:t xml:space="preserve"> </w:t>
      </w:r>
    </w:p>
    <w:p w14:paraId="7ED7D5F9" w14:textId="244A0FB7" w:rsidR="00700A7B" w:rsidRPr="004631A0" w:rsidRDefault="35F7EAB4" w:rsidP="35F7EAB4">
      <w:pPr>
        <w:pStyle w:val="Bezproreda"/>
        <w:jc w:val="both"/>
      </w:pPr>
      <w:r w:rsidRPr="004631A0">
        <w:rPr>
          <w:rFonts w:ascii="Book Antiqua" w:eastAsia="Book Antiqua" w:hAnsi="Book Antiqua" w:cs="Book Antiqua"/>
          <w:b/>
          <w:bCs/>
          <w:u w:val="single"/>
        </w:rPr>
        <w:t>Ukupni prihod</w:t>
      </w:r>
      <w:r w:rsidRPr="004631A0">
        <w:rPr>
          <w:rFonts w:ascii="Book Antiqua" w:eastAsia="Book Antiqua" w:hAnsi="Book Antiqua" w:cs="Book Antiqua"/>
        </w:rPr>
        <w:t xml:space="preserve"> se sastoji od pomoći iz proračuna koji nije nadležan, prihoda po posebnim propisima, te prihoda iz proračuna Grada Dugog Sela. </w:t>
      </w:r>
    </w:p>
    <w:p w14:paraId="587B2AE4" w14:textId="243E8D72" w:rsidR="00700A7B" w:rsidRPr="004631A0" w:rsidRDefault="35F7EAB4" w:rsidP="35F7EAB4">
      <w:pPr>
        <w:pStyle w:val="Bezproreda"/>
        <w:jc w:val="both"/>
      </w:pPr>
      <w:r w:rsidRPr="004631A0">
        <w:rPr>
          <w:rFonts w:ascii="Book Antiqua" w:eastAsia="Book Antiqua" w:hAnsi="Book Antiqua" w:cs="Book Antiqua"/>
          <w:b/>
          <w:bCs/>
        </w:rPr>
        <w:t>Skupina 63</w:t>
      </w:r>
      <w:r w:rsidRPr="004631A0">
        <w:rPr>
          <w:rFonts w:ascii="Book Antiqua" w:eastAsia="Book Antiqua" w:hAnsi="Book Antiqua" w:cs="Book Antiqua"/>
        </w:rPr>
        <w:t>-Tekuće pomoći proračunskim korisnicima</w:t>
      </w:r>
      <w:r w:rsidRPr="004631A0">
        <w:rPr>
          <w:rFonts w:ascii="Book Antiqua" w:eastAsia="Book Antiqua" w:hAnsi="Book Antiqua" w:cs="Book Antiqua"/>
          <w:b/>
          <w:bCs/>
        </w:rPr>
        <w:t xml:space="preserve"> </w:t>
      </w:r>
      <w:r w:rsidRPr="004631A0">
        <w:rPr>
          <w:rFonts w:ascii="Book Antiqua" w:eastAsia="Book Antiqua" w:hAnsi="Book Antiqua" w:cs="Book Antiqua"/>
        </w:rPr>
        <w:t>iz proračuna koji nije nadležan odnose se na prihod od Ministarstva i na prihod iz Županijskog i općinskih proračuna, a namijenjeni su za redovan rad i odvijanje procesa.</w:t>
      </w:r>
    </w:p>
    <w:p w14:paraId="0523BFD6" w14:textId="0A9014B3" w:rsidR="00700A7B" w:rsidRPr="004631A0" w:rsidRDefault="35F7EAB4" w:rsidP="35F7EAB4">
      <w:pPr>
        <w:pStyle w:val="Bezproreda"/>
        <w:jc w:val="both"/>
      </w:pPr>
      <w:r w:rsidRPr="004631A0">
        <w:rPr>
          <w:rFonts w:ascii="Book Antiqua" w:eastAsia="Book Antiqua" w:hAnsi="Book Antiqua" w:cs="Book Antiqua"/>
          <w:b/>
          <w:bCs/>
        </w:rPr>
        <w:t>Skupina 65</w:t>
      </w:r>
      <w:r w:rsidRPr="004631A0">
        <w:rPr>
          <w:rFonts w:ascii="Book Antiqua" w:eastAsia="Book Antiqua" w:hAnsi="Book Antiqua" w:cs="Book Antiqua"/>
        </w:rPr>
        <w:t>-Prihod po posebnim propisima</w:t>
      </w:r>
      <w:r w:rsidRPr="004631A0">
        <w:rPr>
          <w:rFonts w:ascii="Book Antiqua" w:eastAsia="Book Antiqua" w:hAnsi="Book Antiqua" w:cs="Book Antiqua"/>
          <w:b/>
          <w:bCs/>
        </w:rPr>
        <w:t xml:space="preserve"> </w:t>
      </w:r>
      <w:r w:rsidRPr="004631A0">
        <w:rPr>
          <w:rFonts w:ascii="Book Antiqua" w:eastAsia="Book Antiqua" w:hAnsi="Book Antiqua" w:cs="Book Antiqua"/>
        </w:rPr>
        <w:t>odnosi se na prihod od uplata roditelja i ostalo</w:t>
      </w:r>
    </w:p>
    <w:p w14:paraId="7AAE4CB3" w14:textId="1127CFFE" w:rsidR="00700A7B" w:rsidRPr="004631A0" w:rsidRDefault="35F7EAB4" w:rsidP="35F7EAB4">
      <w:pPr>
        <w:pStyle w:val="Bezproreda"/>
        <w:jc w:val="both"/>
      </w:pPr>
      <w:r w:rsidRPr="004631A0">
        <w:rPr>
          <w:rFonts w:ascii="Book Antiqua" w:eastAsia="Book Antiqua" w:hAnsi="Book Antiqua" w:cs="Book Antiqua"/>
        </w:rPr>
        <w:t xml:space="preserve">Skupina 66- Prihodi od prodaje proizvoda i robe te pruženih usluga i prihodi od donacija  </w:t>
      </w:r>
    </w:p>
    <w:p w14:paraId="53940A09" w14:textId="1C602B2C" w:rsidR="00700A7B" w:rsidRPr="004631A0" w:rsidRDefault="35F7EAB4" w:rsidP="35F7EAB4">
      <w:pPr>
        <w:pStyle w:val="Bezproreda"/>
        <w:jc w:val="both"/>
      </w:pPr>
      <w:r w:rsidRPr="004631A0">
        <w:rPr>
          <w:rFonts w:ascii="Book Antiqua" w:eastAsia="Book Antiqua" w:hAnsi="Book Antiqua" w:cs="Book Antiqua"/>
          <w:b/>
          <w:bCs/>
        </w:rPr>
        <w:t>Skupina 67</w:t>
      </w:r>
      <w:r w:rsidRPr="004631A0">
        <w:rPr>
          <w:rFonts w:ascii="Book Antiqua" w:eastAsia="Book Antiqua" w:hAnsi="Book Antiqua" w:cs="Book Antiqua"/>
        </w:rPr>
        <w:t xml:space="preserve">- Prihod se odnosi na prihod iz proračuna Grada Dugog Sela, a planira se za financiranje dijela rashoda poslovanja i rashoda za nabavu dugotrajne imovine.       </w:t>
      </w:r>
    </w:p>
    <w:p w14:paraId="72C08CBD" w14:textId="6A8AB415" w:rsidR="00700A7B" w:rsidRPr="004631A0" w:rsidRDefault="35F7EAB4" w:rsidP="35F7EAB4">
      <w:pPr>
        <w:pStyle w:val="Bezproreda"/>
        <w:jc w:val="both"/>
      </w:pPr>
      <w:r w:rsidRPr="004631A0">
        <w:rPr>
          <w:rFonts w:ascii="Book Antiqua" w:eastAsia="Book Antiqua" w:hAnsi="Book Antiqua" w:cs="Book Antiqua"/>
          <w:b/>
          <w:bCs/>
          <w:u w:val="single"/>
        </w:rPr>
        <w:t>Ukupni rashodi</w:t>
      </w:r>
      <w:r w:rsidRPr="004631A0">
        <w:rPr>
          <w:rFonts w:ascii="Book Antiqua" w:eastAsia="Book Antiqua" w:hAnsi="Book Antiqua" w:cs="Book Antiqua"/>
          <w:u w:val="single"/>
        </w:rPr>
        <w:t xml:space="preserve"> </w:t>
      </w:r>
      <w:r w:rsidRPr="004631A0">
        <w:rPr>
          <w:rFonts w:ascii="Book Antiqua" w:eastAsia="Book Antiqua" w:hAnsi="Book Antiqua" w:cs="Book Antiqua"/>
        </w:rPr>
        <w:t>se odnose na rashode za zaposlene, materijalne rashode, financijske rashode i nabavu dugotrajne imovine.</w:t>
      </w:r>
    </w:p>
    <w:p w14:paraId="18B00029" w14:textId="5F4A9927" w:rsidR="00700A7B" w:rsidRPr="004631A0" w:rsidRDefault="35F7EAB4" w:rsidP="35F7EAB4">
      <w:pPr>
        <w:pStyle w:val="Bezproreda"/>
        <w:jc w:val="both"/>
      </w:pPr>
      <w:r w:rsidRPr="004631A0">
        <w:rPr>
          <w:rFonts w:ascii="Book Antiqua" w:eastAsia="Book Antiqua" w:hAnsi="Book Antiqua" w:cs="Book Antiqua"/>
          <w:b/>
          <w:bCs/>
        </w:rPr>
        <w:t>Skupina 31</w:t>
      </w:r>
      <w:r w:rsidRPr="004631A0">
        <w:rPr>
          <w:rFonts w:ascii="Book Antiqua" w:eastAsia="Book Antiqua" w:hAnsi="Book Antiqua" w:cs="Book Antiqua"/>
        </w:rPr>
        <w:t>- Rashodi za zaposlene odnose se na bruto plaće, doprinos na plaću i ostale rashode za zaposlene. U knjižnici je zaposleno troje djelatnika.</w:t>
      </w:r>
    </w:p>
    <w:p w14:paraId="79319549" w14:textId="042364F0" w:rsidR="00700A7B" w:rsidRPr="004631A0" w:rsidRDefault="35F7EAB4" w:rsidP="35F7EAB4">
      <w:pPr>
        <w:pStyle w:val="Bezproreda"/>
        <w:jc w:val="both"/>
      </w:pPr>
      <w:r w:rsidRPr="004631A0">
        <w:rPr>
          <w:rFonts w:ascii="Book Antiqua" w:eastAsia="Book Antiqua" w:hAnsi="Book Antiqua" w:cs="Book Antiqua"/>
          <w:b/>
          <w:bCs/>
        </w:rPr>
        <w:t>Skupina 32</w:t>
      </w:r>
      <w:r w:rsidRPr="004631A0">
        <w:rPr>
          <w:rFonts w:ascii="Book Antiqua" w:eastAsia="Book Antiqua" w:hAnsi="Book Antiqua" w:cs="Book Antiqua"/>
        </w:rPr>
        <w:t xml:space="preserve">- Materijalni rashodi odnose se na naknade troškova zaposlenima, rashode za materijal i </w:t>
      </w:r>
      <w:r w:rsidR="004631A0" w:rsidRPr="004631A0">
        <w:rPr>
          <w:rFonts w:ascii="Book Antiqua" w:eastAsia="Book Antiqua" w:hAnsi="Book Antiqua" w:cs="Book Antiqua"/>
        </w:rPr>
        <w:t>energiju, sitni</w:t>
      </w:r>
      <w:r w:rsidRPr="004631A0">
        <w:rPr>
          <w:rFonts w:ascii="Book Antiqua" w:eastAsia="Book Antiqua" w:hAnsi="Book Antiqua" w:cs="Book Antiqua"/>
        </w:rPr>
        <w:t xml:space="preserve"> inventar, rashode za usluge, tekuće investicijsko održavanje i ostale nespomenute rashode. </w:t>
      </w:r>
    </w:p>
    <w:p w14:paraId="706DD08C" w14:textId="4B1626A4" w:rsidR="00700A7B" w:rsidRPr="004631A0" w:rsidRDefault="35F7EAB4" w:rsidP="35F7EAB4">
      <w:pPr>
        <w:pStyle w:val="Bezproreda"/>
        <w:jc w:val="both"/>
      </w:pPr>
      <w:r w:rsidRPr="004631A0">
        <w:rPr>
          <w:rFonts w:ascii="Book Antiqua" w:eastAsia="Book Antiqua" w:hAnsi="Book Antiqua" w:cs="Book Antiqua"/>
          <w:b/>
          <w:bCs/>
        </w:rPr>
        <w:t>Skupina 42</w:t>
      </w:r>
      <w:r w:rsidRPr="004631A0">
        <w:rPr>
          <w:rFonts w:ascii="Book Antiqua" w:eastAsia="Book Antiqua" w:hAnsi="Book Antiqua" w:cs="Book Antiqua"/>
        </w:rPr>
        <w:t xml:space="preserve">- Nabava dugotrajne imovine odnosi se na nabavu nove potrebne opreme i zamjenu stare, dotrajale opreme po potrebi i dogradnju objekta..   </w:t>
      </w:r>
    </w:p>
    <w:p w14:paraId="03ACAED5" w14:textId="6DC62513" w:rsidR="00700A7B" w:rsidRPr="004631A0" w:rsidRDefault="35F7EAB4" w:rsidP="35F7EAB4">
      <w:pPr>
        <w:pStyle w:val="Bezproreda"/>
        <w:jc w:val="both"/>
      </w:pPr>
      <w:r w:rsidRPr="004631A0">
        <w:rPr>
          <w:rFonts w:ascii="Book Antiqua" w:eastAsia="Book Antiqua" w:hAnsi="Book Antiqua" w:cs="Book Antiqua"/>
        </w:rPr>
        <w:t xml:space="preserve"> </w:t>
      </w:r>
    </w:p>
    <w:p w14:paraId="5AAB3015" w14:textId="17DAA782" w:rsidR="00700A7B" w:rsidRPr="004631A0" w:rsidRDefault="35F7EAB4" w:rsidP="35F7EAB4">
      <w:pPr>
        <w:pStyle w:val="Bezproreda"/>
        <w:jc w:val="both"/>
      </w:pPr>
      <w:r w:rsidRPr="004631A0">
        <w:rPr>
          <w:rFonts w:ascii="Book Antiqua" w:eastAsia="Book Antiqua" w:hAnsi="Book Antiqua" w:cs="Book Antiqua"/>
        </w:rPr>
        <w:t xml:space="preserve"> </w:t>
      </w:r>
    </w:p>
    <w:p w14:paraId="375FCDBB" w14:textId="0363FDA2" w:rsidR="00700A7B" w:rsidRPr="004631A0" w:rsidRDefault="35F7EAB4" w:rsidP="35F7EAB4">
      <w:pPr>
        <w:pStyle w:val="Bezproreda"/>
        <w:jc w:val="both"/>
      </w:pPr>
      <w:r w:rsidRPr="004631A0">
        <w:rPr>
          <w:rFonts w:ascii="Book Antiqua" w:eastAsia="Book Antiqua" w:hAnsi="Book Antiqua" w:cs="Book Antiqua"/>
          <w:b/>
          <w:bCs/>
        </w:rPr>
        <w:t>POSEBNI DIO</w:t>
      </w:r>
      <w:r w:rsidRPr="004631A0">
        <w:rPr>
          <w:rFonts w:ascii="Book Antiqua" w:eastAsia="Book Antiqua" w:hAnsi="Book Antiqua" w:cs="Book Antiqua"/>
        </w:rPr>
        <w:t xml:space="preserve">: </w:t>
      </w:r>
    </w:p>
    <w:p w14:paraId="006A6C16" w14:textId="2041D84E" w:rsidR="00700A7B" w:rsidRPr="004631A0" w:rsidRDefault="35F7EAB4" w:rsidP="35F7EAB4">
      <w:pPr>
        <w:pStyle w:val="Bezproreda"/>
        <w:jc w:val="both"/>
      </w:pPr>
      <w:r w:rsidRPr="004631A0">
        <w:rPr>
          <w:rFonts w:ascii="Book Antiqua" w:eastAsia="Book Antiqua" w:hAnsi="Book Antiqua" w:cs="Book Antiqua"/>
        </w:rPr>
        <w:t xml:space="preserve">- Plan rashoda iskazanih izvorima financiranja i ekonomskoj klasifikaciji na razini  skupine  računskog   </w:t>
      </w:r>
    </w:p>
    <w:p w14:paraId="4B3DEBF9" w14:textId="78CF489A" w:rsidR="00700A7B" w:rsidRPr="004631A0" w:rsidRDefault="35F7EAB4" w:rsidP="35F7EAB4">
      <w:pPr>
        <w:pStyle w:val="Bezproreda"/>
        <w:jc w:val="both"/>
      </w:pPr>
      <w:r w:rsidRPr="004631A0">
        <w:rPr>
          <w:rFonts w:ascii="Book Antiqua" w:eastAsia="Book Antiqua" w:hAnsi="Book Antiqua" w:cs="Book Antiqua"/>
        </w:rPr>
        <w:t xml:space="preserve">  plana raspoređenih u programe koji se sastoje od aktivnosti i projekata</w:t>
      </w:r>
    </w:p>
    <w:p w14:paraId="0894489F" w14:textId="11B44AAD" w:rsidR="00700A7B" w:rsidRPr="004631A0" w:rsidRDefault="35F7EAB4" w:rsidP="35F7EAB4">
      <w:pPr>
        <w:pStyle w:val="Bezproreda"/>
        <w:jc w:val="both"/>
      </w:pPr>
      <w:r w:rsidRPr="004631A0">
        <w:rPr>
          <w:rFonts w:ascii="Book Antiqua" w:eastAsia="Book Antiqua" w:hAnsi="Book Antiqua" w:cs="Book Antiqua"/>
        </w:rPr>
        <w:t xml:space="preserve">-Obrazloženje planiranih aktivnosti i projekata </w:t>
      </w:r>
    </w:p>
    <w:p w14:paraId="1C4E1B6E" w14:textId="61BAD14D" w:rsidR="00700A7B" w:rsidRPr="004631A0" w:rsidRDefault="35F7EAB4" w:rsidP="35F7EAB4">
      <w:pPr>
        <w:pStyle w:val="Bezproreda"/>
        <w:jc w:val="both"/>
      </w:pPr>
      <w:r w:rsidRPr="004631A0">
        <w:rPr>
          <w:rFonts w:ascii="Book Antiqua" w:eastAsia="Book Antiqua" w:hAnsi="Book Antiqua" w:cs="Book Antiqua"/>
          <w:b/>
          <w:bCs/>
        </w:rPr>
        <w:t xml:space="preserve"> </w:t>
      </w:r>
    </w:p>
    <w:p w14:paraId="0E750E12" w14:textId="2A8CC1B5" w:rsidR="00700A7B" w:rsidRPr="004631A0" w:rsidRDefault="35F7EAB4" w:rsidP="35F7EAB4">
      <w:pPr>
        <w:pStyle w:val="Odlomakpopisa"/>
        <w:spacing w:after="0"/>
        <w:rPr>
          <w:rFonts w:ascii="Book Antiqua" w:eastAsia="Book Antiqua" w:hAnsi="Book Antiqua" w:cs="Book Antiqua"/>
          <w:b/>
          <w:bCs/>
        </w:rPr>
      </w:pPr>
      <w:r w:rsidRPr="004631A0">
        <w:rPr>
          <w:rFonts w:ascii="Book Antiqua" w:eastAsia="Book Antiqua" w:hAnsi="Book Antiqua" w:cs="Book Antiqua"/>
          <w:b/>
          <w:bCs/>
        </w:rPr>
        <w:t>OBRAZLOŽENJE PROGRAMA</w:t>
      </w:r>
    </w:p>
    <w:tbl>
      <w:tblPr>
        <w:tblW w:w="0" w:type="auto"/>
        <w:tblInd w:w="195" w:type="dxa"/>
        <w:tblLayout w:type="fixed"/>
        <w:tblLook w:val="06A0" w:firstRow="1" w:lastRow="0" w:firstColumn="1" w:lastColumn="0" w:noHBand="1" w:noVBand="1"/>
      </w:tblPr>
      <w:tblGrid>
        <w:gridCol w:w="9558"/>
      </w:tblGrid>
      <w:tr w:rsidR="35F7EAB4" w:rsidRPr="004631A0" w14:paraId="2BE7DEF2" w14:textId="77777777" w:rsidTr="35F7EAB4">
        <w:trPr>
          <w:trHeight w:val="270"/>
        </w:trPr>
        <w:tc>
          <w:tcPr>
            <w:tcW w:w="95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1D439C9" w14:textId="1A4A19F6" w:rsidR="35F7EAB4" w:rsidRPr="004631A0" w:rsidRDefault="35F7EAB4" w:rsidP="35F7EAB4">
            <w:pPr>
              <w:spacing w:after="0"/>
            </w:pPr>
            <w:r w:rsidRPr="004631A0">
              <w:rPr>
                <w:rFonts w:ascii="Book Antiqua" w:eastAsia="Book Antiqua" w:hAnsi="Book Antiqua" w:cs="Book Antiqua"/>
                <w:b/>
                <w:bCs/>
                <w:i/>
                <w:iCs/>
              </w:rPr>
              <w:t xml:space="preserve">PROGRAM A (Financiranje Glazbene škole Dugo Selo) </w:t>
            </w:r>
          </w:p>
        </w:tc>
      </w:tr>
      <w:tr w:rsidR="35F7EAB4" w:rsidRPr="004631A0" w14:paraId="33792A64" w14:textId="77777777" w:rsidTr="35F7EAB4">
        <w:trPr>
          <w:trHeight w:val="435"/>
        </w:trPr>
        <w:tc>
          <w:tcPr>
            <w:tcW w:w="95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CD67845" w14:textId="2E2BCF63" w:rsidR="35F7EAB4" w:rsidRPr="004631A0" w:rsidRDefault="35F7EAB4" w:rsidP="35F7EAB4">
            <w:pPr>
              <w:spacing w:after="0"/>
              <w:jc w:val="both"/>
            </w:pPr>
            <w:r w:rsidRPr="004631A0">
              <w:rPr>
                <w:rFonts w:ascii="Book Antiqua" w:eastAsia="Book Antiqua" w:hAnsi="Book Antiqua" w:cs="Book Antiqua"/>
                <w:b/>
                <w:bCs/>
                <w:color w:val="000000" w:themeColor="text1"/>
              </w:rPr>
              <w:t>Opis programa</w:t>
            </w:r>
            <w:r w:rsidRPr="004631A0">
              <w:rPr>
                <w:rFonts w:ascii="Book Antiqua" w:eastAsia="Book Antiqua" w:hAnsi="Book Antiqua" w:cs="Book Antiqua"/>
                <w:color w:val="000000" w:themeColor="text1"/>
              </w:rPr>
              <w:t>:</w:t>
            </w:r>
            <w:r w:rsidRPr="004631A0">
              <w:rPr>
                <w:rFonts w:ascii="Book Antiqua" w:eastAsia="Book Antiqua" w:hAnsi="Book Antiqua" w:cs="Book Antiqua"/>
                <w:b/>
                <w:bCs/>
              </w:rPr>
              <w:t xml:space="preserve"> </w:t>
            </w:r>
          </w:p>
          <w:p w14:paraId="029C1951" w14:textId="50B0E330" w:rsidR="35F7EAB4" w:rsidRPr="004631A0" w:rsidRDefault="35F7EAB4" w:rsidP="35F7EAB4">
            <w:pPr>
              <w:spacing w:after="0"/>
              <w:ind w:left="720"/>
            </w:pPr>
            <w:r w:rsidRPr="004631A0">
              <w:rPr>
                <w:rFonts w:ascii="Book Antiqua" w:eastAsia="Book Antiqua" w:hAnsi="Book Antiqua" w:cs="Book Antiqua"/>
                <w:b/>
                <w:bCs/>
              </w:rPr>
              <w:t xml:space="preserve">Djelatnost škole </w:t>
            </w:r>
            <w:r w:rsidRPr="004631A0">
              <w:rPr>
                <w:rFonts w:ascii="Book Antiqua" w:eastAsia="Book Antiqua" w:hAnsi="Book Antiqua" w:cs="Book Antiqua"/>
              </w:rPr>
              <w:t xml:space="preserve">je osnovno i srednje glazbeno obrazovanje djece i mladih, prema propisanom nastavnom planu i programu Ministarstva znanosti, obrazovanja i športa.; državnog pedagoškog standarda; zakona i propisa donesenih na temelju zakona. U okviru glazbenoga odgojno-obrazovnog sustava osnovna glazbena škola predstavlja stupanj na kojem se stječu osnove za nastavak glazbenog odgoja i obrazovanja na srednjem stupnju, a srednja glazbena škola predstavlja stupanj na kojem se stječu osnove za nastavak glazbenog odgoja i obrazovanja na visokom stupnju. </w:t>
            </w:r>
          </w:p>
          <w:p w14:paraId="153B0CDF" w14:textId="0DFA8191" w:rsidR="35F7EAB4" w:rsidRPr="004631A0" w:rsidRDefault="35F7EAB4" w:rsidP="35F7EAB4">
            <w:pPr>
              <w:spacing w:after="0"/>
              <w:jc w:val="both"/>
            </w:pPr>
            <w:r w:rsidRPr="004631A0">
              <w:rPr>
                <w:rFonts w:ascii="Book Antiqua" w:eastAsia="Book Antiqua" w:hAnsi="Book Antiqua" w:cs="Book Antiqua"/>
                <w:b/>
                <w:bCs/>
              </w:rPr>
              <w:t>Zadaci glazbene škole su:</w:t>
            </w:r>
          </w:p>
          <w:p w14:paraId="2D65C840" w14:textId="5A67FC48" w:rsidR="35F7EAB4" w:rsidRPr="004631A0" w:rsidRDefault="35F7EAB4" w:rsidP="35F7EAB4">
            <w:pPr>
              <w:pStyle w:val="Odlomakpopisa"/>
              <w:spacing w:after="0"/>
              <w:ind w:left="851" w:hanging="425"/>
              <w:jc w:val="both"/>
              <w:rPr>
                <w:rFonts w:ascii="Book Antiqua" w:eastAsia="Book Antiqua" w:hAnsi="Book Antiqua" w:cs="Book Antiqua"/>
              </w:rPr>
            </w:pPr>
            <w:r w:rsidRPr="004631A0">
              <w:rPr>
                <w:rFonts w:ascii="Book Antiqua" w:eastAsia="Book Antiqua" w:hAnsi="Book Antiqua" w:cs="Book Antiqua"/>
              </w:rPr>
              <w:t>omogućiti učenicima stjecanje vještine sviranja na kojem od glazbala koja se u školi poučavaju te razvijati učenikove glazbene sposobnosti</w:t>
            </w:r>
          </w:p>
          <w:p w14:paraId="166F83A9" w14:textId="61E36712" w:rsidR="35F7EAB4" w:rsidRPr="004631A0" w:rsidRDefault="35F7EAB4" w:rsidP="35F7EAB4">
            <w:pPr>
              <w:pStyle w:val="Odlomakpopisa"/>
              <w:spacing w:after="0"/>
              <w:ind w:left="851" w:hanging="425"/>
              <w:jc w:val="both"/>
              <w:rPr>
                <w:rFonts w:ascii="Book Antiqua" w:eastAsia="Book Antiqua" w:hAnsi="Book Antiqua" w:cs="Book Antiqua"/>
              </w:rPr>
            </w:pPr>
            <w:r w:rsidRPr="004631A0">
              <w:rPr>
                <w:rFonts w:ascii="Book Antiqua" w:eastAsia="Book Antiqua" w:hAnsi="Book Antiqua" w:cs="Book Antiqua"/>
              </w:rPr>
              <w:t>omogućiti uz učenje glazbala stjecanje i drugih važnih glazbenih znanja, vještina i navika, omogućujući učenicima cjelovit glazbeni razvitak</w:t>
            </w:r>
          </w:p>
          <w:p w14:paraId="5A4F617F" w14:textId="3804A6F3" w:rsidR="35F7EAB4" w:rsidRPr="004631A0" w:rsidRDefault="35F7EAB4" w:rsidP="35F7EAB4">
            <w:pPr>
              <w:pStyle w:val="Odlomakpopisa"/>
              <w:spacing w:after="0"/>
              <w:ind w:left="851" w:hanging="425"/>
              <w:jc w:val="both"/>
              <w:rPr>
                <w:rFonts w:ascii="Book Antiqua" w:eastAsia="Book Antiqua" w:hAnsi="Book Antiqua" w:cs="Book Antiqua"/>
              </w:rPr>
            </w:pPr>
            <w:r w:rsidRPr="004631A0">
              <w:rPr>
                <w:rFonts w:ascii="Book Antiqua" w:eastAsia="Book Antiqua" w:hAnsi="Book Antiqua" w:cs="Book Antiqua"/>
              </w:rPr>
              <w:t xml:space="preserve"> pratiti učenikov napredak u cjelini i u svim pojedinim elementima napredovanja – glazbenosti, znanjima i vještinama kako u cilju usmjeravanja učenika za one djelatnosti </w:t>
            </w:r>
            <w:r w:rsidRPr="004631A0">
              <w:rPr>
                <w:rFonts w:ascii="Book Antiqua" w:eastAsia="Book Antiqua" w:hAnsi="Book Antiqua" w:cs="Book Antiqua"/>
              </w:rPr>
              <w:lastRenderedPageBreak/>
              <w:t>(glazbalo) na kojima su im izgledi za uspjeh najveći, tako i u pogledu njihova krajnjega profesionalnog usmjerenja</w:t>
            </w:r>
          </w:p>
          <w:p w14:paraId="3BF0DC16" w14:textId="15F4C75B" w:rsidR="35F7EAB4" w:rsidRPr="004631A0" w:rsidRDefault="35F7EAB4" w:rsidP="35F7EAB4">
            <w:pPr>
              <w:pStyle w:val="Odlomakpopisa"/>
              <w:spacing w:after="0"/>
              <w:ind w:left="851" w:hanging="425"/>
              <w:jc w:val="both"/>
              <w:rPr>
                <w:rFonts w:ascii="Book Antiqua" w:eastAsia="Book Antiqua" w:hAnsi="Book Antiqua" w:cs="Book Antiqua"/>
              </w:rPr>
            </w:pPr>
            <w:r w:rsidRPr="004631A0">
              <w:rPr>
                <w:rFonts w:ascii="Book Antiqua" w:eastAsia="Book Antiqua" w:hAnsi="Book Antiqua" w:cs="Book Antiqua"/>
              </w:rPr>
              <w:t>brinuti se da se cjelokupni odgojno-obrazovni proces odvija prema suvremenim psihološkim, pedagoškim i metodičkim spoznajama uz poštovanje osobnosti svakog učenika</w:t>
            </w:r>
          </w:p>
          <w:p w14:paraId="4C764487" w14:textId="403D7021" w:rsidR="35F7EAB4" w:rsidRPr="004631A0" w:rsidRDefault="35F7EAB4" w:rsidP="35F7EAB4">
            <w:pPr>
              <w:spacing w:after="0"/>
              <w:ind w:left="851"/>
              <w:jc w:val="both"/>
            </w:pPr>
            <w:r w:rsidRPr="004631A0">
              <w:rPr>
                <w:rFonts w:ascii="Book Antiqua" w:eastAsia="Book Antiqua" w:hAnsi="Book Antiqua" w:cs="Book Antiqua"/>
              </w:rPr>
              <w:t>Nastava je organizirana na adresi Zagrebačka 24, gdje je i službeno sjedište Škole, za ukupno 240 učenika u 23 razrednih odjela, od 1. do 6. razreda osnovne glazbene škole te 23 učenika u 1., 2., 3. i 4. razredu srednje glazbene škole u 7 razrednih odjela. Nastava se odvija u jutarnjoj i popodnevnoj smjeni kroz petodnevni radni tjedan.</w:t>
            </w:r>
          </w:p>
        </w:tc>
      </w:tr>
      <w:tr w:rsidR="35F7EAB4" w:rsidRPr="004631A0" w14:paraId="4A5BE2A5" w14:textId="77777777" w:rsidTr="35F7EAB4">
        <w:trPr>
          <w:trHeight w:val="570"/>
        </w:trPr>
        <w:tc>
          <w:tcPr>
            <w:tcW w:w="95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73A8813" w14:textId="1CD5FB67" w:rsidR="35F7EAB4" w:rsidRPr="004631A0" w:rsidRDefault="35F7EAB4" w:rsidP="35F7EAB4">
            <w:pPr>
              <w:spacing w:after="0"/>
            </w:pPr>
            <w:r w:rsidRPr="004631A0">
              <w:rPr>
                <w:rFonts w:ascii="Book Antiqua" w:eastAsia="Book Antiqua" w:hAnsi="Book Antiqua" w:cs="Book Antiqua"/>
                <w:b/>
                <w:bCs/>
                <w:color w:val="000000" w:themeColor="text1"/>
              </w:rPr>
              <w:lastRenderedPageBreak/>
              <w:t>Zakonske i druge pravne osnove programa</w:t>
            </w:r>
            <w:r w:rsidRPr="004631A0">
              <w:rPr>
                <w:rFonts w:ascii="Book Antiqua" w:eastAsia="Book Antiqua" w:hAnsi="Book Antiqua" w:cs="Book Antiqua"/>
                <w:color w:val="000000" w:themeColor="text1"/>
              </w:rPr>
              <w:t>:</w:t>
            </w:r>
          </w:p>
          <w:p w14:paraId="3DF7C4F3" w14:textId="60A50832" w:rsidR="35F7EAB4" w:rsidRPr="004631A0" w:rsidRDefault="35F7EAB4" w:rsidP="35F7EAB4">
            <w:pPr>
              <w:spacing w:after="0"/>
              <w:ind w:left="709" w:hanging="142"/>
              <w:jc w:val="both"/>
            </w:pPr>
            <w:r w:rsidRPr="004631A0">
              <w:rPr>
                <w:rFonts w:ascii="Book Antiqua" w:eastAsia="Book Antiqua" w:hAnsi="Book Antiqua" w:cs="Book Antiqua"/>
              </w:rPr>
              <w:t xml:space="preserve">- Zakon o odgoju i obrazovanju u osnovnoj i srednjoj školi (NN br. </w:t>
            </w:r>
            <w:hyperlink r:id="rId21">
              <w:r w:rsidRPr="004631A0">
                <w:rPr>
                  <w:rStyle w:val="Hiperveza"/>
                  <w:rFonts w:ascii="Book Antiqua" w:eastAsia="Book Antiqua" w:hAnsi="Book Antiqua" w:cs="Book Antiqua"/>
                </w:rPr>
                <w:t>87/08</w:t>
              </w:r>
            </w:hyperlink>
            <w:r w:rsidRPr="004631A0">
              <w:rPr>
                <w:rFonts w:ascii="Book Antiqua" w:eastAsia="Book Antiqua" w:hAnsi="Book Antiqua" w:cs="Book Antiqua"/>
              </w:rPr>
              <w:t xml:space="preserve">, </w:t>
            </w:r>
            <w:hyperlink r:id="rId22">
              <w:r w:rsidRPr="004631A0">
                <w:rPr>
                  <w:rStyle w:val="Hiperveza"/>
                  <w:rFonts w:ascii="Book Antiqua" w:eastAsia="Book Antiqua" w:hAnsi="Book Antiqua" w:cs="Book Antiqua"/>
                </w:rPr>
                <w:t>86/09</w:t>
              </w:r>
            </w:hyperlink>
            <w:r w:rsidRPr="004631A0">
              <w:rPr>
                <w:rFonts w:ascii="Book Antiqua" w:eastAsia="Book Antiqua" w:hAnsi="Book Antiqua" w:cs="Book Antiqua"/>
              </w:rPr>
              <w:t xml:space="preserve">, </w:t>
            </w:r>
            <w:hyperlink r:id="rId23">
              <w:r w:rsidRPr="004631A0">
                <w:rPr>
                  <w:rStyle w:val="Hiperveza"/>
                  <w:rFonts w:ascii="Book Antiqua" w:eastAsia="Book Antiqua" w:hAnsi="Book Antiqua" w:cs="Book Antiqua"/>
                </w:rPr>
                <w:t>92/10</w:t>
              </w:r>
            </w:hyperlink>
            <w:r w:rsidRPr="004631A0">
              <w:rPr>
                <w:rFonts w:ascii="Book Antiqua" w:eastAsia="Book Antiqua" w:hAnsi="Book Antiqua" w:cs="Book Antiqua"/>
              </w:rPr>
              <w:t xml:space="preserve">, </w:t>
            </w:r>
            <w:hyperlink r:id="rId24">
              <w:r w:rsidRPr="004631A0">
                <w:rPr>
                  <w:rStyle w:val="Hiperveza"/>
                  <w:rFonts w:ascii="Book Antiqua" w:eastAsia="Book Antiqua" w:hAnsi="Book Antiqua" w:cs="Book Antiqua"/>
                </w:rPr>
                <w:t>105/10</w:t>
              </w:r>
            </w:hyperlink>
            <w:r w:rsidRPr="004631A0">
              <w:rPr>
                <w:rFonts w:ascii="Book Antiqua" w:eastAsia="Book Antiqua" w:hAnsi="Book Antiqua" w:cs="Book Antiqua"/>
              </w:rPr>
              <w:t xml:space="preserve">, </w:t>
            </w:r>
            <w:hyperlink r:id="rId25">
              <w:r w:rsidRPr="004631A0">
                <w:rPr>
                  <w:rStyle w:val="Hiperveza"/>
                  <w:rFonts w:ascii="Book Antiqua" w:eastAsia="Book Antiqua" w:hAnsi="Book Antiqua" w:cs="Book Antiqua"/>
                </w:rPr>
                <w:t>90/11</w:t>
              </w:r>
            </w:hyperlink>
            <w:r w:rsidRPr="004631A0">
              <w:rPr>
                <w:rFonts w:ascii="Book Antiqua" w:eastAsia="Book Antiqua" w:hAnsi="Book Antiqua" w:cs="Book Antiqua"/>
              </w:rPr>
              <w:t xml:space="preserve">, </w:t>
            </w:r>
            <w:hyperlink r:id="rId26">
              <w:r w:rsidRPr="004631A0">
                <w:rPr>
                  <w:rStyle w:val="Hiperveza"/>
                  <w:rFonts w:ascii="Book Antiqua" w:eastAsia="Book Antiqua" w:hAnsi="Book Antiqua" w:cs="Book Antiqua"/>
                </w:rPr>
                <w:t>5/12</w:t>
              </w:r>
            </w:hyperlink>
            <w:r w:rsidRPr="004631A0">
              <w:rPr>
                <w:rFonts w:ascii="Book Antiqua" w:eastAsia="Book Antiqua" w:hAnsi="Book Antiqua" w:cs="Book Antiqua"/>
              </w:rPr>
              <w:t xml:space="preserve">, </w:t>
            </w:r>
            <w:hyperlink r:id="rId27">
              <w:r w:rsidRPr="004631A0">
                <w:rPr>
                  <w:rStyle w:val="Hiperveza"/>
                  <w:rFonts w:ascii="Book Antiqua" w:eastAsia="Book Antiqua" w:hAnsi="Book Antiqua" w:cs="Book Antiqua"/>
                </w:rPr>
                <w:t>16/12</w:t>
              </w:r>
            </w:hyperlink>
            <w:r w:rsidRPr="004631A0">
              <w:rPr>
                <w:rFonts w:ascii="Book Antiqua" w:eastAsia="Book Antiqua" w:hAnsi="Book Antiqua" w:cs="Book Antiqua"/>
              </w:rPr>
              <w:t xml:space="preserve">, </w:t>
            </w:r>
            <w:hyperlink r:id="rId28">
              <w:r w:rsidRPr="004631A0">
                <w:rPr>
                  <w:rStyle w:val="Hiperveza"/>
                  <w:rFonts w:ascii="Book Antiqua" w:eastAsia="Book Antiqua" w:hAnsi="Book Antiqua" w:cs="Book Antiqua"/>
                </w:rPr>
                <w:t>86/12</w:t>
              </w:r>
            </w:hyperlink>
            <w:r w:rsidRPr="004631A0">
              <w:rPr>
                <w:rFonts w:ascii="Book Antiqua" w:eastAsia="Book Antiqua" w:hAnsi="Book Antiqua" w:cs="Book Antiqua"/>
              </w:rPr>
              <w:t xml:space="preserve">, </w:t>
            </w:r>
            <w:hyperlink r:id="rId29">
              <w:r w:rsidRPr="004631A0">
                <w:rPr>
                  <w:rStyle w:val="Hiperveza"/>
                  <w:rFonts w:ascii="Book Antiqua" w:eastAsia="Book Antiqua" w:hAnsi="Book Antiqua" w:cs="Book Antiqua"/>
                </w:rPr>
                <w:t>126/12</w:t>
              </w:r>
            </w:hyperlink>
            <w:r w:rsidRPr="004631A0">
              <w:rPr>
                <w:rFonts w:ascii="Book Antiqua" w:eastAsia="Book Antiqua" w:hAnsi="Book Antiqua" w:cs="Book Antiqua"/>
              </w:rPr>
              <w:t xml:space="preserve">, </w:t>
            </w:r>
            <w:hyperlink r:id="rId30">
              <w:r w:rsidRPr="004631A0">
                <w:rPr>
                  <w:rStyle w:val="Hiperveza"/>
                  <w:rFonts w:ascii="Book Antiqua" w:eastAsia="Book Antiqua" w:hAnsi="Book Antiqua" w:cs="Book Antiqua"/>
                </w:rPr>
                <w:t>94/13</w:t>
              </w:r>
            </w:hyperlink>
            <w:r w:rsidRPr="004631A0">
              <w:rPr>
                <w:rFonts w:ascii="Book Antiqua" w:eastAsia="Book Antiqua" w:hAnsi="Book Antiqua" w:cs="Book Antiqua"/>
              </w:rPr>
              <w:t>, 152/14, 17/07, 68/18,  98/19.)</w:t>
            </w:r>
          </w:p>
          <w:p w14:paraId="6031218D" w14:textId="75B78196" w:rsidR="35F7EAB4" w:rsidRPr="004631A0" w:rsidRDefault="35F7EAB4" w:rsidP="35F7EAB4">
            <w:pPr>
              <w:spacing w:after="0"/>
              <w:ind w:left="709" w:hanging="142"/>
              <w:jc w:val="both"/>
            </w:pPr>
            <w:r w:rsidRPr="004631A0">
              <w:rPr>
                <w:rFonts w:ascii="Book Antiqua" w:eastAsia="Book Antiqua" w:hAnsi="Book Antiqua" w:cs="Book Antiqua"/>
              </w:rPr>
              <w:t>-Zakon o umjetničkom obrazovanju (NN br. 130/11.)</w:t>
            </w:r>
          </w:p>
          <w:p w14:paraId="41C3933C" w14:textId="1FD0F0BE" w:rsidR="35F7EAB4" w:rsidRPr="004631A0" w:rsidRDefault="35F7EAB4" w:rsidP="35F7EAB4">
            <w:pPr>
              <w:spacing w:after="0"/>
              <w:ind w:left="709" w:hanging="142"/>
              <w:jc w:val="both"/>
            </w:pPr>
            <w:r w:rsidRPr="004631A0">
              <w:rPr>
                <w:rFonts w:ascii="Book Antiqua" w:eastAsia="Book Antiqua" w:hAnsi="Book Antiqua" w:cs="Book Antiqua"/>
              </w:rPr>
              <w:t>-Zakon o ustanovama ( NN br. 76/93., 29/97., 47/99., 35/08., 127/19.i 151/22.)</w:t>
            </w:r>
          </w:p>
          <w:p w14:paraId="6F19ABD2" w14:textId="21B70FE1" w:rsidR="35F7EAB4" w:rsidRPr="004631A0" w:rsidRDefault="35F7EAB4" w:rsidP="35F7EAB4">
            <w:pPr>
              <w:spacing w:after="0"/>
              <w:ind w:left="709" w:hanging="142"/>
              <w:jc w:val="both"/>
            </w:pPr>
            <w:r w:rsidRPr="004631A0">
              <w:rPr>
                <w:rFonts w:ascii="Book Antiqua" w:eastAsia="Book Antiqua" w:hAnsi="Book Antiqua" w:cs="Book Antiqua"/>
              </w:rPr>
              <w:t xml:space="preserve">-Zakon o proračunu ( NN br. 144/21.), </w:t>
            </w:r>
          </w:p>
          <w:p w14:paraId="5E1B2771" w14:textId="1108C8E3" w:rsidR="35F7EAB4" w:rsidRPr="004631A0" w:rsidRDefault="35F7EAB4" w:rsidP="35F7EAB4">
            <w:pPr>
              <w:spacing w:after="0"/>
              <w:ind w:left="709" w:hanging="142"/>
              <w:jc w:val="both"/>
            </w:pPr>
            <w:r w:rsidRPr="004631A0">
              <w:rPr>
                <w:rFonts w:ascii="Book Antiqua" w:eastAsia="Book Antiqua" w:hAnsi="Book Antiqua" w:cs="Book Antiqua"/>
              </w:rPr>
              <w:t xml:space="preserve">- Pravilnik o proračunskim klasifikacijama( NN br. 24/24.) </w:t>
            </w:r>
          </w:p>
          <w:p w14:paraId="40A314BE" w14:textId="2AA92892" w:rsidR="35F7EAB4" w:rsidRPr="004631A0" w:rsidRDefault="35F7EAB4" w:rsidP="35F7EAB4">
            <w:pPr>
              <w:spacing w:after="0"/>
              <w:ind w:left="709" w:hanging="142"/>
              <w:jc w:val="both"/>
            </w:pPr>
            <w:r w:rsidRPr="004631A0">
              <w:rPr>
                <w:rFonts w:ascii="Book Antiqua" w:eastAsia="Book Antiqua" w:hAnsi="Book Antiqua" w:cs="Book Antiqua"/>
              </w:rPr>
              <w:t>- Pravilnik o proračunskom računovodstvu i računskom planu ( NN br. 158/23.)</w:t>
            </w:r>
          </w:p>
          <w:p w14:paraId="16F61228" w14:textId="4744583D" w:rsidR="35F7EAB4" w:rsidRPr="004631A0" w:rsidRDefault="35F7EAB4" w:rsidP="35F7EAB4">
            <w:pPr>
              <w:spacing w:after="0"/>
              <w:ind w:left="709" w:hanging="142"/>
              <w:jc w:val="both"/>
            </w:pPr>
            <w:r w:rsidRPr="004631A0">
              <w:rPr>
                <w:rFonts w:ascii="Book Antiqua" w:eastAsia="Book Antiqua" w:hAnsi="Book Antiqua" w:cs="Book Antiqua"/>
              </w:rPr>
              <w:t>-Upute za izradu proračuna lokalne (regionalne) samouprave 2025/2027</w:t>
            </w:r>
          </w:p>
          <w:p w14:paraId="0989D6EB" w14:textId="0E31A52E" w:rsidR="35F7EAB4" w:rsidRPr="004631A0" w:rsidRDefault="35F7EAB4" w:rsidP="35F7EAB4">
            <w:pPr>
              <w:spacing w:after="0"/>
              <w:ind w:left="709" w:hanging="142"/>
              <w:jc w:val="both"/>
            </w:pPr>
            <w:r w:rsidRPr="004631A0">
              <w:rPr>
                <w:rFonts w:ascii="Book Antiqua" w:eastAsia="Book Antiqua" w:hAnsi="Book Antiqua" w:cs="Book Antiqua"/>
              </w:rPr>
              <w:t>-Godišnji plan i program rada škole za školsku godinu 2024./2025.</w:t>
            </w:r>
          </w:p>
          <w:p w14:paraId="78F1CAF0" w14:textId="740862D3" w:rsidR="35F7EAB4" w:rsidRPr="004631A0" w:rsidRDefault="35F7EAB4" w:rsidP="35F7EAB4">
            <w:pPr>
              <w:spacing w:after="0"/>
              <w:ind w:left="709" w:hanging="142"/>
              <w:jc w:val="both"/>
            </w:pPr>
            <w:r w:rsidRPr="004631A0">
              <w:rPr>
                <w:rFonts w:ascii="Book Antiqua" w:eastAsia="Book Antiqua" w:hAnsi="Book Antiqua" w:cs="Book Antiqua"/>
              </w:rPr>
              <w:t>-Kurikulum škole za školsku godinu 2024./2025.</w:t>
            </w:r>
          </w:p>
        </w:tc>
      </w:tr>
      <w:tr w:rsidR="35F7EAB4" w:rsidRPr="004631A0" w14:paraId="4C24776A" w14:textId="77777777" w:rsidTr="35F7EAB4">
        <w:trPr>
          <w:trHeight w:val="585"/>
        </w:trPr>
        <w:tc>
          <w:tcPr>
            <w:tcW w:w="95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B6C52FA" w14:textId="289C4126" w:rsidR="35F7EAB4" w:rsidRPr="004631A0" w:rsidRDefault="35F7EAB4" w:rsidP="35F7EAB4">
            <w:pPr>
              <w:spacing w:after="0"/>
            </w:pPr>
            <w:r w:rsidRPr="004631A0">
              <w:rPr>
                <w:rFonts w:ascii="Book Antiqua" w:eastAsia="Book Antiqua" w:hAnsi="Book Antiqua" w:cs="Book Antiqua"/>
                <w:b/>
                <w:bCs/>
                <w:color w:val="000000" w:themeColor="text1"/>
              </w:rPr>
              <w:t>Ciljevi provedbe programa u razdoblju 2025.-2027.</w:t>
            </w:r>
          </w:p>
          <w:p w14:paraId="161348EA" w14:textId="3BF43AE3" w:rsidR="35F7EAB4" w:rsidRPr="004631A0" w:rsidRDefault="35F7EAB4" w:rsidP="35F7EAB4">
            <w:pPr>
              <w:spacing w:after="0"/>
              <w:jc w:val="both"/>
            </w:pPr>
            <w:r w:rsidRPr="004631A0">
              <w:rPr>
                <w:rFonts w:ascii="Book Antiqua" w:eastAsia="Book Antiqua" w:hAnsi="Book Antiqua" w:cs="Book Antiqua"/>
              </w:rPr>
              <w:t>Školske ustanove ne donose strateške, već godišnje operativne planove prema planu i programu koje je donijelo Ministarstvo znanosti i obrazovanja. Vertikala usklađivanja ciljeva i programa MZO-a - jedinice lokalne (regionalne) samouprave - školske ustanove još nije provedena.</w:t>
            </w:r>
          </w:p>
          <w:p w14:paraId="01125106" w14:textId="524CDD26" w:rsidR="35F7EAB4" w:rsidRPr="004631A0" w:rsidRDefault="35F7EAB4" w:rsidP="35F7EAB4">
            <w:pPr>
              <w:spacing w:after="0"/>
              <w:jc w:val="both"/>
            </w:pPr>
            <w:r w:rsidRPr="004631A0">
              <w:rPr>
                <w:rFonts w:ascii="Book Antiqua" w:eastAsia="Book Antiqua" w:hAnsi="Book Antiqua" w:cs="Book Antiqua"/>
              </w:rPr>
              <w:t>Također, planovi se donose za nastavnu, a ne fiskalnu godinu. To je uzrok mnogim odstupanjima u izvršenju financijskih planova, na primjer, pomak određenih aktivnosti unutar školske godine iz jednog polugodišta u drugo uzrokuje promjene u izvršenju financijskog plana za dvije fiskalne godine.</w:t>
            </w:r>
          </w:p>
          <w:p w14:paraId="6591271D" w14:textId="4C8DB4CE" w:rsidR="35F7EAB4" w:rsidRPr="004631A0" w:rsidRDefault="35F7EAB4" w:rsidP="35F7EAB4">
            <w:pPr>
              <w:spacing w:after="0"/>
              <w:jc w:val="both"/>
            </w:pPr>
            <w:r w:rsidRPr="004631A0">
              <w:rPr>
                <w:rFonts w:ascii="Book Antiqua" w:eastAsia="Book Antiqua" w:hAnsi="Book Antiqua" w:cs="Book Antiqua"/>
                <w:b/>
                <w:bCs/>
              </w:rPr>
              <w:t xml:space="preserve">Prioritet škole je kvalitetno obrazovanje i odgoj učenika koje se ostvaruje kroz: </w:t>
            </w:r>
          </w:p>
          <w:p w14:paraId="5A2FDAB0" w14:textId="653F0DEB" w:rsidR="35F7EAB4" w:rsidRPr="004631A0" w:rsidRDefault="35F7EAB4" w:rsidP="35F7EAB4">
            <w:pPr>
              <w:pStyle w:val="Odlomakpopisa"/>
              <w:spacing w:after="0"/>
              <w:ind w:hanging="360"/>
              <w:jc w:val="both"/>
              <w:rPr>
                <w:rFonts w:ascii="Book Antiqua" w:eastAsia="Book Antiqua" w:hAnsi="Book Antiqua" w:cs="Book Antiqua"/>
              </w:rPr>
            </w:pPr>
            <w:r w:rsidRPr="004631A0">
              <w:rPr>
                <w:rFonts w:ascii="Book Antiqua" w:eastAsia="Book Antiqua" w:hAnsi="Book Antiqua" w:cs="Book Antiqua"/>
              </w:rPr>
              <w:t xml:space="preserve">stalno usavršavanje nastavnog kadra; te podizanje nastavnog standarda na višu razinu; </w:t>
            </w:r>
          </w:p>
          <w:p w14:paraId="73A2051B" w14:textId="5299A0F7" w:rsidR="35F7EAB4" w:rsidRPr="004631A0" w:rsidRDefault="35F7EAB4" w:rsidP="35F7EAB4">
            <w:pPr>
              <w:pStyle w:val="Odlomakpopisa"/>
              <w:spacing w:after="0"/>
              <w:ind w:hanging="360"/>
              <w:jc w:val="both"/>
              <w:rPr>
                <w:rFonts w:ascii="Book Antiqua" w:eastAsia="Book Antiqua" w:hAnsi="Book Antiqua" w:cs="Book Antiqua"/>
              </w:rPr>
            </w:pPr>
            <w:r w:rsidRPr="004631A0">
              <w:rPr>
                <w:rFonts w:ascii="Book Antiqua" w:eastAsia="Book Antiqua" w:hAnsi="Book Antiqua" w:cs="Book Antiqua"/>
              </w:rPr>
              <w:t>poticanje učenika na izražavanje kreativnosti, talenata i sposobnosti kroz uključivanje u slobodne aktivnosti, natjecanja; i druge aktivnosti u projektima, priredbama i manifestacijama;</w:t>
            </w:r>
          </w:p>
          <w:p w14:paraId="506D9BE1" w14:textId="5846FCDD" w:rsidR="35F7EAB4" w:rsidRPr="004631A0" w:rsidRDefault="35F7EAB4" w:rsidP="35F7EAB4">
            <w:pPr>
              <w:spacing w:after="0"/>
              <w:ind w:left="720"/>
              <w:jc w:val="both"/>
            </w:pPr>
            <w:r w:rsidRPr="004631A0">
              <w:rPr>
                <w:rFonts w:ascii="Book Antiqua" w:eastAsia="Book Antiqua" w:hAnsi="Book Antiqua" w:cs="Book Antiqua"/>
              </w:rPr>
              <w:t>uključivanje kroz natjecanja na školskoj razini i šire;</w:t>
            </w:r>
          </w:p>
          <w:p w14:paraId="36F19438" w14:textId="2AC1DCA1" w:rsidR="35F7EAB4" w:rsidRPr="004631A0" w:rsidRDefault="35F7EAB4" w:rsidP="35F7EAB4">
            <w:pPr>
              <w:pStyle w:val="Odlomakpopisa"/>
              <w:spacing w:after="0"/>
              <w:ind w:hanging="360"/>
              <w:jc w:val="both"/>
              <w:rPr>
                <w:rFonts w:ascii="Book Antiqua" w:eastAsia="Book Antiqua" w:hAnsi="Book Antiqua" w:cs="Book Antiqua"/>
              </w:rPr>
            </w:pPr>
            <w:r w:rsidRPr="004631A0">
              <w:rPr>
                <w:rFonts w:ascii="Book Antiqua" w:eastAsia="Book Antiqua" w:hAnsi="Book Antiqua" w:cs="Book Antiqua"/>
              </w:rPr>
              <w:t>organiziranje zajedničkih aktivnosti učenika , roditelja i učenika tijekom izvannastavnih aktivnosti, na organizaciji u upoznavanju glazbene i kulturne baštine;</w:t>
            </w:r>
          </w:p>
          <w:p w14:paraId="2102326C" w14:textId="1F408EB7" w:rsidR="35F7EAB4" w:rsidRPr="004631A0" w:rsidRDefault="35F7EAB4" w:rsidP="35F7EAB4">
            <w:pPr>
              <w:pStyle w:val="Odlomakpopisa"/>
              <w:spacing w:after="0"/>
              <w:ind w:hanging="360"/>
              <w:jc w:val="both"/>
              <w:rPr>
                <w:rFonts w:ascii="Book Antiqua" w:eastAsia="Book Antiqua" w:hAnsi="Book Antiqua" w:cs="Book Antiqua"/>
              </w:rPr>
            </w:pPr>
            <w:r w:rsidRPr="004631A0">
              <w:rPr>
                <w:rFonts w:ascii="Book Antiqua" w:eastAsia="Book Antiqua" w:hAnsi="Book Antiqua" w:cs="Book Antiqua"/>
              </w:rPr>
              <w:t>poticanje razvoja pozitivnih vrijednosti i natjecateljskog duha kroz razne nagrade najuspješnijim razredima, klasama i pojedincima.</w:t>
            </w:r>
          </w:p>
        </w:tc>
      </w:tr>
    </w:tbl>
    <w:p w14:paraId="545034D0" w14:textId="364B94A4" w:rsidR="00700A7B" w:rsidRPr="004631A0" w:rsidRDefault="35F7EAB4" w:rsidP="35F7EAB4">
      <w:pPr>
        <w:spacing w:after="0"/>
      </w:pPr>
      <w:r w:rsidRPr="004631A0">
        <w:rPr>
          <w:rFonts w:ascii="Book Antiqua" w:eastAsia="Book Antiqua" w:hAnsi="Book Antiqua" w:cs="Book Antiqua"/>
          <w:color w:val="000000" w:themeColor="text1"/>
        </w:rPr>
        <w:t xml:space="preserve"> </w:t>
      </w:r>
    </w:p>
    <w:p w14:paraId="3317BBEA" w14:textId="6CBF9816" w:rsidR="00700A7B" w:rsidRPr="004631A0" w:rsidRDefault="35F7EAB4" w:rsidP="35F7EAB4">
      <w:pPr>
        <w:spacing w:after="0"/>
      </w:pPr>
      <w:r w:rsidRPr="004631A0">
        <w:rPr>
          <w:rFonts w:ascii="Book Antiqua" w:eastAsia="Book Antiqua" w:hAnsi="Book Antiqua" w:cs="Book Antiqua"/>
          <w:b/>
          <w:bCs/>
          <w:color w:val="000000" w:themeColor="text1"/>
        </w:rPr>
        <w:t>-Putovanja učenika u organizaciji Glazbene škole Dugo Selo u 2025.:</w:t>
      </w:r>
    </w:p>
    <w:p w14:paraId="7EB3FD2F" w14:textId="3B29947D" w:rsidR="00700A7B" w:rsidRPr="004631A0" w:rsidRDefault="35F7EAB4" w:rsidP="35F7EAB4">
      <w:pPr>
        <w:spacing w:after="0"/>
      </w:pPr>
      <w:r w:rsidRPr="004631A0">
        <w:rPr>
          <w:rFonts w:ascii="Book Antiqua" w:eastAsia="Book Antiqua" w:hAnsi="Book Antiqua" w:cs="Book Antiqua"/>
          <w:color w:val="000000" w:themeColor="text1"/>
        </w:rPr>
        <w:t>Putovanje učenika na Maltu (20.000,00EUR),</w:t>
      </w:r>
    </w:p>
    <w:p w14:paraId="0A2D2253" w14:textId="52028413" w:rsidR="00700A7B" w:rsidRPr="004631A0" w:rsidRDefault="35F7EAB4" w:rsidP="35F7EAB4">
      <w:pPr>
        <w:spacing w:after="0"/>
      </w:pPr>
      <w:r w:rsidRPr="004631A0">
        <w:rPr>
          <w:rFonts w:ascii="Book Antiqua" w:eastAsia="Book Antiqua" w:hAnsi="Book Antiqua" w:cs="Book Antiqua"/>
          <w:color w:val="000000" w:themeColor="text1"/>
        </w:rPr>
        <w:t>Putovanje učenika u Vatikan (15.000,00EUR),</w:t>
      </w:r>
    </w:p>
    <w:p w14:paraId="703DF0CA" w14:textId="11F07910" w:rsidR="00700A7B" w:rsidRPr="004631A0" w:rsidRDefault="35F7EAB4" w:rsidP="35F7EAB4">
      <w:pPr>
        <w:spacing w:after="0"/>
      </w:pPr>
      <w:r w:rsidRPr="004631A0">
        <w:rPr>
          <w:rFonts w:ascii="Book Antiqua" w:eastAsia="Book Antiqua" w:hAnsi="Book Antiqua" w:cs="Book Antiqua"/>
          <w:color w:val="000000" w:themeColor="text1"/>
        </w:rPr>
        <w:t xml:space="preserve">Sudjelovanje učenika na Međunarodnom natjecanju u </w:t>
      </w:r>
      <w:proofErr w:type="spellStart"/>
      <w:r w:rsidRPr="004631A0">
        <w:rPr>
          <w:rFonts w:ascii="Book Antiqua" w:eastAsia="Book Antiqua" w:hAnsi="Book Antiqua" w:cs="Book Antiqua"/>
          <w:color w:val="000000" w:themeColor="text1"/>
        </w:rPr>
        <w:t>Palmanovi</w:t>
      </w:r>
      <w:proofErr w:type="spellEnd"/>
      <w:r w:rsidRPr="004631A0">
        <w:rPr>
          <w:rFonts w:ascii="Book Antiqua" w:eastAsia="Book Antiqua" w:hAnsi="Book Antiqua" w:cs="Book Antiqua"/>
          <w:color w:val="000000" w:themeColor="text1"/>
        </w:rPr>
        <w:t xml:space="preserve"> (5.000,00) (Italija)</w:t>
      </w:r>
    </w:p>
    <w:p w14:paraId="772F0D9D" w14:textId="69D0A0DC" w:rsidR="00700A7B" w:rsidRPr="004631A0" w:rsidRDefault="35F7EAB4" w:rsidP="35F7EAB4">
      <w:pPr>
        <w:spacing w:after="0"/>
      </w:pPr>
      <w:r w:rsidRPr="004631A0">
        <w:rPr>
          <w:rFonts w:ascii="Book Antiqua" w:eastAsia="Book Antiqua" w:hAnsi="Book Antiqua" w:cs="Book Antiqua"/>
          <w:b/>
          <w:bCs/>
          <w:color w:val="000000" w:themeColor="text1"/>
        </w:rPr>
        <w:t>-Natjecanja I festivali u organizaciji Glazbene škole Dugo Selo u 2025.:</w:t>
      </w:r>
    </w:p>
    <w:p w14:paraId="3DAF6668" w14:textId="46DC1380" w:rsidR="00700A7B" w:rsidRPr="004631A0" w:rsidRDefault="35F7EAB4" w:rsidP="35F7EAB4">
      <w:pPr>
        <w:spacing w:after="0"/>
      </w:pPr>
      <w:r w:rsidRPr="004631A0">
        <w:rPr>
          <w:rFonts w:ascii="Book Antiqua" w:eastAsia="Book Antiqua" w:hAnsi="Book Antiqua" w:cs="Book Antiqua"/>
          <w:color w:val="000000" w:themeColor="text1"/>
        </w:rPr>
        <w:t>-16. Međunarodni festival klasične glazbe,</w:t>
      </w:r>
    </w:p>
    <w:p w14:paraId="10600AC2" w14:textId="0A040CBC" w:rsidR="00700A7B" w:rsidRPr="004631A0" w:rsidRDefault="35F7EAB4" w:rsidP="35F7EAB4">
      <w:pPr>
        <w:spacing w:after="0"/>
      </w:pPr>
      <w:r w:rsidRPr="004631A0">
        <w:rPr>
          <w:rFonts w:ascii="Book Antiqua" w:eastAsia="Book Antiqua" w:hAnsi="Book Antiqua" w:cs="Book Antiqua"/>
          <w:color w:val="000000" w:themeColor="text1"/>
        </w:rPr>
        <w:t xml:space="preserve">-Dugoselski </w:t>
      </w:r>
      <w:proofErr w:type="spellStart"/>
      <w:r w:rsidRPr="004631A0">
        <w:rPr>
          <w:rFonts w:ascii="Book Antiqua" w:eastAsia="Book Antiqua" w:hAnsi="Book Antiqua" w:cs="Book Antiqua"/>
          <w:color w:val="000000" w:themeColor="text1"/>
        </w:rPr>
        <w:t>Nocturno</w:t>
      </w:r>
      <w:proofErr w:type="spellEnd"/>
      <w:r w:rsidRPr="004631A0">
        <w:rPr>
          <w:rFonts w:ascii="Book Antiqua" w:eastAsia="Book Antiqua" w:hAnsi="Book Antiqua" w:cs="Book Antiqua"/>
          <w:color w:val="000000" w:themeColor="text1"/>
        </w:rPr>
        <w:t>,</w:t>
      </w:r>
    </w:p>
    <w:p w14:paraId="63458959" w14:textId="0882EAF9" w:rsidR="00700A7B" w:rsidRPr="004631A0" w:rsidRDefault="35F7EAB4" w:rsidP="35F7EAB4">
      <w:pPr>
        <w:spacing w:after="0"/>
      </w:pPr>
      <w:r w:rsidRPr="004631A0">
        <w:rPr>
          <w:rFonts w:ascii="Book Antiqua" w:eastAsia="Book Antiqua" w:hAnsi="Book Antiqua" w:cs="Book Antiqua"/>
          <w:color w:val="000000" w:themeColor="text1"/>
        </w:rPr>
        <w:t>-Hrvatska glazbena olimpijada</w:t>
      </w:r>
    </w:p>
    <w:p w14:paraId="66185DF6" w14:textId="7AB08C77" w:rsidR="00700A7B" w:rsidRPr="004631A0" w:rsidRDefault="35F7EAB4" w:rsidP="35F7EAB4">
      <w:pPr>
        <w:spacing w:after="0"/>
      </w:pPr>
      <w:r w:rsidRPr="004631A0">
        <w:rPr>
          <w:rFonts w:ascii="Book Antiqua" w:eastAsia="Book Antiqua" w:hAnsi="Book Antiqua" w:cs="Book Antiqua"/>
          <w:color w:val="000000" w:themeColor="text1"/>
        </w:rPr>
        <w:t xml:space="preserve"> </w:t>
      </w:r>
    </w:p>
    <w:p w14:paraId="5707747D" w14:textId="1148DAB8" w:rsidR="00700A7B" w:rsidRPr="004631A0" w:rsidRDefault="35F7EAB4" w:rsidP="35F7EAB4">
      <w:pPr>
        <w:spacing w:after="0"/>
      </w:pPr>
      <w:r w:rsidRPr="004631A0">
        <w:rPr>
          <w:rFonts w:ascii="Book Antiqua" w:eastAsia="Book Antiqua" w:hAnsi="Book Antiqua" w:cs="Book Antiqua"/>
          <w:b/>
          <w:bCs/>
          <w:color w:val="000000" w:themeColor="text1"/>
        </w:rPr>
        <w:lastRenderedPageBreak/>
        <w:t>IZVORI FINCIRANJA</w:t>
      </w:r>
      <w:r w:rsidRPr="004631A0">
        <w:rPr>
          <w:rFonts w:ascii="Book Antiqua" w:eastAsia="Book Antiqua" w:hAnsi="Book Antiqua" w:cs="Book Antiqua"/>
          <w:color w:val="000000" w:themeColor="text1"/>
        </w:rPr>
        <w:t>: Proračun jedinice lokalne samouprave – Grad Dugo Selo, proračun Glazbene škole Dugo Selo i roditelji učenika Glazbene škole Dugo Selo</w:t>
      </w:r>
    </w:p>
    <w:p w14:paraId="096FFEA5" w14:textId="593A98F5" w:rsidR="00700A7B" w:rsidRPr="004631A0" w:rsidRDefault="35F7EAB4" w:rsidP="35F7EAB4">
      <w:pPr>
        <w:pStyle w:val="Odlomakpopisa"/>
        <w:spacing w:after="0"/>
        <w:rPr>
          <w:rFonts w:ascii="Book Antiqua" w:eastAsia="Book Antiqua" w:hAnsi="Book Antiqua" w:cs="Book Antiqua"/>
          <w:b/>
          <w:bCs/>
        </w:rPr>
      </w:pPr>
      <w:r w:rsidRPr="004631A0">
        <w:rPr>
          <w:rFonts w:ascii="Book Antiqua" w:eastAsia="Book Antiqua" w:hAnsi="Book Antiqua" w:cs="Book Antiqua"/>
          <w:b/>
          <w:bCs/>
        </w:rPr>
        <w:t>Procjena i ishodište potrebnih sredstava za aktivnosti/projekte unutar programa</w:t>
      </w:r>
    </w:p>
    <w:p w14:paraId="4BBBD17C" w14:textId="72090C23" w:rsidR="00700A7B" w:rsidRPr="004631A0" w:rsidRDefault="35F7EAB4" w:rsidP="35F7EAB4">
      <w:pPr>
        <w:spacing w:after="0"/>
      </w:pPr>
      <w:r w:rsidRPr="004631A0">
        <w:rPr>
          <w:rFonts w:ascii="Book Antiqua" w:eastAsia="Book Antiqua" w:hAnsi="Book Antiqua" w:cs="Book Antiqua"/>
        </w:rPr>
        <w:t xml:space="preserve"> </w:t>
      </w:r>
    </w:p>
    <w:tbl>
      <w:tblPr>
        <w:tblW w:w="0" w:type="auto"/>
        <w:tblLayout w:type="fixed"/>
        <w:tblLook w:val="06A0" w:firstRow="1" w:lastRow="0" w:firstColumn="1" w:lastColumn="0" w:noHBand="1" w:noVBand="1"/>
      </w:tblPr>
      <w:tblGrid>
        <w:gridCol w:w="3380"/>
        <w:gridCol w:w="1730"/>
        <w:gridCol w:w="1730"/>
        <w:gridCol w:w="1826"/>
        <w:gridCol w:w="1730"/>
      </w:tblGrid>
      <w:tr w:rsidR="35F7EAB4" w:rsidRPr="004631A0" w14:paraId="4B177E1F" w14:textId="77777777" w:rsidTr="35F7EAB4">
        <w:trPr>
          <w:trHeight w:val="570"/>
        </w:trPr>
        <w:tc>
          <w:tcPr>
            <w:tcW w:w="33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E97F6E4" w14:textId="5EB148B4" w:rsidR="35F7EAB4" w:rsidRPr="004631A0" w:rsidRDefault="35F7EAB4" w:rsidP="35F7EAB4">
            <w:pPr>
              <w:spacing w:after="0"/>
              <w:jc w:val="center"/>
            </w:pPr>
            <w:r w:rsidRPr="004631A0">
              <w:rPr>
                <w:rFonts w:ascii="Book Antiqua" w:eastAsia="Book Antiqua" w:hAnsi="Book Antiqua" w:cs="Book Antiqua"/>
                <w:b/>
                <w:bCs/>
                <w:color w:val="000000" w:themeColor="text1"/>
              </w:rPr>
              <w:t>Naziv aktivnosti</w:t>
            </w:r>
          </w:p>
        </w:tc>
        <w:tc>
          <w:tcPr>
            <w:tcW w:w="1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438B072" w14:textId="4C6FE89B" w:rsidR="35F7EAB4" w:rsidRPr="004631A0" w:rsidRDefault="35F7EAB4" w:rsidP="35F7EAB4">
            <w:pPr>
              <w:spacing w:after="0"/>
              <w:jc w:val="center"/>
            </w:pPr>
            <w:r w:rsidRPr="004631A0">
              <w:rPr>
                <w:rFonts w:ascii="Book Antiqua" w:eastAsia="Book Antiqua" w:hAnsi="Book Antiqua" w:cs="Book Antiqua"/>
                <w:b/>
                <w:bCs/>
                <w:color w:val="000000" w:themeColor="text1"/>
              </w:rPr>
              <w:t xml:space="preserve">Proračun </w:t>
            </w:r>
          </w:p>
          <w:p w14:paraId="3C859A8E" w14:textId="4B5CCFC1" w:rsidR="35F7EAB4" w:rsidRPr="004631A0" w:rsidRDefault="35F7EAB4" w:rsidP="35F7EAB4">
            <w:pPr>
              <w:spacing w:after="0"/>
              <w:jc w:val="center"/>
            </w:pPr>
            <w:r w:rsidRPr="004631A0">
              <w:rPr>
                <w:rFonts w:ascii="Book Antiqua" w:eastAsia="Book Antiqua" w:hAnsi="Book Antiqua" w:cs="Book Antiqua"/>
                <w:b/>
                <w:bCs/>
                <w:color w:val="000000" w:themeColor="text1"/>
              </w:rPr>
              <w:t>2024.</w:t>
            </w:r>
          </w:p>
        </w:tc>
        <w:tc>
          <w:tcPr>
            <w:tcW w:w="1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5A4770F" w14:textId="4B2EA4D6" w:rsidR="35F7EAB4" w:rsidRPr="004631A0" w:rsidRDefault="35F7EAB4" w:rsidP="35F7EAB4">
            <w:pPr>
              <w:spacing w:after="0"/>
              <w:jc w:val="center"/>
            </w:pPr>
            <w:r w:rsidRPr="004631A0">
              <w:rPr>
                <w:rFonts w:ascii="Book Antiqua" w:eastAsia="Book Antiqua" w:hAnsi="Book Antiqua" w:cs="Book Antiqua"/>
                <w:b/>
                <w:bCs/>
                <w:color w:val="000000" w:themeColor="text1"/>
              </w:rPr>
              <w:t>Plan</w:t>
            </w:r>
          </w:p>
          <w:p w14:paraId="6FA0EFDF" w14:textId="70865A39" w:rsidR="35F7EAB4" w:rsidRPr="004631A0" w:rsidRDefault="35F7EAB4" w:rsidP="35F7EAB4">
            <w:pPr>
              <w:spacing w:after="0"/>
              <w:jc w:val="center"/>
            </w:pPr>
            <w:r w:rsidRPr="004631A0">
              <w:rPr>
                <w:rFonts w:ascii="Book Antiqua" w:eastAsia="Book Antiqua" w:hAnsi="Book Antiqua" w:cs="Book Antiqua"/>
                <w:b/>
                <w:bCs/>
                <w:color w:val="000000" w:themeColor="text1"/>
              </w:rPr>
              <w:t>2025.</w:t>
            </w:r>
          </w:p>
        </w:tc>
        <w:tc>
          <w:tcPr>
            <w:tcW w:w="18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42844F5" w14:textId="28267C1F" w:rsidR="35F7EAB4" w:rsidRPr="004631A0" w:rsidRDefault="35F7EAB4" w:rsidP="35F7EAB4">
            <w:pPr>
              <w:spacing w:after="0"/>
              <w:jc w:val="center"/>
            </w:pPr>
            <w:r w:rsidRPr="004631A0">
              <w:rPr>
                <w:rFonts w:ascii="Book Antiqua" w:eastAsia="Book Antiqua" w:hAnsi="Book Antiqua" w:cs="Book Antiqua"/>
                <w:b/>
                <w:bCs/>
                <w:color w:val="000000" w:themeColor="text1"/>
              </w:rPr>
              <w:t xml:space="preserve">Projekcija </w:t>
            </w:r>
          </w:p>
          <w:p w14:paraId="63450883" w14:textId="6541F4BA" w:rsidR="35F7EAB4" w:rsidRPr="004631A0" w:rsidRDefault="35F7EAB4" w:rsidP="35F7EAB4">
            <w:pPr>
              <w:spacing w:after="0"/>
              <w:jc w:val="center"/>
            </w:pPr>
            <w:r w:rsidRPr="004631A0">
              <w:rPr>
                <w:rFonts w:ascii="Book Antiqua" w:eastAsia="Book Antiqua" w:hAnsi="Book Antiqua" w:cs="Book Antiqua"/>
                <w:b/>
                <w:bCs/>
                <w:color w:val="000000" w:themeColor="text1"/>
              </w:rPr>
              <w:t>2026.</w:t>
            </w:r>
          </w:p>
        </w:tc>
        <w:tc>
          <w:tcPr>
            <w:tcW w:w="17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1C5957D" w14:textId="7C840AAE" w:rsidR="35F7EAB4" w:rsidRPr="004631A0" w:rsidRDefault="35F7EAB4" w:rsidP="35F7EAB4">
            <w:pPr>
              <w:spacing w:after="0"/>
              <w:jc w:val="center"/>
            </w:pPr>
            <w:r w:rsidRPr="004631A0">
              <w:rPr>
                <w:rFonts w:ascii="Book Antiqua" w:eastAsia="Book Antiqua" w:hAnsi="Book Antiqua" w:cs="Book Antiqua"/>
                <w:b/>
                <w:bCs/>
                <w:color w:val="000000" w:themeColor="text1"/>
              </w:rPr>
              <w:t>Projekcija 2027.</w:t>
            </w:r>
          </w:p>
        </w:tc>
      </w:tr>
      <w:tr w:rsidR="35F7EAB4" w:rsidRPr="004631A0" w14:paraId="31955611" w14:textId="77777777" w:rsidTr="35F7EAB4">
        <w:trPr>
          <w:trHeight w:val="285"/>
        </w:trPr>
        <w:tc>
          <w:tcPr>
            <w:tcW w:w="33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4AA31A" w14:textId="52BFBF70" w:rsidR="35F7EAB4" w:rsidRPr="004631A0" w:rsidRDefault="35F7EAB4" w:rsidP="35F7EAB4">
            <w:pPr>
              <w:spacing w:after="0"/>
            </w:pPr>
            <w:r w:rsidRPr="004631A0">
              <w:rPr>
                <w:rFonts w:ascii="Book Antiqua" w:eastAsia="Book Antiqua" w:hAnsi="Book Antiqua" w:cs="Book Antiqua"/>
                <w:color w:val="000000" w:themeColor="text1"/>
              </w:rPr>
              <w:t xml:space="preserve">Aktivnost/projekt A100001 -  </w:t>
            </w:r>
            <w:r w:rsidRPr="004631A0">
              <w:rPr>
                <w:rFonts w:ascii="Book Antiqua" w:eastAsia="Book Antiqua" w:hAnsi="Book Antiqua" w:cs="Book Antiqua"/>
              </w:rPr>
              <w:t>Administrativno, tehničko i stručno osoblje</w:t>
            </w:r>
          </w:p>
        </w:tc>
        <w:tc>
          <w:tcPr>
            <w:tcW w:w="1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218A8E23" w14:textId="1BE1C0B4" w:rsidR="35F7EAB4" w:rsidRPr="004631A0" w:rsidRDefault="35F7EAB4" w:rsidP="35F7EAB4">
            <w:pPr>
              <w:spacing w:after="0"/>
              <w:jc w:val="center"/>
            </w:pPr>
            <w:r w:rsidRPr="004631A0">
              <w:rPr>
                <w:rFonts w:ascii="Book Antiqua" w:eastAsia="Book Antiqua" w:hAnsi="Book Antiqua" w:cs="Book Antiqua"/>
                <w:b/>
                <w:bCs/>
                <w:color w:val="000000" w:themeColor="text1"/>
              </w:rPr>
              <w:t>1.138.800,00</w:t>
            </w:r>
          </w:p>
        </w:tc>
        <w:tc>
          <w:tcPr>
            <w:tcW w:w="1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36D6CB34" w14:textId="18A845B1" w:rsidR="35F7EAB4" w:rsidRPr="004631A0" w:rsidRDefault="35F7EAB4" w:rsidP="35F7EAB4">
            <w:pPr>
              <w:spacing w:after="0"/>
              <w:jc w:val="center"/>
            </w:pPr>
            <w:r w:rsidRPr="004631A0">
              <w:rPr>
                <w:rFonts w:ascii="Book Antiqua" w:eastAsia="Book Antiqua" w:hAnsi="Book Antiqua" w:cs="Book Antiqua"/>
                <w:b/>
                <w:bCs/>
                <w:color w:val="000000" w:themeColor="text1"/>
              </w:rPr>
              <w:t>1.652.950,00</w:t>
            </w:r>
          </w:p>
        </w:tc>
        <w:tc>
          <w:tcPr>
            <w:tcW w:w="18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5F8D046B" w14:textId="2F91F7D6" w:rsidR="35F7EAB4" w:rsidRPr="004631A0" w:rsidRDefault="35F7EAB4" w:rsidP="35F7EAB4">
            <w:pPr>
              <w:spacing w:after="0"/>
              <w:jc w:val="center"/>
            </w:pPr>
            <w:r w:rsidRPr="004631A0">
              <w:rPr>
                <w:rFonts w:ascii="Book Antiqua" w:eastAsia="Book Antiqua" w:hAnsi="Book Antiqua" w:cs="Book Antiqua"/>
                <w:b/>
                <w:bCs/>
              </w:rPr>
              <w:t>1.735.800,00</w:t>
            </w:r>
          </w:p>
        </w:tc>
        <w:tc>
          <w:tcPr>
            <w:tcW w:w="17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bottom"/>
          </w:tcPr>
          <w:p w14:paraId="5C8DBBBB" w14:textId="507B2C05" w:rsidR="35F7EAB4" w:rsidRPr="004631A0" w:rsidRDefault="35F7EAB4" w:rsidP="35F7EAB4">
            <w:pPr>
              <w:spacing w:after="0"/>
              <w:jc w:val="center"/>
            </w:pPr>
            <w:r w:rsidRPr="004631A0">
              <w:rPr>
                <w:rFonts w:ascii="Book Antiqua" w:eastAsia="Book Antiqua" w:hAnsi="Book Antiqua" w:cs="Book Antiqua"/>
                <w:b/>
                <w:bCs/>
                <w:color w:val="000000" w:themeColor="text1"/>
              </w:rPr>
              <w:t>1.822.500,00</w:t>
            </w:r>
          </w:p>
        </w:tc>
      </w:tr>
      <w:tr w:rsidR="35F7EAB4" w:rsidRPr="004631A0" w14:paraId="102805D6" w14:textId="77777777" w:rsidTr="35F7EAB4">
        <w:trPr>
          <w:trHeight w:val="285"/>
        </w:trPr>
        <w:tc>
          <w:tcPr>
            <w:tcW w:w="33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B252DB" w14:textId="2407E74F" w:rsidR="35F7EAB4" w:rsidRPr="004631A0" w:rsidRDefault="35F7EAB4" w:rsidP="35F7EAB4">
            <w:pPr>
              <w:spacing w:after="0"/>
            </w:pPr>
            <w:r w:rsidRPr="004631A0">
              <w:rPr>
                <w:rFonts w:ascii="Book Antiqua" w:eastAsia="Book Antiqua" w:hAnsi="Book Antiqua" w:cs="Book Antiqua"/>
                <w:b/>
                <w:bCs/>
                <w:color w:val="000000" w:themeColor="text1"/>
              </w:rPr>
              <w:t>Ukupno aktivnost:</w:t>
            </w:r>
          </w:p>
        </w:tc>
        <w:tc>
          <w:tcPr>
            <w:tcW w:w="1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27291769" w14:textId="7841C6A4" w:rsidR="35F7EAB4" w:rsidRPr="004631A0" w:rsidRDefault="35F7EAB4" w:rsidP="35F7EAB4">
            <w:pPr>
              <w:spacing w:after="0"/>
              <w:jc w:val="center"/>
            </w:pPr>
            <w:r w:rsidRPr="004631A0">
              <w:rPr>
                <w:rFonts w:ascii="Book Antiqua" w:eastAsia="Book Antiqua" w:hAnsi="Book Antiqua" w:cs="Book Antiqua"/>
                <w:b/>
                <w:bCs/>
                <w:color w:val="000000" w:themeColor="text1"/>
              </w:rPr>
              <w:t>1.138.800,00</w:t>
            </w:r>
          </w:p>
        </w:tc>
        <w:tc>
          <w:tcPr>
            <w:tcW w:w="1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21539EBA" w14:textId="0784FF64" w:rsidR="35F7EAB4" w:rsidRPr="004631A0" w:rsidRDefault="35F7EAB4" w:rsidP="35F7EAB4">
            <w:pPr>
              <w:spacing w:after="0"/>
              <w:jc w:val="center"/>
            </w:pPr>
            <w:r w:rsidRPr="004631A0">
              <w:rPr>
                <w:rFonts w:ascii="Book Antiqua" w:eastAsia="Book Antiqua" w:hAnsi="Book Antiqua" w:cs="Book Antiqua"/>
                <w:b/>
                <w:bCs/>
                <w:color w:val="000000" w:themeColor="text1"/>
              </w:rPr>
              <w:t>1.652.950,00</w:t>
            </w:r>
          </w:p>
        </w:tc>
        <w:tc>
          <w:tcPr>
            <w:tcW w:w="18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416C6832" w14:textId="2EC326A0" w:rsidR="35F7EAB4" w:rsidRPr="004631A0" w:rsidRDefault="35F7EAB4" w:rsidP="35F7EAB4">
            <w:pPr>
              <w:spacing w:after="0"/>
              <w:jc w:val="center"/>
            </w:pPr>
            <w:r w:rsidRPr="004631A0">
              <w:rPr>
                <w:rFonts w:ascii="Book Antiqua" w:eastAsia="Book Antiqua" w:hAnsi="Book Antiqua" w:cs="Book Antiqua"/>
                <w:b/>
                <w:bCs/>
                <w:color w:val="000000" w:themeColor="text1"/>
              </w:rPr>
              <w:t>1.735.800,00</w:t>
            </w:r>
          </w:p>
        </w:tc>
        <w:tc>
          <w:tcPr>
            <w:tcW w:w="17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bottom"/>
          </w:tcPr>
          <w:p w14:paraId="27FB3F61" w14:textId="6F15DE4E" w:rsidR="35F7EAB4" w:rsidRPr="004631A0" w:rsidRDefault="35F7EAB4" w:rsidP="35F7EAB4">
            <w:pPr>
              <w:spacing w:after="0"/>
              <w:jc w:val="center"/>
            </w:pPr>
            <w:r w:rsidRPr="004631A0">
              <w:rPr>
                <w:rFonts w:ascii="Book Antiqua" w:eastAsia="Book Antiqua" w:hAnsi="Book Antiqua" w:cs="Book Antiqua"/>
                <w:b/>
                <w:bCs/>
                <w:color w:val="000000" w:themeColor="text1"/>
              </w:rPr>
              <w:t>1.822.500,00</w:t>
            </w:r>
          </w:p>
        </w:tc>
      </w:tr>
    </w:tbl>
    <w:p w14:paraId="50B0E8C3" w14:textId="52364842" w:rsidR="00700A7B" w:rsidRPr="004631A0" w:rsidRDefault="35F7EAB4" w:rsidP="35F7EAB4">
      <w:pPr>
        <w:spacing w:after="0"/>
      </w:pPr>
      <w:r w:rsidRPr="004631A0">
        <w:rPr>
          <w:rFonts w:ascii="Book Antiqua" w:eastAsia="Book Antiqua" w:hAnsi="Book Antiqua" w:cs="Book Antiqua"/>
          <w:b/>
          <w:bCs/>
        </w:rPr>
        <w:t xml:space="preserve"> </w:t>
      </w:r>
    </w:p>
    <w:p w14:paraId="65EEB829" w14:textId="5B70A84A" w:rsidR="00700A7B" w:rsidRPr="004631A0" w:rsidRDefault="35F7EAB4" w:rsidP="35F7EAB4">
      <w:pPr>
        <w:spacing w:after="0"/>
      </w:pPr>
      <w:r w:rsidRPr="004631A0">
        <w:rPr>
          <w:rFonts w:ascii="Book Antiqua" w:eastAsia="Book Antiqua" w:hAnsi="Book Antiqua" w:cs="Book Antiqua"/>
          <w:b/>
          <w:bCs/>
        </w:rPr>
        <w:t>Ishodište i pokazatelje na kojima se zasnivaju izračuni i ocjene potrebnih sredstava za provođenje programa</w:t>
      </w:r>
    </w:p>
    <w:p w14:paraId="0C630FE3" w14:textId="7984840F" w:rsidR="00700A7B" w:rsidRPr="004631A0" w:rsidRDefault="35F7EAB4" w:rsidP="35F7EAB4">
      <w:pPr>
        <w:spacing w:after="0"/>
      </w:pPr>
      <w:r w:rsidRPr="004631A0">
        <w:rPr>
          <w:rFonts w:ascii="Book Antiqua" w:eastAsia="Book Antiqua" w:hAnsi="Book Antiqua" w:cs="Book Antiqua"/>
          <w:b/>
          <w:bCs/>
        </w:rPr>
        <w:t xml:space="preserve"> </w:t>
      </w:r>
    </w:p>
    <w:p w14:paraId="1E0E9D5F" w14:textId="67ACE710" w:rsidR="00700A7B" w:rsidRPr="004631A0" w:rsidRDefault="35F7EAB4" w:rsidP="35F7EAB4">
      <w:pPr>
        <w:spacing w:after="0"/>
      </w:pPr>
      <w:r w:rsidRPr="004631A0">
        <w:rPr>
          <w:rFonts w:ascii="Book Antiqua" w:eastAsia="Book Antiqua" w:hAnsi="Book Antiqua" w:cs="Book Antiqua"/>
          <w:b/>
          <w:bCs/>
        </w:rPr>
        <w:t>Izvori sredstava za financiranje rada škole su:</w:t>
      </w:r>
    </w:p>
    <w:p w14:paraId="04D0B01F" w14:textId="025D498F" w:rsidR="00700A7B" w:rsidRPr="004631A0" w:rsidRDefault="35F7EAB4" w:rsidP="35F7EAB4">
      <w:pPr>
        <w:pStyle w:val="Odlomakpopisa"/>
        <w:spacing w:after="0"/>
        <w:ind w:left="284"/>
        <w:rPr>
          <w:rFonts w:ascii="Book Antiqua" w:eastAsia="Book Antiqua" w:hAnsi="Book Antiqua" w:cs="Book Antiqua"/>
        </w:rPr>
      </w:pPr>
      <w:r w:rsidRPr="004631A0">
        <w:rPr>
          <w:rFonts w:ascii="Book Antiqua" w:eastAsia="Book Antiqua" w:hAnsi="Book Antiqua" w:cs="Book Antiqua"/>
        </w:rPr>
        <w:t>Opći  prihodi i primitci, lokalni proračun za financiranje rashoda za zaposlene, za materijalne troškove poslovanja te održavanje i obnovu nefinancijske imovine;</w:t>
      </w:r>
    </w:p>
    <w:p w14:paraId="56400F44" w14:textId="52128568" w:rsidR="00700A7B" w:rsidRPr="004631A0" w:rsidRDefault="35F7EAB4" w:rsidP="35F7EAB4">
      <w:pPr>
        <w:pStyle w:val="Odlomakpopisa"/>
        <w:spacing w:after="0"/>
        <w:ind w:left="284"/>
        <w:rPr>
          <w:rFonts w:ascii="Book Antiqua" w:eastAsia="Book Antiqua" w:hAnsi="Book Antiqua" w:cs="Book Antiqua"/>
        </w:rPr>
      </w:pPr>
      <w:r w:rsidRPr="004631A0">
        <w:rPr>
          <w:rFonts w:ascii="Book Antiqua" w:eastAsia="Book Antiqua" w:hAnsi="Book Antiqua" w:cs="Book Antiqua"/>
        </w:rPr>
        <w:t>Opći prihodi i primitci, državni proračun (MZO) za financiranje rashoda za zaposlene;</w:t>
      </w:r>
    </w:p>
    <w:p w14:paraId="5B502022" w14:textId="520C136D" w:rsidR="00700A7B" w:rsidRPr="004631A0" w:rsidRDefault="35F7EAB4" w:rsidP="35F7EAB4">
      <w:pPr>
        <w:pStyle w:val="Odlomakpopisa"/>
        <w:spacing w:after="0"/>
        <w:ind w:left="284"/>
        <w:rPr>
          <w:rFonts w:ascii="Book Antiqua" w:eastAsia="Book Antiqua" w:hAnsi="Book Antiqua" w:cs="Book Antiqua"/>
        </w:rPr>
      </w:pPr>
      <w:r w:rsidRPr="004631A0">
        <w:rPr>
          <w:rFonts w:ascii="Book Antiqua" w:eastAsia="Book Antiqua" w:hAnsi="Book Antiqua" w:cs="Book Antiqua"/>
        </w:rPr>
        <w:t>Prihodi po posebnim propisima, sastoje se od prihoda od sufinanciranja roditelja</w:t>
      </w:r>
    </w:p>
    <w:p w14:paraId="2EE2CB38" w14:textId="756DEB4D" w:rsidR="00700A7B" w:rsidRPr="004631A0" w:rsidRDefault="35F7EAB4" w:rsidP="35F7EAB4">
      <w:pPr>
        <w:pStyle w:val="Odlomakpopisa"/>
        <w:spacing w:after="0"/>
        <w:ind w:left="284"/>
        <w:rPr>
          <w:rFonts w:ascii="Book Antiqua" w:eastAsia="Book Antiqua" w:hAnsi="Book Antiqua" w:cs="Book Antiqua"/>
        </w:rPr>
      </w:pPr>
      <w:r w:rsidRPr="004631A0">
        <w:rPr>
          <w:rFonts w:ascii="Book Antiqua" w:eastAsia="Book Antiqua" w:hAnsi="Book Antiqua" w:cs="Book Antiqua"/>
        </w:rPr>
        <w:t>Donacije za određene namjene</w:t>
      </w:r>
    </w:p>
    <w:p w14:paraId="57E3DA16" w14:textId="26821B8F" w:rsidR="00700A7B" w:rsidRPr="004631A0" w:rsidRDefault="35F7EAB4" w:rsidP="35F7EAB4">
      <w:pPr>
        <w:spacing w:after="0"/>
        <w:ind w:firstLine="284"/>
        <w:jc w:val="both"/>
      </w:pPr>
      <w:r w:rsidRPr="004631A0">
        <w:rPr>
          <w:rFonts w:ascii="Book Antiqua" w:eastAsia="Book Antiqua" w:hAnsi="Book Antiqua" w:cs="Book Antiqua"/>
        </w:rPr>
        <w:t>Iz proračuna jedinice lokalne samouprave (Grada Dugog Sela) za 2025. god. planirano je  374.450,00 eura prihoda, projekcije za 2026. godine 275.700 eura i 2027. godinu 289.400,00 eura. Iz državnog proračun (Ministarstvo znanosti i obrazovanja i drugih proračuna) planirano je 1.431.500,00 eura prihoda, projekcije za 2026.godinu 1.398.200,00 eura i 2027. godinu 1.468.100,00 eura. Planirani prihod od učeničkih participacija, sufinanciranja putovanja i najma dvorane: 70.000,00 eura. Planirani prihod od donacija: 14.000,00 eura,</w:t>
      </w:r>
      <w:r w:rsidRPr="004631A0">
        <w:rPr>
          <w:rFonts w:ascii="Book Antiqua" w:eastAsia="Book Antiqua" w:hAnsi="Book Antiqua" w:cs="Book Antiqua"/>
          <w:b/>
          <w:bCs/>
        </w:rPr>
        <w:t xml:space="preserve"> </w:t>
      </w:r>
      <w:r w:rsidRPr="004631A0">
        <w:rPr>
          <w:rFonts w:ascii="Book Antiqua" w:eastAsia="Book Antiqua" w:hAnsi="Book Antiqua" w:cs="Book Antiqua"/>
        </w:rPr>
        <w:t>projekcije za 2026.godinu 14.700,00 eura i 2027. godinu 15.400,00 eura.</w:t>
      </w:r>
    </w:p>
    <w:p w14:paraId="14BC71A4" w14:textId="0AA44D92" w:rsidR="00700A7B" w:rsidRPr="004631A0" w:rsidRDefault="35F7EAB4" w:rsidP="35F7EAB4">
      <w:pPr>
        <w:spacing w:after="0"/>
        <w:ind w:firstLine="284"/>
        <w:jc w:val="both"/>
      </w:pPr>
      <w:r w:rsidRPr="004631A0">
        <w:rPr>
          <w:rFonts w:ascii="Book Antiqua" w:eastAsia="Book Antiqua" w:hAnsi="Book Antiqua" w:cs="Book Antiqua"/>
          <w:b/>
          <w:bCs/>
        </w:rPr>
        <w:t xml:space="preserve"> </w:t>
      </w:r>
    </w:p>
    <w:p w14:paraId="565EA171" w14:textId="03647FB1" w:rsidR="00700A7B" w:rsidRPr="004631A0" w:rsidRDefault="35F7EAB4" w:rsidP="35F7EAB4">
      <w:r w:rsidRPr="004631A0">
        <w:rPr>
          <w:rFonts w:ascii="Book Antiqua" w:eastAsia="Book Antiqua" w:hAnsi="Book Antiqua" w:cs="Book Antiqua"/>
          <w:b/>
          <w:bCs/>
          <w:u w:val="single"/>
        </w:rPr>
        <w:t>Prihod od Grada Dugog Sela u 2025. godini</w:t>
      </w:r>
      <w:r w:rsidRPr="004631A0">
        <w:rPr>
          <w:rFonts w:ascii="Book Antiqua" w:eastAsia="Book Antiqua" w:hAnsi="Book Antiqua" w:cs="Book Antiqua"/>
          <w:b/>
          <w:bCs/>
        </w:rPr>
        <w:t xml:space="preserve">  planiran je za:</w:t>
      </w:r>
    </w:p>
    <w:p w14:paraId="06E9B185" w14:textId="3BF22EF2" w:rsidR="00700A7B" w:rsidRPr="004631A0" w:rsidRDefault="35F7EAB4" w:rsidP="35F7EAB4">
      <w:pPr>
        <w:pStyle w:val="Odlomakpopisa"/>
        <w:spacing w:after="0"/>
        <w:rPr>
          <w:rFonts w:ascii="Book Antiqua" w:eastAsia="Book Antiqua" w:hAnsi="Book Antiqua" w:cs="Book Antiqua"/>
        </w:rPr>
      </w:pPr>
      <w:r w:rsidRPr="004631A0">
        <w:rPr>
          <w:rFonts w:ascii="Book Antiqua" w:eastAsia="Book Antiqua" w:hAnsi="Book Antiqua" w:cs="Book Antiqua"/>
        </w:rPr>
        <w:t>sufinanciranje plaća i naknada te doprinosa na plaće zaposlenika Glazbene škole Dugo Selo u iznosu od 161.400,00 eura; projekcije za 2025. godinu 169.500,00 eura i 2026. godinu 177.900,00 eura.</w:t>
      </w:r>
    </w:p>
    <w:p w14:paraId="2F7D45E8" w14:textId="20A1BCEA" w:rsidR="00700A7B" w:rsidRPr="004631A0" w:rsidRDefault="35F7EAB4" w:rsidP="35F7EAB4">
      <w:pPr>
        <w:pStyle w:val="Odlomakpopisa"/>
        <w:spacing w:after="0"/>
        <w:rPr>
          <w:rFonts w:ascii="Book Antiqua" w:eastAsia="Book Antiqua" w:hAnsi="Book Antiqua" w:cs="Book Antiqua"/>
        </w:rPr>
      </w:pPr>
      <w:r w:rsidRPr="004631A0">
        <w:rPr>
          <w:rFonts w:ascii="Book Antiqua" w:eastAsia="Book Antiqua" w:hAnsi="Book Antiqua" w:cs="Book Antiqua"/>
        </w:rPr>
        <w:t xml:space="preserve"> sufinanciranje materijalnih rashoda i usluga u 2025. godini u iznosu od 80.300,00 eura., kao što su: </w:t>
      </w:r>
    </w:p>
    <w:p w14:paraId="1A0975DC" w14:textId="0378663A" w:rsidR="00700A7B" w:rsidRPr="004631A0" w:rsidRDefault="35F7EAB4" w:rsidP="35F7EAB4">
      <w:pPr>
        <w:spacing w:after="0"/>
      </w:pPr>
      <w:r w:rsidRPr="004631A0">
        <w:rPr>
          <w:rFonts w:ascii="Book Antiqua" w:eastAsia="Book Antiqua" w:hAnsi="Book Antiqua" w:cs="Book Antiqua"/>
        </w:rPr>
        <w:t>- intelektualne i osobne usluge - ugovori o djelu i autorski honorari</w:t>
      </w:r>
      <w:r w:rsidR="00700A7B" w:rsidRPr="004631A0">
        <w:br/>
      </w:r>
      <w:r w:rsidRPr="004631A0">
        <w:rPr>
          <w:rFonts w:ascii="Book Antiqua" w:eastAsia="Book Antiqua" w:hAnsi="Book Antiqua" w:cs="Book Antiqua"/>
        </w:rPr>
        <w:t xml:space="preserve"> - naknada za prijevoz na posao zaposlenika i </w:t>
      </w:r>
      <w:proofErr w:type="spellStart"/>
      <w:r w:rsidRPr="004631A0">
        <w:rPr>
          <w:rFonts w:ascii="Book Antiqua" w:eastAsia="Book Antiqua" w:hAnsi="Book Antiqua" w:cs="Book Antiqua"/>
        </w:rPr>
        <w:t>loko</w:t>
      </w:r>
      <w:proofErr w:type="spellEnd"/>
      <w:r w:rsidRPr="004631A0">
        <w:rPr>
          <w:rFonts w:ascii="Book Antiqua" w:eastAsia="Book Antiqua" w:hAnsi="Book Antiqua" w:cs="Book Antiqua"/>
        </w:rPr>
        <w:t xml:space="preserve"> vožnja </w:t>
      </w:r>
    </w:p>
    <w:p w14:paraId="38408630" w14:textId="53931587" w:rsidR="00700A7B" w:rsidRPr="004631A0" w:rsidRDefault="35F7EAB4" w:rsidP="35F7EAB4">
      <w:pPr>
        <w:spacing w:after="0"/>
      </w:pPr>
      <w:r w:rsidRPr="004631A0">
        <w:rPr>
          <w:rFonts w:ascii="Book Antiqua" w:eastAsia="Book Antiqua" w:hAnsi="Book Antiqua" w:cs="Book Antiqua"/>
        </w:rPr>
        <w:t>-sistematski pregled za zaposlene,</w:t>
      </w:r>
      <w:r w:rsidR="00700A7B" w:rsidRPr="004631A0">
        <w:br/>
      </w:r>
      <w:r w:rsidRPr="004631A0">
        <w:rPr>
          <w:rFonts w:ascii="Book Antiqua" w:eastAsia="Book Antiqua" w:hAnsi="Book Antiqua" w:cs="Book Antiqua"/>
        </w:rPr>
        <w:t xml:space="preserve"> -materijal i dijelovi za održavanje objekta </w:t>
      </w:r>
      <w:r w:rsidR="00700A7B" w:rsidRPr="004631A0">
        <w:br/>
      </w:r>
      <w:r w:rsidRPr="004631A0">
        <w:rPr>
          <w:rFonts w:ascii="Book Antiqua" w:eastAsia="Book Antiqua" w:hAnsi="Book Antiqua" w:cs="Book Antiqua"/>
        </w:rPr>
        <w:t>- usluge tekućeg i investicijskog održavanja objekta (radovi)</w:t>
      </w:r>
    </w:p>
    <w:p w14:paraId="321098FB" w14:textId="731EF4C0" w:rsidR="00700A7B" w:rsidRPr="004631A0" w:rsidRDefault="35F7EAB4" w:rsidP="35F7EAB4">
      <w:pPr>
        <w:spacing w:after="0"/>
        <w:rPr>
          <w:rFonts w:ascii="Book Antiqua" w:eastAsia="Book Antiqua" w:hAnsi="Book Antiqua" w:cs="Book Antiqua"/>
          <w:b/>
          <w:bCs/>
        </w:rPr>
      </w:pPr>
      <w:r w:rsidRPr="004631A0">
        <w:rPr>
          <w:rFonts w:ascii="Book Antiqua" w:eastAsia="Book Antiqua" w:hAnsi="Book Antiqua" w:cs="Book Antiqua"/>
        </w:rPr>
        <w:t>-Dogradnja objekta (radovi) (102.000,00EUR)</w:t>
      </w:r>
      <w:r w:rsidR="00700A7B" w:rsidRPr="004631A0">
        <w:br/>
      </w:r>
      <w:r w:rsidRPr="004631A0">
        <w:rPr>
          <w:rFonts w:ascii="Book Antiqua" w:eastAsia="Book Antiqua" w:hAnsi="Book Antiqua" w:cs="Book Antiqua"/>
          <w:b/>
          <w:bCs/>
        </w:rPr>
        <w:t xml:space="preserve"> </w:t>
      </w:r>
      <w:r w:rsidR="00700A7B" w:rsidRPr="004631A0">
        <w:br/>
      </w:r>
    </w:p>
    <w:p w14:paraId="4D635429" w14:textId="0CFF4DDF" w:rsidR="00700A7B" w:rsidRPr="004631A0" w:rsidRDefault="35F7EAB4" w:rsidP="35F7EAB4">
      <w:r w:rsidRPr="004631A0">
        <w:rPr>
          <w:rFonts w:ascii="Book Antiqua" w:eastAsia="Book Antiqua" w:hAnsi="Book Antiqua" w:cs="Book Antiqua"/>
          <w:b/>
          <w:bCs/>
          <w:u w:val="single"/>
        </w:rPr>
        <w:t xml:space="preserve">Prihod od Ministarstva znanosti i obrazovanja </w:t>
      </w:r>
      <w:r w:rsidRPr="004631A0">
        <w:rPr>
          <w:rFonts w:ascii="Book Antiqua" w:eastAsia="Book Antiqua" w:hAnsi="Book Antiqua" w:cs="Book Antiqua"/>
        </w:rPr>
        <w:t xml:space="preserve"> planiran je za financiranje plaća i naknada na plaće te doprinosa za sljedeće profesore i administrativno-tehničko osoblje:</w:t>
      </w:r>
    </w:p>
    <w:tbl>
      <w:tblPr>
        <w:tblW w:w="0" w:type="auto"/>
        <w:tblInd w:w="105" w:type="dxa"/>
        <w:tblLayout w:type="fixed"/>
        <w:tblLook w:val="06A0" w:firstRow="1" w:lastRow="0" w:firstColumn="1" w:lastColumn="0" w:noHBand="1" w:noVBand="1"/>
      </w:tblPr>
      <w:tblGrid>
        <w:gridCol w:w="4896"/>
        <w:gridCol w:w="4894"/>
      </w:tblGrid>
      <w:tr w:rsidR="35F7EAB4" w:rsidRPr="004631A0" w14:paraId="12E90E32" w14:textId="77777777" w:rsidTr="35F7EAB4">
        <w:trPr>
          <w:trHeight w:val="300"/>
        </w:trPr>
        <w:tc>
          <w:tcPr>
            <w:tcW w:w="4896" w:type="dxa"/>
            <w:tcBorders>
              <w:top w:val="single" w:sz="8" w:space="0" w:color="C0504D"/>
              <w:left w:val="single" w:sz="8" w:space="0" w:color="C0504D"/>
              <w:bottom w:val="single" w:sz="8" w:space="0" w:color="C0504D"/>
              <w:right w:val="single" w:sz="8" w:space="0" w:color="C0504D"/>
            </w:tcBorders>
            <w:shd w:val="clear" w:color="auto" w:fill="FFFFFF" w:themeFill="background1"/>
            <w:tcMar>
              <w:left w:w="108" w:type="dxa"/>
              <w:right w:w="108" w:type="dxa"/>
            </w:tcMar>
          </w:tcPr>
          <w:p w14:paraId="6C61F752" w14:textId="0F1E62C0" w:rsidR="35F7EAB4" w:rsidRPr="004631A0" w:rsidRDefault="35F7EAB4" w:rsidP="35F7EAB4">
            <w:pPr>
              <w:spacing w:after="0"/>
            </w:pPr>
            <w:r w:rsidRPr="004631A0">
              <w:rPr>
                <w:rFonts w:ascii="Book Antiqua" w:eastAsia="Book Antiqua" w:hAnsi="Book Antiqua" w:cs="Book Antiqua"/>
                <w:b/>
                <w:bCs/>
                <w:color w:val="000000" w:themeColor="text1"/>
              </w:rPr>
              <w:t>Nastavnik teorijskih glazbenih predmeta - solfeggio, harmonija, polifonija, povijest glazbe, glazbeni oblici, teorija glazbe</w:t>
            </w:r>
          </w:p>
        </w:tc>
        <w:tc>
          <w:tcPr>
            <w:tcW w:w="4894" w:type="dxa"/>
            <w:tcBorders>
              <w:top w:val="single" w:sz="8" w:space="0" w:color="C0504D"/>
              <w:left w:val="single" w:sz="8" w:space="0" w:color="C0504D"/>
              <w:bottom w:val="single" w:sz="8" w:space="0" w:color="C0504D"/>
              <w:right w:val="single" w:sz="8" w:space="0" w:color="C0504D"/>
            </w:tcBorders>
            <w:shd w:val="clear" w:color="auto" w:fill="FFFFFF" w:themeFill="background1"/>
            <w:tcMar>
              <w:left w:w="108" w:type="dxa"/>
              <w:right w:w="108" w:type="dxa"/>
            </w:tcMar>
          </w:tcPr>
          <w:p w14:paraId="27066913" w14:textId="7A3BB388" w:rsidR="35F7EAB4" w:rsidRPr="004631A0" w:rsidRDefault="35F7EAB4" w:rsidP="35F7EAB4">
            <w:pPr>
              <w:spacing w:after="0"/>
            </w:pPr>
            <w:r w:rsidRPr="004631A0">
              <w:rPr>
                <w:rFonts w:ascii="Book Antiqua" w:eastAsia="Book Antiqua" w:hAnsi="Book Antiqua" w:cs="Book Antiqua"/>
                <w:color w:val="000000" w:themeColor="text1"/>
              </w:rPr>
              <w:t>5 izvršitelja</w:t>
            </w:r>
          </w:p>
        </w:tc>
      </w:tr>
      <w:tr w:rsidR="35F7EAB4" w:rsidRPr="004631A0" w14:paraId="6BE81FEC" w14:textId="77777777" w:rsidTr="35F7EAB4">
        <w:trPr>
          <w:trHeight w:val="300"/>
        </w:trPr>
        <w:tc>
          <w:tcPr>
            <w:tcW w:w="4896" w:type="dxa"/>
            <w:tcBorders>
              <w:top w:val="single" w:sz="8" w:space="0" w:color="C0504D"/>
              <w:left w:val="single" w:sz="8" w:space="0" w:color="C0504D"/>
              <w:bottom w:val="single" w:sz="8" w:space="0" w:color="C0504D"/>
              <w:right w:val="single" w:sz="8" w:space="0" w:color="C0504D"/>
            </w:tcBorders>
            <w:shd w:val="clear" w:color="auto" w:fill="FFFFFF" w:themeFill="background1"/>
            <w:tcMar>
              <w:left w:w="108" w:type="dxa"/>
              <w:right w:w="108" w:type="dxa"/>
            </w:tcMar>
          </w:tcPr>
          <w:p w14:paraId="75B11C1F" w14:textId="21139D59" w:rsidR="35F7EAB4" w:rsidRPr="004631A0" w:rsidRDefault="35F7EAB4" w:rsidP="35F7EAB4">
            <w:pPr>
              <w:spacing w:after="0"/>
            </w:pPr>
            <w:r w:rsidRPr="004631A0">
              <w:rPr>
                <w:rFonts w:ascii="Book Antiqua" w:eastAsia="Book Antiqua" w:hAnsi="Book Antiqua" w:cs="Book Antiqua"/>
                <w:b/>
                <w:bCs/>
                <w:color w:val="000000" w:themeColor="text1"/>
              </w:rPr>
              <w:t>Nastavnik flaute i komorne glazbe</w:t>
            </w:r>
          </w:p>
        </w:tc>
        <w:tc>
          <w:tcPr>
            <w:tcW w:w="4894" w:type="dxa"/>
            <w:tcBorders>
              <w:top w:val="single" w:sz="8" w:space="0" w:color="C0504D"/>
              <w:left w:val="single" w:sz="8" w:space="0" w:color="C0504D"/>
              <w:bottom w:val="single" w:sz="8" w:space="0" w:color="C0504D"/>
              <w:right w:val="single" w:sz="8" w:space="0" w:color="C0504D"/>
            </w:tcBorders>
            <w:shd w:val="clear" w:color="auto" w:fill="FFFFFF" w:themeFill="background1"/>
            <w:tcMar>
              <w:left w:w="108" w:type="dxa"/>
              <w:right w:w="108" w:type="dxa"/>
            </w:tcMar>
          </w:tcPr>
          <w:p w14:paraId="1988705E" w14:textId="65C38831" w:rsidR="35F7EAB4" w:rsidRPr="004631A0" w:rsidRDefault="35F7EAB4" w:rsidP="35F7EAB4">
            <w:pPr>
              <w:spacing w:after="0"/>
            </w:pPr>
            <w:r w:rsidRPr="004631A0">
              <w:rPr>
                <w:rFonts w:ascii="Book Antiqua" w:eastAsia="Book Antiqua" w:hAnsi="Book Antiqua" w:cs="Book Antiqua"/>
                <w:color w:val="000000" w:themeColor="text1"/>
              </w:rPr>
              <w:t>3 izvršitelja</w:t>
            </w:r>
          </w:p>
        </w:tc>
      </w:tr>
      <w:tr w:rsidR="35F7EAB4" w:rsidRPr="004631A0" w14:paraId="41198470" w14:textId="77777777" w:rsidTr="35F7EAB4">
        <w:trPr>
          <w:trHeight w:val="300"/>
        </w:trPr>
        <w:tc>
          <w:tcPr>
            <w:tcW w:w="4896" w:type="dxa"/>
            <w:tcBorders>
              <w:top w:val="single" w:sz="8" w:space="0" w:color="C0504D"/>
              <w:left w:val="single" w:sz="8" w:space="0" w:color="C0504D"/>
              <w:bottom w:val="single" w:sz="8" w:space="0" w:color="C0504D"/>
              <w:right w:val="single" w:sz="8" w:space="0" w:color="C0504D"/>
            </w:tcBorders>
            <w:shd w:val="clear" w:color="auto" w:fill="FFFFFF" w:themeFill="background1"/>
            <w:tcMar>
              <w:left w:w="108" w:type="dxa"/>
              <w:right w:w="108" w:type="dxa"/>
            </w:tcMar>
          </w:tcPr>
          <w:p w14:paraId="254E199F" w14:textId="097759DE" w:rsidR="35F7EAB4" w:rsidRPr="004631A0" w:rsidRDefault="35F7EAB4" w:rsidP="35F7EAB4">
            <w:pPr>
              <w:spacing w:after="0"/>
            </w:pPr>
            <w:r w:rsidRPr="004631A0">
              <w:rPr>
                <w:rFonts w:ascii="Book Antiqua" w:eastAsia="Book Antiqua" w:hAnsi="Book Antiqua" w:cs="Book Antiqua"/>
                <w:b/>
                <w:bCs/>
                <w:color w:val="000000" w:themeColor="text1"/>
              </w:rPr>
              <w:t>Nastavnik violine i komorne glazbe</w:t>
            </w:r>
          </w:p>
        </w:tc>
        <w:tc>
          <w:tcPr>
            <w:tcW w:w="4894" w:type="dxa"/>
            <w:tcBorders>
              <w:top w:val="single" w:sz="8" w:space="0" w:color="C0504D"/>
              <w:left w:val="single" w:sz="8" w:space="0" w:color="C0504D"/>
              <w:bottom w:val="single" w:sz="8" w:space="0" w:color="C0504D"/>
              <w:right w:val="single" w:sz="8" w:space="0" w:color="C0504D"/>
            </w:tcBorders>
            <w:shd w:val="clear" w:color="auto" w:fill="FFFFFF" w:themeFill="background1"/>
            <w:tcMar>
              <w:left w:w="108" w:type="dxa"/>
              <w:right w:w="108" w:type="dxa"/>
            </w:tcMar>
          </w:tcPr>
          <w:p w14:paraId="4EF46CA6" w14:textId="1C1F7455" w:rsidR="35F7EAB4" w:rsidRPr="004631A0" w:rsidRDefault="35F7EAB4" w:rsidP="35F7EAB4">
            <w:pPr>
              <w:spacing w:after="0"/>
            </w:pPr>
            <w:r w:rsidRPr="004631A0">
              <w:rPr>
                <w:rFonts w:ascii="Book Antiqua" w:eastAsia="Book Antiqua" w:hAnsi="Book Antiqua" w:cs="Book Antiqua"/>
                <w:color w:val="000000" w:themeColor="text1"/>
              </w:rPr>
              <w:t>6 izvršitelja</w:t>
            </w:r>
          </w:p>
        </w:tc>
      </w:tr>
      <w:tr w:rsidR="35F7EAB4" w:rsidRPr="004631A0" w14:paraId="606DF895" w14:textId="77777777" w:rsidTr="35F7EAB4">
        <w:trPr>
          <w:trHeight w:val="300"/>
        </w:trPr>
        <w:tc>
          <w:tcPr>
            <w:tcW w:w="4896" w:type="dxa"/>
            <w:tcBorders>
              <w:top w:val="single" w:sz="8" w:space="0" w:color="C0504D"/>
              <w:left w:val="single" w:sz="8" w:space="0" w:color="C0504D"/>
              <w:bottom w:val="single" w:sz="8" w:space="0" w:color="C0504D"/>
              <w:right w:val="single" w:sz="8" w:space="0" w:color="C0504D"/>
            </w:tcBorders>
            <w:shd w:val="clear" w:color="auto" w:fill="FFFFFF" w:themeFill="background1"/>
            <w:tcMar>
              <w:left w:w="108" w:type="dxa"/>
              <w:right w:w="108" w:type="dxa"/>
            </w:tcMar>
          </w:tcPr>
          <w:p w14:paraId="3B15051B" w14:textId="548ACE87" w:rsidR="35F7EAB4" w:rsidRPr="004631A0" w:rsidRDefault="35F7EAB4" w:rsidP="35F7EAB4">
            <w:pPr>
              <w:spacing w:after="0"/>
            </w:pPr>
            <w:r w:rsidRPr="004631A0">
              <w:rPr>
                <w:rFonts w:ascii="Book Antiqua" w:eastAsia="Book Antiqua" w:hAnsi="Book Antiqua" w:cs="Book Antiqua"/>
                <w:b/>
                <w:bCs/>
                <w:color w:val="000000" w:themeColor="text1"/>
              </w:rPr>
              <w:t>Nastavnik tambure i harmonike</w:t>
            </w:r>
          </w:p>
        </w:tc>
        <w:tc>
          <w:tcPr>
            <w:tcW w:w="4894" w:type="dxa"/>
            <w:tcBorders>
              <w:top w:val="single" w:sz="8" w:space="0" w:color="C0504D"/>
              <w:left w:val="single" w:sz="8" w:space="0" w:color="C0504D"/>
              <w:bottom w:val="single" w:sz="8" w:space="0" w:color="C0504D"/>
              <w:right w:val="single" w:sz="8" w:space="0" w:color="C0504D"/>
            </w:tcBorders>
            <w:shd w:val="clear" w:color="auto" w:fill="FFFFFF" w:themeFill="background1"/>
            <w:tcMar>
              <w:left w:w="108" w:type="dxa"/>
              <w:right w:w="108" w:type="dxa"/>
            </w:tcMar>
          </w:tcPr>
          <w:p w14:paraId="76B0F59B" w14:textId="707F05F0" w:rsidR="35F7EAB4" w:rsidRPr="004631A0" w:rsidRDefault="35F7EAB4" w:rsidP="35F7EAB4">
            <w:pPr>
              <w:spacing w:after="0"/>
            </w:pPr>
            <w:r w:rsidRPr="004631A0">
              <w:rPr>
                <w:rFonts w:ascii="Book Antiqua" w:eastAsia="Book Antiqua" w:hAnsi="Book Antiqua" w:cs="Book Antiqua"/>
                <w:color w:val="000000" w:themeColor="text1"/>
              </w:rPr>
              <w:t>5 izvršitelja</w:t>
            </w:r>
          </w:p>
        </w:tc>
      </w:tr>
      <w:tr w:rsidR="35F7EAB4" w:rsidRPr="004631A0" w14:paraId="4428BDCB" w14:textId="77777777" w:rsidTr="35F7EAB4">
        <w:trPr>
          <w:trHeight w:val="300"/>
        </w:trPr>
        <w:tc>
          <w:tcPr>
            <w:tcW w:w="4896" w:type="dxa"/>
            <w:tcBorders>
              <w:top w:val="single" w:sz="8" w:space="0" w:color="C0504D"/>
              <w:left w:val="single" w:sz="8" w:space="0" w:color="C0504D"/>
              <w:bottom w:val="single" w:sz="8" w:space="0" w:color="C0504D"/>
              <w:right w:val="single" w:sz="8" w:space="0" w:color="C0504D"/>
            </w:tcBorders>
            <w:shd w:val="clear" w:color="auto" w:fill="FFFFFF" w:themeFill="background1"/>
            <w:tcMar>
              <w:left w:w="108" w:type="dxa"/>
              <w:right w:w="108" w:type="dxa"/>
            </w:tcMar>
          </w:tcPr>
          <w:p w14:paraId="12AA9F27" w14:textId="749A0B9D" w:rsidR="35F7EAB4" w:rsidRPr="004631A0" w:rsidRDefault="35F7EAB4" w:rsidP="35F7EAB4">
            <w:pPr>
              <w:spacing w:after="0"/>
            </w:pPr>
            <w:r w:rsidRPr="004631A0">
              <w:rPr>
                <w:rFonts w:ascii="Book Antiqua" w:eastAsia="Book Antiqua" w:hAnsi="Book Antiqua" w:cs="Book Antiqua"/>
                <w:b/>
                <w:bCs/>
                <w:color w:val="000000" w:themeColor="text1"/>
              </w:rPr>
              <w:lastRenderedPageBreak/>
              <w:t>Nastavnik klavira</w:t>
            </w:r>
          </w:p>
        </w:tc>
        <w:tc>
          <w:tcPr>
            <w:tcW w:w="4894" w:type="dxa"/>
            <w:tcBorders>
              <w:top w:val="single" w:sz="8" w:space="0" w:color="C0504D"/>
              <w:left w:val="single" w:sz="8" w:space="0" w:color="C0504D"/>
              <w:bottom w:val="single" w:sz="8" w:space="0" w:color="C0504D"/>
              <w:right w:val="single" w:sz="8" w:space="0" w:color="C0504D"/>
            </w:tcBorders>
            <w:shd w:val="clear" w:color="auto" w:fill="FFFFFF" w:themeFill="background1"/>
            <w:tcMar>
              <w:left w:w="108" w:type="dxa"/>
              <w:right w:w="108" w:type="dxa"/>
            </w:tcMar>
          </w:tcPr>
          <w:p w14:paraId="53AF1787" w14:textId="02C09520" w:rsidR="35F7EAB4" w:rsidRPr="004631A0" w:rsidRDefault="35F7EAB4" w:rsidP="35F7EAB4">
            <w:pPr>
              <w:spacing w:after="0"/>
            </w:pPr>
            <w:r w:rsidRPr="004631A0">
              <w:rPr>
                <w:rFonts w:ascii="Book Antiqua" w:eastAsia="Book Antiqua" w:hAnsi="Book Antiqua" w:cs="Book Antiqua"/>
                <w:color w:val="000000" w:themeColor="text1"/>
              </w:rPr>
              <w:t>4 izvršitelja</w:t>
            </w:r>
          </w:p>
        </w:tc>
      </w:tr>
      <w:tr w:rsidR="35F7EAB4" w:rsidRPr="004631A0" w14:paraId="3F10DC37" w14:textId="77777777" w:rsidTr="35F7EAB4">
        <w:trPr>
          <w:trHeight w:val="300"/>
        </w:trPr>
        <w:tc>
          <w:tcPr>
            <w:tcW w:w="4896" w:type="dxa"/>
            <w:tcBorders>
              <w:top w:val="single" w:sz="8" w:space="0" w:color="C0504D"/>
              <w:left w:val="single" w:sz="8" w:space="0" w:color="C0504D"/>
              <w:bottom w:val="single" w:sz="8" w:space="0" w:color="C0504D"/>
              <w:right w:val="single" w:sz="8" w:space="0" w:color="C0504D"/>
            </w:tcBorders>
            <w:shd w:val="clear" w:color="auto" w:fill="FFFFFF" w:themeFill="background1"/>
            <w:tcMar>
              <w:left w:w="108" w:type="dxa"/>
              <w:right w:w="108" w:type="dxa"/>
            </w:tcMar>
          </w:tcPr>
          <w:p w14:paraId="7C5C775E" w14:textId="7796A3FB" w:rsidR="35F7EAB4" w:rsidRPr="004631A0" w:rsidRDefault="35F7EAB4" w:rsidP="35F7EAB4">
            <w:pPr>
              <w:spacing w:after="0"/>
            </w:pPr>
            <w:r w:rsidRPr="004631A0">
              <w:rPr>
                <w:rFonts w:ascii="Book Antiqua" w:eastAsia="Book Antiqua" w:hAnsi="Book Antiqua" w:cs="Book Antiqua"/>
                <w:b/>
                <w:bCs/>
                <w:color w:val="000000" w:themeColor="text1"/>
              </w:rPr>
              <w:t>Nastavnik klavira i korepetitor</w:t>
            </w:r>
          </w:p>
        </w:tc>
        <w:tc>
          <w:tcPr>
            <w:tcW w:w="4894" w:type="dxa"/>
            <w:tcBorders>
              <w:top w:val="single" w:sz="8" w:space="0" w:color="C0504D"/>
              <w:left w:val="single" w:sz="8" w:space="0" w:color="C0504D"/>
              <w:bottom w:val="single" w:sz="8" w:space="0" w:color="C0504D"/>
              <w:right w:val="single" w:sz="8" w:space="0" w:color="C0504D"/>
            </w:tcBorders>
            <w:shd w:val="clear" w:color="auto" w:fill="FFFFFF" w:themeFill="background1"/>
            <w:tcMar>
              <w:left w:w="108" w:type="dxa"/>
              <w:right w:w="108" w:type="dxa"/>
            </w:tcMar>
          </w:tcPr>
          <w:p w14:paraId="0CC1A84A" w14:textId="7935323A" w:rsidR="35F7EAB4" w:rsidRPr="004631A0" w:rsidRDefault="35F7EAB4" w:rsidP="35F7EAB4">
            <w:pPr>
              <w:spacing w:after="0"/>
            </w:pPr>
            <w:r w:rsidRPr="004631A0">
              <w:rPr>
                <w:rFonts w:ascii="Book Antiqua" w:eastAsia="Book Antiqua" w:hAnsi="Book Antiqua" w:cs="Book Antiqua"/>
                <w:color w:val="000000" w:themeColor="text1"/>
              </w:rPr>
              <w:t>2 izvršitelja</w:t>
            </w:r>
          </w:p>
        </w:tc>
      </w:tr>
      <w:tr w:rsidR="35F7EAB4" w:rsidRPr="004631A0" w14:paraId="1B3346C0" w14:textId="77777777" w:rsidTr="35F7EAB4">
        <w:trPr>
          <w:trHeight w:val="300"/>
        </w:trPr>
        <w:tc>
          <w:tcPr>
            <w:tcW w:w="4896" w:type="dxa"/>
            <w:tcBorders>
              <w:top w:val="single" w:sz="8" w:space="0" w:color="C0504D"/>
              <w:left w:val="single" w:sz="8" w:space="0" w:color="C0504D"/>
              <w:bottom w:val="single" w:sz="8" w:space="0" w:color="C0504D"/>
              <w:right w:val="single" w:sz="8" w:space="0" w:color="C0504D"/>
            </w:tcBorders>
            <w:shd w:val="clear" w:color="auto" w:fill="FFFFFF" w:themeFill="background1"/>
            <w:tcMar>
              <w:left w:w="108" w:type="dxa"/>
              <w:right w:w="108" w:type="dxa"/>
            </w:tcMar>
          </w:tcPr>
          <w:p w14:paraId="2271B710" w14:textId="23457D12" w:rsidR="35F7EAB4" w:rsidRPr="004631A0" w:rsidRDefault="35F7EAB4" w:rsidP="35F7EAB4">
            <w:pPr>
              <w:spacing w:after="0"/>
            </w:pPr>
            <w:r w:rsidRPr="004631A0">
              <w:rPr>
                <w:rFonts w:ascii="Book Antiqua" w:eastAsia="Book Antiqua" w:hAnsi="Book Antiqua" w:cs="Book Antiqua"/>
                <w:b/>
                <w:bCs/>
                <w:color w:val="000000" w:themeColor="text1"/>
              </w:rPr>
              <w:t>Nastavnik klavira i orgulja</w:t>
            </w:r>
          </w:p>
        </w:tc>
        <w:tc>
          <w:tcPr>
            <w:tcW w:w="4894" w:type="dxa"/>
            <w:tcBorders>
              <w:top w:val="single" w:sz="8" w:space="0" w:color="C0504D"/>
              <w:left w:val="single" w:sz="8" w:space="0" w:color="C0504D"/>
              <w:bottom w:val="single" w:sz="8" w:space="0" w:color="C0504D"/>
              <w:right w:val="single" w:sz="8" w:space="0" w:color="C0504D"/>
            </w:tcBorders>
            <w:shd w:val="clear" w:color="auto" w:fill="FFFFFF" w:themeFill="background1"/>
            <w:tcMar>
              <w:left w:w="108" w:type="dxa"/>
              <w:right w:w="108" w:type="dxa"/>
            </w:tcMar>
          </w:tcPr>
          <w:p w14:paraId="1597CC64" w14:textId="01C5F55C" w:rsidR="35F7EAB4" w:rsidRPr="004631A0" w:rsidRDefault="35F7EAB4" w:rsidP="35F7EAB4">
            <w:pPr>
              <w:spacing w:after="0"/>
            </w:pPr>
            <w:r w:rsidRPr="004631A0">
              <w:rPr>
                <w:rFonts w:ascii="Book Antiqua" w:eastAsia="Book Antiqua" w:hAnsi="Book Antiqua" w:cs="Book Antiqua"/>
                <w:color w:val="000000" w:themeColor="text1"/>
              </w:rPr>
              <w:t>1 izvršitelj</w:t>
            </w:r>
          </w:p>
        </w:tc>
      </w:tr>
      <w:tr w:rsidR="35F7EAB4" w:rsidRPr="004631A0" w14:paraId="74FAC9A1" w14:textId="77777777" w:rsidTr="35F7EAB4">
        <w:trPr>
          <w:trHeight w:val="300"/>
        </w:trPr>
        <w:tc>
          <w:tcPr>
            <w:tcW w:w="4896" w:type="dxa"/>
            <w:tcBorders>
              <w:top w:val="single" w:sz="8" w:space="0" w:color="C0504D"/>
              <w:left w:val="single" w:sz="8" w:space="0" w:color="C0504D"/>
              <w:bottom w:val="single" w:sz="8" w:space="0" w:color="C0504D"/>
              <w:right w:val="single" w:sz="8" w:space="0" w:color="C0504D"/>
            </w:tcBorders>
            <w:shd w:val="clear" w:color="auto" w:fill="FFFFFF" w:themeFill="background1"/>
            <w:tcMar>
              <w:left w:w="108" w:type="dxa"/>
              <w:right w:w="108" w:type="dxa"/>
            </w:tcMar>
          </w:tcPr>
          <w:p w14:paraId="39B32837" w14:textId="698CE29E" w:rsidR="35F7EAB4" w:rsidRPr="004631A0" w:rsidRDefault="35F7EAB4" w:rsidP="35F7EAB4">
            <w:pPr>
              <w:spacing w:after="0"/>
            </w:pPr>
            <w:r w:rsidRPr="004631A0">
              <w:rPr>
                <w:rFonts w:ascii="Book Antiqua" w:eastAsia="Book Antiqua" w:hAnsi="Book Antiqua" w:cs="Book Antiqua"/>
                <w:b/>
                <w:bCs/>
                <w:color w:val="000000" w:themeColor="text1"/>
              </w:rPr>
              <w:t>Nastavnik gitare i komorne glazbe</w:t>
            </w:r>
          </w:p>
        </w:tc>
        <w:tc>
          <w:tcPr>
            <w:tcW w:w="4894" w:type="dxa"/>
            <w:tcBorders>
              <w:top w:val="single" w:sz="8" w:space="0" w:color="C0504D"/>
              <w:left w:val="single" w:sz="8" w:space="0" w:color="C0504D"/>
              <w:bottom w:val="single" w:sz="8" w:space="0" w:color="C0504D"/>
              <w:right w:val="single" w:sz="8" w:space="0" w:color="C0504D"/>
            </w:tcBorders>
            <w:shd w:val="clear" w:color="auto" w:fill="FFFFFF" w:themeFill="background1"/>
            <w:tcMar>
              <w:left w:w="108" w:type="dxa"/>
              <w:right w:w="108" w:type="dxa"/>
            </w:tcMar>
          </w:tcPr>
          <w:p w14:paraId="3A161AF0" w14:textId="1AB7F127" w:rsidR="35F7EAB4" w:rsidRPr="004631A0" w:rsidRDefault="35F7EAB4" w:rsidP="35F7EAB4">
            <w:pPr>
              <w:spacing w:after="0"/>
            </w:pPr>
            <w:r w:rsidRPr="004631A0">
              <w:rPr>
                <w:rFonts w:ascii="Book Antiqua" w:eastAsia="Book Antiqua" w:hAnsi="Book Antiqua" w:cs="Book Antiqua"/>
                <w:color w:val="000000" w:themeColor="text1"/>
              </w:rPr>
              <w:t>3 izvršitelja</w:t>
            </w:r>
          </w:p>
        </w:tc>
      </w:tr>
      <w:tr w:rsidR="35F7EAB4" w:rsidRPr="004631A0" w14:paraId="46CC5C52" w14:textId="77777777" w:rsidTr="35F7EAB4">
        <w:trPr>
          <w:trHeight w:val="300"/>
        </w:trPr>
        <w:tc>
          <w:tcPr>
            <w:tcW w:w="4896" w:type="dxa"/>
            <w:tcBorders>
              <w:top w:val="single" w:sz="8" w:space="0" w:color="C0504D"/>
              <w:left w:val="single" w:sz="8" w:space="0" w:color="C0504D"/>
              <w:bottom w:val="single" w:sz="8" w:space="0" w:color="C0504D"/>
              <w:right w:val="single" w:sz="8" w:space="0" w:color="C0504D"/>
            </w:tcBorders>
            <w:shd w:val="clear" w:color="auto" w:fill="FFFFFF" w:themeFill="background1"/>
            <w:tcMar>
              <w:left w:w="108" w:type="dxa"/>
              <w:right w:w="108" w:type="dxa"/>
            </w:tcMar>
          </w:tcPr>
          <w:p w14:paraId="26155583" w14:textId="6B97A60A" w:rsidR="35F7EAB4" w:rsidRPr="004631A0" w:rsidRDefault="35F7EAB4" w:rsidP="35F7EAB4">
            <w:pPr>
              <w:spacing w:after="0"/>
            </w:pPr>
            <w:r w:rsidRPr="004631A0">
              <w:rPr>
                <w:rFonts w:ascii="Book Antiqua" w:eastAsia="Book Antiqua" w:hAnsi="Book Antiqua" w:cs="Book Antiqua"/>
                <w:b/>
                <w:bCs/>
                <w:color w:val="000000" w:themeColor="text1"/>
              </w:rPr>
              <w:t>Nastavnik trube (vanjski izvršitelj)</w:t>
            </w:r>
          </w:p>
        </w:tc>
        <w:tc>
          <w:tcPr>
            <w:tcW w:w="4894" w:type="dxa"/>
            <w:tcBorders>
              <w:top w:val="single" w:sz="8" w:space="0" w:color="C0504D"/>
              <w:left w:val="single" w:sz="8" w:space="0" w:color="C0504D"/>
              <w:bottom w:val="single" w:sz="8" w:space="0" w:color="C0504D"/>
              <w:right w:val="single" w:sz="8" w:space="0" w:color="C0504D"/>
            </w:tcBorders>
            <w:shd w:val="clear" w:color="auto" w:fill="FFFFFF" w:themeFill="background1"/>
            <w:tcMar>
              <w:left w:w="108" w:type="dxa"/>
              <w:right w:w="108" w:type="dxa"/>
            </w:tcMar>
          </w:tcPr>
          <w:p w14:paraId="298008DF" w14:textId="4BADD134" w:rsidR="35F7EAB4" w:rsidRPr="004631A0" w:rsidRDefault="35F7EAB4" w:rsidP="35F7EAB4">
            <w:pPr>
              <w:spacing w:after="0"/>
            </w:pPr>
            <w:r w:rsidRPr="004631A0">
              <w:rPr>
                <w:rFonts w:ascii="Book Antiqua" w:eastAsia="Book Antiqua" w:hAnsi="Book Antiqua" w:cs="Book Antiqua"/>
                <w:color w:val="000000" w:themeColor="text1"/>
              </w:rPr>
              <w:t>1 izvršitelj</w:t>
            </w:r>
          </w:p>
        </w:tc>
      </w:tr>
      <w:tr w:rsidR="35F7EAB4" w:rsidRPr="004631A0" w14:paraId="67117CAA" w14:textId="77777777" w:rsidTr="35F7EAB4">
        <w:trPr>
          <w:trHeight w:val="300"/>
        </w:trPr>
        <w:tc>
          <w:tcPr>
            <w:tcW w:w="4896" w:type="dxa"/>
            <w:tcBorders>
              <w:top w:val="single" w:sz="8" w:space="0" w:color="C0504D"/>
              <w:left w:val="single" w:sz="8" w:space="0" w:color="C0504D"/>
              <w:bottom w:val="single" w:sz="8" w:space="0" w:color="C0504D"/>
              <w:right w:val="single" w:sz="8" w:space="0" w:color="C0504D"/>
            </w:tcBorders>
            <w:shd w:val="clear" w:color="auto" w:fill="FFFFFF" w:themeFill="background1"/>
            <w:tcMar>
              <w:left w:w="108" w:type="dxa"/>
              <w:right w:w="108" w:type="dxa"/>
            </w:tcMar>
          </w:tcPr>
          <w:p w14:paraId="015E3B2F" w14:textId="4FAFC80F" w:rsidR="35F7EAB4" w:rsidRPr="004631A0" w:rsidRDefault="35F7EAB4" w:rsidP="35F7EAB4">
            <w:pPr>
              <w:spacing w:after="0"/>
            </w:pPr>
            <w:r w:rsidRPr="004631A0">
              <w:rPr>
                <w:rFonts w:ascii="Book Antiqua" w:eastAsia="Book Antiqua" w:hAnsi="Book Antiqua" w:cs="Book Antiqua"/>
                <w:b/>
                <w:bCs/>
                <w:color w:val="000000" w:themeColor="text1"/>
              </w:rPr>
              <w:t>Nastavnik klarineta</w:t>
            </w:r>
          </w:p>
        </w:tc>
        <w:tc>
          <w:tcPr>
            <w:tcW w:w="4894" w:type="dxa"/>
            <w:tcBorders>
              <w:top w:val="single" w:sz="8" w:space="0" w:color="C0504D"/>
              <w:left w:val="single" w:sz="8" w:space="0" w:color="C0504D"/>
              <w:bottom w:val="single" w:sz="8" w:space="0" w:color="C0504D"/>
              <w:right w:val="single" w:sz="8" w:space="0" w:color="C0504D"/>
            </w:tcBorders>
            <w:shd w:val="clear" w:color="auto" w:fill="FFFFFF" w:themeFill="background1"/>
            <w:tcMar>
              <w:left w:w="108" w:type="dxa"/>
              <w:right w:w="108" w:type="dxa"/>
            </w:tcMar>
          </w:tcPr>
          <w:p w14:paraId="684866EE" w14:textId="5FED266A" w:rsidR="35F7EAB4" w:rsidRPr="004631A0" w:rsidRDefault="35F7EAB4" w:rsidP="35F7EAB4">
            <w:pPr>
              <w:spacing w:after="0"/>
            </w:pPr>
            <w:r w:rsidRPr="004631A0">
              <w:rPr>
                <w:rFonts w:ascii="Book Antiqua" w:eastAsia="Book Antiqua" w:hAnsi="Book Antiqua" w:cs="Book Antiqua"/>
                <w:color w:val="000000" w:themeColor="text1"/>
              </w:rPr>
              <w:t>1 izvršitelja u nepunom radnom vremenu</w:t>
            </w:r>
          </w:p>
        </w:tc>
      </w:tr>
      <w:tr w:rsidR="35F7EAB4" w:rsidRPr="004631A0" w14:paraId="435CE8C5" w14:textId="77777777" w:rsidTr="35F7EAB4">
        <w:trPr>
          <w:trHeight w:val="300"/>
        </w:trPr>
        <w:tc>
          <w:tcPr>
            <w:tcW w:w="4896" w:type="dxa"/>
            <w:tcBorders>
              <w:top w:val="single" w:sz="8" w:space="0" w:color="C0504D"/>
              <w:left w:val="single" w:sz="8" w:space="0" w:color="C0504D"/>
              <w:bottom w:val="single" w:sz="8" w:space="0" w:color="C0504D"/>
              <w:right w:val="single" w:sz="8" w:space="0" w:color="C0504D"/>
            </w:tcBorders>
            <w:shd w:val="clear" w:color="auto" w:fill="FFFFFF" w:themeFill="background1"/>
            <w:tcMar>
              <w:left w:w="108" w:type="dxa"/>
              <w:right w:w="108" w:type="dxa"/>
            </w:tcMar>
          </w:tcPr>
          <w:p w14:paraId="0BE83D29" w14:textId="0CDB9F4F" w:rsidR="35F7EAB4" w:rsidRPr="004631A0" w:rsidRDefault="35F7EAB4" w:rsidP="35F7EAB4">
            <w:pPr>
              <w:spacing w:after="0"/>
            </w:pPr>
            <w:r w:rsidRPr="004631A0">
              <w:rPr>
                <w:rFonts w:ascii="Book Antiqua" w:eastAsia="Book Antiqua" w:hAnsi="Book Antiqua" w:cs="Book Antiqua"/>
                <w:b/>
                <w:bCs/>
                <w:color w:val="000000" w:themeColor="text1"/>
              </w:rPr>
              <w:t>Voditelj računovodstva</w:t>
            </w:r>
          </w:p>
        </w:tc>
        <w:tc>
          <w:tcPr>
            <w:tcW w:w="4894" w:type="dxa"/>
            <w:tcBorders>
              <w:top w:val="single" w:sz="8" w:space="0" w:color="C0504D"/>
              <w:left w:val="single" w:sz="8" w:space="0" w:color="C0504D"/>
              <w:bottom w:val="single" w:sz="8" w:space="0" w:color="C0504D"/>
              <w:right w:val="single" w:sz="8" w:space="0" w:color="C0504D"/>
            </w:tcBorders>
            <w:shd w:val="clear" w:color="auto" w:fill="FFFFFF" w:themeFill="background1"/>
            <w:tcMar>
              <w:left w:w="108" w:type="dxa"/>
              <w:right w:w="108" w:type="dxa"/>
            </w:tcMar>
          </w:tcPr>
          <w:p w14:paraId="0275D32C" w14:textId="728E033D" w:rsidR="35F7EAB4" w:rsidRPr="004631A0" w:rsidRDefault="35F7EAB4" w:rsidP="35F7EAB4">
            <w:pPr>
              <w:spacing w:after="0"/>
            </w:pPr>
            <w:r w:rsidRPr="004631A0">
              <w:rPr>
                <w:rFonts w:ascii="Book Antiqua" w:eastAsia="Book Antiqua" w:hAnsi="Book Antiqua" w:cs="Book Antiqua"/>
                <w:color w:val="000000" w:themeColor="text1"/>
              </w:rPr>
              <w:t>1 izvršitelj u polovici radnog vremena</w:t>
            </w:r>
          </w:p>
        </w:tc>
      </w:tr>
      <w:tr w:rsidR="35F7EAB4" w:rsidRPr="004631A0" w14:paraId="6335658F" w14:textId="77777777" w:rsidTr="35F7EAB4">
        <w:trPr>
          <w:trHeight w:val="300"/>
        </w:trPr>
        <w:tc>
          <w:tcPr>
            <w:tcW w:w="4896" w:type="dxa"/>
            <w:tcBorders>
              <w:top w:val="single" w:sz="8" w:space="0" w:color="C0504D"/>
              <w:left w:val="single" w:sz="8" w:space="0" w:color="C0504D"/>
              <w:bottom w:val="single" w:sz="8" w:space="0" w:color="C0504D"/>
              <w:right w:val="single" w:sz="8" w:space="0" w:color="C0504D"/>
            </w:tcBorders>
            <w:shd w:val="clear" w:color="auto" w:fill="FFFFFF" w:themeFill="background1"/>
            <w:tcMar>
              <w:left w:w="108" w:type="dxa"/>
              <w:right w:w="108" w:type="dxa"/>
            </w:tcMar>
          </w:tcPr>
          <w:p w14:paraId="4073D0A9" w14:textId="341B0172" w:rsidR="35F7EAB4" w:rsidRPr="004631A0" w:rsidRDefault="35F7EAB4" w:rsidP="35F7EAB4">
            <w:pPr>
              <w:spacing w:after="0"/>
            </w:pPr>
            <w:r w:rsidRPr="004631A0">
              <w:rPr>
                <w:rFonts w:ascii="Book Antiqua" w:eastAsia="Book Antiqua" w:hAnsi="Book Antiqua" w:cs="Book Antiqua"/>
                <w:b/>
                <w:bCs/>
                <w:color w:val="000000" w:themeColor="text1"/>
              </w:rPr>
              <w:t>Spremačica</w:t>
            </w:r>
          </w:p>
        </w:tc>
        <w:tc>
          <w:tcPr>
            <w:tcW w:w="4894" w:type="dxa"/>
            <w:tcBorders>
              <w:top w:val="single" w:sz="8" w:space="0" w:color="C0504D"/>
              <w:left w:val="single" w:sz="8" w:space="0" w:color="C0504D"/>
              <w:bottom w:val="single" w:sz="8" w:space="0" w:color="C0504D"/>
              <w:right w:val="single" w:sz="8" w:space="0" w:color="C0504D"/>
            </w:tcBorders>
            <w:shd w:val="clear" w:color="auto" w:fill="FFFFFF" w:themeFill="background1"/>
            <w:tcMar>
              <w:left w:w="108" w:type="dxa"/>
              <w:right w:w="108" w:type="dxa"/>
            </w:tcMar>
          </w:tcPr>
          <w:p w14:paraId="7A1A466A" w14:textId="745BBB8A" w:rsidR="35F7EAB4" w:rsidRPr="004631A0" w:rsidRDefault="35F7EAB4" w:rsidP="35F7EAB4">
            <w:pPr>
              <w:spacing w:after="0"/>
            </w:pPr>
            <w:r w:rsidRPr="004631A0">
              <w:rPr>
                <w:rFonts w:ascii="Book Antiqua" w:eastAsia="Book Antiqua" w:hAnsi="Book Antiqua" w:cs="Book Antiqua"/>
                <w:color w:val="000000" w:themeColor="text1"/>
              </w:rPr>
              <w:t>1 izvršitelj</w:t>
            </w:r>
          </w:p>
        </w:tc>
      </w:tr>
      <w:tr w:rsidR="35F7EAB4" w:rsidRPr="004631A0" w14:paraId="3B94F338" w14:textId="77777777" w:rsidTr="35F7EAB4">
        <w:trPr>
          <w:trHeight w:val="300"/>
        </w:trPr>
        <w:tc>
          <w:tcPr>
            <w:tcW w:w="4896" w:type="dxa"/>
            <w:tcBorders>
              <w:top w:val="single" w:sz="8" w:space="0" w:color="C0504D"/>
              <w:left w:val="single" w:sz="8" w:space="0" w:color="C0504D"/>
              <w:bottom w:val="single" w:sz="8" w:space="0" w:color="C0504D"/>
              <w:right w:val="single" w:sz="8" w:space="0" w:color="C0504D"/>
            </w:tcBorders>
            <w:shd w:val="clear" w:color="auto" w:fill="FFFFFF" w:themeFill="background1"/>
            <w:tcMar>
              <w:left w:w="108" w:type="dxa"/>
              <w:right w:w="108" w:type="dxa"/>
            </w:tcMar>
          </w:tcPr>
          <w:p w14:paraId="6F1AB97E" w14:textId="2621D0F3" w:rsidR="35F7EAB4" w:rsidRPr="004631A0" w:rsidRDefault="35F7EAB4" w:rsidP="35F7EAB4">
            <w:pPr>
              <w:spacing w:after="0"/>
            </w:pPr>
            <w:r w:rsidRPr="004631A0">
              <w:rPr>
                <w:rFonts w:ascii="Book Antiqua" w:eastAsia="Book Antiqua" w:hAnsi="Book Antiqua" w:cs="Book Antiqua"/>
                <w:b/>
                <w:bCs/>
                <w:color w:val="000000" w:themeColor="text1"/>
              </w:rPr>
              <w:t>Domar/ložač</w:t>
            </w:r>
          </w:p>
        </w:tc>
        <w:tc>
          <w:tcPr>
            <w:tcW w:w="4894" w:type="dxa"/>
            <w:tcBorders>
              <w:top w:val="single" w:sz="8" w:space="0" w:color="C0504D"/>
              <w:left w:val="single" w:sz="8" w:space="0" w:color="C0504D"/>
              <w:bottom w:val="single" w:sz="8" w:space="0" w:color="C0504D"/>
              <w:right w:val="single" w:sz="8" w:space="0" w:color="C0504D"/>
            </w:tcBorders>
            <w:shd w:val="clear" w:color="auto" w:fill="FFFFFF" w:themeFill="background1"/>
            <w:tcMar>
              <w:left w:w="108" w:type="dxa"/>
              <w:right w:w="108" w:type="dxa"/>
            </w:tcMar>
          </w:tcPr>
          <w:p w14:paraId="72557364" w14:textId="1AB9D6B5" w:rsidR="35F7EAB4" w:rsidRPr="004631A0" w:rsidRDefault="35F7EAB4" w:rsidP="35F7EAB4">
            <w:pPr>
              <w:spacing w:after="0"/>
            </w:pPr>
            <w:r w:rsidRPr="004631A0">
              <w:rPr>
                <w:rFonts w:ascii="Book Antiqua" w:eastAsia="Book Antiqua" w:hAnsi="Book Antiqua" w:cs="Book Antiqua"/>
                <w:color w:val="000000" w:themeColor="text1"/>
              </w:rPr>
              <w:t>1 izvršitelj u polovici radnog vremena</w:t>
            </w:r>
          </w:p>
        </w:tc>
      </w:tr>
    </w:tbl>
    <w:p w14:paraId="07BE42E4" w14:textId="2978CF77" w:rsidR="00700A7B" w:rsidRPr="004631A0" w:rsidRDefault="35F7EAB4" w:rsidP="35F7EAB4">
      <w:r w:rsidRPr="004631A0">
        <w:rPr>
          <w:rFonts w:ascii="Book Antiqua" w:eastAsia="Book Antiqua" w:hAnsi="Book Antiqua" w:cs="Book Antiqua"/>
        </w:rPr>
        <w:t xml:space="preserve">-te naknade troškova prijevoza na posao zaposlenika u 2025. godini. </w:t>
      </w:r>
    </w:p>
    <w:p w14:paraId="76F9D72D" w14:textId="50758073" w:rsidR="00700A7B" w:rsidRPr="004631A0" w:rsidRDefault="35F7EAB4" w:rsidP="35F7EAB4">
      <w:r w:rsidRPr="004631A0">
        <w:rPr>
          <w:rFonts w:ascii="Book Antiqua" w:eastAsia="Book Antiqua" w:hAnsi="Book Antiqua" w:cs="Book Antiqua"/>
          <w:b/>
          <w:bCs/>
          <w:u w:val="single"/>
        </w:rPr>
        <w:t>Prihod od roditelja</w:t>
      </w:r>
      <w:r w:rsidRPr="004631A0">
        <w:rPr>
          <w:rFonts w:ascii="Book Antiqua" w:eastAsia="Book Antiqua" w:hAnsi="Book Antiqua" w:cs="Book Antiqua"/>
        </w:rPr>
        <w:t>, odnosno participacija učenika koja iznosi 180,00 EUR godišnje po učeniku, planiran je za sufinanciranje (pored prihoda od Grada Dugog Sela) materijalnih rashoda i usluga te postrojenje i oprema u svrhu unapređenja rada škole.</w:t>
      </w:r>
    </w:p>
    <w:p w14:paraId="52C80833" w14:textId="340A1B82" w:rsidR="00700A7B" w:rsidRPr="004631A0" w:rsidRDefault="35F7EAB4" w:rsidP="35F7EAB4">
      <w:r w:rsidRPr="004631A0">
        <w:rPr>
          <w:rFonts w:ascii="Book Antiqua" w:eastAsia="Book Antiqua" w:hAnsi="Book Antiqua" w:cs="Book Antiqua"/>
          <w:b/>
          <w:bCs/>
          <w:u w:val="single"/>
        </w:rPr>
        <w:t>Prihod od donacija</w:t>
      </w:r>
      <w:r w:rsidRPr="004631A0">
        <w:rPr>
          <w:rFonts w:ascii="Book Antiqua" w:eastAsia="Book Antiqua" w:hAnsi="Book Antiqua" w:cs="Book Antiqua"/>
        </w:rPr>
        <w:t xml:space="preserve"> i prihod iz drugih proračuna planiran je za smještaj i prijevoz učenika na natjecanjima.</w:t>
      </w:r>
    </w:p>
    <w:p w14:paraId="7DAAC41C" w14:textId="3C3E2260" w:rsidR="00700A7B" w:rsidRPr="004631A0" w:rsidRDefault="35F7EAB4" w:rsidP="35F7EAB4">
      <w:pPr>
        <w:pStyle w:val="Odlomakpopisa"/>
        <w:spacing w:after="0"/>
        <w:rPr>
          <w:rFonts w:ascii="Book Antiqua" w:eastAsia="Book Antiqua" w:hAnsi="Book Antiqua" w:cs="Book Antiqua"/>
        </w:rPr>
      </w:pPr>
      <w:r w:rsidRPr="004631A0">
        <w:rPr>
          <w:rFonts w:ascii="Book Antiqua" w:eastAsia="Book Antiqua" w:hAnsi="Book Antiqua" w:cs="Book Antiqua"/>
        </w:rPr>
        <w:t>U nastavku se za svaku aktivnost/projekt daje obrazloženje i definiraju pokazatelji rezultata:</w:t>
      </w:r>
    </w:p>
    <w:tbl>
      <w:tblPr>
        <w:tblW w:w="0" w:type="auto"/>
        <w:tblInd w:w="195" w:type="dxa"/>
        <w:tblLayout w:type="fixed"/>
        <w:tblLook w:val="06A0" w:firstRow="1" w:lastRow="0" w:firstColumn="1" w:lastColumn="0" w:noHBand="1" w:noVBand="1"/>
      </w:tblPr>
      <w:tblGrid>
        <w:gridCol w:w="9558"/>
        <w:gridCol w:w="308"/>
      </w:tblGrid>
      <w:tr w:rsidR="35F7EAB4" w:rsidRPr="004631A0" w14:paraId="047299A7" w14:textId="77777777" w:rsidTr="35F7EAB4">
        <w:trPr>
          <w:trHeight w:val="300"/>
        </w:trPr>
        <w:tc>
          <w:tcPr>
            <w:tcW w:w="95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0B441B0" w14:textId="333591E6" w:rsidR="35F7EAB4" w:rsidRPr="004631A0" w:rsidRDefault="35F7EAB4" w:rsidP="35F7EAB4">
            <w:pPr>
              <w:spacing w:after="0"/>
            </w:pPr>
            <w:r w:rsidRPr="004631A0">
              <w:rPr>
                <w:rFonts w:ascii="Book Antiqua" w:eastAsia="Book Antiqua" w:hAnsi="Book Antiqua" w:cs="Book Antiqua"/>
                <w:b/>
                <w:bCs/>
              </w:rPr>
              <w:t>Naziv aktivnosti/projekta u proračunu: A100001 - Administrativno, tehničko i stručno osoblje</w:t>
            </w:r>
          </w:p>
        </w:tc>
        <w:tc>
          <w:tcPr>
            <w:tcW w:w="308" w:type="dxa"/>
            <w:tcBorders>
              <w:top w:val="nil"/>
              <w:left w:val="single" w:sz="8" w:space="0" w:color="000000" w:themeColor="text1"/>
              <w:bottom w:val="nil"/>
              <w:right w:val="nil"/>
            </w:tcBorders>
            <w:vAlign w:val="center"/>
          </w:tcPr>
          <w:p w14:paraId="6B04533A" w14:textId="605EC112" w:rsidR="35F7EAB4" w:rsidRPr="004631A0" w:rsidRDefault="35F7EAB4"/>
        </w:tc>
      </w:tr>
      <w:tr w:rsidR="35F7EAB4" w:rsidRPr="004631A0" w14:paraId="7DA5F08B" w14:textId="77777777" w:rsidTr="35F7EAB4">
        <w:trPr>
          <w:trHeight w:val="510"/>
        </w:trPr>
        <w:tc>
          <w:tcPr>
            <w:tcW w:w="9558"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AD8B360" w14:textId="38464E7D" w:rsidR="35F7EAB4" w:rsidRPr="004631A0" w:rsidRDefault="35F7EAB4" w:rsidP="35F7EAB4">
            <w:pPr>
              <w:spacing w:after="0"/>
              <w:ind w:left="2124" w:hanging="2124"/>
            </w:pPr>
            <w:r w:rsidRPr="004631A0">
              <w:rPr>
                <w:rFonts w:ascii="Book Antiqua" w:eastAsia="Book Antiqua" w:hAnsi="Book Antiqua" w:cs="Book Antiqua"/>
                <w:b/>
                <w:bCs/>
              </w:rPr>
              <w:t xml:space="preserve">Opći cilj </w:t>
            </w:r>
            <w:r w:rsidRPr="004631A0">
              <w:rPr>
                <w:rFonts w:ascii="Book Antiqua" w:eastAsia="Book Antiqua" w:hAnsi="Book Antiqua" w:cs="Book Antiqua"/>
              </w:rPr>
              <w:t>Unapređenje kvalitete sustava odgoja i obrazovanja</w:t>
            </w:r>
          </w:p>
          <w:p w14:paraId="6C36C931" w14:textId="4C042746" w:rsidR="35F7EAB4" w:rsidRPr="004631A0" w:rsidRDefault="35F7EAB4" w:rsidP="35F7EAB4">
            <w:pPr>
              <w:spacing w:after="0"/>
              <w:ind w:left="2124" w:hanging="2124"/>
            </w:pPr>
            <w:r w:rsidRPr="004631A0">
              <w:rPr>
                <w:rFonts w:ascii="Book Antiqua" w:eastAsia="Book Antiqua" w:hAnsi="Book Antiqua" w:cs="Book Antiqua"/>
                <w:b/>
                <w:bCs/>
              </w:rPr>
              <w:t>Posebni cilj r</w:t>
            </w:r>
            <w:r w:rsidRPr="004631A0">
              <w:rPr>
                <w:rFonts w:ascii="Book Antiqua" w:eastAsia="Book Antiqua" w:hAnsi="Book Antiqua" w:cs="Book Antiqua"/>
              </w:rPr>
              <w:t>ashodi za zaposlene i materijalni i financijski rashodi</w:t>
            </w:r>
          </w:p>
          <w:p w14:paraId="1AA594CA" w14:textId="1CA08AB7" w:rsidR="35F7EAB4" w:rsidRPr="004631A0" w:rsidRDefault="35F7EAB4" w:rsidP="35F7EAB4">
            <w:pPr>
              <w:spacing w:after="0"/>
            </w:pPr>
            <w:r w:rsidRPr="004631A0">
              <w:rPr>
                <w:rFonts w:ascii="Book Antiqua" w:eastAsia="Book Antiqua" w:hAnsi="Book Antiqua" w:cs="Book Antiqua"/>
                <w:b/>
                <w:bCs/>
                <w:color w:val="000000" w:themeColor="text1"/>
              </w:rPr>
              <w:t>Obrazloženje aktivnosti/projekta:</w:t>
            </w:r>
          </w:p>
          <w:p w14:paraId="33DD5871" w14:textId="69E6EBAE" w:rsidR="35F7EAB4" w:rsidRPr="004631A0" w:rsidRDefault="35F7EAB4" w:rsidP="35F7EAB4">
            <w:pPr>
              <w:spacing w:after="0"/>
              <w:ind w:left="2124" w:hanging="2124"/>
              <w:jc w:val="both"/>
            </w:pPr>
            <w:r w:rsidRPr="004631A0">
              <w:rPr>
                <w:rFonts w:ascii="Book Antiqua" w:eastAsia="Book Antiqua" w:hAnsi="Book Antiqua" w:cs="Book Antiqua"/>
              </w:rPr>
              <w:t>minimalni financijski standard u osnovnom i srednjem  školstvu nužan je za realizaciju nastavnog plana i programa; osiguravaju se sredstva za plaće, opće troškove škole, trošak energenata, prijevoz učenika, liječničke preglede zaposlenika, sredstva za materijal, dijelove i usluge tekuće i investicijskog održavanja.</w:t>
            </w:r>
          </w:p>
          <w:p w14:paraId="4DB8009B" w14:textId="4001639C" w:rsidR="35F7EAB4" w:rsidRPr="004631A0" w:rsidRDefault="35F7EAB4" w:rsidP="35F7EAB4">
            <w:pPr>
              <w:spacing w:after="0"/>
              <w:jc w:val="both"/>
            </w:pPr>
            <w:r w:rsidRPr="004631A0">
              <w:rPr>
                <w:rFonts w:ascii="Book Antiqua" w:eastAsia="Book Antiqua" w:hAnsi="Book Antiqua" w:cs="Book Antiqua"/>
                <w:b/>
                <w:bCs/>
              </w:rPr>
              <w:t xml:space="preserve">Mjere i način ostvarenja cilja </w:t>
            </w:r>
            <w:r w:rsidRPr="004631A0">
              <w:rPr>
                <w:rFonts w:ascii="Book Antiqua" w:eastAsia="Book Antiqua" w:hAnsi="Book Antiqua" w:cs="Book Antiqua"/>
              </w:rPr>
              <w:t>Financiranje Glazbene škole Dugo Selo provodi se iz Državnog proračuna (plaće i naknade za profesore), proračuna osnivača - Grada Dugog Sela ( plaće i naknade za zaposlene - administrativno i tehničko osoblje i ravnatelj, rashodi za materijal i energiju i rashodi za usluge) te iz prihoda Glazbene škole (članarine, participacije i donacije).</w:t>
            </w:r>
          </w:p>
          <w:p w14:paraId="315683A1" w14:textId="3A9C36EE" w:rsidR="35F7EAB4" w:rsidRPr="004631A0" w:rsidRDefault="35F7EAB4" w:rsidP="35F7EAB4">
            <w:pPr>
              <w:spacing w:after="0"/>
              <w:jc w:val="both"/>
            </w:pPr>
            <w:r w:rsidRPr="004631A0">
              <w:rPr>
                <w:rFonts w:ascii="Book Antiqua" w:eastAsia="Book Antiqua" w:hAnsi="Book Antiqua" w:cs="Book Antiqua"/>
                <w:b/>
                <w:bCs/>
              </w:rPr>
              <w:t xml:space="preserve">Pokazatelji uspješnosti </w:t>
            </w:r>
            <w:r w:rsidRPr="004631A0">
              <w:rPr>
                <w:rFonts w:ascii="Book Antiqua" w:eastAsia="Book Antiqua" w:hAnsi="Book Antiqua" w:cs="Book Antiqua"/>
              </w:rPr>
              <w:t>Broj upisanih učenika u osnovnoškolsko i srednjoškolsko glazbeno obrazovanje. Zaposlenici se redovito stručno usavršavaju na svim razinama - školskoj, regionalnoj, državnoj te novostečena znanja implementiraju u svoj rad. Ulaganja u materijal i energiju omogućavaju potpunu iskorištenost prostora za potrebe održavanja i razvoja odgojno-obrazovnog procesa. Mogućnost organizacije kulturnih manifestacija (festivala, koncerata, natjecanja) sa gostujućim umjetnicima/stručnjacima.</w:t>
            </w:r>
          </w:p>
          <w:p w14:paraId="1124FE47" w14:textId="72DEEF30" w:rsidR="35F7EAB4" w:rsidRPr="004631A0" w:rsidRDefault="35F7EAB4" w:rsidP="35F7EAB4">
            <w:pPr>
              <w:spacing w:after="0"/>
              <w:jc w:val="both"/>
            </w:pPr>
            <w:r w:rsidRPr="004631A0">
              <w:rPr>
                <w:rFonts w:ascii="Book Antiqua" w:eastAsia="Book Antiqua" w:hAnsi="Book Antiqua" w:cs="Book Antiqua"/>
                <w:b/>
                <w:bCs/>
              </w:rPr>
              <w:t>ISHODIŠTE I POKAZATELJI NA KOJIMA SE ZASNIVAJU IZRAČUNI I OCJENE POTREBNIH SREDSTAVA</w:t>
            </w:r>
          </w:p>
          <w:p w14:paraId="45766BAC" w14:textId="65848AE5" w:rsidR="35F7EAB4" w:rsidRPr="004631A0" w:rsidRDefault="35F7EAB4" w:rsidP="35F7EAB4">
            <w:pPr>
              <w:spacing w:after="0"/>
              <w:jc w:val="both"/>
            </w:pPr>
            <w:r w:rsidRPr="004631A0">
              <w:rPr>
                <w:rFonts w:ascii="Book Antiqua" w:eastAsia="Book Antiqua" w:hAnsi="Book Antiqua" w:cs="Book Antiqua"/>
              </w:rPr>
              <w:t>•podaci o trošku energenata u prethodnoj godini (stvarne potrebe škola)</w:t>
            </w:r>
          </w:p>
          <w:p w14:paraId="13593A0B" w14:textId="3BD7C62F" w:rsidR="35F7EAB4" w:rsidRPr="004631A0" w:rsidRDefault="35F7EAB4" w:rsidP="35F7EAB4">
            <w:pPr>
              <w:spacing w:after="0"/>
              <w:jc w:val="both"/>
            </w:pPr>
            <w:r w:rsidRPr="004631A0">
              <w:rPr>
                <w:rFonts w:ascii="Book Antiqua" w:eastAsia="Book Antiqua" w:hAnsi="Book Antiqua" w:cs="Book Antiqua"/>
              </w:rPr>
              <w:t>•podaci o zaposlenicima (za plaće i liječničke preglede zaposlenika te dr. materijalna prava zaposlenika)</w:t>
            </w:r>
          </w:p>
          <w:p w14:paraId="77B7747A" w14:textId="028B65E5" w:rsidR="35F7EAB4" w:rsidRPr="004631A0" w:rsidRDefault="35F7EAB4" w:rsidP="35F7EAB4">
            <w:pPr>
              <w:spacing w:after="0"/>
              <w:jc w:val="both"/>
            </w:pPr>
            <w:r w:rsidRPr="004631A0">
              <w:rPr>
                <w:rFonts w:ascii="Book Antiqua" w:eastAsia="Book Antiqua" w:hAnsi="Book Antiqua" w:cs="Book Antiqua"/>
              </w:rPr>
              <w:t>•podaci o broju učenika i razrednih odjela</w:t>
            </w:r>
          </w:p>
          <w:p w14:paraId="16F2CD59" w14:textId="5F8F887B" w:rsidR="35F7EAB4" w:rsidRPr="004631A0" w:rsidRDefault="35F7EAB4" w:rsidP="35F7EAB4">
            <w:pPr>
              <w:spacing w:after="0"/>
              <w:jc w:val="both"/>
            </w:pPr>
            <w:r w:rsidRPr="004631A0">
              <w:rPr>
                <w:rFonts w:ascii="Book Antiqua" w:eastAsia="Book Antiqua" w:hAnsi="Book Antiqua" w:cs="Book Antiqua"/>
                <w:b/>
                <w:bCs/>
              </w:rPr>
              <w:t xml:space="preserve">RAZLOZI ODSTUPANJA </w:t>
            </w:r>
          </w:p>
          <w:p w14:paraId="572045EB" w14:textId="374F618D" w:rsidR="35F7EAB4" w:rsidRPr="004631A0" w:rsidRDefault="35F7EAB4" w:rsidP="35F7EAB4">
            <w:pPr>
              <w:spacing w:after="0"/>
              <w:jc w:val="both"/>
            </w:pPr>
            <w:r w:rsidRPr="004631A0">
              <w:rPr>
                <w:rFonts w:ascii="Book Antiqua" w:eastAsia="Book Antiqua" w:hAnsi="Book Antiqua" w:cs="Book Antiqua"/>
              </w:rPr>
              <w:t>•Nema značajnih odstupanja</w:t>
            </w:r>
          </w:p>
          <w:p w14:paraId="2212E86A" w14:textId="09D9C90F" w:rsidR="35F7EAB4" w:rsidRPr="004631A0" w:rsidRDefault="35F7EAB4" w:rsidP="35F7EAB4">
            <w:pPr>
              <w:spacing w:after="0"/>
              <w:jc w:val="both"/>
            </w:pPr>
            <w:r w:rsidRPr="004631A0">
              <w:rPr>
                <w:rFonts w:ascii="Book Antiqua" w:eastAsia="Book Antiqua" w:hAnsi="Book Antiqua" w:cs="Book Antiqua"/>
                <w:b/>
                <w:bCs/>
              </w:rPr>
              <w:t>IZVOR FINANCIRANJA</w:t>
            </w:r>
          </w:p>
          <w:p w14:paraId="2110E524" w14:textId="4DE5C765" w:rsidR="35F7EAB4" w:rsidRPr="004631A0" w:rsidRDefault="35F7EAB4" w:rsidP="35F7EAB4">
            <w:pPr>
              <w:spacing w:after="0"/>
              <w:jc w:val="both"/>
            </w:pPr>
            <w:r w:rsidRPr="004631A0">
              <w:rPr>
                <w:rFonts w:ascii="Book Antiqua" w:eastAsia="Book Antiqua" w:hAnsi="Book Antiqua" w:cs="Book Antiqua"/>
              </w:rPr>
              <w:t>•Proračun jedinice lokalne samouprave – Grad Dugo Selo i državni proračun</w:t>
            </w:r>
          </w:p>
        </w:tc>
        <w:tc>
          <w:tcPr>
            <w:tcW w:w="308" w:type="dxa"/>
            <w:tcBorders>
              <w:top w:val="nil"/>
              <w:left w:val="single" w:sz="8" w:space="0" w:color="000000" w:themeColor="text1"/>
              <w:bottom w:val="nil"/>
              <w:right w:val="nil"/>
            </w:tcBorders>
            <w:vAlign w:val="center"/>
          </w:tcPr>
          <w:p w14:paraId="67F8B8B9" w14:textId="699875C8" w:rsidR="35F7EAB4" w:rsidRPr="004631A0" w:rsidRDefault="35F7EAB4"/>
        </w:tc>
      </w:tr>
      <w:tr w:rsidR="35F7EAB4" w:rsidRPr="004631A0" w14:paraId="284D07A3" w14:textId="77777777" w:rsidTr="35F7EAB4">
        <w:trPr>
          <w:trHeight w:val="615"/>
        </w:trPr>
        <w:tc>
          <w:tcPr>
            <w:tcW w:w="9558" w:type="dxa"/>
            <w:vMerge/>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131C0067" w14:textId="77777777" w:rsidR="00893470" w:rsidRPr="004631A0" w:rsidRDefault="00893470"/>
        </w:tc>
        <w:tc>
          <w:tcPr>
            <w:tcW w:w="308" w:type="dxa"/>
            <w:tcBorders>
              <w:top w:val="nil"/>
              <w:left w:val="nil"/>
              <w:bottom w:val="nil"/>
              <w:right w:val="nil"/>
            </w:tcBorders>
            <w:vAlign w:val="center"/>
          </w:tcPr>
          <w:p w14:paraId="18803886" w14:textId="5E4FBC1F" w:rsidR="35F7EAB4" w:rsidRPr="004631A0" w:rsidRDefault="35F7EAB4"/>
        </w:tc>
      </w:tr>
    </w:tbl>
    <w:p w14:paraId="17E3F5FB" w14:textId="37F1FDE9" w:rsidR="00700A7B" w:rsidRPr="004631A0" w:rsidRDefault="35F7EAB4" w:rsidP="35F7EAB4">
      <w:r w:rsidRPr="004631A0">
        <w:rPr>
          <w:rFonts w:ascii="Book Antiqua" w:eastAsia="Book Antiqua" w:hAnsi="Book Antiqua" w:cs="Book Antiqua"/>
          <w:b/>
          <w:bCs/>
        </w:rPr>
        <w:t>Pokazatelji rezultata (navesti pokazatelje na razini aktivnosti/projekta):</w:t>
      </w:r>
    </w:p>
    <w:tbl>
      <w:tblPr>
        <w:tblW w:w="8932" w:type="dxa"/>
        <w:tblInd w:w="255" w:type="dxa"/>
        <w:tblLayout w:type="fixed"/>
        <w:tblLook w:val="06A0" w:firstRow="1" w:lastRow="0" w:firstColumn="1" w:lastColumn="0" w:noHBand="1" w:noVBand="1"/>
      </w:tblPr>
      <w:tblGrid>
        <w:gridCol w:w="1290"/>
        <w:gridCol w:w="1395"/>
        <w:gridCol w:w="1080"/>
        <w:gridCol w:w="1275"/>
        <w:gridCol w:w="1275"/>
        <w:gridCol w:w="1245"/>
        <w:gridCol w:w="1020"/>
        <w:gridCol w:w="352"/>
      </w:tblGrid>
      <w:tr w:rsidR="35F7EAB4" w:rsidRPr="004631A0" w14:paraId="02946D5F" w14:textId="77777777" w:rsidTr="71B5B3F0">
        <w:trPr>
          <w:gridAfter w:val="1"/>
          <w:wAfter w:w="352" w:type="dxa"/>
          <w:trHeight w:val="900"/>
        </w:trPr>
        <w:tc>
          <w:tcPr>
            <w:tcW w:w="1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DD49933" w14:textId="0733081D" w:rsidR="35F7EAB4" w:rsidRPr="004631A0" w:rsidRDefault="35F7EAB4" w:rsidP="35F7EAB4">
            <w:pPr>
              <w:spacing w:after="0"/>
              <w:jc w:val="center"/>
            </w:pPr>
            <w:r w:rsidRPr="004631A0">
              <w:rPr>
                <w:rFonts w:ascii="Book Antiqua" w:eastAsia="Book Antiqua" w:hAnsi="Book Antiqua" w:cs="Book Antiqua"/>
                <w:b/>
                <w:bCs/>
                <w:color w:val="000000" w:themeColor="text1"/>
              </w:rPr>
              <w:lastRenderedPageBreak/>
              <w:t>Pokazatelj</w:t>
            </w:r>
          </w:p>
          <w:p w14:paraId="01278F8B" w14:textId="45DFF615" w:rsidR="35F7EAB4" w:rsidRPr="004631A0" w:rsidRDefault="35F7EAB4" w:rsidP="35F7EAB4">
            <w:pPr>
              <w:spacing w:after="0"/>
              <w:jc w:val="center"/>
            </w:pPr>
            <w:r w:rsidRPr="004631A0">
              <w:rPr>
                <w:rFonts w:ascii="Book Antiqua" w:eastAsia="Book Antiqua" w:hAnsi="Book Antiqua" w:cs="Book Antiqua"/>
                <w:b/>
                <w:bCs/>
                <w:color w:val="000000" w:themeColor="text1"/>
              </w:rPr>
              <w:t>rezultata</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BA192C6" w14:textId="64EDF0D7" w:rsidR="35F7EAB4" w:rsidRPr="004631A0" w:rsidRDefault="35F7EAB4" w:rsidP="35F7EAB4">
            <w:pPr>
              <w:spacing w:after="0"/>
              <w:jc w:val="center"/>
            </w:pPr>
            <w:r w:rsidRPr="004631A0">
              <w:rPr>
                <w:rFonts w:ascii="Book Antiqua" w:eastAsia="Book Antiqua" w:hAnsi="Book Antiqua" w:cs="Book Antiqua"/>
                <w:b/>
                <w:bCs/>
                <w:color w:val="000000" w:themeColor="text1"/>
              </w:rPr>
              <w:t>Definicija pokazatelja</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61A1C162" w14:textId="2616EDCC" w:rsidR="35F7EAB4" w:rsidRPr="004631A0" w:rsidRDefault="35F7EAB4" w:rsidP="35F7EAB4">
            <w:pPr>
              <w:spacing w:after="0"/>
              <w:jc w:val="center"/>
            </w:pPr>
            <w:r w:rsidRPr="004631A0">
              <w:rPr>
                <w:rFonts w:ascii="Book Antiqua" w:eastAsia="Book Antiqua" w:hAnsi="Book Antiqua" w:cs="Book Antiqua"/>
                <w:b/>
                <w:bCs/>
                <w:color w:val="000000" w:themeColor="text1"/>
              </w:rPr>
              <w:t>Jedinica</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A503AF4" w14:textId="546F2614" w:rsidR="35F7EAB4" w:rsidRPr="004631A0" w:rsidRDefault="35F7EAB4" w:rsidP="35F7EAB4">
            <w:pPr>
              <w:spacing w:after="0"/>
              <w:jc w:val="center"/>
            </w:pPr>
            <w:r w:rsidRPr="004631A0">
              <w:rPr>
                <w:rFonts w:ascii="Book Antiqua" w:eastAsia="Book Antiqua" w:hAnsi="Book Antiqua" w:cs="Book Antiqua"/>
                <w:b/>
                <w:bCs/>
                <w:color w:val="000000" w:themeColor="text1"/>
              </w:rPr>
              <w:t>Polazna vrijednost 2024.</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806BB90" w14:textId="7A2421F5" w:rsidR="35F7EAB4" w:rsidRPr="004631A0" w:rsidRDefault="35F7EAB4" w:rsidP="35F7EAB4">
            <w:pPr>
              <w:spacing w:after="0"/>
              <w:jc w:val="center"/>
            </w:pPr>
            <w:r w:rsidRPr="004631A0">
              <w:rPr>
                <w:rFonts w:ascii="Book Antiqua" w:eastAsia="Book Antiqua" w:hAnsi="Book Antiqua" w:cs="Book Antiqua"/>
                <w:b/>
                <w:bCs/>
                <w:color w:val="000000" w:themeColor="text1"/>
              </w:rPr>
              <w:t>Ciljana vrijednost</w:t>
            </w:r>
          </w:p>
          <w:p w14:paraId="4D926EA7" w14:textId="3E31DD5A" w:rsidR="35F7EAB4" w:rsidRPr="004631A0" w:rsidRDefault="35F7EAB4" w:rsidP="35F7EAB4">
            <w:pPr>
              <w:spacing w:after="0"/>
              <w:jc w:val="center"/>
            </w:pPr>
            <w:r w:rsidRPr="004631A0">
              <w:rPr>
                <w:rFonts w:ascii="Book Antiqua" w:eastAsia="Book Antiqua" w:hAnsi="Book Antiqua" w:cs="Book Antiqua"/>
                <w:b/>
                <w:bCs/>
                <w:color w:val="000000" w:themeColor="text1"/>
              </w:rPr>
              <w:t>2025.</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757CDD88" w14:textId="6E61FF03" w:rsidR="35F7EAB4" w:rsidRPr="004631A0" w:rsidRDefault="35F7EAB4" w:rsidP="35F7EAB4">
            <w:pPr>
              <w:spacing w:after="0"/>
              <w:jc w:val="center"/>
            </w:pPr>
            <w:r w:rsidRPr="004631A0">
              <w:rPr>
                <w:rFonts w:ascii="Book Antiqua" w:eastAsia="Book Antiqua" w:hAnsi="Book Antiqua" w:cs="Book Antiqua"/>
                <w:b/>
                <w:bCs/>
                <w:color w:val="000000" w:themeColor="text1"/>
              </w:rPr>
              <w:t>Ciljana vrijednost</w:t>
            </w:r>
          </w:p>
          <w:p w14:paraId="367CF7A7" w14:textId="142D5B99" w:rsidR="35F7EAB4" w:rsidRPr="004631A0" w:rsidRDefault="35F7EAB4" w:rsidP="35F7EAB4">
            <w:pPr>
              <w:spacing w:after="0"/>
              <w:jc w:val="center"/>
            </w:pPr>
            <w:r w:rsidRPr="004631A0">
              <w:rPr>
                <w:rFonts w:ascii="Book Antiqua" w:eastAsia="Book Antiqua" w:hAnsi="Book Antiqua" w:cs="Book Antiqua"/>
                <w:b/>
                <w:bCs/>
                <w:color w:val="000000" w:themeColor="text1"/>
              </w:rPr>
              <w:t>2026.</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7A1BA7A2" w14:textId="650E6A68" w:rsidR="35F7EAB4" w:rsidRPr="004631A0" w:rsidRDefault="35F7EAB4" w:rsidP="35F7EAB4">
            <w:pPr>
              <w:spacing w:after="0"/>
              <w:jc w:val="center"/>
            </w:pPr>
            <w:r w:rsidRPr="004631A0">
              <w:rPr>
                <w:rFonts w:ascii="Book Antiqua" w:eastAsia="Book Antiqua" w:hAnsi="Book Antiqua" w:cs="Book Antiqua"/>
                <w:b/>
                <w:bCs/>
                <w:color w:val="000000" w:themeColor="text1"/>
              </w:rPr>
              <w:t>Ciljana vrijednost</w:t>
            </w:r>
          </w:p>
          <w:p w14:paraId="7F8DC43A" w14:textId="3B806782" w:rsidR="35F7EAB4" w:rsidRPr="004631A0" w:rsidRDefault="35F7EAB4" w:rsidP="35F7EAB4">
            <w:pPr>
              <w:spacing w:after="0"/>
              <w:jc w:val="center"/>
            </w:pPr>
            <w:r w:rsidRPr="004631A0">
              <w:rPr>
                <w:rFonts w:ascii="Book Antiqua" w:eastAsia="Book Antiqua" w:hAnsi="Book Antiqua" w:cs="Book Antiqua"/>
                <w:b/>
                <w:bCs/>
                <w:color w:val="000000" w:themeColor="text1"/>
              </w:rPr>
              <w:t>2027.</w:t>
            </w:r>
          </w:p>
        </w:tc>
      </w:tr>
      <w:tr w:rsidR="35F7EAB4" w:rsidRPr="004631A0" w14:paraId="5E88BDD8" w14:textId="77777777" w:rsidTr="71B5B3F0">
        <w:trPr>
          <w:trHeight w:val="285"/>
        </w:trPr>
        <w:tc>
          <w:tcPr>
            <w:tcW w:w="1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AEF0414" w14:textId="0659A539" w:rsidR="35F7EAB4" w:rsidRPr="004631A0" w:rsidRDefault="35F7EAB4" w:rsidP="35F7EAB4">
            <w:pPr>
              <w:spacing w:after="0"/>
            </w:pPr>
            <w:r w:rsidRPr="004631A0">
              <w:rPr>
                <w:rFonts w:ascii="Book Antiqua" w:eastAsia="Book Antiqua" w:hAnsi="Book Antiqua" w:cs="Book Antiqua"/>
              </w:rPr>
              <w:t>Povećanje broja školskih koncerata</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2C11EC7" w14:textId="2173661A" w:rsidR="35F7EAB4" w:rsidRPr="004631A0" w:rsidRDefault="35F7EAB4" w:rsidP="35F7EAB4">
            <w:pPr>
              <w:spacing w:after="0"/>
            </w:pPr>
            <w:r w:rsidRPr="004631A0">
              <w:rPr>
                <w:rFonts w:ascii="Book Antiqua" w:eastAsia="Book Antiqua" w:hAnsi="Book Antiqua" w:cs="Book Antiqua"/>
              </w:rPr>
              <w:t>Učenike se potiče na kreativnost, talent, smanjivanje treme i pokazivanje sposobnosti</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1912F8F9" w14:textId="51740727" w:rsidR="35F7EAB4" w:rsidRPr="004631A0" w:rsidRDefault="35F7EAB4" w:rsidP="35F7EAB4">
            <w:pPr>
              <w:spacing w:after="0"/>
            </w:pPr>
            <w:r w:rsidRPr="004631A0">
              <w:rPr>
                <w:rFonts w:ascii="Book Antiqua" w:eastAsia="Book Antiqua" w:hAnsi="Book Antiqua" w:cs="Book Antiqua"/>
                <w:color w:val="000000" w:themeColor="text1"/>
              </w:rPr>
              <w:t>broj</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B133680" w14:textId="1A2632E9" w:rsidR="35F7EAB4" w:rsidRPr="004631A0" w:rsidRDefault="35F7EAB4" w:rsidP="35F7EAB4">
            <w:pPr>
              <w:spacing w:after="0"/>
            </w:pPr>
            <w:r w:rsidRPr="004631A0">
              <w:rPr>
                <w:rFonts w:ascii="Book Antiqua" w:eastAsia="Book Antiqua" w:hAnsi="Book Antiqua" w:cs="Book Antiqua"/>
              </w:rPr>
              <w:t>10</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784B84" w14:textId="6CAD4662" w:rsidR="35F7EAB4" w:rsidRPr="004631A0" w:rsidRDefault="35F7EAB4" w:rsidP="35F7EAB4">
            <w:pPr>
              <w:spacing w:after="0"/>
            </w:pPr>
            <w:r w:rsidRPr="004631A0">
              <w:rPr>
                <w:rFonts w:ascii="Book Antiqua" w:eastAsia="Book Antiqua" w:hAnsi="Book Antiqua" w:cs="Book Antiqua"/>
              </w:rPr>
              <w:t>12</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7767AE64" w14:textId="11F8B002" w:rsidR="35F7EAB4" w:rsidRPr="004631A0" w:rsidRDefault="35F7EAB4" w:rsidP="35F7EAB4">
            <w:pPr>
              <w:spacing w:after="0"/>
            </w:pPr>
            <w:r w:rsidRPr="004631A0">
              <w:rPr>
                <w:rFonts w:ascii="Book Antiqua" w:eastAsia="Book Antiqua" w:hAnsi="Book Antiqua" w:cs="Book Antiqua"/>
                <w:color w:val="000000" w:themeColor="text1"/>
              </w:rPr>
              <w:t>13</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1481B8E8" w14:textId="6CDBC540" w:rsidR="35F7EAB4" w:rsidRPr="004631A0" w:rsidRDefault="35F7EAB4" w:rsidP="35F7EAB4">
            <w:pPr>
              <w:spacing w:after="0"/>
            </w:pPr>
            <w:r w:rsidRPr="004631A0">
              <w:rPr>
                <w:rFonts w:ascii="Book Antiqua" w:eastAsia="Book Antiqua" w:hAnsi="Book Antiqua" w:cs="Book Antiqua"/>
                <w:color w:val="000000" w:themeColor="text1"/>
              </w:rPr>
              <w:t>13</w:t>
            </w:r>
          </w:p>
        </w:tc>
        <w:tc>
          <w:tcPr>
            <w:tcW w:w="352" w:type="dxa"/>
            <w:tcMar>
              <w:left w:w="108" w:type="dxa"/>
              <w:right w:w="108" w:type="dxa"/>
            </w:tcMar>
          </w:tcPr>
          <w:p w14:paraId="66757017" w14:textId="27EB80D9" w:rsidR="35F7EAB4" w:rsidRPr="004631A0" w:rsidRDefault="35F7EAB4" w:rsidP="35F7EAB4">
            <w:pPr>
              <w:spacing w:after="0"/>
            </w:pPr>
            <w:r w:rsidRPr="004631A0">
              <w:rPr>
                <w:rFonts w:ascii="Book Antiqua" w:eastAsia="Book Antiqua" w:hAnsi="Book Antiqua" w:cs="Book Antiqua"/>
              </w:rPr>
              <w:t xml:space="preserve"> </w:t>
            </w:r>
          </w:p>
        </w:tc>
      </w:tr>
      <w:tr w:rsidR="35F7EAB4" w:rsidRPr="004631A0" w14:paraId="4C8AC521" w14:textId="77777777" w:rsidTr="71B5B3F0">
        <w:trPr>
          <w:trHeight w:val="285"/>
        </w:trPr>
        <w:tc>
          <w:tcPr>
            <w:tcW w:w="1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C39F595" w14:textId="185EEF7E" w:rsidR="35F7EAB4" w:rsidRPr="004631A0" w:rsidRDefault="35F7EAB4" w:rsidP="35F7EAB4">
            <w:pPr>
              <w:spacing w:after="0"/>
            </w:pPr>
            <w:r w:rsidRPr="004631A0">
              <w:rPr>
                <w:rFonts w:ascii="Book Antiqua" w:eastAsia="Book Antiqua" w:hAnsi="Book Antiqua" w:cs="Book Antiqua"/>
              </w:rPr>
              <w:t>Povećanje broja osvojenih mjesta na regionalnim, državnim i međunarodnim natjecanjima</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C4816C5" w14:textId="5F4B2AA3" w:rsidR="35F7EAB4" w:rsidRPr="004631A0" w:rsidRDefault="35F7EAB4" w:rsidP="35F7EAB4">
            <w:pPr>
              <w:spacing w:after="0"/>
            </w:pPr>
            <w:r w:rsidRPr="004631A0">
              <w:rPr>
                <w:rFonts w:ascii="Book Antiqua" w:eastAsia="Book Antiqua" w:hAnsi="Book Antiqua" w:cs="Book Antiqua"/>
              </w:rPr>
              <w:t>Uz to što se učenika potiče na izražavanje sposobnosti testira se kvaliteta rada učitelja s nadarenim učenicima</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4CAC1D61" w14:textId="3C94FB85" w:rsidR="35F7EAB4" w:rsidRPr="004631A0" w:rsidRDefault="35F7EAB4" w:rsidP="35F7EAB4">
            <w:pPr>
              <w:spacing w:after="0"/>
            </w:pPr>
            <w:r w:rsidRPr="004631A0">
              <w:rPr>
                <w:rFonts w:ascii="Book Antiqua" w:eastAsia="Book Antiqua" w:hAnsi="Book Antiqua" w:cs="Book Antiqua"/>
                <w:color w:val="000000" w:themeColor="text1"/>
              </w:rPr>
              <w:t>broj</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F390B22" w14:textId="4EFD341B" w:rsidR="35F7EAB4" w:rsidRPr="004631A0" w:rsidRDefault="35F7EAB4" w:rsidP="35F7EAB4">
            <w:pPr>
              <w:spacing w:after="0"/>
            </w:pPr>
            <w:r w:rsidRPr="004631A0">
              <w:rPr>
                <w:rFonts w:ascii="Book Antiqua" w:eastAsia="Book Antiqua" w:hAnsi="Book Antiqua" w:cs="Book Antiqua"/>
              </w:rPr>
              <w:t>14</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B662EB9" w14:textId="5447F71C" w:rsidR="35F7EAB4" w:rsidRPr="004631A0" w:rsidRDefault="35F7EAB4" w:rsidP="35F7EAB4">
            <w:pPr>
              <w:spacing w:after="0"/>
            </w:pPr>
            <w:r w:rsidRPr="004631A0">
              <w:rPr>
                <w:rFonts w:ascii="Book Antiqua" w:eastAsia="Book Antiqua" w:hAnsi="Book Antiqua" w:cs="Book Antiqua"/>
              </w:rPr>
              <w:t>15</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77AC9622" w14:textId="16827910" w:rsidR="35F7EAB4" w:rsidRPr="004631A0" w:rsidRDefault="35F7EAB4" w:rsidP="35F7EAB4">
            <w:pPr>
              <w:spacing w:after="0"/>
            </w:pPr>
            <w:r w:rsidRPr="004631A0">
              <w:rPr>
                <w:rFonts w:ascii="Book Antiqua" w:eastAsia="Book Antiqua" w:hAnsi="Book Antiqua" w:cs="Book Antiqua"/>
                <w:color w:val="000000" w:themeColor="text1"/>
              </w:rPr>
              <w:t>16</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5F47E387" w14:textId="49A57A6A" w:rsidR="35F7EAB4" w:rsidRPr="004631A0" w:rsidRDefault="35F7EAB4" w:rsidP="35F7EAB4">
            <w:pPr>
              <w:spacing w:after="0"/>
            </w:pPr>
            <w:r w:rsidRPr="004631A0">
              <w:rPr>
                <w:rFonts w:ascii="Book Antiqua" w:eastAsia="Book Antiqua" w:hAnsi="Book Antiqua" w:cs="Book Antiqua"/>
                <w:color w:val="000000" w:themeColor="text1"/>
              </w:rPr>
              <w:t>16</w:t>
            </w:r>
          </w:p>
        </w:tc>
        <w:tc>
          <w:tcPr>
            <w:tcW w:w="352" w:type="dxa"/>
            <w:tcMar>
              <w:left w:w="108" w:type="dxa"/>
              <w:right w:w="108" w:type="dxa"/>
            </w:tcMar>
          </w:tcPr>
          <w:p w14:paraId="56B4B50A" w14:textId="7CFF7FCB" w:rsidR="35F7EAB4" w:rsidRPr="004631A0" w:rsidRDefault="35F7EAB4" w:rsidP="35F7EAB4">
            <w:pPr>
              <w:spacing w:after="0"/>
            </w:pPr>
            <w:r w:rsidRPr="004631A0">
              <w:rPr>
                <w:rFonts w:ascii="Book Antiqua" w:eastAsia="Book Antiqua" w:hAnsi="Book Antiqua" w:cs="Book Antiqua"/>
              </w:rPr>
              <w:t xml:space="preserve"> </w:t>
            </w:r>
          </w:p>
        </w:tc>
      </w:tr>
      <w:tr w:rsidR="35F7EAB4" w:rsidRPr="004631A0" w14:paraId="1EFCDC1A" w14:textId="77777777" w:rsidTr="71B5B3F0">
        <w:trPr>
          <w:trHeight w:val="285"/>
        </w:trPr>
        <w:tc>
          <w:tcPr>
            <w:tcW w:w="1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952F64" w14:textId="1E826A5F" w:rsidR="35F7EAB4" w:rsidRPr="004631A0" w:rsidRDefault="35F7EAB4" w:rsidP="35F7EAB4">
            <w:pPr>
              <w:spacing w:after="0"/>
            </w:pPr>
            <w:r w:rsidRPr="004631A0">
              <w:rPr>
                <w:rFonts w:ascii="Book Antiqua" w:eastAsia="Book Antiqua" w:hAnsi="Book Antiqua" w:cs="Book Antiqua"/>
              </w:rPr>
              <w:t>Povećanje broja učenika uključenih u školske projekte</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0A87E1E9" w14:textId="657DE036" w:rsidR="35F7EAB4" w:rsidRPr="004631A0" w:rsidRDefault="35F7EAB4" w:rsidP="35F7EAB4">
            <w:pPr>
              <w:spacing w:after="0"/>
            </w:pPr>
            <w:r w:rsidRPr="004631A0">
              <w:rPr>
                <w:rFonts w:ascii="Book Antiqua" w:eastAsia="Book Antiqua" w:hAnsi="Book Antiqua" w:cs="Book Antiqua"/>
                <w:color w:val="000000" w:themeColor="text1"/>
              </w:rPr>
              <w:t xml:space="preserve"> </w:t>
            </w:r>
            <w:r w:rsidRPr="004631A0">
              <w:rPr>
                <w:rFonts w:ascii="Book Antiqua" w:eastAsia="Book Antiqua" w:hAnsi="Book Antiqua" w:cs="Book Antiqua"/>
              </w:rPr>
              <w:t>Učenike se potiče na izražavanje kreativnosti, talenata i sposobnosti kroz navedene aktivnosti</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5F2EA26B" w14:textId="4DB80AA0" w:rsidR="35F7EAB4" w:rsidRPr="004631A0" w:rsidRDefault="35F7EAB4" w:rsidP="35F7EAB4">
            <w:pPr>
              <w:spacing w:after="0"/>
            </w:pPr>
            <w:r w:rsidRPr="004631A0">
              <w:rPr>
                <w:rFonts w:ascii="Book Antiqua" w:eastAsia="Book Antiqua" w:hAnsi="Book Antiqua" w:cs="Book Antiqua"/>
                <w:color w:val="000000" w:themeColor="text1"/>
              </w:rPr>
              <w:t>broj</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BF291E6" w14:textId="1656EB1F" w:rsidR="35F7EAB4" w:rsidRPr="004631A0" w:rsidRDefault="35F7EAB4" w:rsidP="35F7EAB4">
            <w:pPr>
              <w:spacing w:after="0"/>
            </w:pPr>
            <w:r w:rsidRPr="004631A0">
              <w:rPr>
                <w:rFonts w:ascii="Book Antiqua" w:eastAsia="Book Antiqua" w:hAnsi="Book Antiqua" w:cs="Book Antiqua"/>
              </w:rPr>
              <w:t>100</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9EF3D8C" w14:textId="754D4173" w:rsidR="35F7EAB4" w:rsidRPr="004631A0" w:rsidRDefault="35F7EAB4" w:rsidP="35F7EAB4">
            <w:pPr>
              <w:spacing w:after="0"/>
            </w:pPr>
            <w:r w:rsidRPr="004631A0">
              <w:rPr>
                <w:rFonts w:ascii="Book Antiqua" w:eastAsia="Book Antiqua" w:hAnsi="Book Antiqua" w:cs="Book Antiqua"/>
              </w:rPr>
              <w:t>110</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7AC3F24A" w14:textId="44DEAD91" w:rsidR="35F7EAB4" w:rsidRPr="004631A0" w:rsidRDefault="35F7EAB4" w:rsidP="35F7EAB4">
            <w:pPr>
              <w:spacing w:after="0"/>
            </w:pPr>
            <w:r w:rsidRPr="004631A0">
              <w:rPr>
                <w:rFonts w:ascii="Book Antiqua" w:eastAsia="Book Antiqua" w:hAnsi="Book Antiqua" w:cs="Book Antiqua"/>
                <w:color w:val="000000" w:themeColor="text1"/>
              </w:rPr>
              <w:t>120</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038E9074" w14:textId="56CD60E4" w:rsidR="35F7EAB4" w:rsidRPr="004631A0" w:rsidRDefault="35F7EAB4" w:rsidP="35F7EAB4">
            <w:pPr>
              <w:spacing w:after="0"/>
            </w:pPr>
            <w:r w:rsidRPr="004631A0">
              <w:rPr>
                <w:rFonts w:ascii="Book Antiqua" w:eastAsia="Book Antiqua" w:hAnsi="Book Antiqua" w:cs="Book Antiqua"/>
                <w:color w:val="000000" w:themeColor="text1"/>
              </w:rPr>
              <w:t>120</w:t>
            </w:r>
          </w:p>
        </w:tc>
        <w:tc>
          <w:tcPr>
            <w:tcW w:w="352" w:type="dxa"/>
            <w:tcMar>
              <w:left w:w="108" w:type="dxa"/>
              <w:right w:w="108" w:type="dxa"/>
            </w:tcMar>
          </w:tcPr>
          <w:p w14:paraId="65B0D0F1" w14:textId="45E0470E" w:rsidR="35F7EAB4" w:rsidRPr="004631A0" w:rsidRDefault="35F7EAB4" w:rsidP="35F7EAB4">
            <w:pPr>
              <w:spacing w:after="0"/>
            </w:pPr>
            <w:r w:rsidRPr="004631A0">
              <w:rPr>
                <w:rFonts w:ascii="Book Antiqua" w:eastAsia="Book Antiqua" w:hAnsi="Book Antiqua" w:cs="Book Antiqua"/>
              </w:rPr>
              <w:t xml:space="preserve"> </w:t>
            </w:r>
          </w:p>
        </w:tc>
      </w:tr>
      <w:tr w:rsidR="35F7EAB4" w:rsidRPr="004631A0" w14:paraId="39761CD6" w14:textId="77777777" w:rsidTr="71B5B3F0">
        <w:trPr>
          <w:trHeight w:val="2475"/>
        </w:trPr>
        <w:tc>
          <w:tcPr>
            <w:tcW w:w="12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493440A4" w14:textId="1D59FA2B" w:rsidR="35F7EAB4" w:rsidRPr="004631A0" w:rsidRDefault="35F7EAB4" w:rsidP="35F7EAB4">
            <w:pPr>
              <w:spacing w:after="0"/>
            </w:pPr>
            <w:r w:rsidRPr="004631A0">
              <w:rPr>
                <w:rFonts w:ascii="Book Antiqua" w:eastAsia="Book Antiqua" w:hAnsi="Book Antiqua" w:cs="Book Antiqua"/>
                <w:color w:val="000000" w:themeColor="text1"/>
              </w:rPr>
              <w:t>Organiziranje natjecanja (školskih, državnih, međunarodnih) na razini škole</w:t>
            </w:r>
          </w:p>
          <w:p w14:paraId="0EA11C6B" w14:textId="39F026BE" w:rsidR="35F7EAB4" w:rsidRPr="004631A0" w:rsidRDefault="35F7EAB4" w:rsidP="35F7EAB4">
            <w:pPr>
              <w:spacing w:after="0"/>
            </w:pPr>
            <w:r w:rsidRPr="004631A0">
              <w:rPr>
                <w:rFonts w:ascii="Book Antiqua" w:eastAsia="Book Antiqua" w:hAnsi="Book Antiqua" w:cs="Book Antiqua"/>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bottom"/>
          </w:tcPr>
          <w:p w14:paraId="733F3265" w14:textId="2A1C78F6" w:rsidR="35F7EAB4" w:rsidRPr="004631A0" w:rsidRDefault="35F7EAB4" w:rsidP="35F7EAB4">
            <w:pPr>
              <w:spacing w:after="0"/>
            </w:pPr>
            <w:r w:rsidRPr="004631A0">
              <w:rPr>
                <w:rFonts w:ascii="Book Antiqua" w:eastAsia="Book Antiqua" w:hAnsi="Book Antiqua" w:cs="Book Antiqua"/>
                <w:color w:val="000000" w:themeColor="text1"/>
              </w:rPr>
              <w:t>Učenike se potiče na rad i izražavanje  sposobnosti, kao i povezivanje i suradnju sa učenicima drugih škola</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339C4282" w14:textId="7A3CEE45" w:rsidR="35F7EAB4" w:rsidRPr="004631A0" w:rsidRDefault="35F7EAB4" w:rsidP="35F7EAB4">
            <w:pPr>
              <w:spacing w:after="0"/>
            </w:pPr>
            <w:r w:rsidRPr="004631A0">
              <w:rPr>
                <w:rFonts w:ascii="Book Antiqua" w:eastAsia="Book Antiqua" w:hAnsi="Book Antiqua" w:cs="Book Antiqua"/>
                <w:color w:val="000000" w:themeColor="text1"/>
              </w:rPr>
              <w:t>broj</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659E5CD2" w14:textId="29522528" w:rsidR="35F7EAB4" w:rsidRPr="004631A0" w:rsidRDefault="35F7EAB4" w:rsidP="35F7EAB4">
            <w:pPr>
              <w:spacing w:after="0"/>
            </w:pPr>
            <w:r w:rsidRPr="004631A0">
              <w:rPr>
                <w:rFonts w:ascii="Book Antiqua" w:eastAsia="Book Antiqua" w:hAnsi="Book Antiqua" w:cs="Book Antiqua"/>
                <w:color w:val="000000" w:themeColor="text1"/>
              </w:rPr>
              <w:t>5</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2C57F8E5" w14:textId="2EA0F4B5" w:rsidR="35F7EAB4" w:rsidRPr="004631A0" w:rsidRDefault="35F7EAB4" w:rsidP="35F7EAB4">
            <w:pPr>
              <w:spacing w:after="0"/>
            </w:pPr>
            <w:r w:rsidRPr="004631A0">
              <w:rPr>
                <w:rFonts w:ascii="Book Antiqua" w:eastAsia="Book Antiqua" w:hAnsi="Book Antiqua" w:cs="Book Antiqua"/>
                <w:color w:val="000000" w:themeColor="text1"/>
              </w:rPr>
              <w:t>5</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3A537038" w14:textId="729CAEB1" w:rsidR="35F7EAB4" w:rsidRPr="004631A0" w:rsidRDefault="35F7EAB4" w:rsidP="35F7EAB4">
            <w:pPr>
              <w:spacing w:after="0"/>
            </w:pPr>
            <w:r w:rsidRPr="004631A0">
              <w:rPr>
                <w:rFonts w:ascii="Book Antiqua" w:eastAsia="Book Antiqua" w:hAnsi="Book Antiqua" w:cs="Book Antiqua"/>
                <w:color w:val="000000" w:themeColor="text1"/>
              </w:rPr>
              <w:t>6</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3A42F870" w14:textId="26B2166F" w:rsidR="35F7EAB4" w:rsidRPr="004631A0" w:rsidRDefault="35F7EAB4" w:rsidP="35F7EAB4">
            <w:pPr>
              <w:spacing w:after="0"/>
            </w:pPr>
            <w:r w:rsidRPr="004631A0">
              <w:rPr>
                <w:rFonts w:ascii="Book Antiqua" w:eastAsia="Book Antiqua" w:hAnsi="Book Antiqua" w:cs="Book Antiqua"/>
                <w:color w:val="000000" w:themeColor="text1"/>
              </w:rPr>
              <w:t>6</w:t>
            </w:r>
          </w:p>
        </w:tc>
        <w:tc>
          <w:tcPr>
            <w:tcW w:w="352" w:type="dxa"/>
            <w:shd w:val="clear" w:color="auto" w:fill="FFFFFF" w:themeFill="background1"/>
            <w:tcMar>
              <w:left w:w="108" w:type="dxa"/>
              <w:right w:w="108" w:type="dxa"/>
            </w:tcMar>
          </w:tcPr>
          <w:p w14:paraId="27E197F8" w14:textId="5A527290" w:rsidR="35F7EAB4" w:rsidRPr="004631A0" w:rsidRDefault="35F7EAB4" w:rsidP="35F7EAB4">
            <w:pPr>
              <w:spacing w:after="0"/>
            </w:pPr>
            <w:r w:rsidRPr="004631A0">
              <w:rPr>
                <w:rFonts w:ascii="Book Antiqua" w:eastAsia="Book Antiqua" w:hAnsi="Book Antiqua" w:cs="Book Antiqua"/>
              </w:rPr>
              <w:t xml:space="preserve"> </w:t>
            </w:r>
          </w:p>
        </w:tc>
      </w:tr>
      <w:tr w:rsidR="35F7EAB4" w:rsidRPr="004631A0" w14:paraId="661D1083" w14:textId="77777777" w:rsidTr="71B5B3F0">
        <w:trPr>
          <w:trHeight w:val="285"/>
        </w:trPr>
        <w:tc>
          <w:tcPr>
            <w:tcW w:w="12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649D04DF" w14:textId="09B090F7" w:rsidR="35F7EAB4" w:rsidRPr="004631A0" w:rsidRDefault="35F7EAB4" w:rsidP="35F7EAB4">
            <w:pPr>
              <w:spacing w:after="0"/>
            </w:pPr>
            <w:r w:rsidRPr="004631A0">
              <w:rPr>
                <w:rFonts w:ascii="Book Antiqua" w:eastAsia="Book Antiqua" w:hAnsi="Book Antiqua" w:cs="Book Antiqua"/>
                <w:color w:val="000000" w:themeColor="text1"/>
              </w:rPr>
              <w:t xml:space="preserve">Pohađanje programa profesionalnog </w:t>
            </w:r>
            <w:r w:rsidRPr="004631A0">
              <w:rPr>
                <w:rFonts w:ascii="Book Antiqua" w:eastAsia="Book Antiqua" w:hAnsi="Book Antiqua" w:cs="Book Antiqua"/>
                <w:color w:val="000000" w:themeColor="text1"/>
              </w:rPr>
              <w:lastRenderedPageBreak/>
              <w:t>usavršavanja administrativnog osoblja</w:t>
            </w:r>
          </w:p>
          <w:p w14:paraId="5CA3FA4E" w14:textId="21FF0991" w:rsidR="35F7EAB4" w:rsidRPr="004631A0" w:rsidRDefault="35F7EAB4" w:rsidP="35F7EAB4">
            <w:pPr>
              <w:spacing w:after="0"/>
            </w:pPr>
            <w:r w:rsidRPr="004631A0">
              <w:rPr>
                <w:rFonts w:ascii="Book Antiqua" w:eastAsia="Book Antiqua" w:hAnsi="Book Antiqua" w:cs="Book Antiqua"/>
              </w:rPr>
              <w:t xml:space="preserve"> </w:t>
            </w:r>
          </w:p>
          <w:p w14:paraId="76DE86BF" w14:textId="076F1B9D" w:rsidR="35F7EAB4" w:rsidRPr="004631A0" w:rsidRDefault="35F7EAB4" w:rsidP="35F7EAB4">
            <w:pPr>
              <w:spacing w:after="0"/>
            </w:pPr>
            <w:r w:rsidRPr="004631A0">
              <w:rPr>
                <w:rFonts w:ascii="Book Antiqua" w:eastAsia="Book Antiqua" w:hAnsi="Book Antiqua" w:cs="Book Antiqua"/>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bottom"/>
          </w:tcPr>
          <w:p w14:paraId="23050C16" w14:textId="525D5C81" w:rsidR="35F7EAB4" w:rsidRPr="004631A0" w:rsidRDefault="35F7EAB4" w:rsidP="35F7EAB4">
            <w:pPr>
              <w:spacing w:after="0"/>
            </w:pPr>
            <w:r w:rsidRPr="004631A0">
              <w:rPr>
                <w:rFonts w:ascii="Book Antiqua" w:eastAsia="Book Antiqua" w:hAnsi="Book Antiqua" w:cs="Book Antiqua"/>
                <w:color w:val="000000" w:themeColor="text1"/>
              </w:rPr>
              <w:lastRenderedPageBreak/>
              <w:t>Pohađanjem programa, administrat</w:t>
            </w:r>
            <w:r w:rsidRPr="004631A0">
              <w:rPr>
                <w:rFonts w:ascii="Book Antiqua" w:eastAsia="Book Antiqua" w:hAnsi="Book Antiqua" w:cs="Book Antiqua"/>
                <w:color w:val="000000" w:themeColor="text1"/>
              </w:rPr>
              <w:lastRenderedPageBreak/>
              <w:t xml:space="preserve">ivno osoblje se usavršava i stječe nova </w:t>
            </w:r>
            <w:proofErr w:type="spellStart"/>
            <w:r w:rsidRPr="004631A0">
              <w:rPr>
                <w:rFonts w:ascii="Book Antiqua" w:eastAsia="Book Antiqua" w:hAnsi="Book Antiqua" w:cs="Book Antiqua"/>
                <w:color w:val="000000" w:themeColor="text1"/>
              </w:rPr>
              <w:t>znanjapotrebna</w:t>
            </w:r>
            <w:proofErr w:type="spellEnd"/>
            <w:r w:rsidRPr="004631A0">
              <w:rPr>
                <w:rFonts w:ascii="Book Antiqua" w:eastAsia="Book Antiqua" w:hAnsi="Book Antiqua" w:cs="Book Antiqua"/>
                <w:color w:val="000000" w:themeColor="text1"/>
              </w:rPr>
              <w:t xml:space="preserve"> za rad.</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3518C7AE" w14:textId="2A1C442A" w:rsidR="35F7EAB4" w:rsidRPr="004631A0" w:rsidRDefault="35F7EAB4" w:rsidP="35F7EAB4">
            <w:pPr>
              <w:spacing w:after="0"/>
            </w:pPr>
            <w:r w:rsidRPr="004631A0">
              <w:rPr>
                <w:rFonts w:ascii="Book Antiqua" w:eastAsia="Book Antiqua" w:hAnsi="Book Antiqua" w:cs="Book Antiqua"/>
                <w:color w:val="000000" w:themeColor="text1"/>
              </w:rPr>
              <w:lastRenderedPageBreak/>
              <w:t>broj</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19DAA65D" w14:textId="6EC7E030" w:rsidR="35F7EAB4" w:rsidRPr="004631A0" w:rsidRDefault="35F7EAB4" w:rsidP="35F7EAB4">
            <w:pPr>
              <w:spacing w:after="0"/>
            </w:pPr>
            <w:r w:rsidRPr="004631A0">
              <w:rPr>
                <w:rFonts w:ascii="Book Antiqua" w:eastAsia="Book Antiqua" w:hAnsi="Book Antiqua" w:cs="Book Antiqua"/>
                <w:color w:val="000000" w:themeColor="text1"/>
              </w:rPr>
              <w:t>2</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681990A4" w14:textId="71D35085" w:rsidR="35F7EAB4" w:rsidRPr="004631A0" w:rsidRDefault="35F7EAB4" w:rsidP="35F7EAB4">
            <w:pPr>
              <w:spacing w:after="0"/>
            </w:pPr>
            <w:r w:rsidRPr="004631A0">
              <w:rPr>
                <w:rFonts w:ascii="Book Antiqua" w:eastAsia="Book Antiqua" w:hAnsi="Book Antiqua" w:cs="Book Antiqua"/>
                <w:color w:val="000000" w:themeColor="text1"/>
              </w:rPr>
              <w:t>2</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6EA81A08" w14:textId="29903C21" w:rsidR="35F7EAB4" w:rsidRPr="004631A0" w:rsidRDefault="35F7EAB4" w:rsidP="35F7EAB4">
            <w:pPr>
              <w:spacing w:after="0"/>
            </w:pPr>
            <w:r w:rsidRPr="004631A0">
              <w:rPr>
                <w:rFonts w:ascii="Book Antiqua" w:eastAsia="Book Antiqua" w:hAnsi="Book Antiqua" w:cs="Book Antiqua"/>
                <w:color w:val="000000" w:themeColor="text1"/>
              </w:rPr>
              <w:t>3</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02E84201" w14:textId="1562F631" w:rsidR="35F7EAB4" w:rsidRPr="004631A0" w:rsidRDefault="35F7EAB4" w:rsidP="35F7EAB4">
            <w:pPr>
              <w:spacing w:after="0"/>
            </w:pPr>
            <w:r w:rsidRPr="004631A0">
              <w:rPr>
                <w:rFonts w:ascii="Book Antiqua" w:eastAsia="Book Antiqua" w:hAnsi="Book Antiqua" w:cs="Book Antiqua"/>
                <w:color w:val="000000" w:themeColor="text1"/>
              </w:rPr>
              <w:t>3</w:t>
            </w:r>
          </w:p>
        </w:tc>
        <w:tc>
          <w:tcPr>
            <w:tcW w:w="352" w:type="dxa"/>
            <w:shd w:val="clear" w:color="auto" w:fill="FFFFFF" w:themeFill="background1"/>
            <w:tcMar>
              <w:left w:w="108" w:type="dxa"/>
              <w:right w:w="108" w:type="dxa"/>
            </w:tcMar>
          </w:tcPr>
          <w:p w14:paraId="0511EC35" w14:textId="2F6632FB" w:rsidR="35F7EAB4" w:rsidRPr="004631A0" w:rsidRDefault="35F7EAB4" w:rsidP="35F7EAB4">
            <w:pPr>
              <w:spacing w:after="0"/>
            </w:pPr>
            <w:r w:rsidRPr="004631A0">
              <w:rPr>
                <w:rFonts w:ascii="Book Antiqua" w:eastAsia="Book Antiqua" w:hAnsi="Book Antiqua" w:cs="Book Antiqua"/>
              </w:rPr>
              <w:t xml:space="preserve"> </w:t>
            </w:r>
          </w:p>
        </w:tc>
      </w:tr>
    </w:tbl>
    <w:p w14:paraId="1140FC24" w14:textId="7AAAC296" w:rsidR="00700A7B" w:rsidRPr="004631A0" w:rsidRDefault="35F7EAB4" w:rsidP="35F7EAB4">
      <w:r w:rsidRPr="004631A0">
        <w:rPr>
          <w:rFonts w:ascii="Book Antiqua" w:eastAsia="Book Antiqua" w:hAnsi="Book Antiqua" w:cs="Book Antiqua"/>
        </w:rPr>
        <w:t xml:space="preserve"> </w:t>
      </w:r>
    </w:p>
    <w:tbl>
      <w:tblPr>
        <w:tblW w:w="0" w:type="auto"/>
        <w:tblInd w:w="195" w:type="dxa"/>
        <w:tblLayout w:type="fixed"/>
        <w:tblLook w:val="06A0" w:firstRow="1" w:lastRow="0" w:firstColumn="1" w:lastColumn="0" w:noHBand="1" w:noVBand="1"/>
      </w:tblPr>
      <w:tblGrid>
        <w:gridCol w:w="3168"/>
        <w:gridCol w:w="1417"/>
        <w:gridCol w:w="1559"/>
        <w:gridCol w:w="1560"/>
        <w:gridCol w:w="1554"/>
      </w:tblGrid>
      <w:tr w:rsidR="35F7EAB4" w:rsidRPr="004631A0" w14:paraId="6E967F59" w14:textId="77777777" w:rsidTr="35F7EAB4">
        <w:trPr>
          <w:trHeight w:val="570"/>
        </w:trPr>
        <w:tc>
          <w:tcPr>
            <w:tcW w:w="31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4DA871B" w14:textId="52981370" w:rsidR="35F7EAB4" w:rsidRPr="004631A0" w:rsidRDefault="35F7EAB4" w:rsidP="35F7EAB4">
            <w:pPr>
              <w:spacing w:after="0"/>
              <w:jc w:val="center"/>
            </w:pPr>
            <w:r w:rsidRPr="004631A0">
              <w:rPr>
                <w:rFonts w:ascii="Book Antiqua" w:eastAsia="Book Antiqua" w:hAnsi="Book Antiqua" w:cs="Book Antiqua"/>
                <w:b/>
                <w:bCs/>
                <w:color w:val="000000" w:themeColor="text1"/>
              </w:rPr>
              <w:t>NAZIV PROJEKTA</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22E1AF4" w14:textId="760C1B1D" w:rsidR="35F7EAB4" w:rsidRPr="004631A0" w:rsidRDefault="35F7EAB4" w:rsidP="35F7EAB4">
            <w:pPr>
              <w:spacing w:after="0"/>
              <w:jc w:val="center"/>
            </w:pPr>
            <w:r w:rsidRPr="004631A0">
              <w:rPr>
                <w:rFonts w:ascii="Book Antiqua" w:eastAsia="Book Antiqua" w:hAnsi="Book Antiqua" w:cs="Book Antiqua"/>
                <w:b/>
                <w:bCs/>
                <w:color w:val="000000" w:themeColor="text1"/>
              </w:rPr>
              <w:t xml:space="preserve">Proračun </w:t>
            </w:r>
          </w:p>
          <w:p w14:paraId="4F4BBAB3" w14:textId="155F7781" w:rsidR="35F7EAB4" w:rsidRPr="004631A0" w:rsidRDefault="35F7EAB4" w:rsidP="35F7EAB4">
            <w:pPr>
              <w:spacing w:after="0"/>
              <w:jc w:val="center"/>
            </w:pPr>
            <w:r w:rsidRPr="004631A0">
              <w:rPr>
                <w:rFonts w:ascii="Book Antiqua" w:eastAsia="Book Antiqua" w:hAnsi="Book Antiqua" w:cs="Book Antiqua"/>
                <w:b/>
                <w:bCs/>
                <w:color w:val="000000" w:themeColor="text1"/>
              </w:rPr>
              <w:t>2024.</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F2D2213" w14:textId="25045EC5" w:rsidR="35F7EAB4" w:rsidRPr="004631A0" w:rsidRDefault="35F7EAB4" w:rsidP="35F7EAB4">
            <w:pPr>
              <w:spacing w:after="0"/>
              <w:jc w:val="center"/>
            </w:pPr>
            <w:r w:rsidRPr="004631A0">
              <w:rPr>
                <w:rFonts w:ascii="Book Antiqua" w:eastAsia="Book Antiqua" w:hAnsi="Book Antiqua" w:cs="Book Antiqua"/>
                <w:b/>
                <w:bCs/>
                <w:color w:val="000000" w:themeColor="text1"/>
              </w:rPr>
              <w:t>Plan</w:t>
            </w:r>
          </w:p>
          <w:p w14:paraId="35359D20" w14:textId="4A3C5103" w:rsidR="35F7EAB4" w:rsidRPr="004631A0" w:rsidRDefault="35F7EAB4" w:rsidP="35F7EAB4">
            <w:pPr>
              <w:spacing w:after="0"/>
              <w:jc w:val="center"/>
            </w:pPr>
            <w:r w:rsidRPr="004631A0">
              <w:rPr>
                <w:rFonts w:ascii="Book Antiqua" w:eastAsia="Book Antiqua" w:hAnsi="Book Antiqua" w:cs="Book Antiqua"/>
                <w:b/>
                <w:bCs/>
                <w:color w:val="000000" w:themeColor="text1"/>
              </w:rPr>
              <w:t>2025.</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93FE07B" w14:textId="0BF26610" w:rsidR="35F7EAB4" w:rsidRPr="004631A0" w:rsidRDefault="35F7EAB4" w:rsidP="35F7EAB4">
            <w:pPr>
              <w:spacing w:after="0"/>
              <w:jc w:val="center"/>
            </w:pPr>
            <w:r w:rsidRPr="004631A0">
              <w:rPr>
                <w:rFonts w:ascii="Book Antiqua" w:eastAsia="Book Antiqua" w:hAnsi="Book Antiqua" w:cs="Book Antiqua"/>
                <w:b/>
                <w:bCs/>
                <w:color w:val="000000" w:themeColor="text1"/>
              </w:rPr>
              <w:t>Projekcija 2026.</w:t>
            </w:r>
          </w:p>
        </w:tc>
        <w:tc>
          <w:tcPr>
            <w:tcW w:w="15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284ECC75" w14:textId="6B4D91FB" w:rsidR="35F7EAB4" w:rsidRPr="004631A0" w:rsidRDefault="35F7EAB4" w:rsidP="35F7EAB4">
            <w:pPr>
              <w:spacing w:after="0"/>
              <w:jc w:val="center"/>
            </w:pPr>
            <w:r w:rsidRPr="004631A0">
              <w:rPr>
                <w:rFonts w:ascii="Book Antiqua" w:eastAsia="Book Antiqua" w:hAnsi="Book Antiqua" w:cs="Book Antiqua"/>
                <w:b/>
                <w:bCs/>
                <w:color w:val="000000" w:themeColor="text1"/>
              </w:rPr>
              <w:t>Projekcija 2027.</w:t>
            </w:r>
          </w:p>
        </w:tc>
      </w:tr>
      <w:tr w:rsidR="35F7EAB4" w:rsidRPr="004631A0" w14:paraId="27390F66" w14:textId="77777777" w:rsidTr="35F7EAB4">
        <w:trPr>
          <w:trHeight w:val="285"/>
        </w:trPr>
        <w:tc>
          <w:tcPr>
            <w:tcW w:w="31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D7BC8B7" w14:textId="4A623F76" w:rsidR="35F7EAB4" w:rsidRPr="004631A0" w:rsidRDefault="35F7EAB4" w:rsidP="35F7EAB4">
            <w:pPr>
              <w:spacing w:after="0"/>
            </w:pPr>
            <w:r w:rsidRPr="004631A0">
              <w:rPr>
                <w:rFonts w:ascii="Book Antiqua" w:eastAsia="Book Antiqua" w:hAnsi="Book Antiqua" w:cs="Book Antiqua"/>
                <w:b/>
                <w:bCs/>
              </w:rPr>
              <w:t>Kapitalni projekt:K100001 Nabava opreme</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14A2F75C" w14:textId="0EFE3389" w:rsidR="35F7EAB4" w:rsidRPr="004631A0" w:rsidRDefault="35F7EAB4" w:rsidP="35F7EAB4">
            <w:pPr>
              <w:spacing w:after="0"/>
              <w:jc w:val="center"/>
            </w:pPr>
            <w:r w:rsidRPr="004631A0">
              <w:rPr>
                <w:rFonts w:ascii="Book Antiqua" w:eastAsia="Book Antiqua" w:hAnsi="Book Antiqua" w:cs="Book Antiqua"/>
                <w:b/>
                <w:bCs/>
                <w:color w:val="000000" w:themeColor="text1"/>
              </w:rPr>
              <w:t>20.000,00</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16D8ACAA" w14:textId="57C5594A" w:rsidR="35F7EAB4" w:rsidRPr="004631A0" w:rsidRDefault="35F7EAB4" w:rsidP="35F7EAB4">
            <w:pPr>
              <w:spacing w:after="0"/>
              <w:jc w:val="center"/>
            </w:pPr>
            <w:r w:rsidRPr="004631A0">
              <w:rPr>
                <w:rFonts w:ascii="Book Antiqua" w:eastAsia="Book Antiqua" w:hAnsi="Book Antiqua" w:cs="Book Antiqua"/>
                <w:b/>
                <w:bCs/>
                <w:color w:val="000000" w:themeColor="text1"/>
              </w:rPr>
              <w:t>25.000,00</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189DEDDA" w14:textId="78677601" w:rsidR="35F7EAB4" w:rsidRPr="004631A0" w:rsidRDefault="35F7EAB4" w:rsidP="35F7EAB4">
            <w:pPr>
              <w:spacing w:after="0"/>
              <w:jc w:val="center"/>
            </w:pPr>
            <w:r w:rsidRPr="004631A0">
              <w:rPr>
                <w:rFonts w:ascii="Book Antiqua" w:eastAsia="Book Antiqua" w:hAnsi="Book Antiqua" w:cs="Book Antiqua"/>
                <w:b/>
                <w:bCs/>
                <w:color w:val="000000" w:themeColor="text1"/>
              </w:rPr>
              <w:t>26.300,00</w:t>
            </w:r>
          </w:p>
        </w:tc>
        <w:tc>
          <w:tcPr>
            <w:tcW w:w="15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bottom"/>
          </w:tcPr>
          <w:p w14:paraId="2708D634" w14:textId="4A6DC38C" w:rsidR="35F7EAB4" w:rsidRPr="004631A0" w:rsidRDefault="35F7EAB4" w:rsidP="35F7EAB4">
            <w:pPr>
              <w:spacing w:after="0"/>
              <w:jc w:val="center"/>
            </w:pPr>
            <w:r w:rsidRPr="004631A0">
              <w:rPr>
                <w:rFonts w:ascii="Book Antiqua" w:eastAsia="Book Antiqua" w:hAnsi="Book Antiqua" w:cs="Book Antiqua"/>
                <w:b/>
                <w:bCs/>
                <w:color w:val="000000" w:themeColor="text1"/>
              </w:rPr>
              <w:t>27.600,00</w:t>
            </w:r>
          </w:p>
        </w:tc>
      </w:tr>
      <w:tr w:rsidR="35F7EAB4" w:rsidRPr="004631A0" w14:paraId="79FD2860" w14:textId="77777777" w:rsidTr="35F7EAB4">
        <w:trPr>
          <w:trHeight w:val="285"/>
        </w:trPr>
        <w:tc>
          <w:tcPr>
            <w:tcW w:w="31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2B3892" w14:textId="11B2E584" w:rsidR="35F7EAB4" w:rsidRPr="004631A0" w:rsidRDefault="35F7EAB4" w:rsidP="35F7EAB4">
            <w:pPr>
              <w:spacing w:after="0"/>
            </w:pPr>
            <w:r w:rsidRPr="004631A0">
              <w:rPr>
                <w:rFonts w:ascii="Book Antiqua" w:eastAsia="Book Antiqua" w:hAnsi="Book Antiqua" w:cs="Book Antiqua"/>
                <w:b/>
                <w:bCs/>
                <w:color w:val="000000" w:themeColor="text1"/>
              </w:rPr>
              <w:t>Ukupno:</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072D3BE0" w14:textId="10182D38" w:rsidR="35F7EAB4" w:rsidRPr="004631A0" w:rsidRDefault="35F7EAB4" w:rsidP="35F7EAB4">
            <w:pPr>
              <w:spacing w:after="0"/>
              <w:jc w:val="center"/>
            </w:pPr>
            <w:r w:rsidRPr="004631A0">
              <w:rPr>
                <w:rFonts w:ascii="Book Antiqua" w:eastAsia="Book Antiqua" w:hAnsi="Book Antiqua" w:cs="Book Antiqua"/>
                <w:b/>
                <w:bCs/>
                <w:color w:val="000000" w:themeColor="text1"/>
              </w:rPr>
              <w:t>20.000,00</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5BC70207" w14:textId="45618614" w:rsidR="35F7EAB4" w:rsidRPr="004631A0" w:rsidRDefault="35F7EAB4" w:rsidP="35F7EAB4">
            <w:pPr>
              <w:spacing w:after="0"/>
              <w:jc w:val="center"/>
            </w:pPr>
            <w:r w:rsidRPr="004631A0">
              <w:rPr>
                <w:rFonts w:ascii="Book Antiqua" w:eastAsia="Book Antiqua" w:hAnsi="Book Antiqua" w:cs="Book Antiqua"/>
                <w:b/>
                <w:bCs/>
                <w:color w:val="000000" w:themeColor="text1"/>
              </w:rPr>
              <w:t>25.000,00</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0A067B12" w14:textId="7D4AE335" w:rsidR="35F7EAB4" w:rsidRPr="004631A0" w:rsidRDefault="35F7EAB4" w:rsidP="35F7EAB4">
            <w:pPr>
              <w:spacing w:after="0"/>
              <w:jc w:val="center"/>
            </w:pPr>
            <w:r w:rsidRPr="004631A0">
              <w:rPr>
                <w:rFonts w:ascii="Book Antiqua" w:eastAsia="Book Antiqua" w:hAnsi="Book Antiqua" w:cs="Book Antiqua"/>
                <w:b/>
                <w:bCs/>
                <w:color w:val="000000" w:themeColor="text1"/>
              </w:rPr>
              <w:t>26.300,00</w:t>
            </w:r>
          </w:p>
        </w:tc>
        <w:tc>
          <w:tcPr>
            <w:tcW w:w="15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bottom"/>
          </w:tcPr>
          <w:p w14:paraId="5E23C1BE" w14:textId="2289BC75" w:rsidR="35F7EAB4" w:rsidRPr="004631A0" w:rsidRDefault="35F7EAB4" w:rsidP="35F7EAB4">
            <w:pPr>
              <w:spacing w:after="0"/>
              <w:jc w:val="center"/>
            </w:pPr>
            <w:r w:rsidRPr="004631A0">
              <w:rPr>
                <w:rFonts w:ascii="Book Antiqua" w:eastAsia="Book Antiqua" w:hAnsi="Book Antiqua" w:cs="Book Antiqua"/>
                <w:b/>
                <w:bCs/>
                <w:color w:val="000000" w:themeColor="text1"/>
              </w:rPr>
              <w:t>27.600,00</w:t>
            </w:r>
          </w:p>
        </w:tc>
      </w:tr>
    </w:tbl>
    <w:p w14:paraId="24744504" w14:textId="1F5060AD" w:rsidR="00700A7B" w:rsidRPr="004631A0" w:rsidRDefault="35F7EAB4" w:rsidP="35F7EAB4">
      <w:pPr>
        <w:spacing w:after="0"/>
      </w:pPr>
      <w:r w:rsidRPr="004631A0">
        <w:rPr>
          <w:rFonts w:ascii="Book Antiqua" w:eastAsia="Book Antiqua" w:hAnsi="Book Antiqua" w:cs="Book Antiqua"/>
        </w:rPr>
        <w:t xml:space="preserve"> </w:t>
      </w:r>
    </w:p>
    <w:p w14:paraId="7ACF3501" w14:textId="174882BF" w:rsidR="00700A7B" w:rsidRPr="004631A0" w:rsidRDefault="35F7EAB4" w:rsidP="35F7EAB4">
      <w:pPr>
        <w:pStyle w:val="Odlomakpopisa"/>
        <w:spacing w:after="0"/>
        <w:rPr>
          <w:rFonts w:ascii="Book Antiqua" w:eastAsia="Book Antiqua" w:hAnsi="Book Antiqua" w:cs="Book Antiqua"/>
          <w:b/>
          <w:bCs/>
        </w:rPr>
      </w:pPr>
      <w:r w:rsidRPr="004631A0">
        <w:rPr>
          <w:rFonts w:ascii="Book Antiqua" w:eastAsia="Book Antiqua" w:hAnsi="Book Antiqua" w:cs="Book Antiqua"/>
          <w:b/>
          <w:bCs/>
        </w:rPr>
        <w:t>Obrazloženje projekta</w:t>
      </w:r>
    </w:p>
    <w:p w14:paraId="45B4009A" w14:textId="67F13770" w:rsidR="00700A7B" w:rsidRPr="004631A0" w:rsidRDefault="35F7EAB4" w:rsidP="35F7EAB4">
      <w:pPr>
        <w:spacing w:after="0"/>
      </w:pPr>
      <w:r w:rsidRPr="004631A0">
        <w:rPr>
          <w:rFonts w:ascii="Book Antiqua" w:eastAsia="Book Antiqua" w:hAnsi="Book Antiqua" w:cs="Book Antiqua"/>
        </w:rPr>
        <w:t xml:space="preserve"> </w:t>
      </w:r>
    </w:p>
    <w:tbl>
      <w:tblPr>
        <w:tblW w:w="0" w:type="auto"/>
        <w:tblInd w:w="105" w:type="dxa"/>
        <w:tblLayout w:type="fixed"/>
        <w:tblLook w:val="06A0" w:firstRow="1" w:lastRow="0" w:firstColumn="1" w:lastColumn="0" w:noHBand="1" w:noVBand="1"/>
      </w:tblPr>
      <w:tblGrid>
        <w:gridCol w:w="236"/>
        <w:gridCol w:w="3381"/>
        <w:gridCol w:w="1639"/>
        <w:gridCol w:w="1780"/>
        <w:gridCol w:w="1782"/>
        <w:gridCol w:w="1776"/>
      </w:tblGrid>
      <w:tr w:rsidR="35F7EAB4" w:rsidRPr="004631A0" w14:paraId="3CBB1357" w14:textId="77777777" w:rsidTr="35F7EAB4">
        <w:trPr>
          <w:trHeight w:val="270"/>
        </w:trPr>
        <w:tc>
          <w:tcPr>
            <w:tcW w:w="10455"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C14C24E" w14:textId="2BD04D45" w:rsidR="35F7EAB4" w:rsidRPr="004631A0" w:rsidRDefault="35F7EAB4" w:rsidP="35F7EAB4">
            <w:pPr>
              <w:spacing w:after="0"/>
            </w:pPr>
            <w:r w:rsidRPr="004631A0">
              <w:rPr>
                <w:rFonts w:ascii="Book Antiqua" w:eastAsia="Book Antiqua" w:hAnsi="Book Antiqua" w:cs="Book Antiqua"/>
                <w:b/>
                <w:bCs/>
              </w:rPr>
              <w:t>Kapitalni projekt:K100001 Nabava opreme</w:t>
            </w:r>
          </w:p>
        </w:tc>
      </w:tr>
      <w:tr w:rsidR="35F7EAB4" w:rsidRPr="004631A0" w14:paraId="6BE69861" w14:textId="77777777" w:rsidTr="35F7EAB4">
        <w:trPr>
          <w:trHeight w:val="1080"/>
        </w:trPr>
        <w:tc>
          <w:tcPr>
            <w:tcW w:w="10455"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3741B2" w14:textId="7EB3B370" w:rsidR="35F7EAB4" w:rsidRPr="004631A0" w:rsidRDefault="35F7EAB4" w:rsidP="35F7EAB4">
            <w:pPr>
              <w:spacing w:after="0"/>
              <w:ind w:left="2124" w:hanging="2124"/>
              <w:jc w:val="both"/>
            </w:pPr>
            <w:r w:rsidRPr="004631A0">
              <w:rPr>
                <w:rFonts w:ascii="Book Antiqua" w:eastAsia="Book Antiqua" w:hAnsi="Book Antiqua" w:cs="Book Antiqua"/>
                <w:b/>
                <w:bCs/>
              </w:rPr>
              <w:t>Opći cilj</w:t>
            </w:r>
            <w:r w:rsidRPr="004631A0">
              <w:rPr>
                <w:rFonts w:ascii="Book Antiqua" w:eastAsia="Book Antiqua" w:hAnsi="Book Antiqua" w:cs="Book Antiqua"/>
              </w:rPr>
              <w:t xml:space="preserve"> Unapređenje kvalitete sustava odgoja i obrazovanja</w:t>
            </w:r>
          </w:p>
          <w:p w14:paraId="5FF34AE1" w14:textId="5E04A71F" w:rsidR="35F7EAB4" w:rsidRPr="004631A0" w:rsidRDefault="35F7EAB4" w:rsidP="35F7EAB4">
            <w:pPr>
              <w:spacing w:after="0"/>
              <w:ind w:left="2124" w:hanging="2124"/>
              <w:jc w:val="both"/>
            </w:pPr>
            <w:r w:rsidRPr="004631A0">
              <w:rPr>
                <w:rFonts w:ascii="Book Antiqua" w:eastAsia="Book Antiqua" w:hAnsi="Book Antiqua" w:cs="Book Antiqua"/>
                <w:b/>
                <w:bCs/>
              </w:rPr>
              <w:t>Posebni cilj</w:t>
            </w:r>
            <w:r w:rsidRPr="004631A0">
              <w:rPr>
                <w:rFonts w:ascii="Book Antiqua" w:eastAsia="Book Antiqua" w:hAnsi="Book Antiqua" w:cs="Book Antiqua"/>
              </w:rPr>
              <w:t xml:space="preserve"> Nabava glazbenih instrumenata i ostale opreme</w:t>
            </w:r>
          </w:p>
          <w:p w14:paraId="5A1A5371" w14:textId="4E6C9BBB" w:rsidR="35F7EAB4" w:rsidRPr="004631A0" w:rsidRDefault="35F7EAB4" w:rsidP="35F7EAB4">
            <w:pPr>
              <w:spacing w:after="0"/>
              <w:jc w:val="both"/>
            </w:pPr>
            <w:r w:rsidRPr="004631A0">
              <w:rPr>
                <w:rFonts w:ascii="Book Antiqua" w:eastAsia="Book Antiqua" w:hAnsi="Book Antiqua" w:cs="Book Antiqua"/>
                <w:b/>
                <w:bCs/>
                <w:color w:val="000000" w:themeColor="text1"/>
              </w:rPr>
              <w:t>Opis programa</w:t>
            </w:r>
            <w:r w:rsidRPr="004631A0">
              <w:rPr>
                <w:rFonts w:ascii="Book Antiqua" w:eastAsia="Book Antiqua" w:hAnsi="Book Antiqua" w:cs="Book Antiqua"/>
                <w:color w:val="000000" w:themeColor="text1"/>
              </w:rPr>
              <w:t>:</w:t>
            </w:r>
            <w:r w:rsidRPr="004631A0">
              <w:rPr>
                <w:rFonts w:ascii="Book Antiqua" w:eastAsia="Book Antiqua" w:hAnsi="Book Antiqua" w:cs="Book Antiqua"/>
                <w:b/>
                <w:bCs/>
              </w:rPr>
              <w:t xml:space="preserve"> </w:t>
            </w:r>
          </w:p>
          <w:p w14:paraId="40FD70FB" w14:textId="013B429C" w:rsidR="35F7EAB4" w:rsidRPr="004631A0" w:rsidRDefault="35F7EAB4" w:rsidP="35F7EAB4">
            <w:pPr>
              <w:spacing w:after="0"/>
              <w:jc w:val="both"/>
            </w:pPr>
            <w:r w:rsidRPr="004631A0">
              <w:rPr>
                <w:rFonts w:ascii="Book Antiqua" w:eastAsia="Book Antiqua" w:hAnsi="Book Antiqua" w:cs="Book Antiqua"/>
              </w:rPr>
              <w:t>Nabava glazbene i ostale opreme koja omogućava redovito i kvalitetno odvijanje odgojno- obrazovnog procesa i funkcioniranje Glazbene škole Dugo Selo.</w:t>
            </w:r>
          </w:p>
        </w:tc>
      </w:tr>
      <w:tr w:rsidR="35F7EAB4" w:rsidRPr="004631A0" w14:paraId="63C65D69" w14:textId="77777777" w:rsidTr="35F7EAB4">
        <w:trPr>
          <w:trHeight w:val="570"/>
        </w:trPr>
        <w:tc>
          <w:tcPr>
            <w:tcW w:w="10455"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DAFC610" w14:textId="15F0A8F4" w:rsidR="35F7EAB4" w:rsidRPr="004631A0" w:rsidRDefault="35F7EAB4" w:rsidP="35F7EAB4">
            <w:pPr>
              <w:spacing w:after="0"/>
              <w:ind w:left="2124" w:hanging="2124"/>
              <w:jc w:val="both"/>
            </w:pPr>
            <w:r w:rsidRPr="004631A0">
              <w:rPr>
                <w:rFonts w:ascii="Book Antiqua" w:eastAsia="Book Antiqua" w:hAnsi="Book Antiqua" w:cs="Book Antiqua"/>
                <w:b/>
                <w:bCs/>
              </w:rPr>
              <w:t>ZAKONSKA OSNOVA ZA UVOĐENJE PROGRAMA:</w:t>
            </w:r>
          </w:p>
          <w:p w14:paraId="65CF2DB9" w14:textId="0C6DC30E" w:rsidR="35F7EAB4" w:rsidRPr="004631A0" w:rsidRDefault="35F7EAB4" w:rsidP="35F7EAB4">
            <w:pPr>
              <w:spacing w:after="0"/>
              <w:ind w:left="2124" w:hanging="2124"/>
              <w:jc w:val="both"/>
            </w:pPr>
            <w:r w:rsidRPr="004631A0">
              <w:rPr>
                <w:rFonts w:ascii="Book Antiqua" w:eastAsia="Book Antiqua" w:hAnsi="Book Antiqua" w:cs="Book Antiqua"/>
              </w:rPr>
              <w:t>-Zakon o lokalnoj i područnoj (regionalnoj) samoupravi</w:t>
            </w:r>
          </w:p>
          <w:p w14:paraId="42F0A288" w14:textId="1728440A" w:rsidR="35F7EAB4" w:rsidRPr="004631A0" w:rsidRDefault="35F7EAB4" w:rsidP="35F7EAB4">
            <w:pPr>
              <w:spacing w:after="0"/>
              <w:ind w:left="2124" w:hanging="2124"/>
              <w:jc w:val="both"/>
            </w:pPr>
            <w:r w:rsidRPr="004631A0">
              <w:rPr>
                <w:rFonts w:ascii="Book Antiqua" w:eastAsia="Book Antiqua" w:hAnsi="Book Antiqua" w:cs="Book Antiqua"/>
              </w:rPr>
              <w:t>- Zakon o odgoju i obrazovanju u osnovnoj i srednjoj školi</w:t>
            </w:r>
          </w:p>
          <w:p w14:paraId="0C635AA7" w14:textId="75EA0926" w:rsidR="35F7EAB4" w:rsidRPr="004631A0" w:rsidRDefault="35F7EAB4" w:rsidP="35F7EAB4">
            <w:pPr>
              <w:spacing w:after="0"/>
              <w:ind w:left="2124" w:hanging="2124"/>
              <w:jc w:val="both"/>
            </w:pPr>
            <w:r w:rsidRPr="004631A0">
              <w:rPr>
                <w:rFonts w:ascii="Book Antiqua" w:eastAsia="Book Antiqua" w:hAnsi="Book Antiqua" w:cs="Book Antiqua"/>
              </w:rPr>
              <w:t xml:space="preserve">- Zakon o umjetničkom obrazovanju </w:t>
            </w:r>
          </w:p>
          <w:p w14:paraId="202AA698" w14:textId="732D3D9F" w:rsidR="35F7EAB4" w:rsidRPr="004631A0" w:rsidRDefault="35F7EAB4" w:rsidP="35F7EAB4">
            <w:pPr>
              <w:spacing w:after="0"/>
              <w:ind w:left="2124" w:hanging="2124"/>
              <w:jc w:val="both"/>
            </w:pPr>
            <w:r w:rsidRPr="004631A0">
              <w:rPr>
                <w:rFonts w:ascii="Book Antiqua" w:eastAsia="Book Antiqua" w:hAnsi="Book Antiqua" w:cs="Book Antiqua"/>
              </w:rPr>
              <w:t xml:space="preserve">- Zakon o ustanovama </w:t>
            </w:r>
          </w:p>
          <w:p w14:paraId="1A43B634" w14:textId="7735718E" w:rsidR="35F7EAB4" w:rsidRPr="004631A0" w:rsidRDefault="35F7EAB4" w:rsidP="35F7EAB4">
            <w:pPr>
              <w:spacing w:after="0"/>
              <w:ind w:left="2124" w:hanging="2124"/>
              <w:jc w:val="both"/>
            </w:pPr>
            <w:r w:rsidRPr="004631A0">
              <w:rPr>
                <w:rFonts w:ascii="Book Antiqua" w:eastAsia="Book Antiqua" w:hAnsi="Book Antiqua" w:cs="Book Antiqua"/>
              </w:rPr>
              <w:t xml:space="preserve">- Zakon o proračunu </w:t>
            </w:r>
          </w:p>
          <w:p w14:paraId="2DC62019" w14:textId="37940D98" w:rsidR="35F7EAB4" w:rsidRPr="004631A0" w:rsidRDefault="35F7EAB4" w:rsidP="35F7EAB4">
            <w:pPr>
              <w:spacing w:after="0"/>
              <w:ind w:left="2124" w:hanging="2124"/>
              <w:jc w:val="both"/>
            </w:pPr>
            <w:r w:rsidRPr="004631A0">
              <w:rPr>
                <w:rFonts w:ascii="Book Antiqua" w:eastAsia="Book Antiqua" w:hAnsi="Book Antiqua" w:cs="Book Antiqua"/>
              </w:rPr>
              <w:t>- Pravilnik o proračunskim klasifikacijama</w:t>
            </w:r>
          </w:p>
          <w:p w14:paraId="7A2D34F4" w14:textId="16B930F3" w:rsidR="35F7EAB4" w:rsidRPr="004631A0" w:rsidRDefault="35F7EAB4" w:rsidP="35F7EAB4">
            <w:pPr>
              <w:spacing w:after="0"/>
              <w:ind w:left="2124" w:hanging="2124"/>
              <w:jc w:val="both"/>
            </w:pPr>
            <w:r w:rsidRPr="004631A0">
              <w:rPr>
                <w:rFonts w:ascii="Book Antiqua" w:eastAsia="Book Antiqua" w:hAnsi="Book Antiqua" w:cs="Book Antiqua"/>
              </w:rPr>
              <w:t xml:space="preserve">- Pravilnik o proračunskom računovodstvu i računskom planu </w:t>
            </w:r>
          </w:p>
        </w:tc>
      </w:tr>
      <w:tr w:rsidR="35F7EAB4" w:rsidRPr="004631A0" w14:paraId="42E74696" w14:textId="77777777" w:rsidTr="35F7EAB4">
        <w:trPr>
          <w:trHeight w:val="435"/>
        </w:trPr>
        <w:tc>
          <w:tcPr>
            <w:tcW w:w="10455"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6A1E7D8" w14:textId="2CE341C6" w:rsidR="35F7EAB4" w:rsidRPr="004631A0" w:rsidRDefault="35F7EAB4" w:rsidP="35F7EAB4">
            <w:pPr>
              <w:spacing w:after="0"/>
              <w:jc w:val="both"/>
            </w:pPr>
            <w:r w:rsidRPr="004631A0">
              <w:rPr>
                <w:rFonts w:ascii="Book Antiqua" w:eastAsia="Book Antiqua" w:hAnsi="Book Antiqua" w:cs="Book Antiqua"/>
                <w:b/>
                <w:bCs/>
              </w:rPr>
              <w:t>Mjere i način ostvarenja cilja:</w:t>
            </w:r>
          </w:p>
          <w:p w14:paraId="6380193C" w14:textId="4B1D5A52" w:rsidR="35F7EAB4" w:rsidRPr="004631A0" w:rsidRDefault="35F7EAB4" w:rsidP="35F7EAB4">
            <w:pPr>
              <w:spacing w:after="0"/>
              <w:jc w:val="both"/>
            </w:pPr>
            <w:r w:rsidRPr="004631A0">
              <w:rPr>
                <w:rFonts w:ascii="Book Antiqua" w:eastAsia="Book Antiqua" w:hAnsi="Book Antiqua" w:cs="Book Antiqua"/>
              </w:rPr>
              <w:t>Nabava opreme provodi se iz proračuna osnivača te vlastitih prihoda Glazbene škole za potrebe odvijanja odgojno obrazovnog procesa.</w:t>
            </w:r>
          </w:p>
          <w:p w14:paraId="38B9E657" w14:textId="1617B9A7" w:rsidR="35F7EAB4" w:rsidRPr="004631A0" w:rsidRDefault="35F7EAB4" w:rsidP="35F7EAB4">
            <w:pPr>
              <w:spacing w:after="0"/>
              <w:jc w:val="both"/>
            </w:pPr>
            <w:r w:rsidRPr="004631A0">
              <w:rPr>
                <w:rFonts w:ascii="Book Antiqua" w:eastAsia="Book Antiqua" w:hAnsi="Book Antiqua" w:cs="Book Antiqua"/>
                <w:b/>
                <w:bCs/>
              </w:rPr>
              <w:t>Pokazatelji uspješnosti:</w:t>
            </w:r>
          </w:p>
          <w:p w14:paraId="05F99C29" w14:textId="20672B74" w:rsidR="35F7EAB4" w:rsidRPr="004631A0" w:rsidRDefault="35F7EAB4" w:rsidP="35F7EAB4">
            <w:pPr>
              <w:spacing w:after="0"/>
              <w:jc w:val="both"/>
            </w:pPr>
            <w:r w:rsidRPr="004631A0">
              <w:rPr>
                <w:rFonts w:ascii="Book Antiqua" w:eastAsia="Book Antiqua" w:hAnsi="Book Antiqua" w:cs="Book Antiqua"/>
              </w:rPr>
              <w:t>Funkcioniranje Glazbene škole. Nabava glazbene opreme omogućava redovito i kvalitetno odvijanje odgojno obrazovnog procesa.</w:t>
            </w:r>
          </w:p>
          <w:p w14:paraId="29DAC0DA" w14:textId="49FE9C27" w:rsidR="35F7EAB4" w:rsidRPr="004631A0" w:rsidRDefault="35F7EAB4" w:rsidP="35F7EAB4">
            <w:pPr>
              <w:spacing w:after="0"/>
              <w:ind w:left="2124" w:hanging="2124"/>
              <w:jc w:val="both"/>
            </w:pPr>
            <w:r w:rsidRPr="004631A0">
              <w:rPr>
                <w:rFonts w:ascii="Book Antiqua" w:eastAsia="Book Antiqua" w:hAnsi="Book Antiqua" w:cs="Book Antiqua"/>
                <w:b/>
                <w:bCs/>
                <w:color w:val="FF0000"/>
              </w:rPr>
              <w:t xml:space="preserve"> </w:t>
            </w:r>
          </w:p>
          <w:p w14:paraId="316C5ADA" w14:textId="7EAD74C1" w:rsidR="35F7EAB4" w:rsidRPr="004631A0" w:rsidRDefault="35F7EAB4" w:rsidP="35F7EAB4">
            <w:pPr>
              <w:spacing w:after="0"/>
            </w:pPr>
            <w:r w:rsidRPr="004631A0">
              <w:rPr>
                <w:rFonts w:ascii="Book Antiqua" w:eastAsia="Book Antiqua" w:hAnsi="Book Antiqua" w:cs="Book Antiqua"/>
                <w:b/>
                <w:bCs/>
              </w:rPr>
              <w:t>ISHODIŠTE I POKAZATELJI NA KOJIMA SE ZASNIVAJU IZRAČUNI I OCJENE POTREBNIH SREDSTAVA</w:t>
            </w:r>
          </w:p>
          <w:p w14:paraId="5E642D2E" w14:textId="5FC4BFBE" w:rsidR="35F7EAB4" w:rsidRPr="004631A0" w:rsidRDefault="35F7EAB4" w:rsidP="35F7EAB4">
            <w:pPr>
              <w:spacing w:after="0"/>
            </w:pPr>
            <w:r w:rsidRPr="004631A0">
              <w:rPr>
                <w:rFonts w:ascii="Book Antiqua" w:eastAsia="Book Antiqua" w:hAnsi="Book Antiqua" w:cs="Book Antiqua"/>
              </w:rPr>
              <w:t>• podaci o broju učenika i razrednih odjela (utvrđivanje potrebe za novim glazbenim instrumentima)</w:t>
            </w:r>
          </w:p>
          <w:p w14:paraId="3E65CD90" w14:textId="10D3D59B" w:rsidR="35F7EAB4" w:rsidRPr="004631A0" w:rsidRDefault="35F7EAB4" w:rsidP="35F7EAB4">
            <w:pPr>
              <w:spacing w:after="0"/>
            </w:pPr>
            <w:r w:rsidRPr="004631A0">
              <w:rPr>
                <w:rFonts w:ascii="Book Antiqua" w:eastAsia="Book Antiqua" w:hAnsi="Book Antiqua" w:cs="Book Antiqua"/>
              </w:rPr>
              <w:t>• podaci o zaposlenima (potreba za nabavom novog računala, ormara, instrumenata)</w:t>
            </w:r>
          </w:p>
          <w:p w14:paraId="7BB1AD72" w14:textId="2B60200A" w:rsidR="35F7EAB4" w:rsidRPr="004631A0" w:rsidRDefault="35F7EAB4" w:rsidP="35F7EAB4">
            <w:pPr>
              <w:spacing w:after="0"/>
            </w:pPr>
            <w:r w:rsidRPr="004631A0">
              <w:rPr>
                <w:rFonts w:ascii="Book Antiqua" w:eastAsia="Book Antiqua" w:hAnsi="Book Antiqua" w:cs="Book Antiqua"/>
                <w:b/>
                <w:bCs/>
              </w:rPr>
              <w:t xml:space="preserve">RAZLOZI ODSTUPANJA </w:t>
            </w:r>
          </w:p>
          <w:p w14:paraId="2A2CD6A0" w14:textId="547E28D1" w:rsidR="35F7EAB4" w:rsidRPr="004631A0" w:rsidRDefault="35F7EAB4" w:rsidP="35F7EAB4">
            <w:pPr>
              <w:spacing w:after="0"/>
            </w:pPr>
            <w:r w:rsidRPr="004631A0">
              <w:rPr>
                <w:rFonts w:ascii="Book Antiqua" w:eastAsia="Book Antiqua" w:hAnsi="Book Antiqua" w:cs="Book Antiqua"/>
              </w:rPr>
              <w:t>•Nema značajnih odstupanja</w:t>
            </w:r>
          </w:p>
          <w:p w14:paraId="5718779F" w14:textId="42755DE2" w:rsidR="35F7EAB4" w:rsidRPr="004631A0" w:rsidRDefault="35F7EAB4" w:rsidP="35F7EAB4">
            <w:pPr>
              <w:spacing w:after="0"/>
            </w:pPr>
            <w:r w:rsidRPr="004631A0">
              <w:rPr>
                <w:rFonts w:ascii="Book Antiqua" w:eastAsia="Book Antiqua" w:hAnsi="Book Antiqua" w:cs="Book Antiqua"/>
                <w:b/>
                <w:bCs/>
              </w:rPr>
              <w:t>IZVOR FINANCIRANJA</w:t>
            </w:r>
          </w:p>
          <w:p w14:paraId="13EE1C1E" w14:textId="456D3CAE" w:rsidR="35F7EAB4" w:rsidRPr="004631A0" w:rsidRDefault="35F7EAB4" w:rsidP="35F7EAB4">
            <w:r w:rsidRPr="004631A0">
              <w:rPr>
                <w:rFonts w:ascii="Book Antiqua" w:eastAsia="Book Antiqua" w:hAnsi="Book Antiqua" w:cs="Book Antiqua"/>
              </w:rPr>
              <w:t>•          Proračun jedinice lokalne samouprave – Grad Dugo Selo i vlastiti prihodi</w:t>
            </w:r>
          </w:p>
        </w:tc>
      </w:tr>
      <w:tr w:rsidR="35F7EAB4" w:rsidRPr="004631A0" w14:paraId="599306F1" w14:textId="77777777" w:rsidTr="35F7EAB4">
        <w:trPr>
          <w:gridBefore w:val="1"/>
          <w:wBefore w:w="97" w:type="dxa"/>
          <w:trHeight w:val="570"/>
        </w:trPr>
        <w:tc>
          <w:tcPr>
            <w:tcW w:w="3381"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5A2C6CE" w14:textId="228ECFA7" w:rsidR="35F7EAB4" w:rsidRPr="004631A0" w:rsidRDefault="35F7EAB4" w:rsidP="35F7EAB4">
            <w:pPr>
              <w:spacing w:after="0"/>
              <w:jc w:val="center"/>
            </w:pPr>
            <w:r w:rsidRPr="004631A0">
              <w:rPr>
                <w:rFonts w:ascii="Book Antiqua" w:eastAsia="Book Antiqua" w:hAnsi="Book Antiqua" w:cs="Book Antiqua"/>
                <w:b/>
                <w:bCs/>
                <w:color w:val="000000" w:themeColor="text1"/>
              </w:rPr>
              <w:t>NAZIV PROJEKTA</w:t>
            </w:r>
          </w:p>
        </w:tc>
        <w:tc>
          <w:tcPr>
            <w:tcW w:w="1639"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C5DB171" w14:textId="334C1B27" w:rsidR="35F7EAB4" w:rsidRPr="004631A0" w:rsidRDefault="35F7EAB4" w:rsidP="35F7EAB4">
            <w:pPr>
              <w:spacing w:after="0"/>
              <w:jc w:val="center"/>
            </w:pPr>
            <w:r w:rsidRPr="004631A0">
              <w:rPr>
                <w:rFonts w:ascii="Book Antiqua" w:eastAsia="Book Antiqua" w:hAnsi="Book Antiqua" w:cs="Book Antiqua"/>
                <w:b/>
                <w:bCs/>
                <w:color w:val="000000" w:themeColor="text1"/>
              </w:rPr>
              <w:t xml:space="preserve">Proračun </w:t>
            </w:r>
          </w:p>
          <w:p w14:paraId="4DB47B45" w14:textId="4EF7F8AF" w:rsidR="35F7EAB4" w:rsidRPr="004631A0" w:rsidRDefault="35F7EAB4" w:rsidP="35F7EAB4">
            <w:pPr>
              <w:spacing w:after="0"/>
              <w:jc w:val="center"/>
            </w:pPr>
            <w:r w:rsidRPr="004631A0">
              <w:rPr>
                <w:rFonts w:ascii="Book Antiqua" w:eastAsia="Book Antiqua" w:hAnsi="Book Antiqua" w:cs="Book Antiqua"/>
                <w:b/>
                <w:bCs/>
                <w:color w:val="000000" w:themeColor="text1"/>
              </w:rPr>
              <w:t>2024.</w:t>
            </w:r>
          </w:p>
        </w:tc>
        <w:tc>
          <w:tcPr>
            <w:tcW w:w="178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3A75C90" w14:textId="1D000DA4" w:rsidR="35F7EAB4" w:rsidRPr="004631A0" w:rsidRDefault="35F7EAB4" w:rsidP="35F7EAB4">
            <w:pPr>
              <w:spacing w:after="0"/>
              <w:jc w:val="center"/>
            </w:pPr>
            <w:r w:rsidRPr="004631A0">
              <w:rPr>
                <w:rFonts w:ascii="Book Antiqua" w:eastAsia="Book Antiqua" w:hAnsi="Book Antiqua" w:cs="Book Antiqua"/>
                <w:b/>
                <w:bCs/>
                <w:color w:val="000000" w:themeColor="text1"/>
              </w:rPr>
              <w:t>Plan</w:t>
            </w:r>
          </w:p>
          <w:p w14:paraId="41993920" w14:textId="3D80762B" w:rsidR="35F7EAB4" w:rsidRPr="004631A0" w:rsidRDefault="35F7EAB4" w:rsidP="35F7EAB4">
            <w:pPr>
              <w:spacing w:after="0"/>
              <w:jc w:val="center"/>
            </w:pPr>
            <w:r w:rsidRPr="004631A0">
              <w:rPr>
                <w:rFonts w:ascii="Book Antiqua" w:eastAsia="Book Antiqua" w:hAnsi="Book Antiqua" w:cs="Book Antiqua"/>
                <w:b/>
                <w:bCs/>
                <w:color w:val="000000" w:themeColor="text1"/>
              </w:rPr>
              <w:t>2025.</w:t>
            </w:r>
          </w:p>
        </w:tc>
        <w:tc>
          <w:tcPr>
            <w:tcW w:w="1782"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FCF3A0F" w14:textId="675FE528" w:rsidR="35F7EAB4" w:rsidRPr="004631A0" w:rsidRDefault="35F7EAB4" w:rsidP="35F7EAB4">
            <w:pPr>
              <w:spacing w:after="0"/>
              <w:jc w:val="center"/>
            </w:pPr>
            <w:r w:rsidRPr="004631A0">
              <w:rPr>
                <w:rFonts w:ascii="Book Antiqua" w:eastAsia="Book Antiqua" w:hAnsi="Book Antiqua" w:cs="Book Antiqua"/>
                <w:b/>
                <w:bCs/>
                <w:color w:val="000000" w:themeColor="text1"/>
              </w:rPr>
              <w:t>Projekcija 2026.</w:t>
            </w:r>
          </w:p>
        </w:tc>
        <w:tc>
          <w:tcPr>
            <w:tcW w:w="1776"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314F25D3" w14:textId="42E39343" w:rsidR="35F7EAB4" w:rsidRPr="004631A0" w:rsidRDefault="35F7EAB4" w:rsidP="35F7EAB4">
            <w:pPr>
              <w:spacing w:after="0"/>
              <w:jc w:val="center"/>
            </w:pPr>
            <w:r w:rsidRPr="004631A0">
              <w:rPr>
                <w:rFonts w:ascii="Book Antiqua" w:eastAsia="Book Antiqua" w:hAnsi="Book Antiqua" w:cs="Book Antiqua"/>
                <w:b/>
                <w:bCs/>
                <w:color w:val="000000" w:themeColor="text1"/>
              </w:rPr>
              <w:t>Projekcija 2027.</w:t>
            </w:r>
          </w:p>
        </w:tc>
      </w:tr>
      <w:tr w:rsidR="35F7EAB4" w:rsidRPr="004631A0" w14:paraId="09589525" w14:textId="77777777" w:rsidTr="35F7EAB4">
        <w:trPr>
          <w:gridBefore w:val="1"/>
          <w:wBefore w:w="97" w:type="dxa"/>
          <w:trHeight w:val="285"/>
        </w:trPr>
        <w:tc>
          <w:tcPr>
            <w:tcW w:w="3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A156D66" w14:textId="1CEB09E5" w:rsidR="35F7EAB4" w:rsidRPr="004631A0" w:rsidRDefault="35F7EAB4" w:rsidP="35F7EAB4">
            <w:pPr>
              <w:spacing w:after="0"/>
            </w:pPr>
            <w:r w:rsidRPr="004631A0">
              <w:rPr>
                <w:rFonts w:ascii="Book Antiqua" w:eastAsia="Book Antiqua" w:hAnsi="Book Antiqua" w:cs="Book Antiqua"/>
                <w:b/>
                <w:bCs/>
              </w:rPr>
              <w:lastRenderedPageBreak/>
              <w:t>Kapitalni projekt:K100001 Nabava opreme</w:t>
            </w:r>
          </w:p>
        </w:tc>
        <w:tc>
          <w:tcPr>
            <w:tcW w:w="1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4B3446E3" w14:textId="0A41D8D8" w:rsidR="35F7EAB4" w:rsidRPr="004631A0" w:rsidRDefault="35F7EAB4" w:rsidP="35F7EAB4">
            <w:pPr>
              <w:spacing w:after="0"/>
              <w:jc w:val="center"/>
            </w:pPr>
            <w:r w:rsidRPr="004631A0">
              <w:rPr>
                <w:rFonts w:ascii="Book Antiqua" w:eastAsia="Book Antiqua" w:hAnsi="Book Antiqua" w:cs="Book Antiqua"/>
                <w:b/>
                <w:bCs/>
                <w:color w:val="000000" w:themeColor="text1"/>
              </w:rPr>
              <w:t>20.000,00</w:t>
            </w:r>
          </w:p>
        </w:tc>
        <w:tc>
          <w:tcPr>
            <w:tcW w:w="1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0798918E" w14:textId="47E4F3EA" w:rsidR="35F7EAB4" w:rsidRPr="004631A0" w:rsidRDefault="35F7EAB4" w:rsidP="35F7EAB4">
            <w:pPr>
              <w:spacing w:after="0"/>
              <w:jc w:val="center"/>
            </w:pPr>
            <w:r w:rsidRPr="004631A0">
              <w:rPr>
                <w:rFonts w:ascii="Book Antiqua" w:eastAsia="Book Antiqua" w:hAnsi="Book Antiqua" w:cs="Book Antiqua"/>
                <w:b/>
                <w:bCs/>
                <w:color w:val="000000" w:themeColor="text1"/>
              </w:rPr>
              <w:t>25.000,00</w:t>
            </w:r>
          </w:p>
        </w:tc>
        <w:tc>
          <w:tcPr>
            <w:tcW w:w="17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10F8308E" w14:textId="01196310" w:rsidR="35F7EAB4" w:rsidRPr="004631A0" w:rsidRDefault="35F7EAB4" w:rsidP="35F7EAB4">
            <w:pPr>
              <w:spacing w:after="0"/>
              <w:jc w:val="center"/>
            </w:pPr>
            <w:r w:rsidRPr="004631A0">
              <w:rPr>
                <w:rFonts w:ascii="Book Antiqua" w:eastAsia="Book Antiqua" w:hAnsi="Book Antiqua" w:cs="Book Antiqua"/>
                <w:b/>
                <w:bCs/>
                <w:color w:val="000000" w:themeColor="text1"/>
              </w:rPr>
              <w:t>26.300,00</w:t>
            </w:r>
          </w:p>
        </w:tc>
        <w:tc>
          <w:tcPr>
            <w:tcW w:w="17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bottom"/>
          </w:tcPr>
          <w:p w14:paraId="6D6B405E" w14:textId="25D9FD7F" w:rsidR="35F7EAB4" w:rsidRPr="004631A0" w:rsidRDefault="35F7EAB4" w:rsidP="35F7EAB4">
            <w:pPr>
              <w:spacing w:after="0"/>
              <w:jc w:val="center"/>
            </w:pPr>
            <w:r w:rsidRPr="004631A0">
              <w:rPr>
                <w:rFonts w:ascii="Book Antiqua" w:eastAsia="Book Antiqua" w:hAnsi="Book Antiqua" w:cs="Book Antiqua"/>
                <w:b/>
                <w:bCs/>
                <w:color w:val="000000" w:themeColor="text1"/>
              </w:rPr>
              <w:t>27.600,00</w:t>
            </w:r>
          </w:p>
        </w:tc>
      </w:tr>
      <w:tr w:rsidR="35F7EAB4" w:rsidRPr="004631A0" w14:paraId="3D97D0DB" w14:textId="77777777" w:rsidTr="35F7EAB4">
        <w:trPr>
          <w:gridBefore w:val="1"/>
          <w:wBefore w:w="97" w:type="dxa"/>
          <w:trHeight w:val="285"/>
        </w:trPr>
        <w:tc>
          <w:tcPr>
            <w:tcW w:w="3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82473A9" w14:textId="5D3C6EFF" w:rsidR="35F7EAB4" w:rsidRPr="004631A0" w:rsidRDefault="35F7EAB4" w:rsidP="35F7EAB4">
            <w:pPr>
              <w:spacing w:after="0"/>
            </w:pPr>
            <w:r w:rsidRPr="004631A0">
              <w:rPr>
                <w:rFonts w:ascii="Book Antiqua" w:eastAsia="Book Antiqua" w:hAnsi="Book Antiqua" w:cs="Book Antiqua"/>
                <w:b/>
                <w:bCs/>
                <w:color w:val="000000" w:themeColor="text1"/>
              </w:rPr>
              <w:t>Ukupno:</w:t>
            </w:r>
          </w:p>
        </w:tc>
        <w:tc>
          <w:tcPr>
            <w:tcW w:w="1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19B38DA3" w14:textId="718CCDB0" w:rsidR="35F7EAB4" w:rsidRPr="004631A0" w:rsidRDefault="35F7EAB4" w:rsidP="35F7EAB4">
            <w:pPr>
              <w:spacing w:after="0"/>
              <w:jc w:val="center"/>
            </w:pPr>
            <w:r w:rsidRPr="004631A0">
              <w:rPr>
                <w:rFonts w:ascii="Book Antiqua" w:eastAsia="Book Antiqua" w:hAnsi="Book Antiqua" w:cs="Book Antiqua"/>
                <w:b/>
                <w:bCs/>
                <w:color w:val="000000" w:themeColor="text1"/>
              </w:rPr>
              <w:t>20.000,00</w:t>
            </w:r>
          </w:p>
        </w:tc>
        <w:tc>
          <w:tcPr>
            <w:tcW w:w="1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36BBCFFE" w14:textId="10C78DF8" w:rsidR="35F7EAB4" w:rsidRPr="004631A0" w:rsidRDefault="35F7EAB4" w:rsidP="35F7EAB4">
            <w:pPr>
              <w:spacing w:after="0"/>
              <w:jc w:val="center"/>
            </w:pPr>
            <w:r w:rsidRPr="004631A0">
              <w:rPr>
                <w:rFonts w:ascii="Book Antiqua" w:eastAsia="Book Antiqua" w:hAnsi="Book Antiqua" w:cs="Book Antiqua"/>
                <w:b/>
                <w:bCs/>
                <w:color w:val="000000" w:themeColor="text1"/>
              </w:rPr>
              <w:t>25.000,00</w:t>
            </w:r>
          </w:p>
        </w:tc>
        <w:tc>
          <w:tcPr>
            <w:tcW w:w="17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35033466" w14:textId="0C4E7078" w:rsidR="35F7EAB4" w:rsidRPr="004631A0" w:rsidRDefault="35F7EAB4" w:rsidP="35F7EAB4">
            <w:pPr>
              <w:spacing w:after="0"/>
              <w:jc w:val="center"/>
            </w:pPr>
            <w:r w:rsidRPr="004631A0">
              <w:rPr>
                <w:rFonts w:ascii="Book Antiqua" w:eastAsia="Book Antiqua" w:hAnsi="Book Antiqua" w:cs="Book Antiqua"/>
                <w:b/>
                <w:bCs/>
                <w:color w:val="000000" w:themeColor="text1"/>
              </w:rPr>
              <w:t>26.300,00</w:t>
            </w:r>
          </w:p>
        </w:tc>
        <w:tc>
          <w:tcPr>
            <w:tcW w:w="17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bottom"/>
          </w:tcPr>
          <w:p w14:paraId="299E03AC" w14:textId="0A4DEA59" w:rsidR="35F7EAB4" w:rsidRPr="004631A0" w:rsidRDefault="35F7EAB4" w:rsidP="35F7EAB4">
            <w:pPr>
              <w:spacing w:after="0"/>
              <w:jc w:val="center"/>
            </w:pPr>
            <w:r w:rsidRPr="004631A0">
              <w:rPr>
                <w:rFonts w:ascii="Book Antiqua" w:eastAsia="Book Antiqua" w:hAnsi="Book Antiqua" w:cs="Book Antiqua"/>
                <w:b/>
                <w:bCs/>
                <w:color w:val="000000" w:themeColor="text1"/>
              </w:rPr>
              <w:t>27.600,00</w:t>
            </w:r>
          </w:p>
        </w:tc>
      </w:tr>
      <w:tr w:rsidR="35F7EAB4" w:rsidRPr="004631A0" w14:paraId="75657383" w14:textId="77777777" w:rsidTr="35F7EAB4">
        <w:trPr>
          <w:trHeight w:val="300"/>
        </w:trPr>
        <w:tc>
          <w:tcPr>
            <w:tcW w:w="97" w:type="dxa"/>
            <w:tcBorders>
              <w:top w:val="nil"/>
              <w:left w:val="nil"/>
              <w:bottom w:val="nil"/>
              <w:right w:val="nil"/>
            </w:tcBorders>
            <w:vAlign w:val="center"/>
          </w:tcPr>
          <w:p w14:paraId="10EE9007" w14:textId="0436CAE8" w:rsidR="35F7EAB4" w:rsidRPr="004631A0" w:rsidRDefault="35F7EAB4"/>
        </w:tc>
        <w:tc>
          <w:tcPr>
            <w:tcW w:w="3381" w:type="dxa"/>
            <w:tcBorders>
              <w:top w:val="single" w:sz="8" w:space="0" w:color="000000" w:themeColor="text1"/>
              <w:left w:val="nil"/>
              <w:bottom w:val="nil"/>
              <w:right w:val="nil"/>
            </w:tcBorders>
            <w:vAlign w:val="center"/>
          </w:tcPr>
          <w:p w14:paraId="2BC85854" w14:textId="21F01A18" w:rsidR="35F7EAB4" w:rsidRPr="004631A0" w:rsidRDefault="35F7EAB4"/>
        </w:tc>
        <w:tc>
          <w:tcPr>
            <w:tcW w:w="1639" w:type="dxa"/>
            <w:tcBorders>
              <w:top w:val="single" w:sz="8" w:space="0" w:color="000000" w:themeColor="text1"/>
              <w:left w:val="nil"/>
              <w:bottom w:val="nil"/>
              <w:right w:val="nil"/>
            </w:tcBorders>
            <w:vAlign w:val="center"/>
          </w:tcPr>
          <w:p w14:paraId="63989973" w14:textId="7CB4BEC9" w:rsidR="35F7EAB4" w:rsidRPr="004631A0" w:rsidRDefault="35F7EAB4"/>
        </w:tc>
        <w:tc>
          <w:tcPr>
            <w:tcW w:w="1780" w:type="dxa"/>
            <w:tcBorders>
              <w:top w:val="single" w:sz="8" w:space="0" w:color="000000" w:themeColor="text1"/>
              <w:left w:val="nil"/>
              <w:bottom w:val="nil"/>
              <w:right w:val="nil"/>
            </w:tcBorders>
            <w:vAlign w:val="center"/>
          </w:tcPr>
          <w:p w14:paraId="6D8754DB" w14:textId="7E2E9EB5" w:rsidR="35F7EAB4" w:rsidRPr="004631A0" w:rsidRDefault="35F7EAB4"/>
        </w:tc>
        <w:tc>
          <w:tcPr>
            <w:tcW w:w="1782" w:type="dxa"/>
            <w:tcBorders>
              <w:top w:val="single" w:sz="8" w:space="0" w:color="000000" w:themeColor="text1"/>
              <w:left w:val="nil"/>
              <w:bottom w:val="nil"/>
              <w:right w:val="nil"/>
            </w:tcBorders>
            <w:vAlign w:val="center"/>
          </w:tcPr>
          <w:p w14:paraId="6EF88DA8" w14:textId="72D024B1" w:rsidR="35F7EAB4" w:rsidRPr="004631A0" w:rsidRDefault="35F7EAB4"/>
        </w:tc>
        <w:tc>
          <w:tcPr>
            <w:tcW w:w="1776" w:type="dxa"/>
            <w:tcBorders>
              <w:top w:val="single" w:sz="8" w:space="0" w:color="000000" w:themeColor="text1"/>
              <w:left w:val="nil"/>
              <w:bottom w:val="nil"/>
              <w:right w:val="nil"/>
            </w:tcBorders>
            <w:vAlign w:val="center"/>
          </w:tcPr>
          <w:p w14:paraId="7C69A381" w14:textId="11C98148" w:rsidR="35F7EAB4" w:rsidRPr="004631A0" w:rsidRDefault="35F7EAB4"/>
        </w:tc>
      </w:tr>
    </w:tbl>
    <w:p w14:paraId="21D74C17" w14:textId="76EF4390" w:rsidR="00700A7B" w:rsidRPr="004631A0" w:rsidRDefault="35F7EAB4" w:rsidP="35F7EAB4">
      <w:pPr>
        <w:spacing w:after="0"/>
      </w:pPr>
      <w:r w:rsidRPr="004631A0">
        <w:rPr>
          <w:rFonts w:ascii="Book Antiqua" w:eastAsia="Book Antiqua" w:hAnsi="Book Antiqua" w:cs="Book Antiqua"/>
        </w:rPr>
        <w:t xml:space="preserve"> </w:t>
      </w:r>
    </w:p>
    <w:p w14:paraId="591838A1" w14:textId="5B009533" w:rsidR="00700A7B" w:rsidRPr="004631A0" w:rsidRDefault="35F7EAB4" w:rsidP="35F7EAB4">
      <w:pPr>
        <w:pStyle w:val="Odlomakpopisa"/>
        <w:spacing w:after="0"/>
        <w:rPr>
          <w:rFonts w:ascii="Book Antiqua" w:eastAsia="Book Antiqua" w:hAnsi="Book Antiqua" w:cs="Book Antiqua"/>
          <w:b/>
          <w:bCs/>
        </w:rPr>
      </w:pPr>
      <w:r w:rsidRPr="004631A0">
        <w:rPr>
          <w:rFonts w:ascii="Book Antiqua" w:eastAsia="Book Antiqua" w:hAnsi="Book Antiqua" w:cs="Book Antiqua"/>
          <w:b/>
          <w:bCs/>
        </w:rPr>
        <w:t>Obrazloženje projekta</w:t>
      </w:r>
    </w:p>
    <w:p w14:paraId="405BED9C" w14:textId="33826655" w:rsidR="00700A7B" w:rsidRPr="004631A0" w:rsidRDefault="35F7EAB4" w:rsidP="35F7EAB4">
      <w:pPr>
        <w:spacing w:after="0"/>
      </w:pPr>
      <w:r w:rsidRPr="004631A0">
        <w:rPr>
          <w:rFonts w:ascii="Book Antiqua" w:eastAsia="Book Antiqua" w:hAnsi="Book Antiqua" w:cs="Book Antiqua"/>
        </w:rPr>
        <w:t xml:space="preserve"> </w:t>
      </w:r>
    </w:p>
    <w:tbl>
      <w:tblPr>
        <w:tblW w:w="0" w:type="auto"/>
        <w:tblInd w:w="105" w:type="dxa"/>
        <w:tblLayout w:type="fixed"/>
        <w:tblLook w:val="06A0" w:firstRow="1" w:lastRow="0" w:firstColumn="1" w:lastColumn="0" w:noHBand="1" w:noVBand="1"/>
      </w:tblPr>
      <w:tblGrid>
        <w:gridCol w:w="9651"/>
      </w:tblGrid>
      <w:tr w:rsidR="35F7EAB4" w:rsidRPr="004631A0" w14:paraId="5D6CE113" w14:textId="77777777" w:rsidTr="35F7EAB4">
        <w:trPr>
          <w:trHeight w:val="270"/>
        </w:trPr>
        <w:tc>
          <w:tcPr>
            <w:tcW w:w="96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D0AE42B" w14:textId="03E10146" w:rsidR="35F7EAB4" w:rsidRPr="004631A0" w:rsidRDefault="35F7EAB4" w:rsidP="35F7EAB4">
            <w:pPr>
              <w:spacing w:after="0"/>
            </w:pPr>
            <w:r w:rsidRPr="004631A0">
              <w:rPr>
                <w:rFonts w:ascii="Book Antiqua" w:eastAsia="Book Antiqua" w:hAnsi="Book Antiqua" w:cs="Book Antiqua"/>
                <w:b/>
                <w:bCs/>
              </w:rPr>
              <w:t>Kapitalni projekt:K100002 Dogradnja objekta</w:t>
            </w:r>
          </w:p>
        </w:tc>
      </w:tr>
      <w:tr w:rsidR="35F7EAB4" w:rsidRPr="004631A0" w14:paraId="317347BF" w14:textId="77777777" w:rsidTr="35F7EAB4">
        <w:trPr>
          <w:trHeight w:val="1080"/>
        </w:trPr>
        <w:tc>
          <w:tcPr>
            <w:tcW w:w="96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359199" w14:textId="38F401FA" w:rsidR="35F7EAB4" w:rsidRPr="004631A0" w:rsidRDefault="35F7EAB4" w:rsidP="35F7EAB4">
            <w:pPr>
              <w:spacing w:after="0"/>
              <w:ind w:left="2124" w:hanging="2124"/>
              <w:jc w:val="both"/>
            </w:pPr>
            <w:r w:rsidRPr="004631A0">
              <w:rPr>
                <w:rFonts w:ascii="Book Antiqua" w:eastAsia="Book Antiqua" w:hAnsi="Book Antiqua" w:cs="Book Antiqua"/>
                <w:b/>
                <w:bCs/>
              </w:rPr>
              <w:t>Opći cilj</w:t>
            </w:r>
            <w:r w:rsidRPr="004631A0">
              <w:rPr>
                <w:rFonts w:ascii="Book Antiqua" w:eastAsia="Book Antiqua" w:hAnsi="Book Antiqua" w:cs="Book Antiqua"/>
              </w:rPr>
              <w:t xml:space="preserve"> Unapređenje kvalitete sustava odgoja i obrazovanja</w:t>
            </w:r>
          </w:p>
          <w:p w14:paraId="589A8750" w14:textId="1BDB62D7" w:rsidR="35F7EAB4" w:rsidRPr="004631A0" w:rsidRDefault="35F7EAB4" w:rsidP="35F7EAB4">
            <w:pPr>
              <w:spacing w:after="0"/>
              <w:ind w:left="2124" w:hanging="2124"/>
              <w:jc w:val="both"/>
            </w:pPr>
            <w:r w:rsidRPr="004631A0">
              <w:rPr>
                <w:rFonts w:ascii="Book Antiqua" w:eastAsia="Book Antiqua" w:hAnsi="Book Antiqua" w:cs="Book Antiqua"/>
                <w:b/>
                <w:bCs/>
              </w:rPr>
              <w:t>Posebni cilj</w:t>
            </w:r>
            <w:r w:rsidRPr="004631A0">
              <w:rPr>
                <w:rFonts w:ascii="Book Antiqua" w:eastAsia="Book Antiqua" w:hAnsi="Book Antiqua" w:cs="Book Antiqua"/>
              </w:rPr>
              <w:t xml:space="preserve"> Osigurat prostor za provođenje aktivnosti</w:t>
            </w:r>
          </w:p>
          <w:p w14:paraId="73FA3C1A" w14:textId="50FA7ACD" w:rsidR="35F7EAB4" w:rsidRPr="004631A0" w:rsidRDefault="35F7EAB4" w:rsidP="35F7EAB4">
            <w:pPr>
              <w:spacing w:after="0"/>
              <w:jc w:val="both"/>
            </w:pPr>
            <w:r w:rsidRPr="004631A0">
              <w:rPr>
                <w:rFonts w:ascii="Book Antiqua" w:eastAsia="Book Antiqua" w:hAnsi="Book Antiqua" w:cs="Book Antiqua"/>
                <w:b/>
                <w:bCs/>
              </w:rPr>
              <w:t>Opis programa</w:t>
            </w:r>
            <w:r w:rsidRPr="004631A0">
              <w:rPr>
                <w:rFonts w:ascii="Book Antiqua" w:eastAsia="Book Antiqua" w:hAnsi="Book Antiqua" w:cs="Book Antiqua"/>
              </w:rPr>
              <w:t>:</w:t>
            </w:r>
            <w:r w:rsidRPr="004631A0">
              <w:rPr>
                <w:rFonts w:ascii="Book Antiqua" w:eastAsia="Book Antiqua" w:hAnsi="Book Antiqua" w:cs="Book Antiqua"/>
                <w:b/>
                <w:bCs/>
              </w:rPr>
              <w:t xml:space="preserve"> </w:t>
            </w:r>
          </w:p>
          <w:p w14:paraId="346C36CB" w14:textId="4E6B1218" w:rsidR="35F7EAB4" w:rsidRPr="004631A0" w:rsidRDefault="35F7EAB4" w:rsidP="35F7EAB4">
            <w:pPr>
              <w:spacing w:after="0"/>
              <w:jc w:val="both"/>
            </w:pPr>
            <w:r w:rsidRPr="004631A0">
              <w:rPr>
                <w:rFonts w:ascii="Book Antiqua" w:eastAsia="Book Antiqua" w:hAnsi="Book Antiqua" w:cs="Book Antiqua"/>
              </w:rPr>
              <w:t>Nabava glazbene i ostale opreme koja omogućava redovito i kvalitetno odvijanje odgojno- obrazovnog procesa i funkcioniranje Glazbene škole Dugo Selo.</w:t>
            </w:r>
          </w:p>
        </w:tc>
      </w:tr>
      <w:tr w:rsidR="35F7EAB4" w:rsidRPr="004631A0" w14:paraId="3ECB3FA6" w14:textId="77777777" w:rsidTr="35F7EAB4">
        <w:trPr>
          <w:trHeight w:val="570"/>
        </w:trPr>
        <w:tc>
          <w:tcPr>
            <w:tcW w:w="96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56A481" w14:textId="612C8001" w:rsidR="35F7EAB4" w:rsidRPr="004631A0" w:rsidRDefault="35F7EAB4" w:rsidP="35F7EAB4">
            <w:pPr>
              <w:spacing w:after="0"/>
              <w:ind w:left="2124" w:hanging="2124"/>
              <w:jc w:val="both"/>
            </w:pPr>
            <w:r w:rsidRPr="004631A0">
              <w:rPr>
                <w:rFonts w:ascii="Book Antiqua" w:eastAsia="Book Antiqua" w:hAnsi="Book Antiqua" w:cs="Book Antiqua"/>
                <w:b/>
                <w:bCs/>
              </w:rPr>
              <w:t>ZAKONSKA OSNOVA ZA UVOĐENJE PROGRAMA:</w:t>
            </w:r>
          </w:p>
          <w:p w14:paraId="02F0FDC1" w14:textId="6788EF90" w:rsidR="35F7EAB4" w:rsidRPr="004631A0" w:rsidRDefault="35F7EAB4" w:rsidP="35F7EAB4">
            <w:pPr>
              <w:spacing w:after="0"/>
              <w:ind w:left="2124" w:hanging="2124"/>
              <w:jc w:val="both"/>
            </w:pPr>
            <w:r w:rsidRPr="004631A0">
              <w:rPr>
                <w:rFonts w:ascii="Book Antiqua" w:eastAsia="Book Antiqua" w:hAnsi="Book Antiqua" w:cs="Book Antiqua"/>
              </w:rPr>
              <w:t>-Zakon o lokalnoj i područnoj (regionalnoj) samoupravi</w:t>
            </w:r>
          </w:p>
          <w:p w14:paraId="23D7F5AC" w14:textId="313BBEDD" w:rsidR="35F7EAB4" w:rsidRPr="004631A0" w:rsidRDefault="35F7EAB4" w:rsidP="35F7EAB4">
            <w:pPr>
              <w:spacing w:after="0"/>
              <w:ind w:left="2124" w:hanging="2124"/>
              <w:jc w:val="both"/>
            </w:pPr>
            <w:r w:rsidRPr="004631A0">
              <w:rPr>
                <w:rFonts w:ascii="Book Antiqua" w:eastAsia="Book Antiqua" w:hAnsi="Book Antiqua" w:cs="Book Antiqua"/>
              </w:rPr>
              <w:t>- Zakon o odgoju i obrazovanju u osnovnoj i srednjoj školi</w:t>
            </w:r>
          </w:p>
          <w:p w14:paraId="40821F86" w14:textId="0BF634CF" w:rsidR="35F7EAB4" w:rsidRPr="004631A0" w:rsidRDefault="35F7EAB4" w:rsidP="35F7EAB4">
            <w:pPr>
              <w:spacing w:after="0"/>
              <w:ind w:left="2124" w:hanging="2124"/>
              <w:jc w:val="both"/>
            </w:pPr>
            <w:r w:rsidRPr="004631A0">
              <w:rPr>
                <w:rFonts w:ascii="Book Antiqua" w:eastAsia="Book Antiqua" w:hAnsi="Book Antiqua" w:cs="Book Antiqua"/>
              </w:rPr>
              <w:t xml:space="preserve">- Zakon o umjetničkom obrazovanju </w:t>
            </w:r>
          </w:p>
          <w:p w14:paraId="5B70A5CD" w14:textId="7AD858DF" w:rsidR="35F7EAB4" w:rsidRPr="004631A0" w:rsidRDefault="35F7EAB4" w:rsidP="35F7EAB4">
            <w:pPr>
              <w:spacing w:after="0"/>
              <w:ind w:left="2124" w:hanging="2124"/>
              <w:jc w:val="both"/>
            </w:pPr>
            <w:r w:rsidRPr="004631A0">
              <w:rPr>
                <w:rFonts w:ascii="Book Antiqua" w:eastAsia="Book Antiqua" w:hAnsi="Book Antiqua" w:cs="Book Antiqua"/>
              </w:rPr>
              <w:t xml:space="preserve">- Zakon o ustanovama </w:t>
            </w:r>
          </w:p>
          <w:p w14:paraId="20DD0611" w14:textId="6A7635FB" w:rsidR="35F7EAB4" w:rsidRPr="004631A0" w:rsidRDefault="35F7EAB4" w:rsidP="35F7EAB4">
            <w:pPr>
              <w:spacing w:after="0"/>
              <w:ind w:left="2124" w:hanging="2124"/>
              <w:jc w:val="both"/>
            </w:pPr>
            <w:r w:rsidRPr="004631A0">
              <w:rPr>
                <w:rFonts w:ascii="Book Antiqua" w:eastAsia="Book Antiqua" w:hAnsi="Book Antiqua" w:cs="Book Antiqua"/>
              </w:rPr>
              <w:t xml:space="preserve">- Zakon o proračunu </w:t>
            </w:r>
          </w:p>
          <w:p w14:paraId="6C6D48B8" w14:textId="35B089DF" w:rsidR="35F7EAB4" w:rsidRPr="004631A0" w:rsidRDefault="35F7EAB4" w:rsidP="35F7EAB4">
            <w:pPr>
              <w:spacing w:after="0"/>
              <w:ind w:left="2124" w:hanging="2124"/>
              <w:jc w:val="both"/>
            </w:pPr>
            <w:r w:rsidRPr="004631A0">
              <w:rPr>
                <w:rFonts w:ascii="Book Antiqua" w:eastAsia="Book Antiqua" w:hAnsi="Book Antiqua" w:cs="Book Antiqua"/>
              </w:rPr>
              <w:t>- Pravilnik o proračunskim klasifikacijama</w:t>
            </w:r>
          </w:p>
          <w:p w14:paraId="68A92C7E" w14:textId="26880F42" w:rsidR="35F7EAB4" w:rsidRPr="004631A0" w:rsidRDefault="35F7EAB4" w:rsidP="35F7EAB4">
            <w:pPr>
              <w:spacing w:after="0"/>
              <w:ind w:left="2124" w:hanging="2124"/>
              <w:jc w:val="both"/>
            </w:pPr>
            <w:r w:rsidRPr="004631A0">
              <w:rPr>
                <w:rFonts w:ascii="Book Antiqua" w:eastAsia="Book Antiqua" w:hAnsi="Book Antiqua" w:cs="Book Antiqua"/>
              </w:rPr>
              <w:t xml:space="preserve">- Pravilnik o proračunskom računovodstvu i računskom planu </w:t>
            </w:r>
          </w:p>
        </w:tc>
      </w:tr>
      <w:tr w:rsidR="35F7EAB4" w:rsidRPr="004631A0" w14:paraId="7BD392E8" w14:textId="77777777" w:rsidTr="35F7EAB4">
        <w:trPr>
          <w:trHeight w:val="435"/>
        </w:trPr>
        <w:tc>
          <w:tcPr>
            <w:tcW w:w="96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1DB99C0" w14:textId="3C5619FC" w:rsidR="35F7EAB4" w:rsidRPr="004631A0" w:rsidRDefault="35F7EAB4" w:rsidP="35F7EAB4">
            <w:pPr>
              <w:spacing w:after="0"/>
              <w:jc w:val="both"/>
            </w:pPr>
            <w:r w:rsidRPr="004631A0">
              <w:rPr>
                <w:rFonts w:ascii="Book Antiqua" w:eastAsia="Book Antiqua" w:hAnsi="Book Antiqua" w:cs="Book Antiqua"/>
                <w:b/>
                <w:bCs/>
              </w:rPr>
              <w:t>Mjere i način ostvarenja cilja:</w:t>
            </w:r>
          </w:p>
          <w:p w14:paraId="5DFA5D3F" w14:textId="527177FE" w:rsidR="35F7EAB4" w:rsidRPr="004631A0" w:rsidRDefault="35F7EAB4" w:rsidP="35F7EAB4">
            <w:pPr>
              <w:spacing w:after="0"/>
              <w:jc w:val="both"/>
            </w:pPr>
            <w:r w:rsidRPr="004631A0">
              <w:rPr>
                <w:rFonts w:ascii="Book Antiqua" w:eastAsia="Book Antiqua" w:hAnsi="Book Antiqua" w:cs="Book Antiqua"/>
              </w:rPr>
              <w:t>Nabava za navedeni projekt planira se iz proračuna osnivača te vlastitih prihoda Glazbene škole za potrebe odvijanja odgojno obrazovnog procesa, pomoći iz drugih proračuna i donacija</w:t>
            </w:r>
          </w:p>
          <w:p w14:paraId="39C714D6" w14:textId="57F95199" w:rsidR="35F7EAB4" w:rsidRPr="004631A0" w:rsidRDefault="35F7EAB4" w:rsidP="35F7EAB4">
            <w:pPr>
              <w:spacing w:after="0"/>
              <w:jc w:val="both"/>
            </w:pPr>
            <w:r w:rsidRPr="004631A0">
              <w:rPr>
                <w:rFonts w:ascii="Book Antiqua" w:eastAsia="Book Antiqua" w:hAnsi="Book Antiqua" w:cs="Book Antiqua"/>
                <w:b/>
                <w:bCs/>
              </w:rPr>
              <w:t>Pokazatelji uspješnosti:</w:t>
            </w:r>
          </w:p>
          <w:p w14:paraId="2778B5B1" w14:textId="7B621086" w:rsidR="35F7EAB4" w:rsidRPr="004631A0" w:rsidRDefault="35F7EAB4" w:rsidP="35F7EAB4">
            <w:pPr>
              <w:spacing w:after="0"/>
              <w:jc w:val="both"/>
            </w:pPr>
            <w:r w:rsidRPr="004631A0">
              <w:rPr>
                <w:rFonts w:ascii="Book Antiqua" w:eastAsia="Book Antiqua" w:hAnsi="Book Antiqua" w:cs="Book Antiqua"/>
              </w:rPr>
              <w:t>Funkcioniranje Glazbene škole. Prostor koji će omogućiti redovito i kvalitetno odvijanje odgojno obrazovnog procesa.</w:t>
            </w:r>
          </w:p>
          <w:p w14:paraId="3E3118DE" w14:textId="2D792557" w:rsidR="35F7EAB4" w:rsidRPr="004631A0" w:rsidRDefault="35F7EAB4" w:rsidP="35F7EAB4">
            <w:pPr>
              <w:spacing w:after="0"/>
              <w:ind w:left="2124" w:hanging="2124"/>
              <w:jc w:val="both"/>
            </w:pPr>
            <w:r w:rsidRPr="004631A0">
              <w:rPr>
                <w:rFonts w:ascii="Book Antiqua" w:eastAsia="Book Antiqua" w:hAnsi="Book Antiqua" w:cs="Book Antiqua"/>
                <w:b/>
                <w:bCs/>
                <w:color w:val="FF0000"/>
              </w:rPr>
              <w:t xml:space="preserve"> </w:t>
            </w:r>
          </w:p>
          <w:p w14:paraId="002A2B1A" w14:textId="3463D951" w:rsidR="35F7EAB4" w:rsidRPr="004631A0" w:rsidRDefault="35F7EAB4" w:rsidP="35F7EAB4">
            <w:pPr>
              <w:spacing w:after="0"/>
            </w:pPr>
            <w:r w:rsidRPr="004631A0">
              <w:rPr>
                <w:rFonts w:ascii="Book Antiqua" w:eastAsia="Book Antiqua" w:hAnsi="Book Antiqua" w:cs="Book Antiqua"/>
                <w:b/>
                <w:bCs/>
              </w:rPr>
              <w:t>ISHODIŠTE I POKAZATELJI NA KOJIMA SE ZASNIVAJU IZRAČUNI I OCJENE POTREBNIH SREDSTAVA</w:t>
            </w:r>
          </w:p>
          <w:p w14:paraId="0349469F" w14:textId="55B4E9E8" w:rsidR="35F7EAB4" w:rsidRPr="004631A0" w:rsidRDefault="35F7EAB4" w:rsidP="35F7EAB4">
            <w:pPr>
              <w:spacing w:after="0"/>
            </w:pPr>
            <w:r w:rsidRPr="004631A0">
              <w:rPr>
                <w:rFonts w:ascii="Book Antiqua" w:eastAsia="Book Antiqua" w:hAnsi="Book Antiqua" w:cs="Book Antiqua"/>
              </w:rPr>
              <w:t>• podaci o broju učenika i razrednih odjela (utvrđivanje potrebe za novim glazbenim instrumentima)</w:t>
            </w:r>
          </w:p>
          <w:p w14:paraId="241BBDA8" w14:textId="4095599B" w:rsidR="35F7EAB4" w:rsidRPr="004631A0" w:rsidRDefault="35F7EAB4" w:rsidP="35F7EAB4">
            <w:pPr>
              <w:spacing w:after="0"/>
            </w:pPr>
            <w:r w:rsidRPr="004631A0">
              <w:rPr>
                <w:rFonts w:ascii="Book Antiqua" w:eastAsia="Book Antiqua" w:hAnsi="Book Antiqua" w:cs="Book Antiqua"/>
              </w:rPr>
              <w:t>• podaci o zaposlenima (potreba za nabavom novog računala, ormara, instrumenata</w:t>
            </w:r>
            <w:r w:rsidRPr="004631A0">
              <w:rPr>
                <w:rFonts w:ascii="Book Antiqua" w:eastAsia="Book Antiqua" w:hAnsi="Book Antiqua" w:cs="Book Antiqua"/>
                <w:color w:val="FF0000"/>
              </w:rPr>
              <w:t>)</w:t>
            </w:r>
          </w:p>
          <w:p w14:paraId="1262A6E5" w14:textId="7E5BED23" w:rsidR="35F7EAB4" w:rsidRPr="004631A0" w:rsidRDefault="35F7EAB4" w:rsidP="35F7EAB4">
            <w:pPr>
              <w:spacing w:after="0"/>
            </w:pPr>
            <w:r w:rsidRPr="004631A0">
              <w:rPr>
                <w:rFonts w:ascii="Book Antiqua" w:eastAsia="Book Antiqua" w:hAnsi="Book Antiqua" w:cs="Book Antiqua"/>
                <w:b/>
                <w:bCs/>
              </w:rPr>
              <w:t xml:space="preserve">RAZLOZI ODSTUPANJA </w:t>
            </w:r>
          </w:p>
          <w:p w14:paraId="5F12C9C2" w14:textId="377F0078" w:rsidR="35F7EAB4" w:rsidRPr="004631A0" w:rsidRDefault="35F7EAB4" w:rsidP="35F7EAB4">
            <w:pPr>
              <w:spacing w:after="0"/>
            </w:pPr>
            <w:r w:rsidRPr="004631A0">
              <w:rPr>
                <w:rFonts w:ascii="Book Antiqua" w:eastAsia="Book Antiqua" w:hAnsi="Book Antiqua" w:cs="Book Antiqua"/>
              </w:rPr>
              <w:t>•Nema značajnih odstupanja</w:t>
            </w:r>
          </w:p>
          <w:p w14:paraId="524DBFC9" w14:textId="39B91911" w:rsidR="35F7EAB4" w:rsidRPr="004631A0" w:rsidRDefault="35F7EAB4" w:rsidP="35F7EAB4">
            <w:pPr>
              <w:spacing w:after="0"/>
            </w:pPr>
            <w:r w:rsidRPr="004631A0">
              <w:rPr>
                <w:rFonts w:ascii="Book Antiqua" w:eastAsia="Book Antiqua" w:hAnsi="Book Antiqua" w:cs="Book Antiqua"/>
                <w:b/>
                <w:bCs/>
              </w:rPr>
              <w:t>IZVOR FINANCIRANJA</w:t>
            </w:r>
          </w:p>
          <w:p w14:paraId="086067E2" w14:textId="2B758CF1" w:rsidR="35F7EAB4" w:rsidRPr="004631A0" w:rsidRDefault="35F7EAB4" w:rsidP="35F7EAB4">
            <w:r w:rsidRPr="004631A0">
              <w:rPr>
                <w:rFonts w:ascii="Book Antiqua" w:eastAsia="Book Antiqua" w:hAnsi="Book Antiqua" w:cs="Book Antiqua"/>
              </w:rPr>
              <w:t>•          Proračun jedinice lokalne samouprave – Grad Dugo Selo i vlastiti prihodi</w:t>
            </w:r>
          </w:p>
        </w:tc>
      </w:tr>
    </w:tbl>
    <w:p w14:paraId="34D4CE87" w14:textId="5F16E578" w:rsidR="00700A7B" w:rsidRPr="004631A0" w:rsidRDefault="00700A7B" w:rsidP="35F7EAB4">
      <w:pPr>
        <w:spacing w:after="0"/>
        <w:rPr>
          <w:rFonts w:ascii="Book Antiqua" w:hAnsi="Book Antiqua" w:cs="Arial"/>
          <w:color w:val="FF0000"/>
        </w:rPr>
      </w:pPr>
    </w:p>
    <w:p w14:paraId="541C5EBF" w14:textId="045BAEAA" w:rsidR="00700A7B" w:rsidRPr="004631A0" w:rsidRDefault="00700A7B" w:rsidP="35F7EAB4">
      <w:pPr>
        <w:pStyle w:val="Bezproreda"/>
        <w:rPr>
          <w:rFonts w:ascii="Book Antiqua" w:hAnsi="Book Antiqua" w:cs="Arial"/>
          <w:color w:val="FF0000"/>
        </w:rPr>
      </w:pPr>
    </w:p>
    <w:p w14:paraId="5F6B9D80" w14:textId="77777777" w:rsidR="00700A7B" w:rsidRPr="004631A0" w:rsidRDefault="00700A7B" w:rsidP="00700A7B">
      <w:pPr>
        <w:rPr>
          <w:rFonts w:ascii="Book Antiqua" w:hAnsi="Book Antiqua"/>
          <w:color w:val="FF0000"/>
        </w:rPr>
      </w:pPr>
    </w:p>
    <w:p w14:paraId="3E8628B8" w14:textId="77777777" w:rsidR="00700A7B" w:rsidRPr="004631A0" w:rsidRDefault="00700A7B" w:rsidP="00700A7B">
      <w:pPr>
        <w:rPr>
          <w:rFonts w:ascii="Book Antiqua" w:hAnsi="Book Antiqua"/>
          <w:color w:val="FF0000"/>
        </w:rPr>
      </w:pPr>
    </w:p>
    <w:p w14:paraId="6473DFFC" w14:textId="77777777" w:rsidR="0093665A" w:rsidRPr="004631A0" w:rsidRDefault="0093665A" w:rsidP="0093665A">
      <w:pPr>
        <w:rPr>
          <w:color w:val="FF0000"/>
        </w:rPr>
      </w:pPr>
    </w:p>
    <w:p w14:paraId="153252DB" w14:textId="77777777" w:rsidR="00F50E7F" w:rsidRPr="004631A0" w:rsidRDefault="00F50E7F" w:rsidP="71B5B3F0">
      <w:pPr>
        <w:rPr>
          <w:rFonts w:ascii="Book Antiqua" w:eastAsia="Calibri" w:hAnsi="Book Antiqua" w:cs="Arial"/>
          <w:b/>
          <w:bCs/>
        </w:rPr>
      </w:pPr>
    </w:p>
    <w:p w14:paraId="134CA6F0" w14:textId="151F99D9" w:rsidR="003C537A" w:rsidRPr="004631A0" w:rsidRDefault="71B5B3F0" w:rsidP="71B5B3F0">
      <w:pPr>
        <w:pStyle w:val="Razina2"/>
        <w:rPr>
          <w:rFonts w:eastAsia="Calibri"/>
          <w:sz w:val="22"/>
          <w:szCs w:val="22"/>
        </w:rPr>
      </w:pPr>
      <w:bookmarkStart w:id="12" w:name="_Toc146633361"/>
      <w:r w:rsidRPr="71B5B3F0">
        <w:rPr>
          <w:rFonts w:eastAsia="Calibri"/>
          <w:sz w:val="22"/>
          <w:szCs w:val="22"/>
        </w:rPr>
        <w:t>RAZDJEL 002 UPRAVNI ODJEL ZA FINANCIJE I KOMUNALNO GOSPODARSTVO</w:t>
      </w:r>
      <w:bookmarkEnd w:id="12"/>
    </w:p>
    <w:p w14:paraId="785DCD88" w14:textId="77777777" w:rsidR="002E52A4" w:rsidRPr="004631A0" w:rsidRDefault="002E52A4" w:rsidP="71B5B3F0">
      <w:pPr>
        <w:rPr>
          <w:rFonts w:ascii="Book Antiqua" w:hAnsi="Book Antiqua"/>
        </w:rPr>
      </w:pPr>
    </w:p>
    <w:p w14:paraId="0351C0DE" w14:textId="62107463" w:rsidR="00DB1A1B" w:rsidRPr="004631A0" w:rsidRDefault="71B5B3F0" w:rsidP="71B5B3F0">
      <w:pPr>
        <w:spacing w:after="0"/>
        <w:rPr>
          <w:rFonts w:ascii="Book Antiqua" w:hAnsi="Book Antiqua"/>
        </w:rPr>
      </w:pPr>
      <w:r w:rsidRPr="71B5B3F0">
        <w:rPr>
          <w:rFonts w:ascii="Book Antiqua" w:hAnsi="Book Antiqua"/>
        </w:rPr>
        <w:lastRenderedPageBreak/>
        <w:t xml:space="preserve">DJELOKRUG RADA </w:t>
      </w:r>
    </w:p>
    <w:p w14:paraId="0585D415" w14:textId="545662C4" w:rsidR="002E52A4" w:rsidRPr="004631A0" w:rsidRDefault="71B5B3F0" w:rsidP="71B5B3F0">
      <w:pPr>
        <w:spacing w:after="0"/>
        <w:ind w:right="567"/>
        <w:jc w:val="both"/>
        <w:rPr>
          <w:rFonts w:ascii="Book Antiqua" w:hAnsi="Book Antiqua"/>
        </w:rPr>
      </w:pPr>
      <w:r w:rsidRPr="71B5B3F0">
        <w:rPr>
          <w:rFonts w:ascii="Book Antiqua" w:hAnsi="Book Antiqua"/>
        </w:rPr>
        <w:t xml:space="preserve">Upravni odjel  organizira i neposredno provodi izvršavanje akata gradskog vijeća i gradonačelnika, obavlja poslove što se odnose na bilanciranje i planiranje prihoda i izdataka proračuna, pripremu i izvršavanje proračuna, izradu polugodišnjeg i godišnjeg obračuna proračuna, izradu financijskih planova i programa, izradu drugih financijskih dokumenata, računovodstveno poslovanje, te druge poslove koji su mu stavljeni u nadležnost. Upravni odjel  obavlja poslove iz samoupravnog djelokruga Grada u području gospodarstva, sudjeluje u pripremi i provedbi projekata sufinanciranih iz fondova Europske unije, koordinira aktivnosti na provedbi i pripremi projekata s ostalim upravnim odjelima i ustanovama kojima je osnivač Grad Dugo Selo, priprema prijedloge sporazuma o suradnji, pribavlja i distribuira informacije o potencijalnim izvorima financiranja programa i projekata s područja Grada, koordinira aktivnosti vezane uz osiguranje financijskih sredstava za provedbu projekata, prati rad trgovačkih društava u vlasništvu Grada i obavlja druge poslove koji su mu stavljeni u nadležnost. U odsjeku za  prostorno uređenje, gradnju i zaštitu okoliša  obavljaju se poslovi određeni Zakonom o prostornom uređenju (NN 153/13, 65/17, 39/19 i 98/19), Zakonom o gradnji (NN 153/13, 20/17 i 39/19) i Zakonom o postupanju s nezakonito izgrađenim zgradama (NN 86/12, 143/13, 65/17 i 14/19). </w:t>
      </w:r>
    </w:p>
    <w:p w14:paraId="2A645AD8" w14:textId="41E5DF25" w:rsidR="00DB1A1B" w:rsidRPr="004631A0" w:rsidRDefault="71B5B3F0" w:rsidP="71B5B3F0">
      <w:pPr>
        <w:spacing w:after="0"/>
        <w:rPr>
          <w:rFonts w:ascii="Book Antiqua" w:hAnsi="Book Antiqua"/>
        </w:rPr>
      </w:pPr>
      <w:r w:rsidRPr="71B5B3F0">
        <w:rPr>
          <w:rFonts w:ascii="Book Antiqua" w:hAnsi="Book Antiqua"/>
        </w:rPr>
        <w:t xml:space="preserve"> </w:t>
      </w:r>
    </w:p>
    <w:p w14:paraId="5238DED2" w14:textId="2C449BF7" w:rsidR="002E52A4" w:rsidRPr="004631A0" w:rsidRDefault="71B5B3F0" w:rsidP="71B5B3F0">
      <w:pPr>
        <w:spacing w:after="0"/>
        <w:rPr>
          <w:rFonts w:ascii="Book Antiqua" w:hAnsi="Book Antiqua"/>
        </w:rPr>
      </w:pPr>
      <w:r w:rsidRPr="71B5B3F0">
        <w:rPr>
          <w:rFonts w:ascii="Book Antiqua" w:hAnsi="Book Antiqua"/>
        </w:rPr>
        <w:t>ORGANIZACIJSKA STRUKTURA</w:t>
      </w:r>
    </w:p>
    <w:p w14:paraId="5D4D2D2B" w14:textId="7F154C71" w:rsidR="002E52A4" w:rsidRPr="004631A0" w:rsidRDefault="71B5B3F0" w:rsidP="71B5B3F0">
      <w:pPr>
        <w:spacing w:after="0"/>
        <w:rPr>
          <w:rFonts w:ascii="Book Antiqua" w:hAnsi="Book Antiqua"/>
        </w:rPr>
      </w:pPr>
      <w:r w:rsidRPr="71B5B3F0">
        <w:rPr>
          <w:rFonts w:ascii="Book Antiqua" w:hAnsi="Book Antiqua"/>
        </w:rPr>
        <w:t>Za obavljanje poslova i zadaća iz djelokruga Upravnog odjela za financije ustrojeni su kao unutarnje ustrojstvene jedinice:</w:t>
      </w:r>
    </w:p>
    <w:p w14:paraId="1C2127DE" w14:textId="77777777" w:rsidR="003225EC" w:rsidRPr="004631A0" w:rsidRDefault="003225EC" w:rsidP="71B5B3F0">
      <w:pPr>
        <w:spacing w:after="0"/>
        <w:rPr>
          <w:rFonts w:ascii="Book Antiqua" w:hAnsi="Book Antiqua"/>
        </w:rPr>
      </w:pPr>
    </w:p>
    <w:p w14:paraId="6688DD14" w14:textId="55DDE6E1" w:rsidR="002E52A4" w:rsidRPr="004631A0" w:rsidRDefault="71B5B3F0" w:rsidP="71B5B3F0">
      <w:pPr>
        <w:pStyle w:val="Odlomakpopisa"/>
        <w:numPr>
          <w:ilvl w:val="0"/>
          <w:numId w:val="25"/>
        </w:numPr>
        <w:spacing w:after="0"/>
        <w:rPr>
          <w:rFonts w:ascii="Book Antiqua" w:hAnsi="Book Antiqua"/>
        </w:rPr>
      </w:pPr>
      <w:r w:rsidRPr="71B5B3F0">
        <w:rPr>
          <w:rFonts w:ascii="Book Antiqua" w:hAnsi="Book Antiqua"/>
        </w:rPr>
        <w:t>Odsjek za financije i proračun</w:t>
      </w:r>
    </w:p>
    <w:p w14:paraId="6F7FB44C" w14:textId="616AC11E" w:rsidR="002E52A4" w:rsidRPr="004631A0" w:rsidRDefault="71B5B3F0" w:rsidP="71B5B3F0">
      <w:pPr>
        <w:pStyle w:val="Odlomakpopisa"/>
        <w:numPr>
          <w:ilvl w:val="0"/>
          <w:numId w:val="25"/>
        </w:numPr>
        <w:spacing w:after="0"/>
        <w:rPr>
          <w:rFonts w:ascii="Book Antiqua" w:hAnsi="Book Antiqua"/>
        </w:rPr>
      </w:pPr>
      <w:r w:rsidRPr="71B5B3F0">
        <w:rPr>
          <w:rFonts w:ascii="Book Antiqua" w:hAnsi="Book Antiqua"/>
        </w:rPr>
        <w:t>Odsjek za gospodarstvo, javnu nabavu i fondove Europske unije</w:t>
      </w:r>
    </w:p>
    <w:p w14:paraId="47998B7B" w14:textId="05C79315" w:rsidR="002E52A4" w:rsidRPr="004631A0" w:rsidRDefault="71B5B3F0" w:rsidP="71B5B3F0">
      <w:pPr>
        <w:pStyle w:val="Odlomakpopisa"/>
        <w:numPr>
          <w:ilvl w:val="0"/>
          <w:numId w:val="25"/>
        </w:numPr>
        <w:spacing w:after="0"/>
        <w:rPr>
          <w:rFonts w:ascii="Book Antiqua" w:hAnsi="Book Antiqua"/>
        </w:rPr>
      </w:pPr>
      <w:r w:rsidRPr="71B5B3F0">
        <w:rPr>
          <w:rFonts w:ascii="Book Antiqua" w:hAnsi="Book Antiqua"/>
        </w:rPr>
        <w:t>Odsjek za komunalno gospodarstvo</w:t>
      </w:r>
    </w:p>
    <w:p w14:paraId="480AA73B" w14:textId="2193EF99" w:rsidR="00945683" w:rsidRPr="004631A0" w:rsidRDefault="71B5B3F0" w:rsidP="71B5B3F0">
      <w:pPr>
        <w:pStyle w:val="Odlomakpopisa"/>
        <w:numPr>
          <w:ilvl w:val="0"/>
          <w:numId w:val="25"/>
        </w:numPr>
        <w:spacing w:after="0"/>
        <w:rPr>
          <w:rFonts w:ascii="Book Antiqua" w:hAnsi="Book Antiqua"/>
        </w:rPr>
      </w:pPr>
      <w:r w:rsidRPr="71B5B3F0">
        <w:rPr>
          <w:rFonts w:ascii="Book Antiqua" w:hAnsi="Book Antiqua"/>
        </w:rPr>
        <w:t>Odsjek za prostorno uređenje, gradnju i zaštitu okoliša</w:t>
      </w:r>
    </w:p>
    <w:p w14:paraId="2A262073" w14:textId="02064E20" w:rsidR="00DB1A1B" w:rsidRPr="004631A0" w:rsidRDefault="71B5B3F0" w:rsidP="71B5B3F0">
      <w:pPr>
        <w:spacing w:after="0"/>
        <w:rPr>
          <w:rFonts w:ascii="Book Antiqua" w:hAnsi="Book Antiqua"/>
        </w:rPr>
      </w:pPr>
      <w:r w:rsidRPr="71B5B3F0">
        <w:rPr>
          <w:rFonts w:ascii="Book Antiqua" w:hAnsi="Book Antiqua"/>
        </w:rPr>
        <w:t xml:space="preserve"> </w:t>
      </w:r>
    </w:p>
    <w:p w14:paraId="1838319F" w14:textId="0E2949C1" w:rsidR="002E52A4" w:rsidRPr="004631A0" w:rsidRDefault="71B5B3F0" w:rsidP="71B5B3F0">
      <w:pPr>
        <w:spacing w:after="0"/>
        <w:rPr>
          <w:rFonts w:ascii="Book Antiqua" w:hAnsi="Book Antiqua"/>
        </w:rPr>
      </w:pPr>
      <w:r w:rsidRPr="71B5B3F0">
        <w:rPr>
          <w:rFonts w:ascii="Book Antiqua" w:hAnsi="Book Antiqua"/>
        </w:rPr>
        <w:t xml:space="preserve">PRORAČUNSKI KORISNICI IZ DJELOKRUGA RADA </w:t>
      </w:r>
    </w:p>
    <w:p w14:paraId="75E00BCB" w14:textId="513D8F1A" w:rsidR="002E52A4" w:rsidRPr="004631A0" w:rsidRDefault="71B5B3F0" w:rsidP="71B5B3F0">
      <w:pPr>
        <w:spacing w:after="0"/>
        <w:rPr>
          <w:rFonts w:ascii="Book Antiqua" w:hAnsi="Book Antiqua"/>
        </w:rPr>
      </w:pPr>
      <w:r w:rsidRPr="71B5B3F0">
        <w:rPr>
          <w:rFonts w:ascii="Book Antiqua" w:hAnsi="Book Antiqua"/>
        </w:rPr>
        <w:t>Upravni odjel za financije i komunalno gospodarstvo  iz svog djelokruga rada, nema proračunskih korisnika.</w:t>
      </w:r>
    </w:p>
    <w:p w14:paraId="5ABDB3F3" w14:textId="77777777" w:rsidR="00F65EE0" w:rsidRPr="004631A0" w:rsidRDefault="00F65EE0" w:rsidP="002E52A4">
      <w:pPr>
        <w:spacing w:after="0"/>
        <w:rPr>
          <w:rFonts w:ascii="Book Antiqua" w:hAnsi="Book Antiqua"/>
          <w:color w:val="FF0000"/>
        </w:rPr>
      </w:pPr>
    </w:p>
    <w:p w14:paraId="737DF492" w14:textId="1588CA1D" w:rsidR="003C537A" w:rsidRPr="004631A0" w:rsidRDefault="71B5B3F0" w:rsidP="71B5B3F0">
      <w:pPr>
        <w:pStyle w:val="Razina3"/>
        <w:rPr>
          <w:sz w:val="22"/>
          <w:szCs w:val="22"/>
        </w:rPr>
      </w:pPr>
      <w:r w:rsidRPr="71B5B3F0">
        <w:rPr>
          <w:sz w:val="22"/>
          <w:szCs w:val="22"/>
        </w:rPr>
        <w:t xml:space="preserve">  </w:t>
      </w:r>
      <w:bookmarkStart w:id="13" w:name="_Toc146633362"/>
      <w:r w:rsidRPr="71B5B3F0">
        <w:rPr>
          <w:sz w:val="22"/>
          <w:szCs w:val="22"/>
        </w:rPr>
        <w:t>GLAVA 00201 ODSJEK ZA FINANCIJE I PRORAČUN</w:t>
      </w:r>
      <w:bookmarkEnd w:id="13"/>
    </w:p>
    <w:p w14:paraId="756EDF47" w14:textId="77777777" w:rsidR="00937A6B" w:rsidRPr="004631A0" w:rsidRDefault="00937A6B" w:rsidP="71B5B3F0">
      <w:pPr>
        <w:rPr>
          <w:rFonts w:ascii="Book Antiqua" w:hAnsi="Book Antiqua"/>
        </w:rPr>
      </w:pPr>
    </w:p>
    <w:p w14:paraId="7B350547" w14:textId="263E5807" w:rsidR="003C537A" w:rsidRPr="004631A0" w:rsidRDefault="71B5B3F0" w:rsidP="71B5B3F0">
      <w:pPr>
        <w:spacing w:after="0"/>
        <w:jc w:val="both"/>
        <w:rPr>
          <w:rFonts w:ascii="Book Antiqua" w:hAnsi="Book Antiqua"/>
        </w:rPr>
      </w:pPr>
      <w:r w:rsidRPr="71B5B3F0">
        <w:rPr>
          <w:rFonts w:ascii="Book Antiqua" w:hAnsi="Book Antiqua"/>
        </w:rPr>
        <w:t>U Odsjeku za financije i proračun izvršavaju se poslovi izrade propisanih financijskih izvještaja te poslovi pripreme financijsko-planskih dokumenata u suradnji sa ostalim odjelima, obavljaju se poslovi i pripremaju nacrti akata iz oblasti Odjela, koji su Zakonom stavljeni u nadležnost Gradonačelnika, pripremaju se nacrti akata iz oblasti Odjela koji su zakonom stavljeni u nadležnost Gradskog vijeća, obavljaju se stručni poslovi u pripremi odluka o porezima, planiraju prihodi i rashodi, priprema proračuna, godišnjeg obračuna proračuna, praćenje realizacije proračuna, obavljaju se stručni poslovi računovodstva i financija, osigurava se naplata komunalnih prihoda obračun naknade za uređenje voda, obavljaju se stručno administrativno tehnički poslovi u svezi s radom Gradonačelnika i pripremom sjednica Gradskog vijeća i njihovih radnih tijela iz oblasti Odjela te drugi poslovi iz nadležnosti Odjela.</w:t>
      </w:r>
    </w:p>
    <w:p w14:paraId="6DD0A7A4" w14:textId="4F6B7C9E" w:rsidR="00DB1A1B" w:rsidRPr="004631A0" w:rsidRDefault="71B5B3F0" w:rsidP="71B5B3F0">
      <w:pPr>
        <w:spacing w:after="0"/>
        <w:rPr>
          <w:rFonts w:ascii="Book Antiqua" w:hAnsi="Book Antiqua"/>
        </w:rPr>
      </w:pPr>
      <w:r w:rsidRPr="71B5B3F0">
        <w:rPr>
          <w:rFonts w:ascii="Book Antiqua" w:hAnsi="Book Antiqua"/>
        </w:rPr>
        <w:t xml:space="preserve"> </w:t>
      </w:r>
    </w:p>
    <w:p w14:paraId="434BDA0D" w14:textId="184EF191" w:rsidR="003C537A" w:rsidRPr="004631A0" w:rsidRDefault="71B5B3F0" w:rsidP="71B5B3F0">
      <w:pPr>
        <w:spacing w:after="0"/>
        <w:jc w:val="both"/>
        <w:rPr>
          <w:rFonts w:ascii="Book Antiqua" w:hAnsi="Book Antiqua"/>
        </w:rPr>
      </w:pPr>
      <w:r w:rsidRPr="71B5B3F0">
        <w:rPr>
          <w:rFonts w:ascii="Book Antiqua" w:hAnsi="Book Antiqua"/>
        </w:rPr>
        <w:t>U Odsjeku se osim naplate komunalnih prihoda vodi evidencija i naplata svih ostalih gradskih prihoda, a također prati se naplata prihoda proračunskih korisnika te rashodi i izdaci sukladno financijskom planu korisnika.</w:t>
      </w:r>
    </w:p>
    <w:p w14:paraId="5DB1D99A" w14:textId="79172B33" w:rsidR="003C537A" w:rsidRPr="004631A0" w:rsidRDefault="71B5B3F0" w:rsidP="71B5B3F0">
      <w:pPr>
        <w:spacing w:after="0"/>
        <w:jc w:val="both"/>
        <w:rPr>
          <w:rFonts w:ascii="Book Antiqua" w:hAnsi="Book Antiqua"/>
        </w:rPr>
      </w:pPr>
      <w:r w:rsidRPr="71B5B3F0">
        <w:rPr>
          <w:rFonts w:ascii="Book Antiqua" w:hAnsi="Book Antiqua"/>
        </w:rPr>
        <w:t>Odsjek za financije kontrolira ugovaranje obveza sukladno planiranim sredstvima te plaća i podmiruje sve obveze Grada i proračunskih korisnika kroz lokalnu riznicu, također u ovom odsjeku izdaju se razne potvrde za subvencije i sufinanciranje sukladno donesenim Odlukama.</w:t>
      </w:r>
    </w:p>
    <w:p w14:paraId="05E34B9D" w14:textId="77777777" w:rsidR="00EA7266" w:rsidRPr="004631A0" w:rsidRDefault="00EA7266" w:rsidP="71B5B3F0">
      <w:pPr>
        <w:spacing w:after="0"/>
        <w:jc w:val="both"/>
        <w:rPr>
          <w:rFonts w:ascii="Book Antiqua" w:hAnsi="Book Antiqua"/>
        </w:rPr>
      </w:pPr>
    </w:p>
    <w:tbl>
      <w:tblPr>
        <w:tblW w:w="9229" w:type="dxa"/>
        <w:tblInd w:w="93" w:type="dxa"/>
        <w:tblLayout w:type="fixed"/>
        <w:tblLook w:val="04A0" w:firstRow="1" w:lastRow="0" w:firstColumn="1" w:lastColumn="0" w:noHBand="0" w:noVBand="1"/>
      </w:tblPr>
      <w:tblGrid>
        <w:gridCol w:w="9229"/>
      </w:tblGrid>
      <w:tr w:rsidR="009A1406" w:rsidRPr="004631A0" w14:paraId="122CE15B" w14:textId="77777777" w:rsidTr="71B5B3F0">
        <w:trPr>
          <w:trHeight w:val="300"/>
        </w:trPr>
        <w:tc>
          <w:tcPr>
            <w:tcW w:w="9229" w:type="dxa"/>
            <w:tcBorders>
              <w:top w:val="single" w:sz="4" w:space="0" w:color="auto"/>
              <w:left w:val="single" w:sz="4" w:space="0" w:color="auto"/>
              <w:bottom w:val="single" w:sz="4" w:space="0" w:color="auto"/>
              <w:right w:val="single" w:sz="4" w:space="0" w:color="auto"/>
            </w:tcBorders>
            <w:shd w:val="clear" w:color="auto" w:fill="auto"/>
            <w:noWrap/>
            <w:hideMark/>
          </w:tcPr>
          <w:p w14:paraId="437FA013" w14:textId="77DF492F" w:rsidR="00EA7266" w:rsidRPr="004631A0" w:rsidRDefault="71B5B3F0" w:rsidP="71B5B3F0">
            <w:pPr>
              <w:spacing w:after="0"/>
              <w:rPr>
                <w:rFonts w:ascii="Book Antiqua" w:eastAsia="Times New Roman" w:hAnsi="Book Antiqua" w:cs="Arial"/>
                <w:b/>
                <w:bCs/>
                <w:i/>
                <w:iCs/>
                <w:lang w:eastAsia="hr-HR"/>
              </w:rPr>
            </w:pPr>
            <w:r w:rsidRPr="71B5B3F0">
              <w:rPr>
                <w:rFonts w:ascii="Book Antiqua" w:eastAsia="Times New Roman" w:hAnsi="Book Antiqua" w:cs="Arial"/>
                <w:b/>
                <w:bCs/>
                <w:i/>
                <w:iCs/>
                <w:lang w:eastAsia="hr-HR"/>
              </w:rPr>
              <w:lastRenderedPageBreak/>
              <w:t>Program 1000 JAVNA UPRAVA I ADMINISTRACIJA</w:t>
            </w:r>
          </w:p>
        </w:tc>
      </w:tr>
      <w:tr w:rsidR="009A1406" w:rsidRPr="004631A0" w14:paraId="2400F2BC" w14:textId="77777777" w:rsidTr="71B5B3F0">
        <w:trPr>
          <w:trHeight w:val="300"/>
        </w:trPr>
        <w:tc>
          <w:tcPr>
            <w:tcW w:w="9229" w:type="dxa"/>
            <w:tcBorders>
              <w:top w:val="single" w:sz="4" w:space="0" w:color="auto"/>
              <w:left w:val="single" w:sz="4" w:space="0" w:color="auto"/>
              <w:bottom w:val="single" w:sz="4" w:space="0" w:color="auto"/>
              <w:right w:val="single" w:sz="4" w:space="0" w:color="auto"/>
            </w:tcBorders>
            <w:shd w:val="clear" w:color="auto" w:fill="auto"/>
            <w:noWrap/>
            <w:hideMark/>
          </w:tcPr>
          <w:p w14:paraId="24C0BC00" w14:textId="77777777" w:rsidR="00353796" w:rsidRPr="004631A0" w:rsidRDefault="71B5B3F0" w:rsidP="71B5B3F0">
            <w:pPr>
              <w:autoSpaceDE w:val="0"/>
              <w:autoSpaceDN w:val="0"/>
              <w:adjustRightInd w:val="0"/>
              <w:spacing w:after="0"/>
              <w:jc w:val="both"/>
              <w:rPr>
                <w:rFonts w:ascii="Book Antiqua" w:eastAsia="Times New Roman" w:hAnsi="Book Antiqua" w:cs="Arial"/>
                <w:b/>
                <w:bCs/>
                <w:lang w:eastAsia="hr-HR"/>
              </w:rPr>
            </w:pPr>
            <w:r w:rsidRPr="71B5B3F0">
              <w:rPr>
                <w:rFonts w:ascii="Book Antiqua" w:eastAsia="Times New Roman" w:hAnsi="Book Antiqua" w:cs="Arial"/>
                <w:b/>
                <w:bCs/>
                <w:lang w:eastAsia="hr-HR"/>
              </w:rPr>
              <w:t>Opis programa:</w:t>
            </w:r>
          </w:p>
          <w:p w14:paraId="3F48E127" w14:textId="263D9D1A" w:rsidR="0021791E" w:rsidRPr="004631A0" w:rsidRDefault="71B5B3F0" w:rsidP="71B5B3F0">
            <w:pPr>
              <w:autoSpaceDE w:val="0"/>
              <w:autoSpaceDN w:val="0"/>
              <w:adjustRightInd w:val="0"/>
              <w:spacing w:after="0"/>
              <w:jc w:val="both"/>
              <w:rPr>
                <w:rFonts w:ascii="Book Antiqua" w:eastAsia="Times New Roman" w:hAnsi="Book Antiqua" w:cs="Arial"/>
                <w:b/>
                <w:bCs/>
                <w:lang w:eastAsia="hr-HR"/>
              </w:rPr>
            </w:pPr>
            <w:r w:rsidRPr="71B5B3F0">
              <w:rPr>
                <w:rFonts w:ascii="Book Antiqua" w:hAnsi="Book Antiqua"/>
              </w:rPr>
              <w:t>Osiguravanje sredstava za rashode za zaposlene. Praćenje financijskog poslovanja Grada.</w:t>
            </w:r>
          </w:p>
          <w:p w14:paraId="5ECE1B7A" w14:textId="6F0E1F9E" w:rsidR="0021791E" w:rsidRPr="004631A0" w:rsidRDefault="71B5B3F0" w:rsidP="71B5B3F0">
            <w:pPr>
              <w:spacing w:after="0"/>
              <w:jc w:val="both"/>
              <w:rPr>
                <w:rFonts w:ascii="Book Antiqua" w:hAnsi="Book Antiqua"/>
              </w:rPr>
            </w:pPr>
            <w:r w:rsidRPr="71B5B3F0">
              <w:rPr>
                <w:rFonts w:ascii="Book Antiqua" w:hAnsi="Book Antiqua"/>
              </w:rPr>
              <w:t>Sredstva za administrativno osoblje planom Proračuna za 2025. godinu bila su planirana sukladno broju zaposlenih za 2023.  godinu. Usvojenim proračunom umanjena su za 100.000,00 eura. Radi funkcioniranja ovog Upravnog odjela potrebno je sredstva povećati za ovaj iznos.</w:t>
            </w:r>
          </w:p>
        </w:tc>
      </w:tr>
      <w:tr w:rsidR="009A1406" w:rsidRPr="004631A0" w14:paraId="3CA78DA9" w14:textId="77777777" w:rsidTr="71B5B3F0">
        <w:trPr>
          <w:trHeight w:val="300"/>
        </w:trPr>
        <w:tc>
          <w:tcPr>
            <w:tcW w:w="9229" w:type="dxa"/>
            <w:tcBorders>
              <w:top w:val="single" w:sz="4" w:space="0" w:color="auto"/>
              <w:left w:val="single" w:sz="4" w:space="0" w:color="auto"/>
              <w:bottom w:val="single" w:sz="4" w:space="0" w:color="auto"/>
              <w:right w:val="single" w:sz="4" w:space="0" w:color="auto"/>
            </w:tcBorders>
            <w:shd w:val="clear" w:color="auto" w:fill="auto"/>
            <w:noWrap/>
            <w:hideMark/>
          </w:tcPr>
          <w:p w14:paraId="536CE0DA" w14:textId="77777777" w:rsidR="00EA7266" w:rsidRPr="004631A0" w:rsidRDefault="71B5B3F0" w:rsidP="71B5B3F0">
            <w:pPr>
              <w:spacing w:after="0"/>
              <w:jc w:val="both"/>
              <w:rPr>
                <w:rFonts w:ascii="Book Antiqua" w:eastAsia="Times New Roman" w:hAnsi="Book Antiqua" w:cs="Arial"/>
                <w:lang w:eastAsia="hr-HR"/>
              </w:rPr>
            </w:pPr>
            <w:r w:rsidRPr="71B5B3F0">
              <w:rPr>
                <w:rFonts w:ascii="Book Antiqua" w:eastAsia="Times New Roman" w:hAnsi="Book Antiqua" w:cs="Arial"/>
                <w:b/>
                <w:bCs/>
                <w:lang w:eastAsia="hr-HR"/>
              </w:rPr>
              <w:t>Zakonske i druge pravne osnove programa</w:t>
            </w:r>
            <w:r w:rsidRPr="71B5B3F0">
              <w:rPr>
                <w:rFonts w:ascii="Book Antiqua" w:eastAsia="Times New Roman" w:hAnsi="Book Antiqua" w:cs="Arial"/>
                <w:lang w:eastAsia="hr-HR"/>
              </w:rPr>
              <w:t>:</w:t>
            </w:r>
          </w:p>
          <w:p w14:paraId="709DEB09" w14:textId="77777777" w:rsidR="0021791E" w:rsidRPr="004631A0" w:rsidRDefault="71B5B3F0" w:rsidP="71B5B3F0">
            <w:pPr>
              <w:pStyle w:val="Odlomakpopisa"/>
              <w:numPr>
                <w:ilvl w:val="0"/>
                <w:numId w:val="15"/>
              </w:numPr>
              <w:spacing w:after="0"/>
              <w:rPr>
                <w:rFonts w:ascii="Book Antiqua" w:hAnsi="Book Antiqua"/>
              </w:rPr>
            </w:pPr>
            <w:r w:rsidRPr="71B5B3F0">
              <w:rPr>
                <w:rFonts w:ascii="Book Antiqua" w:hAnsi="Book Antiqua"/>
              </w:rPr>
              <w:t xml:space="preserve">Zakon o lokalnoj i područnoj (regionalnoj) samoupravi </w:t>
            </w:r>
          </w:p>
          <w:p w14:paraId="754E9B9F" w14:textId="77777777" w:rsidR="0021791E" w:rsidRPr="004631A0" w:rsidRDefault="71B5B3F0" w:rsidP="71B5B3F0">
            <w:pPr>
              <w:pStyle w:val="Odlomakpopisa"/>
              <w:numPr>
                <w:ilvl w:val="0"/>
                <w:numId w:val="15"/>
              </w:numPr>
              <w:spacing w:after="0"/>
              <w:rPr>
                <w:rFonts w:ascii="Book Antiqua" w:hAnsi="Book Antiqua"/>
              </w:rPr>
            </w:pPr>
            <w:r w:rsidRPr="71B5B3F0">
              <w:rPr>
                <w:rFonts w:ascii="Book Antiqua" w:hAnsi="Book Antiqua"/>
              </w:rPr>
              <w:t xml:space="preserve">Zakonu o financiranju jedinica lokalne i područne (regionalne) samouprave </w:t>
            </w:r>
          </w:p>
          <w:p w14:paraId="63B51D91" w14:textId="77777777" w:rsidR="0021791E" w:rsidRPr="004631A0" w:rsidRDefault="71B5B3F0" w:rsidP="71B5B3F0">
            <w:pPr>
              <w:pStyle w:val="Odlomakpopisa"/>
              <w:numPr>
                <w:ilvl w:val="0"/>
                <w:numId w:val="15"/>
              </w:numPr>
              <w:spacing w:after="0"/>
              <w:rPr>
                <w:rFonts w:ascii="Book Antiqua" w:hAnsi="Book Antiqua"/>
              </w:rPr>
            </w:pPr>
            <w:r w:rsidRPr="71B5B3F0">
              <w:rPr>
                <w:rFonts w:ascii="Book Antiqua" w:hAnsi="Book Antiqua"/>
              </w:rPr>
              <w:t>Zakon o plaćama u lokalnoj i područnoj (regionalnoj) samoupravi</w:t>
            </w:r>
          </w:p>
          <w:p w14:paraId="12FADAC6" w14:textId="3F5B738D" w:rsidR="00EA7266" w:rsidRPr="004631A0" w:rsidRDefault="71B5B3F0" w:rsidP="71B5B3F0">
            <w:pPr>
              <w:pStyle w:val="Odlomakpopisa"/>
              <w:numPr>
                <w:ilvl w:val="0"/>
                <w:numId w:val="15"/>
              </w:numPr>
              <w:spacing w:after="0"/>
              <w:rPr>
                <w:rFonts w:ascii="Book Antiqua" w:hAnsi="Book Antiqua"/>
              </w:rPr>
            </w:pPr>
            <w:r w:rsidRPr="71B5B3F0">
              <w:rPr>
                <w:rFonts w:ascii="Book Antiqua" w:hAnsi="Book Antiqua"/>
              </w:rPr>
              <w:t xml:space="preserve">Zakon o proračunu </w:t>
            </w:r>
          </w:p>
        </w:tc>
      </w:tr>
      <w:tr w:rsidR="00EA7266" w:rsidRPr="004631A0" w14:paraId="6638E328" w14:textId="77777777" w:rsidTr="71B5B3F0">
        <w:trPr>
          <w:trHeight w:val="300"/>
        </w:trPr>
        <w:tc>
          <w:tcPr>
            <w:tcW w:w="9229" w:type="dxa"/>
            <w:tcBorders>
              <w:top w:val="single" w:sz="4" w:space="0" w:color="auto"/>
              <w:left w:val="single" w:sz="4" w:space="0" w:color="auto"/>
              <w:bottom w:val="single" w:sz="4" w:space="0" w:color="auto"/>
              <w:right w:val="single" w:sz="4" w:space="0" w:color="000000" w:themeColor="text1"/>
            </w:tcBorders>
            <w:shd w:val="clear" w:color="auto" w:fill="auto"/>
            <w:hideMark/>
          </w:tcPr>
          <w:p w14:paraId="02F25AEC" w14:textId="275ACA13" w:rsidR="00EA7266" w:rsidRPr="004631A0" w:rsidRDefault="71B5B3F0" w:rsidP="71B5B3F0">
            <w:pPr>
              <w:spacing w:after="0"/>
              <w:jc w:val="both"/>
              <w:rPr>
                <w:rFonts w:ascii="Book Antiqua" w:eastAsia="Times New Roman" w:hAnsi="Book Antiqua" w:cs="Arial"/>
                <w:b/>
                <w:bCs/>
                <w:lang w:eastAsia="hr-HR"/>
              </w:rPr>
            </w:pPr>
            <w:r w:rsidRPr="71B5B3F0">
              <w:rPr>
                <w:rFonts w:ascii="Book Antiqua" w:eastAsia="Times New Roman" w:hAnsi="Book Antiqua" w:cs="Arial"/>
                <w:b/>
                <w:bCs/>
                <w:lang w:eastAsia="hr-HR"/>
              </w:rPr>
              <w:t>Ciljevi provedbe programa u razdoblju 2025.-2027.</w:t>
            </w:r>
          </w:p>
          <w:p w14:paraId="10251682" w14:textId="62B6EE97" w:rsidR="0021791E" w:rsidRPr="004631A0" w:rsidRDefault="71B5B3F0" w:rsidP="71B5B3F0">
            <w:pPr>
              <w:spacing w:after="0"/>
              <w:rPr>
                <w:rFonts w:ascii="Book Antiqua" w:hAnsi="Book Antiqua"/>
                <w:b/>
                <w:bCs/>
              </w:rPr>
            </w:pPr>
            <w:r w:rsidRPr="71B5B3F0">
              <w:rPr>
                <w:rFonts w:ascii="Book Antiqua" w:hAnsi="Book Antiqua"/>
                <w:b/>
                <w:bCs/>
              </w:rPr>
              <w:t>Opći cilj:</w:t>
            </w:r>
          </w:p>
          <w:p w14:paraId="79DD449A" w14:textId="77777777" w:rsidR="0021791E" w:rsidRPr="004631A0" w:rsidRDefault="71B5B3F0" w:rsidP="71B5B3F0">
            <w:pPr>
              <w:spacing w:after="0"/>
              <w:rPr>
                <w:rFonts w:ascii="Book Antiqua" w:hAnsi="Book Antiqua"/>
              </w:rPr>
            </w:pPr>
            <w:r w:rsidRPr="71B5B3F0">
              <w:rPr>
                <w:rFonts w:ascii="Book Antiqua" w:hAnsi="Book Antiqua"/>
              </w:rPr>
              <w:t>Učinkovito i djelotvorno upravljanje ljudskim potencijalima Upravnog odjela za financije i proračun. Učinkovito upravljanje proračunskim sredstvima Grada.</w:t>
            </w:r>
          </w:p>
          <w:p w14:paraId="389DBDCF" w14:textId="6B6F40A4" w:rsidR="0021791E" w:rsidRPr="004631A0" w:rsidRDefault="71B5B3F0" w:rsidP="71B5B3F0">
            <w:pPr>
              <w:spacing w:after="0"/>
              <w:rPr>
                <w:rFonts w:ascii="Book Antiqua" w:hAnsi="Book Antiqua"/>
                <w:b/>
                <w:bCs/>
              </w:rPr>
            </w:pPr>
            <w:r w:rsidRPr="71B5B3F0">
              <w:rPr>
                <w:rFonts w:ascii="Book Antiqua" w:hAnsi="Book Antiqua"/>
                <w:b/>
                <w:bCs/>
              </w:rPr>
              <w:t>Posebni cilj:</w:t>
            </w:r>
          </w:p>
          <w:p w14:paraId="3A941CAB" w14:textId="16877D67" w:rsidR="0021791E" w:rsidRPr="004631A0" w:rsidRDefault="71B5B3F0" w:rsidP="71B5B3F0">
            <w:pPr>
              <w:spacing w:after="0"/>
              <w:jc w:val="both"/>
              <w:rPr>
                <w:rFonts w:ascii="Book Antiqua" w:eastAsia="Times New Roman" w:hAnsi="Book Antiqua" w:cs="Arial"/>
                <w:b/>
                <w:bCs/>
                <w:lang w:eastAsia="hr-HR"/>
              </w:rPr>
            </w:pPr>
            <w:r w:rsidRPr="71B5B3F0">
              <w:rPr>
                <w:rFonts w:ascii="Book Antiqua" w:hAnsi="Book Antiqua"/>
              </w:rPr>
              <w:t>Cilj programa je osiguranje organizacijskih, materijalnih, tehničkih i drugih uvjeta za redovan rad Odsjeka. Stvoriti sveobuhvatan, učinkovit i transparentan sustav proračuna Grada u skladu sa zakonskim propisima i suvremenim standardima financijskog upravljanja. Redovno podmirivati financijske obveze prema zaposlenicima, korisnicima proračuna i drugim subjektima koji posluju sa Gradom.</w:t>
            </w:r>
          </w:p>
          <w:p w14:paraId="2696D100" w14:textId="77777777" w:rsidR="00EA7266" w:rsidRPr="004631A0" w:rsidRDefault="00EA7266" w:rsidP="71B5B3F0">
            <w:pPr>
              <w:spacing w:after="0"/>
              <w:jc w:val="both"/>
              <w:rPr>
                <w:rFonts w:ascii="Book Antiqua" w:eastAsia="Times New Roman" w:hAnsi="Book Antiqua" w:cs="Arial"/>
                <w:i/>
                <w:iCs/>
                <w:lang w:eastAsia="hr-HR"/>
              </w:rPr>
            </w:pPr>
            <w:r w:rsidRPr="004631A0">
              <w:rPr>
                <w:rFonts w:ascii="Book Antiqua" w:eastAsia="Times New Roman" w:hAnsi="Book Antiqua" w:cs="Arial"/>
                <w:i/>
                <w:color w:val="FF0000"/>
                <w:lang w:eastAsia="hr-HR"/>
              </w:rPr>
              <w:tab/>
            </w:r>
            <w:r w:rsidRPr="71B5B3F0">
              <w:rPr>
                <w:rFonts w:ascii="Book Antiqua" w:eastAsia="Times New Roman" w:hAnsi="Book Antiqua" w:cs="Arial"/>
                <w:i/>
                <w:iCs/>
                <w:lang w:eastAsia="hr-HR"/>
              </w:rPr>
              <w:t xml:space="preserve"> </w:t>
            </w:r>
          </w:p>
          <w:p w14:paraId="02DCA880" w14:textId="77777777" w:rsidR="00EA7266" w:rsidRPr="004631A0" w:rsidRDefault="00EA7266" w:rsidP="71B5B3F0">
            <w:pPr>
              <w:spacing w:after="0"/>
              <w:jc w:val="both"/>
              <w:rPr>
                <w:rFonts w:ascii="Book Antiqua" w:eastAsia="Times New Roman" w:hAnsi="Book Antiqua" w:cs="Arial"/>
                <w:i/>
                <w:iCs/>
                <w:lang w:eastAsia="hr-HR"/>
              </w:rPr>
            </w:pPr>
          </w:p>
        </w:tc>
      </w:tr>
    </w:tbl>
    <w:p w14:paraId="15D80D97" w14:textId="77777777" w:rsidR="00555170" w:rsidRPr="004631A0" w:rsidRDefault="00555170" w:rsidP="0EC6DB13">
      <w:pPr>
        <w:spacing w:after="0"/>
        <w:rPr>
          <w:rFonts w:ascii="Book Antiqua" w:hAnsi="Book Antiqua"/>
          <w:color w:val="FF0000"/>
        </w:rPr>
      </w:pPr>
    </w:p>
    <w:p w14:paraId="0FA0DC90" w14:textId="07BDC26A" w:rsidR="00DB1A1B" w:rsidRPr="004631A0" w:rsidRDefault="4CEEBAC1" w:rsidP="4CEEBAC1">
      <w:pPr>
        <w:pStyle w:val="Odlomakpopisa"/>
        <w:numPr>
          <w:ilvl w:val="0"/>
          <w:numId w:val="15"/>
        </w:numPr>
        <w:spacing w:after="0"/>
        <w:rPr>
          <w:rFonts w:ascii="Book Antiqua" w:hAnsi="Book Antiqua"/>
        </w:rPr>
      </w:pPr>
      <w:r w:rsidRPr="4CEEBAC1">
        <w:rPr>
          <w:rFonts w:ascii="Book Antiqua" w:hAnsi="Book Antiqua"/>
        </w:rPr>
        <w:t>Procjena i ishodište potrebnih sredstava za aktivnosti/projekte unutar programa:</w:t>
      </w:r>
    </w:p>
    <w:p w14:paraId="1F59AADD" w14:textId="14FBCD9E" w:rsidR="00DB1A1B" w:rsidRPr="004631A0" w:rsidRDefault="4CEEBAC1" w:rsidP="4CEEBAC1">
      <w:pPr>
        <w:spacing w:after="0"/>
        <w:rPr>
          <w:rFonts w:ascii="Book Antiqua" w:hAnsi="Book Antiqua"/>
        </w:rPr>
      </w:pPr>
      <w:r w:rsidRPr="4CEEBAC1">
        <w:rPr>
          <w:rFonts w:ascii="Book Antiqua" w:hAnsi="Book Antiqua"/>
        </w:rPr>
        <w:t xml:space="preserve"> </w:t>
      </w:r>
    </w:p>
    <w:tbl>
      <w:tblPr>
        <w:tblW w:w="0" w:type="auto"/>
        <w:tblLayout w:type="fixed"/>
        <w:tblLook w:val="04A0" w:firstRow="1" w:lastRow="0" w:firstColumn="1" w:lastColumn="0" w:noHBand="0" w:noVBand="1"/>
      </w:tblPr>
      <w:tblGrid>
        <w:gridCol w:w="3705"/>
        <w:gridCol w:w="1410"/>
        <w:gridCol w:w="1396"/>
        <w:gridCol w:w="1559"/>
      </w:tblGrid>
      <w:tr w:rsidR="009A1406" w:rsidRPr="004631A0" w14:paraId="2FD89A6B" w14:textId="77777777" w:rsidTr="4CEEBAC1">
        <w:trPr>
          <w:trHeight w:val="300"/>
        </w:trPr>
        <w:tc>
          <w:tcPr>
            <w:tcW w:w="3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E0CA57" w14:textId="2C84EBD6" w:rsidR="00555170" w:rsidRPr="004631A0" w:rsidRDefault="4CEEBAC1" w:rsidP="4CEEBAC1">
            <w:pPr>
              <w:spacing w:after="0"/>
              <w:jc w:val="center"/>
              <w:rPr>
                <w:rFonts w:ascii="Book Antiqua" w:hAnsi="Book Antiqua"/>
              </w:rPr>
            </w:pPr>
            <w:r w:rsidRPr="4CEEBAC1">
              <w:rPr>
                <w:rFonts w:ascii="Book Antiqua" w:eastAsia="Book Antiqua" w:hAnsi="Book Antiqua" w:cs="Book Antiqua"/>
                <w:b/>
                <w:bCs/>
              </w:rPr>
              <w:t>Naziv aktivnosti</w:t>
            </w:r>
          </w:p>
        </w:tc>
        <w:tc>
          <w:tcPr>
            <w:tcW w:w="1410" w:type="dxa"/>
            <w:tcBorders>
              <w:top w:val="single" w:sz="4" w:space="0" w:color="auto"/>
              <w:left w:val="nil"/>
              <w:bottom w:val="single" w:sz="4" w:space="0" w:color="auto"/>
              <w:right w:val="single" w:sz="4" w:space="0" w:color="auto"/>
            </w:tcBorders>
            <w:shd w:val="clear" w:color="auto" w:fill="auto"/>
            <w:tcMar>
              <w:left w:w="108" w:type="dxa"/>
              <w:right w:w="108" w:type="dxa"/>
            </w:tcMar>
            <w:vAlign w:val="center"/>
          </w:tcPr>
          <w:p w14:paraId="77E6FED8" w14:textId="77777777" w:rsidR="00555170" w:rsidRPr="004631A0" w:rsidRDefault="4CEEBAC1" w:rsidP="4CEEBAC1">
            <w:pPr>
              <w:spacing w:after="0"/>
              <w:jc w:val="center"/>
              <w:rPr>
                <w:rFonts w:ascii="Book Antiqua" w:eastAsia="Times New Roman" w:hAnsi="Book Antiqua" w:cs="Arial"/>
                <w:b/>
                <w:bCs/>
                <w:lang w:eastAsia="hr-HR"/>
              </w:rPr>
            </w:pPr>
            <w:r w:rsidRPr="4CEEBAC1">
              <w:rPr>
                <w:rFonts w:ascii="Book Antiqua" w:eastAsia="Times New Roman" w:hAnsi="Book Antiqua" w:cs="Arial"/>
                <w:b/>
                <w:bCs/>
                <w:lang w:eastAsia="hr-HR"/>
              </w:rPr>
              <w:t xml:space="preserve">Proračun </w:t>
            </w:r>
          </w:p>
          <w:p w14:paraId="4410F308" w14:textId="6332E28E" w:rsidR="00555170" w:rsidRPr="004631A0" w:rsidRDefault="4CEEBAC1" w:rsidP="4CEEBAC1">
            <w:pPr>
              <w:spacing w:after="0"/>
              <w:jc w:val="center"/>
              <w:rPr>
                <w:rFonts w:ascii="Book Antiqua" w:hAnsi="Book Antiqua"/>
              </w:rPr>
            </w:pPr>
            <w:r w:rsidRPr="4CEEBAC1">
              <w:rPr>
                <w:rFonts w:ascii="Book Antiqua" w:eastAsia="Times New Roman" w:hAnsi="Book Antiqua" w:cs="Arial"/>
                <w:b/>
                <w:bCs/>
                <w:lang w:eastAsia="hr-HR"/>
              </w:rPr>
              <w:t>2025.</w:t>
            </w:r>
          </w:p>
        </w:tc>
        <w:tc>
          <w:tcPr>
            <w:tcW w:w="1396" w:type="dxa"/>
            <w:tcBorders>
              <w:top w:val="single" w:sz="4" w:space="0" w:color="auto"/>
              <w:left w:val="nil"/>
              <w:bottom w:val="single" w:sz="4" w:space="0" w:color="auto"/>
              <w:right w:val="single" w:sz="4" w:space="0" w:color="auto"/>
            </w:tcBorders>
            <w:shd w:val="clear" w:color="auto" w:fill="auto"/>
            <w:tcMar>
              <w:left w:w="108" w:type="dxa"/>
              <w:right w:w="108" w:type="dxa"/>
            </w:tcMar>
            <w:vAlign w:val="center"/>
          </w:tcPr>
          <w:p w14:paraId="0A3D6328" w14:textId="319C5C7D" w:rsidR="00555170" w:rsidRPr="004631A0" w:rsidRDefault="4CEEBAC1" w:rsidP="4CEEBAC1">
            <w:pPr>
              <w:spacing w:after="0"/>
              <w:jc w:val="center"/>
              <w:rPr>
                <w:rFonts w:ascii="Book Antiqua" w:hAnsi="Book Antiqua"/>
              </w:rPr>
            </w:pPr>
            <w:r w:rsidRPr="4CEEBAC1">
              <w:rPr>
                <w:rFonts w:ascii="Book Antiqua" w:eastAsia="Times New Roman" w:hAnsi="Book Antiqua" w:cs="Arial"/>
                <w:b/>
                <w:bCs/>
                <w:lang w:eastAsia="hr-HR"/>
              </w:rPr>
              <w:t>Projekcija 2026.</w:t>
            </w:r>
          </w:p>
        </w:tc>
        <w:tc>
          <w:tcPr>
            <w:tcW w:w="1559" w:type="dxa"/>
            <w:tcBorders>
              <w:top w:val="single" w:sz="4" w:space="0" w:color="auto"/>
              <w:left w:val="nil"/>
              <w:bottom w:val="single" w:sz="4" w:space="0" w:color="auto"/>
              <w:right w:val="single" w:sz="4" w:space="0" w:color="auto"/>
            </w:tcBorders>
            <w:shd w:val="clear" w:color="auto" w:fill="auto"/>
            <w:tcMar>
              <w:left w:w="108" w:type="dxa"/>
              <w:right w:w="108" w:type="dxa"/>
            </w:tcMar>
            <w:vAlign w:val="center"/>
          </w:tcPr>
          <w:p w14:paraId="06BBAF45" w14:textId="075E4D52" w:rsidR="00555170" w:rsidRPr="004631A0" w:rsidRDefault="4CEEBAC1" w:rsidP="4CEEBAC1">
            <w:pPr>
              <w:spacing w:after="0"/>
              <w:jc w:val="center"/>
              <w:rPr>
                <w:rFonts w:ascii="Book Antiqua" w:hAnsi="Book Antiqua"/>
              </w:rPr>
            </w:pPr>
            <w:r w:rsidRPr="4CEEBAC1">
              <w:rPr>
                <w:rFonts w:ascii="Book Antiqua" w:eastAsia="Times New Roman" w:hAnsi="Book Antiqua" w:cs="Arial"/>
                <w:b/>
                <w:bCs/>
                <w:lang w:eastAsia="hr-HR"/>
              </w:rPr>
              <w:t>Projekcija 2027.</w:t>
            </w:r>
          </w:p>
        </w:tc>
      </w:tr>
      <w:tr w:rsidR="009A1406" w:rsidRPr="004631A0" w14:paraId="1D3972F3" w14:textId="77777777" w:rsidTr="4CEEBAC1">
        <w:trPr>
          <w:trHeight w:val="300"/>
        </w:trPr>
        <w:tc>
          <w:tcPr>
            <w:tcW w:w="3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E96780" w14:textId="577962B6" w:rsidR="0EC6DB13" w:rsidRPr="004631A0" w:rsidRDefault="4CEEBAC1" w:rsidP="4CEEBAC1">
            <w:pPr>
              <w:spacing w:after="0"/>
              <w:rPr>
                <w:rFonts w:ascii="Book Antiqua" w:hAnsi="Book Antiqua"/>
              </w:rPr>
            </w:pPr>
            <w:r w:rsidRPr="4CEEBAC1">
              <w:rPr>
                <w:rFonts w:ascii="Book Antiqua" w:eastAsia="Book Antiqua" w:hAnsi="Book Antiqua" w:cs="Book Antiqua"/>
              </w:rPr>
              <w:t>Aktivnost A100020 Troškovi za rad Odsjeka za financije i proračun</w:t>
            </w:r>
          </w:p>
        </w:tc>
        <w:tc>
          <w:tcPr>
            <w:tcW w:w="1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89682E" w14:textId="522CE80D" w:rsidR="71B5B3F0" w:rsidRDefault="71B5B3F0" w:rsidP="4CEEBAC1">
            <w:pPr>
              <w:spacing w:after="0"/>
              <w:jc w:val="right"/>
              <w:rPr>
                <w:rFonts w:ascii="Arial" w:eastAsia="Arial" w:hAnsi="Arial" w:cs="Arial"/>
                <w:b/>
                <w:bCs/>
                <w:color w:val="000000" w:themeColor="text1"/>
                <w:sz w:val="20"/>
                <w:szCs w:val="20"/>
              </w:rPr>
            </w:pPr>
          </w:p>
          <w:p w14:paraId="1B66BD2B" w14:textId="00B82ECB" w:rsidR="71B5B3F0" w:rsidRDefault="4CEEBAC1" w:rsidP="4CEEBAC1">
            <w:pPr>
              <w:spacing w:after="0"/>
              <w:jc w:val="right"/>
              <w:rPr>
                <w:rFonts w:ascii="Arial" w:eastAsia="Arial" w:hAnsi="Arial" w:cs="Arial"/>
                <w:b/>
                <w:bCs/>
                <w:sz w:val="20"/>
                <w:szCs w:val="20"/>
              </w:rPr>
            </w:pPr>
            <w:r w:rsidRPr="4CEEBAC1">
              <w:rPr>
                <w:rFonts w:ascii="Arial" w:eastAsia="Arial" w:hAnsi="Arial" w:cs="Arial"/>
                <w:b/>
                <w:bCs/>
                <w:sz w:val="20"/>
                <w:szCs w:val="20"/>
              </w:rPr>
              <w:t>1.800.495,00</w:t>
            </w:r>
          </w:p>
        </w:tc>
        <w:tc>
          <w:tcPr>
            <w:tcW w:w="139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6A65FC" w14:textId="71374C9B" w:rsidR="71B5B3F0" w:rsidRDefault="71B5B3F0" w:rsidP="4CEEBAC1">
            <w:pPr>
              <w:spacing w:after="0"/>
              <w:jc w:val="right"/>
              <w:rPr>
                <w:rFonts w:ascii="Arial" w:eastAsia="Arial" w:hAnsi="Arial" w:cs="Arial"/>
                <w:b/>
                <w:bCs/>
                <w:color w:val="000000" w:themeColor="text1"/>
                <w:sz w:val="20"/>
                <w:szCs w:val="20"/>
              </w:rPr>
            </w:pPr>
          </w:p>
          <w:p w14:paraId="173415E2" w14:textId="647655F3" w:rsidR="71B5B3F0" w:rsidRDefault="4CEEBAC1" w:rsidP="4CEEBAC1">
            <w:pPr>
              <w:spacing w:after="0"/>
              <w:jc w:val="right"/>
              <w:rPr>
                <w:rFonts w:ascii="Arial" w:eastAsia="Arial" w:hAnsi="Arial" w:cs="Arial"/>
                <w:b/>
                <w:bCs/>
                <w:sz w:val="20"/>
                <w:szCs w:val="20"/>
              </w:rPr>
            </w:pPr>
            <w:r w:rsidRPr="4CEEBAC1">
              <w:rPr>
                <w:rFonts w:ascii="Arial" w:eastAsia="Arial" w:hAnsi="Arial" w:cs="Arial"/>
                <w:b/>
                <w:bCs/>
                <w:sz w:val="20"/>
                <w:szCs w:val="20"/>
              </w:rPr>
              <w:t>1.469.100,00</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DB8241" w14:textId="639730FC" w:rsidR="71B5B3F0" w:rsidRDefault="4CEEBAC1" w:rsidP="4CEEBAC1">
            <w:pPr>
              <w:spacing w:after="0"/>
              <w:jc w:val="right"/>
              <w:rPr>
                <w:rFonts w:ascii="Arial" w:eastAsia="Arial" w:hAnsi="Arial" w:cs="Arial"/>
                <w:b/>
                <w:bCs/>
                <w:sz w:val="20"/>
                <w:szCs w:val="20"/>
              </w:rPr>
            </w:pPr>
            <w:r w:rsidRPr="4CEEBAC1">
              <w:rPr>
                <w:rFonts w:ascii="Arial" w:eastAsia="Arial" w:hAnsi="Arial" w:cs="Arial"/>
                <w:b/>
                <w:bCs/>
                <w:sz w:val="20"/>
                <w:szCs w:val="20"/>
              </w:rPr>
              <w:t>1.542.700,00</w:t>
            </w:r>
          </w:p>
        </w:tc>
      </w:tr>
      <w:tr w:rsidR="009A1406" w:rsidRPr="004631A0" w14:paraId="7A937F90" w14:textId="77777777" w:rsidTr="4CEEBAC1">
        <w:trPr>
          <w:trHeight w:val="300"/>
        </w:trPr>
        <w:tc>
          <w:tcPr>
            <w:tcW w:w="3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38EB49" w14:textId="58A73421" w:rsidR="0EC6DB13" w:rsidRPr="004631A0" w:rsidRDefault="4CEEBAC1" w:rsidP="4CEEBAC1">
            <w:pPr>
              <w:spacing w:after="0"/>
              <w:rPr>
                <w:rFonts w:ascii="Book Antiqua" w:hAnsi="Book Antiqua"/>
              </w:rPr>
            </w:pPr>
            <w:r w:rsidRPr="4CEEBAC1">
              <w:rPr>
                <w:rFonts w:ascii="Book Antiqua" w:eastAsia="Book Antiqua" w:hAnsi="Book Antiqua" w:cs="Book Antiqua"/>
              </w:rPr>
              <w:t>Tekući projekt T100005 Nabava opreme</w:t>
            </w:r>
          </w:p>
        </w:tc>
        <w:tc>
          <w:tcPr>
            <w:tcW w:w="1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7B32B3" w14:textId="1F28EFFC" w:rsidR="71B5B3F0" w:rsidRDefault="4CEEBAC1" w:rsidP="4CEEBAC1">
            <w:pPr>
              <w:spacing w:after="0"/>
              <w:jc w:val="right"/>
              <w:rPr>
                <w:rFonts w:ascii="Arial" w:eastAsia="Arial" w:hAnsi="Arial" w:cs="Arial"/>
                <w:b/>
                <w:bCs/>
                <w:sz w:val="20"/>
                <w:szCs w:val="20"/>
              </w:rPr>
            </w:pPr>
            <w:r w:rsidRPr="4CEEBAC1">
              <w:rPr>
                <w:rFonts w:ascii="Arial" w:eastAsia="Arial" w:hAnsi="Arial" w:cs="Arial"/>
                <w:b/>
                <w:bCs/>
                <w:sz w:val="20"/>
                <w:szCs w:val="20"/>
              </w:rPr>
              <w:t>12.000,00</w:t>
            </w:r>
          </w:p>
        </w:tc>
        <w:tc>
          <w:tcPr>
            <w:tcW w:w="139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1293AB" w14:textId="007E1F25" w:rsidR="71B5B3F0" w:rsidRDefault="4CEEBAC1" w:rsidP="4CEEBAC1">
            <w:pPr>
              <w:spacing w:after="0"/>
              <w:jc w:val="right"/>
              <w:rPr>
                <w:rFonts w:ascii="Arial" w:eastAsia="Arial" w:hAnsi="Arial" w:cs="Arial"/>
                <w:b/>
                <w:bCs/>
                <w:sz w:val="20"/>
                <w:szCs w:val="20"/>
              </w:rPr>
            </w:pPr>
            <w:r w:rsidRPr="4CEEBAC1">
              <w:rPr>
                <w:rFonts w:ascii="Arial" w:eastAsia="Arial" w:hAnsi="Arial" w:cs="Arial"/>
                <w:b/>
                <w:bCs/>
                <w:sz w:val="20"/>
                <w:szCs w:val="20"/>
              </w:rPr>
              <w:t>12.600,00</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4D6E56" w14:textId="0E5A02C0" w:rsidR="71B5B3F0" w:rsidRDefault="4CEEBAC1" w:rsidP="4CEEBAC1">
            <w:pPr>
              <w:spacing w:after="0"/>
              <w:jc w:val="right"/>
              <w:rPr>
                <w:rFonts w:ascii="Arial" w:eastAsia="Arial" w:hAnsi="Arial" w:cs="Arial"/>
                <w:b/>
                <w:bCs/>
                <w:sz w:val="20"/>
                <w:szCs w:val="20"/>
              </w:rPr>
            </w:pPr>
            <w:r w:rsidRPr="4CEEBAC1">
              <w:rPr>
                <w:rFonts w:ascii="Arial" w:eastAsia="Arial" w:hAnsi="Arial" w:cs="Arial"/>
                <w:b/>
                <w:bCs/>
                <w:sz w:val="20"/>
                <w:szCs w:val="20"/>
              </w:rPr>
              <w:t>13.200,00</w:t>
            </w:r>
          </w:p>
        </w:tc>
      </w:tr>
    </w:tbl>
    <w:p w14:paraId="5BD3D3F9" w14:textId="5D49BB29" w:rsidR="00DB1A1B" w:rsidRPr="004631A0" w:rsidRDefault="00DB1A1B" w:rsidP="4CEEBAC1">
      <w:pPr>
        <w:spacing w:after="0"/>
        <w:rPr>
          <w:rFonts w:ascii="Book Antiqua" w:hAnsi="Book Antiqua"/>
        </w:rPr>
      </w:pPr>
    </w:p>
    <w:p w14:paraId="0AEF52C5" w14:textId="4DB4E9C9" w:rsidR="003D17DC" w:rsidRPr="004631A0" w:rsidRDefault="4CEEBAC1" w:rsidP="4CEEBAC1">
      <w:pPr>
        <w:spacing w:after="0"/>
        <w:jc w:val="both"/>
        <w:rPr>
          <w:rFonts w:ascii="Book Antiqua" w:hAnsi="Book Antiqua"/>
        </w:rPr>
      </w:pPr>
      <w:r w:rsidRPr="4CEEBAC1">
        <w:rPr>
          <w:rFonts w:ascii="Book Antiqua" w:hAnsi="Book Antiqua"/>
        </w:rPr>
        <w:t>Uspješno izvršavanje zadaća iz djelokruga Odjela. Izvještavanje Gradonačelnika, upravnih tijela kao i drugih institucija o procesu upravljanja proračunskim sredstvima. Nabavljena oprema za funkcionalan rad odsjeka.</w:t>
      </w:r>
    </w:p>
    <w:p w14:paraId="26106DBE" w14:textId="29315429" w:rsidR="00DB1A1B" w:rsidRPr="004631A0" w:rsidRDefault="0EC6DB13" w:rsidP="0EC6DB13">
      <w:pPr>
        <w:spacing w:after="0"/>
        <w:rPr>
          <w:rFonts w:ascii="Book Antiqua" w:hAnsi="Book Antiqua"/>
          <w:color w:val="FF0000"/>
        </w:rPr>
      </w:pPr>
      <w:r w:rsidRPr="004631A0">
        <w:rPr>
          <w:rFonts w:ascii="Book Antiqua" w:hAnsi="Book Antiqua"/>
          <w:color w:val="FF0000"/>
        </w:rPr>
        <w:t xml:space="preserve"> </w:t>
      </w:r>
    </w:p>
    <w:p w14:paraId="0E734BD8" w14:textId="051D784A" w:rsidR="008A489F" w:rsidRPr="00802119" w:rsidRDefault="005D6745" w:rsidP="0087229A">
      <w:pPr>
        <w:pStyle w:val="Razina3"/>
        <w:rPr>
          <w:sz w:val="22"/>
          <w:szCs w:val="22"/>
        </w:rPr>
      </w:pPr>
      <w:bookmarkStart w:id="14" w:name="_Toc146633363"/>
      <w:r w:rsidRPr="00802119">
        <w:rPr>
          <w:sz w:val="22"/>
          <w:szCs w:val="22"/>
        </w:rPr>
        <w:t xml:space="preserve">GLAVA 00202 </w:t>
      </w:r>
      <w:r w:rsidR="003C537A" w:rsidRPr="00802119">
        <w:rPr>
          <w:sz w:val="22"/>
          <w:szCs w:val="22"/>
        </w:rPr>
        <w:t>ODSJEK ZA GOSPODARSTVO, JAVNU NABAVU I FONDOVE EUROPSKE UNIJE</w:t>
      </w:r>
      <w:bookmarkEnd w:id="14"/>
    </w:p>
    <w:p w14:paraId="3E23BCA1" w14:textId="43F2C231" w:rsidR="00DB1A1B" w:rsidRPr="00802119" w:rsidRDefault="0EC6DB13" w:rsidP="0EC6DB13">
      <w:pPr>
        <w:spacing w:after="0"/>
        <w:rPr>
          <w:rFonts w:ascii="Book Antiqua" w:hAnsi="Book Antiqua"/>
        </w:rPr>
      </w:pPr>
      <w:r w:rsidRPr="00802119">
        <w:rPr>
          <w:rFonts w:ascii="Book Antiqua" w:hAnsi="Book Antiqua"/>
        </w:rPr>
        <w:t xml:space="preserve"> </w:t>
      </w:r>
    </w:p>
    <w:p w14:paraId="23C88E1E" w14:textId="77777777" w:rsidR="007D6750" w:rsidRPr="00802119" w:rsidRDefault="007D6750" w:rsidP="007D6750">
      <w:pPr>
        <w:spacing w:after="0"/>
        <w:ind w:right="964"/>
        <w:jc w:val="both"/>
        <w:rPr>
          <w:rFonts w:ascii="Book Antiqua" w:hAnsi="Book Antiqua"/>
        </w:rPr>
      </w:pPr>
      <w:r w:rsidRPr="00802119">
        <w:rPr>
          <w:rFonts w:ascii="Book Antiqua" w:hAnsi="Book Antiqua"/>
        </w:rPr>
        <w:t xml:space="preserve">Odsjek za gospodarstvo i fondove Europske unije obavlja poslove iz samoupravnog djelokruga Grada u području gospodarstva, a osobito poslove vezane uz poduzetništvo, obrt, energetiku i turizam, obavlja poslove iz područja regionalnog razvoja kroz izradu dokumenata iz područja svoje nadležnosti, predlaže i provodi programe lokalne  razvojne politike u skladu s nacionalnim i europskim politikama regionalnog razvoja, sudjeluje u pripremi i provedbi projekata sufinanciranih iz fondova Europske unije, koordinira aktivnosti na provedbi i pripremi projekata s ostalim upravnim odjelima i ustanovama kojima je osnivač Grad, organizira bilateralnu i drugu suradnju Grada s regijama u inozemstvu, koordinira aktivnosti vezane uz osiguranje financijskih </w:t>
      </w:r>
      <w:r w:rsidRPr="00802119">
        <w:rPr>
          <w:rFonts w:ascii="Book Antiqua" w:hAnsi="Book Antiqua"/>
        </w:rPr>
        <w:lastRenderedPageBreak/>
        <w:t>sredstava za provedbu projekata, prati rad trgovačkih društava u vlasništvu Grada i obavlja druge poslove koji su mu stavljeni u nadležnost.</w:t>
      </w:r>
    </w:p>
    <w:p w14:paraId="6000E31F" w14:textId="77777777" w:rsidR="007D6750" w:rsidRPr="00802119" w:rsidRDefault="007D6750" w:rsidP="007D6750">
      <w:pPr>
        <w:spacing w:after="0"/>
        <w:jc w:val="both"/>
        <w:rPr>
          <w:rFonts w:ascii="Book Antiqua" w:hAnsi="Book Antiqua"/>
        </w:rPr>
      </w:pPr>
    </w:p>
    <w:tbl>
      <w:tblPr>
        <w:tblW w:w="9229" w:type="dxa"/>
        <w:tblInd w:w="93" w:type="dxa"/>
        <w:tblLayout w:type="fixed"/>
        <w:tblLook w:val="04A0" w:firstRow="1" w:lastRow="0" w:firstColumn="1" w:lastColumn="0" w:noHBand="0" w:noVBand="1"/>
      </w:tblPr>
      <w:tblGrid>
        <w:gridCol w:w="9229"/>
      </w:tblGrid>
      <w:tr w:rsidR="007D6750" w:rsidRPr="00802119" w14:paraId="72326B36" w14:textId="77777777">
        <w:trPr>
          <w:trHeight w:val="300"/>
        </w:trPr>
        <w:tc>
          <w:tcPr>
            <w:tcW w:w="9229" w:type="dxa"/>
            <w:tcBorders>
              <w:top w:val="single" w:sz="4" w:space="0" w:color="auto"/>
              <w:left w:val="single" w:sz="4" w:space="0" w:color="auto"/>
              <w:bottom w:val="single" w:sz="4" w:space="0" w:color="auto"/>
              <w:right w:val="single" w:sz="4" w:space="0" w:color="auto"/>
            </w:tcBorders>
            <w:shd w:val="clear" w:color="auto" w:fill="auto"/>
            <w:noWrap/>
            <w:hideMark/>
          </w:tcPr>
          <w:p w14:paraId="1D160E61" w14:textId="77777777" w:rsidR="007D6750" w:rsidRPr="00802119" w:rsidRDefault="007D6750">
            <w:pPr>
              <w:spacing w:after="0"/>
              <w:rPr>
                <w:rFonts w:ascii="Book Antiqua" w:eastAsia="Times New Roman" w:hAnsi="Book Antiqua" w:cs="Arial"/>
                <w:b/>
                <w:bCs/>
                <w:i/>
                <w:iCs/>
                <w:lang w:eastAsia="hr-HR"/>
              </w:rPr>
            </w:pPr>
            <w:r w:rsidRPr="00802119">
              <w:rPr>
                <w:rFonts w:ascii="Book Antiqua" w:eastAsia="Times New Roman" w:hAnsi="Book Antiqua" w:cs="Arial"/>
                <w:b/>
                <w:bCs/>
                <w:i/>
                <w:iCs/>
                <w:lang w:eastAsia="hr-HR"/>
              </w:rPr>
              <w:t>Program 1000 JAVNA UPRAVA I ADMINISTRACIJA</w:t>
            </w:r>
          </w:p>
        </w:tc>
      </w:tr>
      <w:tr w:rsidR="007D6750" w:rsidRPr="00802119" w14:paraId="5ACAFAA7" w14:textId="77777777">
        <w:trPr>
          <w:trHeight w:val="300"/>
        </w:trPr>
        <w:tc>
          <w:tcPr>
            <w:tcW w:w="9229" w:type="dxa"/>
            <w:tcBorders>
              <w:top w:val="single" w:sz="4" w:space="0" w:color="auto"/>
              <w:left w:val="single" w:sz="4" w:space="0" w:color="auto"/>
              <w:bottom w:val="single" w:sz="4" w:space="0" w:color="auto"/>
              <w:right w:val="single" w:sz="4" w:space="0" w:color="auto"/>
            </w:tcBorders>
            <w:shd w:val="clear" w:color="auto" w:fill="auto"/>
            <w:noWrap/>
            <w:hideMark/>
          </w:tcPr>
          <w:p w14:paraId="1347FDDE" w14:textId="77777777" w:rsidR="007D6750" w:rsidRPr="0021507E" w:rsidRDefault="007D6750">
            <w:pPr>
              <w:autoSpaceDE w:val="0"/>
              <w:autoSpaceDN w:val="0"/>
              <w:adjustRightInd w:val="0"/>
              <w:spacing w:after="0"/>
              <w:jc w:val="both"/>
              <w:rPr>
                <w:rFonts w:ascii="Book Antiqua" w:eastAsia="Times New Roman" w:hAnsi="Book Antiqua" w:cs="Arial"/>
                <w:b/>
                <w:bCs/>
                <w:lang w:eastAsia="hr-HR"/>
              </w:rPr>
            </w:pPr>
            <w:r w:rsidRPr="0021507E">
              <w:rPr>
                <w:rFonts w:ascii="Book Antiqua" w:eastAsia="Times New Roman" w:hAnsi="Book Antiqua" w:cs="Arial"/>
                <w:b/>
                <w:bCs/>
                <w:lang w:eastAsia="hr-HR"/>
              </w:rPr>
              <w:t>Opis programa:</w:t>
            </w:r>
          </w:p>
          <w:p w14:paraId="4BE2DBE1" w14:textId="77777777" w:rsidR="007D6750" w:rsidRPr="0021507E" w:rsidRDefault="007D6750">
            <w:pPr>
              <w:autoSpaceDE w:val="0"/>
              <w:autoSpaceDN w:val="0"/>
              <w:adjustRightInd w:val="0"/>
              <w:spacing w:after="0"/>
              <w:jc w:val="both"/>
              <w:rPr>
                <w:rFonts w:ascii="Book Antiqua" w:eastAsia="Times New Roman" w:hAnsi="Book Antiqua" w:cs="Arial"/>
                <w:lang w:eastAsia="hr-HR"/>
              </w:rPr>
            </w:pPr>
            <w:bookmarkStart w:id="15" w:name="_Hlk184215872"/>
            <w:r w:rsidRPr="0021507E">
              <w:rPr>
                <w:rFonts w:ascii="Book Antiqua" w:eastAsia="Times New Roman" w:hAnsi="Book Antiqua" w:cs="Arial"/>
                <w:lang w:eastAsia="hr-HR"/>
              </w:rPr>
              <w:t xml:space="preserve">Programom se planiraju sredstva koja će omogućiti provođenje natječaja sukladno Zakonu o javnoj nabavi kako bi se osiguralo odgovorno upravljanje imovinom Grada Dugo Selo. Također se nastoje provoditi aktivnosti kojima bi se unaprijedio sustav za pripremu, provedbu i praćenje EU projekata te pohađanje stručnih edukacija zaposlenika kojim bi se osigurala povećana učinkovitost i kvaliteta uprave.  </w:t>
            </w:r>
          </w:p>
          <w:bookmarkEnd w:id="15"/>
          <w:p w14:paraId="591A2359" w14:textId="77777777" w:rsidR="007D6750" w:rsidRPr="00802119" w:rsidRDefault="007D6750">
            <w:pPr>
              <w:autoSpaceDE w:val="0"/>
              <w:autoSpaceDN w:val="0"/>
              <w:adjustRightInd w:val="0"/>
              <w:spacing w:after="0"/>
              <w:jc w:val="both"/>
              <w:rPr>
                <w:rFonts w:ascii="Book Antiqua" w:eastAsia="Times New Roman" w:hAnsi="Book Antiqua" w:cs="Arial"/>
                <w:lang w:eastAsia="hr-HR"/>
              </w:rPr>
            </w:pPr>
          </w:p>
        </w:tc>
      </w:tr>
      <w:tr w:rsidR="007D6750" w:rsidRPr="00802119" w14:paraId="106683B4" w14:textId="77777777">
        <w:trPr>
          <w:trHeight w:val="300"/>
        </w:trPr>
        <w:tc>
          <w:tcPr>
            <w:tcW w:w="9229" w:type="dxa"/>
            <w:tcBorders>
              <w:top w:val="single" w:sz="4" w:space="0" w:color="auto"/>
              <w:left w:val="single" w:sz="4" w:space="0" w:color="auto"/>
              <w:bottom w:val="single" w:sz="4" w:space="0" w:color="auto"/>
              <w:right w:val="single" w:sz="4" w:space="0" w:color="auto"/>
            </w:tcBorders>
            <w:shd w:val="clear" w:color="auto" w:fill="auto"/>
            <w:noWrap/>
            <w:hideMark/>
          </w:tcPr>
          <w:p w14:paraId="37FEB308" w14:textId="77777777" w:rsidR="007D6750" w:rsidRPr="00802119" w:rsidRDefault="007D6750">
            <w:pPr>
              <w:spacing w:after="0"/>
              <w:jc w:val="both"/>
              <w:rPr>
                <w:rFonts w:ascii="Book Antiqua" w:eastAsia="Times New Roman" w:hAnsi="Book Antiqua" w:cs="Arial"/>
                <w:lang w:eastAsia="hr-HR"/>
              </w:rPr>
            </w:pPr>
            <w:r w:rsidRPr="00802119">
              <w:rPr>
                <w:rFonts w:ascii="Book Antiqua" w:eastAsia="Times New Roman" w:hAnsi="Book Antiqua" w:cs="Arial"/>
                <w:b/>
                <w:bCs/>
                <w:lang w:eastAsia="hr-HR"/>
              </w:rPr>
              <w:t>Zakonske i druge pravne osnove programa</w:t>
            </w:r>
            <w:r w:rsidRPr="00802119">
              <w:rPr>
                <w:rFonts w:ascii="Book Antiqua" w:eastAsia="Times New Roman" w:hAnsi="Book Antiqua" w:cs="Arial"/>
                <w:lang w:eastAsia="hr-HR"/>
              </w:rPr>
              <w:t>:</w:t>
            </w:r>
          </w:p>
          <w:p w14:paraId="412715FE" w14:textId="77777777" w:rsidR="007D6750" w:rsidRPr="00802119" w:rsidRDefault="007D6750" w:rsidP="007D6750">
            <w:pPr>
              <w:pStyle w:val="Odlomakpopisa"/>
              <w:numPr>
                <w:ilvl w:val="0"/>
                <w:numId w:val="15"/>
              </w:numPr>
              <w:spacing w:after="0"/>
              <w:jc w:val="both"/>
              <w:rPr>
                <w:rFonts w:ascii="Book Antiqua" w:eastAsia="Times New Roman" w:hAnsi="Book Antiqua" w:cs="Arial"/>
                <w:lang w:eastAsia="hr-HR"/>
              </w:rPr>
            </w:pPr>
            <w:r w:rsidRPr="00802119">
              <w:rPr>
                <w:rFonts w:ascii="Book Antiqua" w:eastAsia="Book Antiqua" w:hAnsi="Book Antiqua" w:cs="Book Antiqua"/>
              </w:rPr>
              <w:t>Zakon o lokalnoj i područnoj (regionalnoj) samoupravi</w:t>
            </w:r>
          </w:p>
          <w:p w14:paraId="1383942F" w14:textId="77777777" w:rsidR="007D6750" w:rsidRPr="00802119" w:rsidRDefault="007D6750" w:rsidP="007D6750">
            <w:pPr>
              <w:pStyle w:val="Odlomakpopisa"/>
              <w:numPr>
                <w:ilvl w:val="0"/>
                <w:numId w:val="15"/>
              </w:numPr>
              <w:spacing w:after="0"/>
              <w:jc w:val="both"/>
              <w:rPr>
                <w:rFonts w:ascii="Book Antiqua" w:eastAsia="Times New Roman" w:hAnsi="Book Antiqua" w:cs="Arial"/>
                <w:lang w:eastAsia="hr-HR"/>
              </w:rPr>
            </w:pPr>
            <w:r w:rsidRPr="00802119">
              <w:rPr>
                <w:rFonts w:ascii="Book Antiqua" w:eastAsia="Book Antiqua" w:hAnsi="Book Antiqua" w:cs="Book Antiqua"/>
              </w:rPr>
              <w:t>Zakon o proračunu</w:t>
            </w:r>
          </w:p>
          <w:p w14:paraId="39D8798F" w14:textId="77777777" w:rsidR="007D6750" w:rsidRPr="00802119" w:rsidRDefault="007D6750" w:rsidP="007D6750">
            <w:pPr>
              <w:pStyle w:val="Odlomakpopisa"/>
              <w:numPr>
                <w:ilvl w:val="0"/>
                <w:numId w:val="15"/>
              </w:numPr>
              <w:spacing w:after="0"/>
              <w:jc w:val="both"/>
              <w:rPr>
                <w:rFonts w:ascii="Book Antiqua" w:eastAsia="Times New Roman" w:hAnsi="Book Antiqua" w:cs="Arial"/>
                <w:lang w:eastAsia="hr-HR"/>
              </w:rPr>
            </w:pPr>
            <w:r w:rsidRPr="00802119">
              <w:rPr>
                <w:rFonts w:ascii="Book Antiqua" w:eastAsia="Book Antiqua" w:hAnsi="Book Antiqua" w:cs="Book Antiqua"/>
              </w:rPr>
              <w:t>Zakon o javnoj nabavi</w:t>
            </w:r>
          </w:p>
          <w:p w14:paraId="40BC3C6A" w14:textId="77777777" w:rsidR="007D6750" w:rsidRPr="00802119" w:rsidRDefault="007D6750">
            <w:pPr>
              <w:spacing w:after="0"/>
              <w:jc w:val="both"/>
              <w:rPr>
                <w:rFonts w:ascii="Book Antiqua" w:hAnsi="Book Antiqua"/>
              </w:rPr>
            </w:pPr>
          </w:p>
        </w:tc>
      </w:tr>
      <w:tr w:rsidR="007D6750" w:rsidRPr="00802119" w14:paraId="1620F27A" w14:textId="77777777">
        <w:trPr>
          <w:trHeight w:val="300"/>
        </w:trPr>
        <w:tc>
          <w:tcPr>
            <w:tcW w:w="9229" w:type="dxa"/>
            <w:tcBorders>
              <w:top w:val="single" w:sz="4" w:space="0" w:color="auto"/>
              <w:left w:val="single" w:sz="4" w:space="0" w:color="auto"/>
              <w:bottom w:val="single" w:sz="4" w:space="0" w:color="auto"/>
              <w:right w:val="single" w:sz="4" w:space="0" w:color="000000" w:themeColor="text1"/>
            </w:tcBorders>
            <w:shd w:val="clear" w:color="auto" w:fill="auto"/>
            <w:hideMark/>
          </w:tcPr>
          <w:p w14:paraId="47D75806" w14:textId="77777777" w:rsidR="007D6750" w:rsidRPr="00802119" w:rsidRDefault="007D6750">
            <w:pPr>
              <w:spacing w:after="0"/>
              <w:jc w:val="both"/>
              <w:rPr>
                <w:rFonts w:ascii="Book Antiqua" w:eastAsia="Times New Roman" w:hAnsi="Book Antiqua" w:cs="Arial"/>
                <w:b/>
                <w:bCs/>
                <w:lang w:eastAsia="hr-HR"/>
              </w:rPr>
            </w:pPr>
            <w:r w:rsidRPr="00802119">
              <w:rPr>
                <w:rFonts w:ascii="Book Antiqua" w:eastAsia="Times New Roman" w:hAnsi="Book Antiqua" w:cs="Arial"/>
                <w:b/>
                <w:bCs/>
                <w:lang w:eastAsia="hr-HR"/>
              </w:rPr>
              <w:t>Ciljevi provedbe programa u razdoblju 2025.-2027.</w:t>
            </w:r>
          </w:p>
          <w:p w14:paraId="2B58AA89" w14:textId="77777777" w:rsidR="007D6750" w:rsidRPr="00802119" w:rsidRDefault="007D6750">
            <w:pPr>
              <w:spacing w:after="0"/>
              <w:rPr>
                <w:rFonts w:ascii="Book Antiqua" w:hAnsi="Book Antiqua"/>
                <w:b/>
                <w:bCs/>
              </w:rPr>
            </w:pPr>
            <w:r w:rsidRPr="00802119">
              <w:rPr>
                <w:rFonts w:ascii="Book Antiqua" w:eastAsia="Times New Roman" w:hAnsi="Book Antiqua" w:cs="Arial"/>
                <w:i/>
                <w:lang w:eastAsia="hr-HR"/>
              </w:rPr>
              <w:tab/>
            </w:r>
            <w:r w:rsidRPr="00802119">
              <w:rPr>
                <w:rFonts w:ascii="Book Antiqua" w:eastAsia="Book Antiqua" w:hAnsi="Book Antiqua" w:cs="Book Antiqua"/>
                <w:b/>
                <w:bCs/>
              </w:rPr>
              <w:t xml:space="preserve">Opći cilj: </w:t>
            </w:r>
          </w:p>
          <w:p w14:paraId="039300C5" w14:textId="77777777" w:rsidR="007D6750" w:rsidRPr="00802119" w:rsidRDefault="007D6750">
            <w:pPr>
              <w:spacing w:after="0"/>
              <w:rPr>
                <w:rFonts w:ascii="Book Antiqua" w:hAnsi="Book Antiqua"/>
              </w:rPr>
            </w:pPr>
            <w:r w:rsidRPr="00802119">
              <w:rPr>
                <w:rFonts w:ascii="Book Antiqua" w:eastAsia="Book Antiqua" w:hAnsi="Book Antiqua" w:cs="Book Antiqua"/>
              </w:rPr>
              <w:t xml:space="preserve">Učinkovito i djelotvorno pravosuđe, javna uprava i upravljanje državnom imovinom Odgovornim radom stručno osposobljenih, samostalnih i motiviranih službenika izvršavati poslove i zadaće iz nadležnosti te na taj način doprinositi radu kvalitetne i efikasne uprave s ciljem  postizanja prilagodljivosti uprave  promjenjivim potrebama u razvoju  društva. </w:t>
            </w:r>
          </w:p>
          <w:p w14:paraId="3991457B" w14:textId="77777777" w:rsidR="007D6750" w:rsidRPr="00802119" w:rsidRDefault="007D6750">
            <w:pPr>
              <w:spacing w:after="0"/>
              <w:jc w:val="both"/>
              <w:rPr>
                <w:rFonts w:ascii="Book Antiqua" w:hAnsi="Book Antiqua"/>
                <w:b/>
                <w:bCs/>
              </w:rPr>
            </w:pPr>
            <w:r w:rsidRPr="00802119">
              <w:rPr>
                <w:rFonts w:ascii="Book Antiqua" w:eastAsia="Book Antiqua" w:hAnsi="Book Antiqua" w:cs="Book Antiqua"/>
                <w:b/>
                <w:bCs/>
              </w:rPr>
              <w:t>Posebni cilj:</w:t>
            </w:r>
          </w:p>
          <w:p w14:paraId="15235734" w14:textId="77777777" w:rsidR="007D6750" w:rsidRPr="00802119" w:rsidRDefault="007D6750">
            <w:pPr>
              <w:spacing w:after="0"/>
              <w:jc w:val="both"/>
              <w:rPr>
                <w:rFonts w:ascii="Book Antiqua" w:eastAsia="Times New Roman" w:hAnsi="Book Antiqua" w:cs="Arial"/>
                <w:i/>
                <w:iCs/>
                <w:lang w:eastAsia="hr-HR"/>
              </w:rPr>
            </w:pPr>
            <w:r w:rsidRPr="00802119">
              <w:rPr>
                <w:rFonts w:ascii="Book Antiqua" w:eastAsia="Book Antiqua" w:hAnsi="Book Antiqua" w:cs="Book Antiqua"/>
              </w:rPr>
              <w:t>Stvaranje uvjeta za omogućavanje nesmetanog odvijanja poslova iz nadležnosti Grada, permanentna edukacija i stručno usavršavanje službenika, suradnja s tijelima državne uprave, jedinicama lokalne i područne (regionalne) samouprave i drugim javnim tijelima te efikasno upravljanje gradskom imovinom.</w:t>
            </w:r>
          </w:p>
          <w:p w14:paraId="07D51F5D" w14:textId="77777777" w:rsidR="007D6750" w:rsidRPr="00802119" w:rsidRDefault="007D6750">
            <w:pPr>
              <w:spacing w:after="0"/>
              <w:jc w:val="both"/>
              <w:rPr>
                <w:rFonts w:ascii="Book Antiqua" w:eastAsia="Times New Roman" w:hAnsi="Book Antiqua" w:cs="Arial"/>
                <w:i/>
                <w:iCs/>
                <w:lang w:eastAsia="hr-HR"/>
              </w:rPr>
            </w:pPr>
          </w:p>
        </w:tc>
      </w:tr>
    </w:tbl>
    <w:p w14:paraId="0902F4EF" w14:textId="77777777" w:rsidR="007D6750" w:rsidRPr="00802119" w:rsidRDefault="007D6750" w:rsidP="007D6750">
      <w:pPr>
        <w:spacing w:after="0"/>
        <w:rPr>
          <w:rFonts w:ascii="Book Antiqua" w:hAnsi="Book Antiqua"/>
        </w:rPr>
      </w:pPr>
    </w:p>
    <w:p w14:paraId="517B3AA8" w14:textId="77777777" w:rsidR="007D6750" w:rsidRPr="00802119" w:rsidRDefault="007D6750" w:rsidP="007D6750">
      <w:pPr>
        <w:pStyle w:val="Odlomakpopisa"/>
        <w:numPr>
          <w:ilvl w:val="0"/>
          <w:numId w:val="15"/>
        </w:numPr>
        <w:spacing w:after="0"/>
        <w:rPr>
          <w:rFonts w:ascii="Book Antiqua" w:hAnsi="Book Antiqua"/>
        </w:rPr>
      </w:pPr>
      <w:r w:rsidRPr="00802119">
        <w:rPr>
          <w:rFonts w:ascii="Book Antiqua" w:hAnsi="Book Antiqua"/>
        </w:rPr>
        <w:t>Procjena i ishodište potrebnih sredstava za aktivnosti/projekte unutar programa</w:t>
      </w:r>
    </w:p>
    <w:p w14:paraId="7F8623F5" w14:textId="77777777" w:rsidR="007D6750" w:rsidRPr="00802119" w:rsidRDefault="007D6750" w:rsidP="007D6750">
      <w:pPr>
        <w:spacing w:after="0"/>
        <w:rPr>
          <w:rFonts w:ascii="Book Antiqua" w:hAnsi="Book Antiqua"/>
        </w:rPr>
      </w:pPr>
      <w:r w:rsidRPr="00802119">
        <w:rPr>
          <w:rFonts w:ascii="Book Antiqua" w:hAnsi="Book Antiqua"/>
        </w:rPr>
        <w:t xml:space="preserve"> </w:t>
      </w:r>
    </w:p>
    <w:tbl>
      <w:tblPr>
        <w:tblW w:w="0" w:type="auto"/>
        <w:tblLayout w:type="fixed"/>
        <w:tblLook w:val="04A0" w:firstRow="1" w:lastRow="0" w:firstColumn="1" w:lastColumn="0" w:noHBand="0" w:noVBand="1"/>
      </w:tblPr>
      <w:tblGrid>
        <w:gridCol w:w="3705"/>
        <w:gridCol w:w="1410"/>
        <w:gridCol w:w="1380"/>
        <w:gridCol w:w="1305"/>
      </w:tblGrid>
      <w:tr w:rsidR="007D6750" w:rsidRPr="00802119" w14:paraId="693F4B7D" w14:textId="77777777">
        <w:trPr>
          <w:trHeight w:val="300"/>
        </w:trPr>
        <w:tc>
          <w:tcPr>
            <w:tcW w:w="3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1E618B" w14:textId="77777777" w:rsidR="007D6750" w:rsidRPr="00802119" w:rsidRDefault="007D6750">
            <w:pPr>
              <w:spacing w:after="0"/>
              <w:jc w:val="center"/>
              <w:rPr>
                <w:rFonts w:ascii="Book Antiqua" w:hAnsi="Book Antiqua"/>
              </w:rPr>
            </w:pPr>
            <w:r w:rsidRPr="00802119">
              <w:rPr>
                <w:rFonts w:ascii="Book Antiqua" w:eastAsia="Book Antiqua" w:hAnsi="Book Antiqua" w:cs="Book Antiqua"/>
                <w:b/>
                <w:bCs/>
              </w:rPr>
              <w:t>Naziv aktivnosti</w:t>
            </w:r>
          </w:p>
        </w:tc>
        <w:tc>
          <w:tcPr>
            <w:tcW w:w="1410" w:type="dxa"/>
            <w:tcBorders>
              <w:top w:val="single" w:sz="4" w:space="0" w:color="auto"/>
              <w:left w:val="nil"/>
              <w:bottom w:val="single" w:sz="4" w:space="0" w:color="auto"/>
              <w:right w:val="single" w:sz="4" w:space="0" w:color="auto"/>
            </w:tcBorders>
            <w:shd w:val="clear" w:color="auto" w:fill="auto"/>
            <w:tcMar>
              <w:left w:w="108" w:type="dxa"/>
              <w:right w:w="108" w:type="dxa"/>
            </w:tcMar>
            <w:vAlign w:val="center"/>
          </w:tcPr>
          <w:p w14:paraId="2090EEEF" w14:textId="77777777" w:rsidR="007D6750" w:rsidRPr="00802119" w:rsidRDefault="007D6750">
            <w:pPr>
              <w:spacing w:after="0"/>
              <w:jc w:val="center"/>
              <w:rPr>
                <w:rFonts w:ascii="Book Antiqua" w:eastAsia="Times New Roman" w:hAnsi="Book Antiqua" w:cs="Arial"/>
                <w:b/>
                <w:bCs/>
                <w:lang w:eastAsia="hr-HR"/>
              </w:rPr>
            </w:pPr>
            <w:r w:rsidRPr="00802119">
              <w:rPr>
                <w:rFonts w:ascii="Book Antiqua" w:eastAsia="Times New Roman" w:hAnsi="Book Antiqua" w:cs="Arial"/>
                <w:b/>
                <w:bCs/>
                <w:lang w:eastAsia="hr-HR"/>
              </w:rPr>
              <w:t xml:space="preserve">Proračun </w:t>
            </w:r>
          </w:p>
          <w:p w14:paraId="732B0DB4" w14:textId="77777777" w:rsidR="007D6750" w:rsidRPr="00802119" w:rsidRDefault="007D6750">
            <w:pPr>
              <w:spacing w:after="0"/>
              <w:jc w:val="center"/>
              <w:rPr>
                <w:rFonts w:ascii="Book Antiqua" w:hAnsi="Book Antiqua"/>
              </w:rPr>
            </w:pPr>
            <w:r w:rsidRPr="00802119">
              <w:rPr>
                <w:rFonts w:ascii="Book Antiqua" w:eastAsia="Times New Roman" w:hAnsi="Book Antiqua" w:cs="Arial"/>
                <w:b/>
                <w:bCs/>
                <w:lang w:eastAsia="hr-HR"/>
              </w:rPr>
              <w:t>2025.</w:t>
            </w:r>
          </w:p>
        </w:tc>
        <w:tc>
          <w:tcPr>
            <w:tcW w:w="1380" w:type="dxa"/>
            <w:tcBorders>
              <w:top w:val="single" w:sz="4" w:space="0" w:color="auto"/>
              <w:left w:val="nil"/>
              <w:bottom w:val="single" w:sz="4" w:space="0" w:color="auto"/>
              <w:right w:val="single" w:sz="4" w:space="0" w:color="auto"/>
            </w:tcBorders>
            <w:shd w:val="clear" w:color="auto" w:fill="auto"/>
            <w:tcMar>
              <w:left w:w="108" w:type="dxa"/>
              <w:right w:w="108" w:type="dxa"/>
            </w:tcMar>
            <w:vAlign w:val="center"/>
          </w:tcPr>
          <w:p w14:paraId="55B9AC26" w14:textId="77777777" w:rsidR="007D6750" w:rsidRPr="00802119" w:rsidRDefault="007D6750">
            <w:pPr>
              <w:spacing w:after="0"/>
              <w:jc w:val="center"/>
              <w:rPr>
                <w:rFonts w:ascii="Book Antiqua" w:hAnsi="Book Antiqua"/>
              </w:rPr>
            </w:pPr>
            <w:r w:rsidRPr="00802119">
              <w:rPr>
                <w:rFonts w:ascii="Book Antiqua" w:eastAsia="Times New Roman" w:hAnsi="Book Antiqua" w:cs="Arial"/>
                <w:b/>
                <w:bCs/>
                <w:lang w:eastAsia="hr-HR"/>
              </w:rPr>
              <w:t>Projekcija 2026.</w:t>
            </w:r>
          </w:p>
        </w:tc>
        <w:tc>
          <w:tcPr>
            <w:tcW w:w="1305" w:type="dxa"/>
            <w:tcBorders>
              <w:top w:val="single" w:sz="4" w:space="0" w:color="auto"/>
              <w:left w:val="nil"/>
              <w:bottom w:val="single" w:sz="4" w:space="0" w:color="auto"/>
              <w:right w:val="single" w:sz="4" w:space="0" w:color="auto"/>
            </w:tcBorders>
            <w:shd w:val="clear" w:color="auto" w:fill="auto"/>
            <w:tcMar>
              <w:left w:w="108" w:type="dxa"/>
              <w:right w:w="108" w:type="dxa"/>
            </w:tcMar>
            <w:vAlign w:val="center"/>
          </w:tcPr>
          <w:p w14:paraId="4F0E0E16" w14:textId="77777777" w:rsidR="007D6750" w:rsidRPr="00802119" w:rsidRDefault="007D6750">
            <w:pPr>
              <w:spacing w:after="0"/>
              <w:jc w:val="center"/>
              <w:rPr>
                <w:rFonts w:ascii="Book Antiqua" w:hAnsi="Book Antiqua"/>
              </w:rPr>
            </w:pPr>
            <w:r w:rsidRPr="00802119">
              <w:rPr>
                <w:rFonts w:ascii="Book Antiqua" w:eastAsia="Times New Roman" w:hAnsi="Book Antiqua" w:cs="Arial"/>
                <w:b/>
                <w:bCs/>
                <w:lang w:eastAsia="hr-HR"/>
              </w:rPr>
              <w:t>Projekcija 2027.</w:t>
            </w:r>
          </w:p>
        </w:tc>
      </w:tr>
      <w:tr w:rsidR="007D6750" w:rsidRPr="00802119" w14:paraId="181C4484" w14:textId="77777777">
        <w:trPr>
          <w:trHeight w:val="300"/>
        </w:trPr>
        <w:tc>
          <w:tcPr>
            <w:tcW w:w="3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3FF106" w14:textId="77777777" w:rsidR="007D6750" w:rsidRPr="00802119" w:rsidRDefault="007D6750">
            <w:pPr>
              <w:spacing w:after="0"/>
              <w:rPr>
                <w:rFonts w:ascii="Book Antiqua" w:hAnsi="Book Antiqua"/>
              </w:rPr>
            </w:pPr>
            <w:r w:rsidRPr="00802119">
              <w:rPr>
                <w:rFonts w:ascii="Book Antiqua" w:eastAsia="Book Antiqua" w:hAnsi="Book Antiqua" w:cs="Book Antiqua"/>
              </w:rPr>
              <w:t>Aktivnost A100021 Materijalni troškovi za rad Odsjeka za gospodarstvo, javnu nabavu i fondove EU</w:t>
            </w:r>
          </w:p>
        </w:tc>
        <w:tc>
          <w:tcPr>
            <w:tcW w:w="1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0E3B42" w14:textId="77777777" w:rsidR="007D6750" w:rsidRPr="00802119" w:rsidRDefault="007D6750">
            <w:pPr>
              <w:spacing w:after="0"/>
              <w:jc w:val="right"/>
              <w:rPr>
                <w:rFonts w:ascii="Book Antiqua" w:hAnsi="Book Antiqua"/>
              </w:rPr>
            </w:pPr>
            <w:r w:rsidRPr="00802119">
              <w:rPr>
                <w:rFonts w:ascii="Book Antiqua" w:eastAsia="Book Antiqua" w:hAnsi="Book Antiqua" w:cs="Book Antiqua"/>
              </w:rPr>
              <w:t>8.000,00</w:t>
            </w:r>
          </w:p>
        </w:tc>
        <w:tc>
          <w:tcPr>
            <w:tcW w:w="13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044923" w14:textId="77777777" w:rsidR="007D6750" w:rsidRPr="00802119" w:rsidRDefault="007D6750">
            <w:pPr>
              <w:spacing w:after="0"/>
              <w:jc w:val="right"/>
              <w:rPr>
                <w:rFonts w:ascii="Book Antiqua" w:hAnsi="Book Antiqua"/>
              </w:rPr>
            </w:pPr>
            <w:r w:rsidRPr="00802119">
              <w:rPr>
                <w:rFonts w:ascii="Book Antiqua" w:hAnsi="Book Antiqua"/>
              </w:rPr>
              <w:t>8.500,00</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76AECA" w14:textId="77777777" w:rsidR="007D6750" w:rsidRPr="00802119" w:rsidRDefault="007D6750">
            <w:pPr>
              <w:spacing w:after="0"/>
              <w:jc w:val="right"/>
              <w:rPr>
                <w:rFonts w:ascii="Book Antiqua" w:hAnsi="Book Antiqua"/>
              </w:rPr>
            </w:pPr>
            <w:r w:rsidRPr="00802119">
              <w:rPr>
                <w:rFonts w:ascii="Book Antiqua" w:hAnsi="Book Antiqua"/>
              </w:rPr>
              <w:t>9.000,00</w:t>
            </w:r>
          </w:p>
        </w:tc>
      </w:tr>
      <w:tr w:rsidR="007D6750" w:rsidRPr="00802119" w14:paraId="52D66EA3" w14:textId="77777777">
        <w:trPr>
          <w:trHeight w:val="300"/>
        </w:trPr>
        <w:tc>
          <w:tcPr>
            <w:tcW w:w="37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7D3A39" w14:textId="77777777" w:rsidR="007D6750" w:rsidRPr="00802119" w:rsidRDefault="007D6750">
            <w:pPr>
              <w:spacing w:after="0"/>
              <w:rPr>
                <w:rFonts w:ascii="Book Antiqua" w:hAnsi="Book Antiqua"/>
              </w:rPr>
            </w:pPr>
            <w:r w:rsidRPr="00802119">
              <w:rPr>
                <w:rFonts w:ascii="Book Antiqua" w:eastAsia="Book Antiqua" w:hAnsi="Book Antiqua" w:cs="Book Antiqua"/>
              </w:rPr>
              <w:t>Tekući projekt T100005 Nabava opreme</w:t>
            </w:r>
          </w:p>
        </w:tc>
        <w:tc>
          <w:tcPr>
            <w:tcW w:w="1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2F4E02" w14:textId="77777777" w:rsidR="007D6750" w:rsidRPr="00802119" w:rsidRDefault="007D6750">
            <w:pPr>
              <w:spacing w:after="0"/>
              <w:jc w:val="right"/>
              <w:rPr>
                <w:rFonts w:ascii="Book Antiqua" w:hAnsi="Book Antiqua"/>
              </w:rPr>
            </w:pPr>
            <w:r w:rsidRPr="00802119">
              <w:rPr>
                <w:rFonts w:ascii="Book Antiqua" w:eastAsia="Book Antiqua" w:hAnsi="Book Antiqua" w:cs="Book Antiqua"/>
              </w:rPr>
              <w:t>4.000,00</w:t>
            </w:r>
          </w:p>
        </w:tc>
        <w:tc>
          <w:tcPr>
            <w:tcW w:w="13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D0907E" w14:textId="77777777" w:rsidR="007D6750" w:rsidRPr="00802119" w:rsidRDefault="007D6750">
            <w:pPr>
              <w:spacing w:after="0"/>
              <w:jc w:val="right"/>
              <w:rPr>
                <w:rFonts w:ascii="Book Antiqua" w:hAnsi="Book Antiqua"/>
              </w:rPr>
            </w:pPr>
            <w:r w:rsidRPr="00802119">
              <w:rPr>
                <w:rFonts w:ascii="Book Antiqua" w:hAnsi="Book Antiqua"/>
              </w:rPr>
              <w:t>4.200,00</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4435F3" w14:textId="77777777" w:rsidR="007D6750" w:rsidRPr="00802119" w:rsidRDefault="007D6750">
            <w:pPr>
              <w:spacing w:after="0"/>
              <w:jc w:val="right"/>
              <w:rPr>
                <w:rFonts w:ascii="Book Antiqua" w:hAnsi="Book Antiqua"/>
              </w:rPr>
            </w:pPr>
            <w:r w:rsidRPr="00802119">
              <w:rPr>
                <w:rFonts w:ascii="Book Antiqua" w:hAnsi="Book Antiqua"/>
              </w:rPr>
              <w:t>4.400,00</w:t>
            </w:r>
          </w:p>
        </w:tc>
      </w:tr>
    </w:tbl>
    <w:p w14:paraId="075F485F" w14:textId="77777777" w:rsidR="007D6750" w:rsidRPr="00802119" w:rsidRDefault="007D6750" w:rsidP="007D6750">
      <w:pPr>
        <w:spacing w:after="0"/>
        <w:rPr>
          <w:rFonts w:ascii="Book Antiqua" w:hAnsi="Book Antiqua"/>
        </w:rPr>
      </w:pPr>
      <w:r w:rsidRPr="00802119">
        <w:rPr>
          <w:rFonts w:ascii="Book Antiqua" w:hAnsi="Book Antiqua"/>
        </w:rPr>
        <w:t xml:space="preserve"> </w:t>
      </w:r>
    </w:p>
    <w:p w14:paraId="6D68203A" w14:textId="77777777" w:rsidR="007D6750" w:rsidRPr="00802119" w:rsidRDefault="007D6750" w:rsidP="007D6750">
      <w:pPr>
        <w:spacing w:after="0"/>
        <w:rPr>
          <w:rFonts w:ascii="Book Antiqua" w:hAnsi="Book Antiqua"/>
        </w:rPr>
      </w:pPr>
      <w:r w:rsidRPr="00802119">
        <w:rPr>
          <w:rFonts w:ascii="Book Antiqua" w:hAnsi="Book Antiqua"/>
        </w:rPr>
        <w:t>U nastavku se za svaku aktivnost/projekt daje obrazloženje i definiraju pokazatelji rezultata:</w:t>
      </w:r>
    </w:p>
    <w:p w14:paraId="4EA9485B" w14:textId="77777777" w:rsidR="007D6750" w:rsidRPr="00802119" w:rsidRDefault="007D6750" w:rsidP="007D6750">
      <w:pPr>
        <w:spacing w:after="0"/>
        <w:rPr>
          <w:rFonts w:ascii="Book Antiqua" w:hAnsi="Book Antiqua"/>
        </w:rPr>
      </w:pPr>
      <w:r w:rsidRPr="004631A0">
        <w:rPr>
          <w:rFonts w:ascii="Book Antiqua" w:hAnsi="Book Antiqua"/>
          <w:color w:val="FF0000"/>
        </w:rPr>
        <w:t xml:space="preserve"> </w:t>
      </w:r>
    </w:p>
    <w:tbl>
      <w:tblPr>
        <w:tblW w:w="0" w:type="auto"/>
        <w:tblInd w:w="90" w:type="dxa"/>
        <w:tblLayout w:type="fixed"/>
        <w:tblLook w:val="04A0" w:firstRow="1" w:lastRow="0" w:firstColumn="1" w:lastColumn="0" w:noHBand="0" w:noVBand="1"/>
      </w:tblPr>
      <w:tblGrid>
        <w:gridCol w:w="9654"/>
        <w:gridCol w:w="236"/>
      </w:tblGrid>
      <w:tr w:rsidR="007D6750" w:rsidRPr="00802119" w14:paraId="633339D6" w14:textId="77777777">
        <w:trPr>
          <w:trHeight w:val="300"/>
        </w:trPr>
        <w:tc>
          <w:tcPr>
            <w:tcW w:w="9654" w:type="dxa"/>
            <w:tcBorders>
              <w:top w:val="single" w:sz="8" w:space="0" w:color="auto"/>
              <w:left w:val="single" w:sz="8" w:space="0" w:color="auto"/>
              <w:bottom w:val="single" w:sz="8" w:space="0" w:color="auto"/>
              <w:right w:val="single" w:sz="8" w:space="0" w:color="auto"/>
            </w:tcBorders>
            <w:tcMar>
              <w:left w:w="108" w:type="dxa"/>
              <w:right w:w="108" w:type="dxa"/>
            </w:tcMar>
          </w:tcPr>
          <w:p w14:paraId="4F49AB7E" w14:textId="77777777" w:rsidR="007D6750" w:rsidRPr="00802119" w:rsidRDefault="007D6750">
            <w:pPr>
              <w:spacing w:after="0"/>
              <w:rPr>
                <w:rFonts w:ascii="Book Antiqua" w:hAnsi="Book Antiqua"/>
              </w:rPr>
            </w:pPr>
            <w:r w:rsidRPr="00802119">
              <w:rPr>
                <w:rFonts w:ascii="Book Antiqua" w:eastAsia="Book Antiqua" w:hAnsi="Book Antiqua" w:cs="Book Antiqua"/>
                <w:b/>
                <w:bCs/>
              </w:rPr>
              <w:t>Naziv aktivnosti/projekta u Proračunu: Aktivnost A100021 Materijalni troškovi za rad Odsjeka za gospodarstvo, javnu nabavu i fondove EU</w:t>
            </w:r>
          </w:p>
        </w:tc>
        <w:tc>
          <w:tcPr>
            <w:tcW w:w="236" w:type="dxa"/>
            <w:tcBorders>
              <w:top w:val="nil"/>
              <w:left w:val="single" w:sz="8" w:space="0" w:color="auto"/>
              <w:bottom w:val="nil"/>
              <w:right w:val="nil"/>
            </w:tcBorders>
            <w:vAlign w:val="center"/>
          </w:tcPr>
          <w:p w14:paraId="5844D1D8" w14:textId="77777777" w:rsidR="007D6750" w:rsidRPr="00802119" w:rsidRDefault="007D6750">
            <w:pPr>
              <w:rPr>
                <w:rFonts w:ascii="Book Antiqua" w:hAnsi="Book Antiqua"/>
              </w:rPr>
            </w:pPr>
          </w:p>
        </w:tc>
      </w:tr>
      <w:tr w:rsidR="007D6750" w:rsidRPr="00802119" w14:paraId="029F104E" w14:textId="77777777">
        <w:trPr>
          <w:trHeight w:val="300"/>
        </w:trPr>
        <w:tc>
          <w:tcPr>
            <w:tcW w:w="9654"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3F3EB5F0" w14:textId="77777777" w:rsidR="007D6750" w:rsidRPr="00802119" w:rsidRDefault="007D6750">
            <w:pPr>
              <w:spacing w:after="0"/>
              <w:jc w:val="both"/>
              <w:rPr>
                <w:rFonts w:ascii="Book Antiqua" w:hAnsi="Book Antiqua"/>
              </w:rPr>
            </w:pPr>
            <w:r w:rsidRPr="00802119">
              <w:rPr>
                <w:rFonts w:ascii="Book Antiqua" w:eastAsia="Book Antiqua" w:hAnsi="Book Antiqua" w:cs="Book Antiqua"/>
              </w:rPr>
              <w:t>U okviru ove aktivnosti planirana su sredstva za zaposlene (plaće, darovi za djecu, naknade za bolovanja), doprinosi na plaće, materijalni</w:t>
            </w:r>
          </w:p>
          <w:p w14:paraId="63D680F1" w14:textId="77777777" w:rsidR="007D6750" w:rsidRPr="00802119" w:rsidRDefault="007D6750">
            <w:pPr>
              <w:spacing w:after="0"/>
              <w:jc w:val="both"/>
              <w:rPr>
                <w:rFonts w:ascii="Book Antiqua" w:hAnsi="Book Antiqua"/>
              </w:rPr>
            </w:pPr>
            <w:r w:rsidRPr="00802119">
              <w:rPr>
                <w:rFonts w:ascii="Book Antiqua" w:eastAsia="Book Antiqua" w:hAnsi="Book Antiqua" w:cs="Book Antiqua"/>
              </w:rPr>
              <w:t>(dnevnice za službeni put, naknade za prijevoz na službenom putu, naknade za prijevoz na posao i s posla, naknada troškova prehrane, seminari, savjetovanja, simpoziji), sredstva za uredski materijal, stručnu literaturu i ostali materijal za potrebe redovnog poslovanja, sredstva za usluge telefona, telefaksa, interneta, poštarine, zakupnine i najamnine za opremu, sistematski pregled službenika, troškovi autorskih honorara, ugovora o djelu, usluge odvjetnika, geodetsko-</w:t>
            </w:r>
            <w:r w:rsidRPr="00802119">
              <w:rPr>
                <w:rFonts w:ascii="Book Antiqua" w:eastAsia="Book Antiqua" w:hAnsi="Book Antiqua" w:cs="Book Antiqua"/>
              </w:rPr>
              <w:lastRenderedPageBreak/>
              <w:t>katastarske usluge, usluge vještačenja, javnobilježničke pristojbe, sudske pristojbe, premije osiguranja zaposlenih, rashodi protokola (vijenci, cvijeće, svijeće i slično), naknade štete, naknade vlasnicima nekretnina na ime umanjene tržišne vrijednosti za zemljište.</w:t>
            </w:r>
          </w:p>
        </w:tc>
        <w:tc>
          <w:tcPr>
            <w:tcW w:w="236" w:type="dxa"/>
            <w:tcBorders>
              <w:top w:val="nil"/>
              <w:left w:val="single" w:sz="8" w:space="0" w:color="auto"/>
              <w:bottom w:val="nil"/>
              <w:right w:val="nil"/>
            </w:tcBorders>
            <w:vAlign w:val="center"/>
          </w:tcPr>
          <w:p w14:paraId="371D85B4" w14:textId="77777777" w:rsidR="007D6750" w:rsidRPr="00802119" w:rsidRDefault="007D6750">
            <w:pPr>
              <w:rPr>
                <w:rFonts w:ascii="Book Antiqua" w:hAnsi="Book Antiqua"/>
              </w:rPr>
            </w:pPr>
          </w:p>
        </w:tc>
      </w:tr>
      <w:tr w:rsidR="007D6750" w:rsidRPr="00802119" w14:paraId="6AECC9D1" w14:textId="77777777">
        <w:trPr>
          <w:trHeight w:val="300"/>
        </w:trPr>
        <w:tc>
          <w:tcPr>
            <w:tcW w:w="9654" w:type="dxa"/>
            <w:vMerge/>
            <w:vAlign w:val="center"/>
          </w:tcPr>
          <w:p w14:paraId="2B411F82" w14:textId="77777777" w:rsidR="007D6750" w:rsidRPr="00802119" w:rsidRDefault="007D6750">
            <w:pPr>
              <w:rPr>
                <w:rFonts w:ascii="Book Antiqua" w:hAnsi="Book Antiqua"/>
              </w:rPr>
            </w:pPr>
          </w:p>
        </w:tc>
        <w:tc>
          <w:tcPr>
            <w:tcW w:w="236" w:type="dxa"/>
            <w:tcBorders>
              <w:top w:val="nil"/>
              <w:left w:val="nil"/>
              <w:bottom w:val="nil"/>
              <w:right w:val="nil"/>
            </w:tcBorders>
            <w:vAlign w:val="center"/>
          </w:tcPr>
          <w:p w14:paraId="7C628748" w14:textId="77777777" w:rsidR="007D6750" w:rsidRPr="00802119" w:rsidRDefault="007D6750">
            <w:pPr>
              <w:rPr>
                <w:rFonts w:ascii="Book Antiqua" w:hAnsi="Book Antiqua"/>
              </w:rPr>
            </w:pPr>
          </w:p>
        </w:tc>
      </w:tr>
    </w:tbl>
    <w:p w14:paraId="19075016" w14:textId="77777777" w:rsidR="007D6750" w:rsidRPr="00802119" w:rsidRDefault="007D6750" w:rsidP="007D6750">
      <w:pPr>
        <w:spacing w:after="0"/>
        <w:rPr>
          <w:rFonts w:ascii="Book Antiqua" w:hAnsi="Book Antiqua"/>
        </w:rPr>
      </w:pPr>
    </w:p>
    <w:p w14:paraId="48982AE4" w14:textId="77777777" w:rsidR="007D6750" w:rsidRPr="00802119" w:rsidRDefault="007D6750" w:rsidP="007D6750">
      <w:pPr>
        <w:pStyle w:val="Odlomakpopisa"/>
        <w:numPr>
          <w:ilvl w:val="0"/>
          <w:numId w:val="15"/>
        </w:numPr>
        <w:rPr>
          <w:rFonts w:ascii="Book Antiqua" w:hAnsi="Book Antiqua" w:cs="Arial"/>
        </w:rPr>
      </w:pPr>
      <w:r w:rsidRPr="00802119">
        <w:rPr>
          <w:rFonts w:ascii="Book Antiqua" w:hAnsi="Book Antiqua" w:cs="Arial"/>
        </w:rPr>
        <w:t>Pokazatelji rezultata:</w:t>
      </w:r>
    </w:p>
    <w:tbl>
      <w:tblPr>
        <w:tblW w:w="9670" w:type="dxa"/>
        <w:jc w:val="center"/>
        <w:tblLook w:val="04A0" w:firstRow="1" w:lastRow="0" w:firstColumn="1" w:lastColumn="0" w:noHBand="0" w:noVBand="1"/>
      </w:tblPr>
      <w:tblGrid>
        <w:gridCol w:w="1710"/>
        <w:gridCol w:w="1863"/>
        <w:gridCol w:w="1210"/>
        <w:gridCol w:w="1196"/>
        <w:gridCol w:w="1275"/>
        <w:gridCol w:w="1208"/>
        <w:gridCol w:w="1208"/>
      </w:tblGrid>
      <w:tr w:rsidR="007D6750" w:rsidRPr="00802119" w14:paraId="0819CE7A" w14:textId="77777777">
        <w:trPr>
          <w:trHeight w:val="1125"/>
          <w:jc w:val="center"/>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B250EF" w14:textId="77777777" w:rsidR="007D6750" w:rsidRPr="00802119" w:rsidRDefault="007D6750">
            <w:pPr>
              <w:spacing w:after="0"/>
              <w:jc w:val="center"/>
              <w:rPr>
                <w:rFonts w:ascii="Book Antiqua" w:eastAsia="Times New Roman" w:hAnsi="Book Antiqua" w:cs="Arial"/>
                <w:lang w:eastAsia="hr-HR"/>
              </w:rPr>
            </w:pPr>
            <w:r w:rsidRPr="00802119">
              <w:rPr>
                <w:rFonts w:ascii="Book Antiqua" w:eastAsia="Times New Roman" w:hAnsi="Book Antiqua" w:cs="Arial"/>
                <w:lang w:eastAsia="hr-HR"/>
              </w:rPr>
              <w:t>Pokazatelj</w:t>
            </w:r>
          </w:p>
          <w:p w14:paraId="23D7AE14" w14:textId="77777777" w:rsidR="007D6750" w:rsidRPr="00802119" w:rsidRDefault="007D6750">
            <w:pPr>
              <w:spacing w:after="0"/>
              <w:jc w:val="center"/>
              <w:rPr>
                <w:rFonts w:ascii="Book Antiqua" w:eastAsia="Times New Roman" w:hAnsi="Book Antiqua" w:cs="Arial"/>
                <w:lang w:eastAsia="hr-HR"/>
              </w:rPr>
            </w:pPr>
            <w:r w:rsidRPr="00802119">
              <w:rPr>
                <w:rFonts w:ascii="Book Antiqua" w:eastAsia="Times New Roman" w:hAnsi="Book Antiqua" w:cs="Arial"/>
                <w:lang w:eastAsia="hr-HR"/>
              </w:rPr>
              <w:t>rezultata</w:t>
            </w:r>
          </w:p>
        </w:tc>
        <w:tc>
          <w:tcPr>
            <w:tcW w:w="1863" w:type="dxa"/>
            <w:tcBorders>
              <w:top w:val="single" w:sz="4" w:space="0" w:color="auto"/>
              <w:left w:val="nil"/>
              <w:bottom w:val="single" w:sz="4" w:space="0" w:color="auto"/>
              <w:right w:val="single" w:sz="4" w:space="0" w:color="auto"/>
            </w:tcBorders>
            <w:shd w:val="clear" w:color="auto" w:fill="auto"/>
            <w:noWrap/>
            <w:vAlign w:val="center"/>
            <w:hideMark/>
          </w:tcPr>
          <w:p w14:paraId="243DF329" w14:textId="77777777" w:rsidR="007D6750" w:rsidRPr="00802119" w:rsidRDefault="007D6750">
            <w:pPr>
              <w:spacing w:after="0"/>
              <w:jc w:val="center"/>
              <w:rPr>
                <w:rFonts w:ascii="Book Antiqua" w:eastAsia="Times New Roman" w:hAnsi="Book Antiqua" w:cs="Arial"/>
                <w:lang w:eastAsia="hr-HR"/>
              </w:rPr>
            </w:pPr>
            <w:r w:rsidRPr="00802119">
              <w:rPr>
                <w:rFonts w:ascii="Book Antiqua" w:eastAsia="Times New Roman" w:hAnsi="Book Antiqua" w:cs="Arial"/>
                <w:lang w:eastAsia="hr-HR"/>
              </w:rPr>
              <w:t>Definicija pokazatelja</w:t>
            </w:r>
          </w:p>
        </w:tc>
        <w:tc>
          <w:tcPr>
            <w:tcW w:w="1210" w:type="dxa"/>
            <w:tcBorders>
              <w:top w:val="single" w:sz="4" w:space="0" w:color="auto"/>
              <w:left w:val="nil"/>
              <w:bottom w:val="single" w:sz="4" w:space="0" w:color="auto"/>
              <w:right w:val="single" w:sz="4" w:space="0" w:color="auto"/>
            </w:tcBorders>
            <w:vAlign w:val="center"/>
          </w:tcPr>
          <w:p w14:paraId="77A620B7" w14:textId="77777777" w:rsidR="007D6750" w:rsidRPr="00802119" w:rsidRDefault="007D6750">
            <w:pPr>
              <w:spacing w:after="0"/>
              <w:jc w:val="center"/>
              <w:rPr>
                <w:rFonts w:ascii="Book Antiqua" w:eastAsia="Times New Roman" w:hAnsi="Book Antiqua" w:cs="Arial"/>
                <w:lang w:eastAsia="hr-HR"/>
              </w:rPr>
            </w:pPr>
            <w:r w:rsidRPr="00802119">
              <w:rPr>
                <w:rFonts w:ascii="Book Antiqua" w:eastAsia="Times New Roman" w:hAnsi="Book Antiqua" w:cs="Arial"/>
                <w:lang w:eastAsia="hr-HR"/>
              </w:rPr>
              <w:t>Jedinica</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420EDB" w14:textId="77777777" w:rsidR="007D6750" w:rsidRPr="00802119" w:rsidRDefault="007D6750">
            <w:pPr>
              <w:spacing w:after="0"/>
              <w:jc w:val="center"/>
              <w:rPr>
                <w:rFonts w:ascii="Book Antiqua" w:eastAsia="Times New Roman" w:hAnsi="Book Antiqua" w:cs="Arial"/>
                <w:lang w:eastAsia="hr-HR"/>
              </w:rPr>
            </w:pPr>
            <w:r w:rsidRPr="00802119">
              <w:rPr>
                <w:rFonts w:ascii="Book Antiqua" w:eastAsia="Times New Roman" w:hAnsi="Book Antiqua" w:cs="Arial"/>
                <w:lang w:eastAsia="hr-HR"/>
              </w:rPr>
              <w:t>Polazna vrijednost 2023.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040C37E" w14:textId="77777777" w:rsidR="007D6750" w:rsidRPr="00802119" w:rsidRDefault="007D6750">
            <w:pPr>
              <w:spacing w:after="0"/>
              <w:jc w:val="center"/>
              <w:rPr>
                <w:rFonts w:ascii="Book Antiqua" w:eastAsia="Times New Roman" w:hAnsi="Book Antiqua" w:cs="Arial"/>
                <w:lang w:eastAsia="hr-HR"/>
              </w:rPr>
            </w:pPr>
            <w:r w:rsidRPr="00802119">
              <w:rPr>
                <w:rFonts w:ascii="Book Antiqua" w:eastAsia="Times New Roman" w:hAnsi="Book Antiqua" w:cs="Arial"/>
                <w:lang w:eastAsia="hr-HR"/>
              </w:rPr>
              <w:t>Ciljana vrijednost</w:t>
            </w:r>
          </w:p>
          <w:p w14:paraId="7F98B41A" w14:textId="77777777" w:rsidR="007D6750" w:rsidRPr="00802119" w:rsidRDefault="007D6750">
            <w:pPr>
              <w:spacing w:after="0"/>
              <w:jc w:val="center"/>
              <w:rPr>
                <w:rFonts w:ascii="Book Antiqua" w:eastAsia="Times New Roman" w:hAnsi="Book Antiqua" w:cs="Arial"/>
                <w:lang w:eastAsia="hr-HR"/>
              </w:rPr>
            </w:pPr>
            <w:r w:rsidRPr="00802119">
              <w:rPr>
                <w:rFonts w:ascii="Book Antiqua" w:eastAsia="Times New Roman" w:hAnsi="Book Antiqua" w:cs="Arial"/>
                <w:lang w:eastAsia="hr-HR"/>
              </w:rPr>
              <w:t>2025.</w:t>
            </w:r>
          </w:p>
        </w:tc>
        <w:tc>
          <w:tcPr>
            <w:tcW w:w="1208" w:type="dxa"/>
            <w:tcBorders>
              <w:top w:val="single" w:sz="4" w:space="0" w:color="auto"/>
              <w:left w:val="nil"/>
              <w:bottom w:val="single" w:sz="4" w:space="0" w:color="auto"/>
              <w:right w:val="single" w:sz="4" w:space="0" w:color="auto"/>
            </w:tcBorders>
            <w:vAlign w:val="center"/>
          </w:tcPr>
          <w:p w14:paraId="2042490D" w14:textId="77777777" w:rsidR="007D6750" w:rsidRPr="00802119" w:rsidRDefault="007D6750">
            <w:pPr>
              <w:spacing w:after="0"/>
              <w:jc w:val="center"/>
              <w:rPr>
                <w:rFonts w:ascii="Book Antiqua" w:eastAsia="Times New Roman" w:hAnsi="Book Antiqua" w:cs="Arial"/>
                <w:lang w:eastAsia="hr-HR"/>
              </w:rPr>
            </w:pPr>
            <w:r w:rsidRPr="00802119">
              <w:rPr>
                <w:rFonts w:ascii="Book Antiqua" w:eastAsia="Times New Roman" w:hAnsi="Book Antiqua" w:cs="Arial"/>
                <w:lang w:eastAsia="hr-HR"/>
              </w:rPr>
              <w:t>Ciljana vrijednost</w:t>
            </w:r>
          </w:p>
          <w:p w14:paraId="29F93816" w14:textId="77777777" w:rsidR="007D6750" w:rsidRPr="00802119" w:rsidRDefault="007D6750">
            <w:pPr>
              <w:spacing w:after="0"/>
              <w:jc w:val="center"/>
              <w:rPr>
                <w:rFonts w:ascii="Book Antiqua" w:eastAsia="Times New Roman" w:hAnsi="Book Antiqua" w:cs="Arial"/>
                <w:lang w:eastAsia="hr-HR"/>
              </w:rPr>
            </w:pPr>
            <w:r w:rsidRPr="00802119">
              <w:rPr>
                <w:rFonts w:ascii="Book Antiqua" w:eastAsia="Times New Roman" w:hAnsi="Book Antiqua" w:cs="Arial"/>
                <w:lang w:eastAsia="hr-HR"/>
              </w:rPr>
              <w:t>2026.</w:t>
            </w:r>
          </w:p>
        </w:tc>
        <w:tc>
          <w:tcPr>
            <w:tcW w:w="1208" w:type="dxa"/>
            <w:tcBorders>
              <w:top w:val="single" w:sz="4" w:space="0" w:color="auto"/>
              <w:left w:val="nil"/>
              <w:bottom w:val="single" w:sz="4" w:space="0" w:color="auto"/>
              <w:right w:val="single" w:sz="4" w:space="0" w:color="auto"/>
            </w:tcBorders>
          </w:tcPr>
          <w:p w14:paraId="58E97EF4" w14:textId="77777777" w:rsidR="007D6750" w:rsidRPr="00802119" w:rsidRDefault="007D6750">
            <w:pPr>
              <w:spacing w:after="0"/>
              <w:jc w:val="center"/>
              <w:rPr>
                <w:rFonts w:ascii="Book Antiqua" w:eastAsia="Times New Roman" w:hAnsi="Book Antiqua" w:cs="Arial"/>
                <w:lang w:eastAsia="hr-HR"/>
              </w:rPr>
            </w:pPr>
            <w:r w:rsidRPr="00802119">
              <w:rPr>
                <w:rFonts w:ascii="Book Antiqua" w:eastAsia="Times New Roman" w:hAnsi="Book Antiqua" w:cs="Arial"/>
                <w:lang w:eastAsia="hr-HR"/>
              </w:rPr>
              <w:t>Ciljana vrijednost</w:t>
            </w:r>
          </w:p>
          <w:p w14:paraId="10B8441D" w14:textId="77777777" w:rsidR="007D6750" w:rsidRPr="00802119" w:rsidRDefault="007D6750">
            <w:pPr>
              <w:spacing w:after="0"/>
              <w:jc w:val="center"/>
              <w:rPr>
                <w:rFonts w:ascii="Book Antiqua" w:eastAsia="Times New Roman" w:hAnsi="Book Antiqua" w:cs="Arial"/>
                <w:lang w:eastAsia="hr-HR"/>
              </w:rPr>
            </w:pPr>
            <w:r w:rsidRPr="00802119">
              <w:rPr>
                <w:rFonts w:ascii="Book Antiqua" w:eastAsia="Times New Roman" w:hAnsi="Book Antiqua" w:cs="Arial"/>
                <w:lang w:eastAsia="hr-HR"/>
              </w:rPr>
              <w:t>2027.</w:t>
            </w:r>
          </w:p>
        </w:tc>
      </w:tr>
      <w:tr w:rsidR="007D6750" w:rsidRPr="00802119" w14:paraId="3C534D4B" w14:textId="77777777">
        <w:trPr>
          <w:trHeight w:val="300"/>
          <w:jc w:val="center"/>
        </w:trPr>
        <w:tc>
          <w:tcPr>
            <w:tcW w:w="1710" w:type="dxa"/>
            <w:tcBorders>
              <w:top w:val="single" w:sz="4" w:space="0" w:color="auto"/>
              <w:left w:val="single" w:sz="4" w:space="0" w:color="auto"/>
              <w:bottom w:val="single" w:sz="4" w:space="0" w:color="auto"/>
              <w:right w:val="single" w:sz="4" w:space="0" w:color="auto"/>
            </w:tcBorders>
            <w:shd w:val="clear" w:color="auto" w:fill="auto"/>
          </w:tcPr>
          <w:p w14:paraId="6112CBCD" w14:textId="77777777" w:rsidR="007D6750" w:rsidRPr="00802119" w:rsidRDefault="007D6750">
            <w:pPr>
              <w:spacing w:after="0"/>
              <w:jc w:val="center"/>
              <w:rPr>
                <w:rFonts w:ascii="Book Antiqua" w:eastAsia="Times New Roman" w:hAnsi="Book Antiqua" w:cs="Arial"/>
                <w:lang w:eastAsia="hr-HR"/>
              </w:rPr>
            </w:pPr>
            <w:r w:rsidRPr="00F53198">
              <w:rPr>
                <w:rFonts w:ascii="Book Antiqua" w:eastAsia="Times New Roman" w:hAnsi="Book Antiqua" w:cs="Arial"/>
                <w:lang w:eastAsia="hr-HR"/>
              </w:rPr>
              <w:t>Utrošena planirana sredstava</w:t>
            </w:r>
          </w:p>
        </w:tc>
        <w:tc>
          <w:tcPr>
            <w:tcW w:w="1863" w:type="dxa"/>
            <w:tcBorders>
              <w:top w:val="nil"/>
              <w:left w:val="nil"/>
              <w:bottom w:val="single" w:sz="4" w:space="0" w:color="auto"/>
              <w:right w:val="single" w:sz="4" w:space="0" w:color="auto"/>
            </w:tcBorders>
            <w:shd w:val="clear" w:color="auto" w:fill="auto"/>
            <w:noWrap/>
          </w:tcPr>
          <w:p w14:paraId="29215B21" w14:textId="77777777" w:rsidR="007D6750" w:rsidRPr="00802119" w:rsidRDefault="007D6750">
            <w:pPr>
              <w:spacing w:after="0"/>
              <w:jc w:val="center"/>
              <w:rPr>
                <w:rFonts w:ascii="Book Antiqua" w:eastAsia="Times New Roman" w:hAnsi="Book Antiqua" w:cs="Arial"/>
                <w:lang w:eastAsia="hr-HR"/>
              </w:rPr>
            </w:pPr>
            <w:r w:rsidRPr="00F53198">
              <w:rPr>
                <w:rFonts w:ascii="Book Antiqua" w:eastAsia="Times New Roman" w:hAnsi="Book Antiqua" w:cs="Arial"/>
                <w:lang w:eastAsia="hr-HR"/>
              </w:rPr>
              <w:t>Osiguranjem materijalnih troškova osiguravaju se uvjeti za rad Odsjeka</w:t>
            </w:r>
          </w:p>
        </w:tc>
        <w:tc>
          <w:tcPr>
            <w:tcW w:w="1210" w:type="dxa"/>
            <w:tcBorders>
              <w:top w:val="nil"/>
              <w:left w:val="nil"/>
              <w:bottom w:val="single" w:sz="4" w:space="0" w:color="auto"/>
              <w:right w:val="single" w:sz="4" w:space="0" w:color="auto"/>
            </w:tcBorders>
            <w:vAlign w:val="center"/>
          </w:tcPr>
          <w:p w14:paraId="7FB1CACA" w14:textId="77777777" w:rsidR="007D6750" w:rsidRPr="00802119" w:rsidRDefault="007D6750">
            <w:pPr>
              <w:spacing w:after="0"/>
              <w:jc w:val="center"/>
              <w:rPr>
                <w:rFonts w:ascii="Book Antiqua" w:eastAsia="Times New Roman" w:hAnsi="Book Antiqua" w:cs="Arial"/>
                <w:lang w:eastAsia="hr-HR"/>
              </w:rPr>
            </w:pPr>
            <w:r w:rsidRPr="00F53198">
              <w:rPr>
                <w:rFonts w:ascii="Book Antiqua" w:eastAsia="Times New Roman" w:hAnsi="Book Antiqua" w:cs="Arial"/>
                <w:lang w:eastAsia="hr-HR"/>
              </w:rPr>
              <w:t>%</w:t>
            </w:r>
          </w:p>
        </w:tc>
        <w:tc>
          <w:tcPr>
            <w:tcW w:w="11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BDA45D" w14:textId="77777777" w:rsidR="007D6750" w:rsidRPr="00802119" w:rsidRDefault="007D6750">
            <w:pPr>
              <w:spacing w:after="0"/>
              <w:jc w:val="center"/>
              <w:rPr>
                <w:rFonts w:ascii="Book Antiqua" w:eastAsia="Times New Roman" w:hAnsi="Book Antiqua" w:cs="Arial"/>
                <w:lang w:eastAsia="hr-HR"/>
              </w:rPr>
            </w:pPr>
            <w:r w:rsidRPr="00F53198">
              <w:rPr>
                <w:rFonts w:ascii="Book Antiqua" w:eastAsia="Times New Roman" w:hAnsi="Book Antiqua" w:cs="Arial"/>
                <w:lang w:eastAsia="hr-HR"/>
              </w:rPr>
              <w:t>100</w:t>
            </w:r>
          </w:p>
        </w:tc>
        <w:tc>
          <w:tcPr>
            <w:tcW w:w="1275" w:type="dxa"/>
            <w:tcBorders>
              <w:top w:val="nil"/>
              <w:left w:val="nil"/>
              <w:bottom w:val="single" w:sz="4" w:space="0" w:color="auto"/>
              <w:right w:val="single" w:sz="4" w:space="0" w:color="auto"/>
            </w:tcBorders>
            <w:shd w:val="clear" w:color="auto" w:fill="auto"/>
            <w:noWrap/>
            <w:vAlign w:val="center"/>
          </w:tcPr>
          <w:p w14:paraId="20575CBA" w14:textId="77777777" w:rsidR="007D6750" w:rsidRPr="00F53198" w:rsidRDefault="007D6750">
            <w:pPr>
              <w:spacing w:after="0"/>
              <w:jc w:val="center"/>
              <w:rPr>
                <w:rFonts w:ascii="Book Antiqua" w:eastAsia="Times New Roman" w:hAnsi="Book Antiqua" w:cs="Arial"/>
                <w:lang w:eastAsia="hr-HR"/>
              </w:rPr>
            </w:pPr>
            <w:r w:rsidRPr="00F53198">
              <w:rPr>
                <w:rFonts w:ascii="Book Antiqua" w:eastAsia="Times New Roman" w:hAnsi="Book Antiqua" w:cs="Arial"/>
                <w:lang w:eastAsia="hr-HR"/>
              </w:rPr>
              <w:t>100</w:t>
            </w:r>
          </w:p>
        </w:tc>
        <w:tc>
          <w:tcPr>
            <w:tcW w:w="1208" w:type="dxa"/>
            <w:tcBorders>
              <w:top w:val="nil"/>
              <w:left w:val="nil"/>
              <w:bottom w:val="single" w:sz="4" w:space="0" w:color="auto"/>
              <w:right w:val="single" w:sz="4" w:space="0" w:color="auto"/>
            </w:tcBorders>
            <w:vAlign w:val="center"/>
          </w:tcPr>
          <w:p w14:paraId="528D1659" w14:textId="77777777" w:rsidR="007D6750" w:rsidRPr="00802119" w:rsidRDefault="007D6750">
            <w:pPr>
              <w:spacing w:after="0"/>
              <w:jc w:val="center"/>
              <w:rPr>
                <w:rFonts w:ascii="Book Antiqua" w:eastAsia="Times New Roman" w:hAnsi="Book Antiqua" w:cs="Arial"/>
                <w:lang w:eastAsia="hr-HR"/>
              </w:rPr>
            </w:pPr>
            <w:r w:rsidRPr="00F53198">
              <w:rPr>
                <w:rFonts w:ascii="Book Antiqua" w:eastAsia="Times New Roman" w:hAnsi="Book Antiqua" w:cs="Arial"/>
                <w:lang w:eastAsia="hr-HR"/>
              </w:rPr>
              <w:t>100</w:t>
            </w:r>
          </w:p>
        </w:tc>
        <w:tc>
          <w:tcPr>
            <w:tcW w:w="1208" w:type="dxa"/>
            <w:tcBorders>
              <w:top w:val="nil"/>
              <w:left w:val="nil"/>
              <w:bottom w:val="single" w:sz="4" w:space="0" w:color="auto"/>
              <w:right w:val="single" w:sz="4" w:space="0" w:color="auto"/>
            </w:tcBorders>
            <w:vAlign w:val="center"/>
          </w:tcPr>
          <w:p w14:paraId="099F38D1" w14:textId="77777777" w:rsidR="007D6750" w:rsidRPr="00802119" w:rsidRDefault="007D6750">
            <w:pPr>
              <w:spacing w:after="0"/>
              <w:jc w:val="center"/>
              <w:rPr>
                <w:rFonts w:ascii="Book Antiqua" w:eastAsia="Times New Roman" w:hAnsi="Book Antiqua" w:cs="Arial"/>
                <w:lang w:eastAsia="hr-HR"/>
              </w:rPr>
            </w:pPr>
            <w:r w:rsidRPr="00F53198">
              <w:rPr>
                <w:rFonts w:ascii="Book Antiqua" w:eastAsia="Times New Roman" w:hAnsi="Book Antiqua" w:cs="Arial"/>
                <w:lang w:eastAsia="hr-HR"/>
              </w:rPr>
              <w:t>100</w:t>
            </w:r>
          </w:p>
        </w:tc>
      </w:tr>
    </w:tbl>
    <w:p w14:paraId="62C905E5" w14:textId="77777777" w:rsidR="007D6750" w:rsidRPr="00802119" w:rsidRDefault="007D6750" w:rsidP="007D6750">
      <w:pPr>
        <w:spacing w:after="0"/>
        <w:rPr>
          <w:rFonts w:ascii="Book Antiqua" w:hAnsi="Book Antiqua"/>
        </w:rPr>
      </w:pPr>
    </w:p>
    <w:p w14:paraId="54F3FF40" w14:textId="77777777" w:rsidR="007D6750" w:rsidRPr="00802119" w:rsidRDefault="007D6750" w:rsidP="007D6750">
      <w:pPr>
        <w:spacing w:after="0"/>
        <w:rPr>
          <w:rFonts w:ascii="Book Antiqua" w:hAnsi="Book Antiqua"/>
        </w:rPr>
      </w:pPr>
      <w:r w:rsidRPr="00802119">
        <w:rPr>
          <w:rFonts w:ascii="Book Antiqua" w:hAnsi="Book Antiqua"/>
        </w:rPr>
        <w:t>Obavljanjem upravno-pravnih, analitičko-normativnih, drugih općih, administrativnih i tehničko-pomoćnih poslova kroz aktivnost, osigurat će se kontinuirano funkcioniranje tijela Grada, a time i funkcioniranje lokalne samouprave, broj uspješno završenih stručnih usavršavanja službenika.</w:t>
      </w:r>
    </w:p>
    <w:p w14:paraId="2F942B05" w14:textId="77777777" w:rsidR="007D6750" w:rsidRPr="004631A0" w:rsidRDefault="007D6750" w:rsidP="007D6750">
      <w:pPr>
        <w:spacing w:after="0"/>
        <w:rPr>
          <w:rFonts w:ascii="Book Antiqua" w:hAnsi="Book Antiqua"/>
          <w:color w:val="FF0000"/>
        </w:rPr>
      </w:pPr>
      <w:r w:rsidRPr="004631A0">
        <w:rPr>
          <w:rFonts w:ascii="Book Antiqua" w:hAnsi="Book Antiqua"/>
          <w:color w:val="FF0000"/>
        </w:rPr>
        <w:t xml:space="preserve"> </w:t>
      </w:r>
    </w:p>
    <w:p w14:paraId="62432074" w14:textId="77777777" w:rsidR="007D6750" w:rsidRPr="00831243" w:rsidRDefault="007D6750" w:rsidP="007D6750">
      <w:pPr>
        <w:spacing w:after="0"/>
        <w:rPr>
          <w:rFonts w:ascii="Book Antiqua" w:hAnsi="Book Antiqua"/>
        </w:rPr>
      </w:pPr>
      <w:r w:rsidRPr="004631A0">
        <w:rPr>
          <w:rFonts w:ascii="Book Antiqua" w:hAnsi="Book Antiqua"/>
          <w:color w:val="FF0000"/>
        </w:rPr>
        <w:t xml:space="preserve"> </w:t>
      </w:r>
    </w:p>
    <w:tbl>
      <w:tblPr>
        <w:tblW w:w="0" w:type="auto"/>
        <w:tblInd w:w="90" w:type="dxa"/>
        <w:tblLayout w:type="fixed"/>
        <w:tblLook w:val="04A0" w:firstRow="1" w:lastRow="0" w:firstColumn="1" w:lastColumn="0" w:noHBand="0" w:noVBand="1"/>
      </w:tblPr>
      <w:tblGrid>
        <w:gridCol w:w="9761"/>
        <w:gridCol w:w="347"/>
      </w:tblGrid>
      <w:tr w:rsidR="007D6750" w:rsidRPr="00831243" w14:paraId="2EEF6564" w14:textId="77777777">
        <w:trPr>
          <w:trHeight w:val="300"/>
        </w:trPr>
        <w:tc>
          <w:tcPr>
            <w:tcW w:w="9761" w:type="dxa"/>
            <w:tcBorders>
              <w:top w:val="single" w:sz="4" w:space="0" w:color="auto"/>
              <w:left w:val="single" w:sz="4" w:space="0" w:color="auto"/>
              <w:bottom w:val="single" w:sz="4" w:space="0" w:color="auto"/>
              <w:right w:val="single" w:sz="4" w:space="0" w:color="auto"/>
            </w:tcBorders>
            <w:tcMar>
              <w:left w:w="108" w:type="dxa"/>
              <w:right w:w="108" w:type="dxa"/>
            </w:tcMar>
          </w:tcPr>
          <w:p w14:paraId="4440E07A" w14:textId="77777777" w:rsidR="007D6750" w:rsidRPr="00831243" w:rsidRDefault="007D6750">
            <w:pPr>
              <w:spacing w:after="0"/>
              <w:rPr>
                <w:rFonts w:ascii="Book Antiqua" w:hAnsi="Book Antiqua"/>
              </w:rPr>
            </w:pPr>
            <w:r w:rsidRPr="00831243">
              <w:rPr>
                <w:rFonts w:ascii="Book Antiqua" w:eastAsia="Book Antiqua" w:hAnsi="Book Antiqua" w:cs="Book Antiqua"/>
                <w:b/>
                <w:bCs/>
              </w:rPr>
              <w:t xml:space="preserve">Naziv aktivnosti/projekta u Proračunu: </w:t>
            </w:r>
            <w:r w:rsidRPr="00831243">
              <w:rPr>
                <w:rFonts w:ascii="Book Antiqua" w:hAnsi="Book Antiqua"/>
              </w:rPr>
              <w:t xml:space="preserve"> </w:t>
            </w:r>
            <w:r w:rsidRPr="00831243">
              <w:rPr>
                <w:rFonts w:ascii="Book Antiqua" w:eastAsia="Book Antiqua" w:hAnsi="Book Antiqua" w:cs="Book Antiqua"/>
                <w:b/>
                <w:bCs/>
              </w:rPr>
              <w:t>Tekući projekt T100005 Nabava opreme</w:t>
            </w:r>
          </w:p>
        </w:tc>
        <w:tc>
          <w:tcPr>
            <w:tcW w:w="347" w:type="dxa"/>
            <w:tcBorders>
              <w:top w:val="nil"/>
              <w:left w:val="single" w:sz="4" w:space="0" w:color="auto"/>
              <w:bottom w:val="nil"/>
              <w:right w:val="nil"/>
            </w:tcBorders>
            <w:vAlign w:val="center"/>
          </w:tcPr>
          <w:p w14:paraId="07F0761A" w14:textId="77777777" w:rsidR="007D6750" w:rsidRPr="00831243" w:rsidRDefault="007D6750">
            <w:pPr>
              <w:rPr>
                <w:rFonts w:ascii="Book Antiqua" w:hAnsi="Book Antiqua"/>
              </w:rPr>
            </w:pPr>
          </w:p>
        </w:tc>
      </w:tr>
      <w:tr w:rsidR="007D6750" w:rsidRPr="00831243" w14:paraId="66859EC3" w14:textId="77777777">
        <w:trPr>
          <w:trHeight w:val="300"/>
        </w:trPr>
        <w:tc>
          <w:tcPr>
            <w:tcW w:w="9761" w:type="dxa"/>
            <w:vMerge w:val="restart"/>
            <w:tcBorders>
              <w:top w:val="single" w:sz="4" w:space="0" w:color="auto"/>
              <w:left w:val="single" w:sz="4" w:space="0" w:color="auto"/>
              <w:bottom w:val="single" w:sz="4" w:space="0" w:color="auto"/>
              <w:right w:val="single" w:sz="4" w:space="0" w:color="auto"/>
            </w:tcBorders>
            <w:tcMar>
              <w:left w:w="108" w:type="dxa"/>
              <w:right w:w="108" w:type="dxa"/>
            </w:tcMar>
          </w:tcPr>
          <w:p w14:paraId="31116BAB" w14:textId="77777777" w:rsidR="007D6750" w:rsidRPr="00831243" w:rsidRDefault="007D6750">
            <w:pPr>
              <w:spacing w:after="0"/>
              <w:rPr>
                <w:rFonts w:ascii="Book Antiqua" w:hAnsi="Book Antiqua"/>
              </w:rPr>
            </w:pPr>
            <w:r w:rsidRPr="00831243">
              <w:rPr>
                <w:rFonts w:ascii="Book Antiqua" w:eastAsia="Book Antiqua" w:hAnsi="Book Antiqua" w:cs="Book Antiqua"/>
              </w:rPr>
              <w:t>Unutar ove aktivnosti planirana su sredstva za nabavu opreme (računala i informatička oprema  te uredski namještaj).</w:t>
            </w:r>
          </w:p>
        </w:tc>
        <w:tc>
          <w:tcPr>
            <w:tcW w:w="347" w:type="dxa"/>
            <w:tcBorders>
              <w:top w:val="nil"/>
              <w:left w:val="single" w:sz="4" w:space="0" w:color="auto"/>
              <w:bottom w:val="nil"/>
              <w:right w:val="nil"/>
            </w:tcBorders>
            <w:vAlign w:val="center"/>
          </w:tcPr>
          <w:p w14:paraId="045C5DC2" w14:textId="77777777" w:rsidR="007D6750" w:rsidRPr="00831243" w:rsidRDefault="007D6750">
            <w:pPr>
              <w:rPr>
                <w:rFonts w:ascii="Book Antiqua" w:hAnsi="Book Antiqua"/>
              </w:rPr>
            </w:pPr>
          </w:p>
        </w:tc>
      </w:tr>
      <w:tr w:rsidR="007D6750" w:rsidRPr="00831243" w14:paraId="2979C127" w14:textId="77777777">
        <w:trPr>
          <w:trHeight w:val="300"/>
        </w:trPr>
        <w:tc>
          <w:tcPr>
            <w:tcW w:w="9761" w:type="dxa"/>
            <w:vMerge/>
            <w:tcBorders>
              <w:top w:val="single" w:sz="4" w:space="0" w:color="auto"/>
              <w:left w:val="single" w:sz="4" w:space="0" w:color="auto"/>
              <w:bottom w:val="single" w:sz="4" w:space="0" w:color="auto"/>
              <w:right w:val="single" w:sz="4" w:space="0" w:color="auto"/>
            </w:tcBorders>
            <w:vAlign w:val="center"/>
          </w:tcPr>
          <w:p w14:paraId="2F287D07" w14:textId="77777777" w:rsidR="007D6750" w:rsidRPr="00831243" w:rsidRDefault="007D6750">
            <w:pPr>
              <w:rPr>
                <w:rFonts w:ascii="Book Antiqua" w:hAnsi="Book Antiqua"/>
              </w:rPr>
            </w:pPr>
          </w:p>
        </w:tc>
        <w:tc>
          <w:tcPr>
            <w:tcW w:w="347" w:type="dxa"/>
            <w:tcBorders>
              <w:top w:val="nil"/>
              <w:left w:val="single" w:sz="4" w:space="0" w:color="auto"/>
              <w:bottom w:val="nil"/>
              <w:right w:val="nil"/>
            </w:tcBorders>
            <w:vAlign w:val="center"/>
          </w:tcPr>
          <w:p w14:paraId="3F513562" w14:textId="77777777" w:rsidR="007D6750" w:rsidRPr="00831243" w:rsidRDefault="007D6750">
            <w:pPr>
              <w:rPr>
                <w:rFonts w:ascii="Book Antiqua" w:hAnsi="Book Antiqua"/>
              </w:rPr>
            </w:pPr>
          </w:p>
        </w:tc>
      </w:tr>
    </w:tbl>
    <w:p w14:paraId="3EF3B2C2" w14:textId="77777777" w:rsidR="007D6750" w:rsidRPr="00831243" w:rsidRDefault="007D6750" w:rsidP="007D6750">
      <w:pPr>
        <w:spacing w:after="0"/>
        <w:rPr>
          <w:rFonts w:ascii="Book Antiqua" w:hAnsi="Book Antiqua"/>
        </w:rPr>
      </w:pPr>
    </w:p>
    <w:p w14:paraId="261DA228" w14:textId="77777777" w:rsidR="007D6750" w:rsidRPr="00831243" w:rsidRDefault="007D6750" w:rsidP="007D6750">
      <w:pPr>
        <w:pStyle w:val="Odlomakpopisa"/>
        <w:numPr>
          <w:ilvl w:val="0"/>
          <w:numId w:val="15"/>
        </w:numPr>
        <w:rPr>
          <w:rFonts w:ascii="Book Antiqua" w:hAnsi="Book Antiqua" w:cs="Arial"/>
        </w:rPr>
      </w:pPr>
      <w:r w:rsidRPr="00831243">
        <w:rPr>
          <w:rFonts w:ascii="Book Antiqua" w:hAnsi="Book Antiqua" w:cs="Arial"/>
        </w:rPr>
        <w:t>Pokazatelji rezultata :</w:t>
      </w:r>
    </w:p>
    <w:tbl>
      <w:tblPr>
        <w:tblW w:w="9670" w:type="dxa"/>
        <w:jc w:val="center"/>
        <w:tblLook w:val="04A0" w:firstRow="1" w:lastRow="0" w:firstColumn="1" w:lastColumn="0" w:noHBand="0" w:noVBand="1"/>
      </w:tblPr>
      <w:tblGrid>
        <w:gridCol w:w="1710"/>
        <w:gridCol w:w="1863"/>
        <w:gridCol w:w="1210"/>
        <w:gridCol w:w="1196"/>
        <w:gridCol w:w="1275"/>
        <w:gridCol w:w="1208"/>
        <w:gridCol w:w="1208"/>
      </w:tblGrid>
      <w:tr w:rsidR="007D6750" w:rsidRPr="00831243" w14:paraId="5DB224DB" w14:textId="77777777">
        <w:trPr>
          <w:trHeight w:val="300"/>
          <w:jc w:val="center"/>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E29EAA" w14:textId="77777777" w:rsidR="007D6750" w:rsidRPr="00831243" w:rsidRDefault="007D6750">
            <w:pPr>
              <w:spacing w:after="0"/>
              <w:jc w:val="center"/>
              <w:rPr>
                <w:rFonts w:ascii="Book Antiqua" w:eastAsia="Times New Roman" w:hAnsi="Book Antiqua" w:cs="Arial"/>
                <w:lang w:eastAsia="hr-HR"/>
              </w:rPr>
            </w:pPr>
            <w:r w:rsidRPr="00831243">
              <w:rPr>
                <w:rFonts w:ascii="Book Antiqua" w:eastAsia="Times New Roman" w:hAnsi="Book Antiqua" w:cs="Arial"/>
                <w:lang w:eastAsia="hr-HR"/>
              </w:rPr>
              <w:t>Pokazatelj</w:t>
            </w:r>
          </w:p>
          <w:p w14:paraId="65EDBA32" w14:textId="77777777" w:rsidR="007D6750" w:rsidRPr="00831243" w:rsidRDefault="007D6750">
            <w:pPr>
              <w:spacing w:after="0"/>
              <w:jc w:val="center"/>
              <w:rPr>
                <w:rFonts w:ascii="Book Antiqua" w:eastAsia="Times New Roman" w:hAnsi="Book Antiqua" w:cs="Arial"/>
                <w:lang w:eastAsia="hr-HR"/>
              </w:rPr>
            </w:pPr>
            <w:r w:rsidRPr="00831243">
              <w:rPr>
                <w:rFonts w:ascii="Book Antiqua" w:eastAsia="Times New Roman" w:hAnsi="Book Antiqua" w:cs="Arial"/>
                <w:lang w:eastAsia="hr-HR"/>
              </w:rPr>
              <w:t>rezultata</w:t>
            </w:r>
          </w:p>
        </w:tc>
        <w:tc>
          <w:tcPr>
            <w:tcW w:w="1863" w:type="dxa"/>
            <w:tcBorders>
              <w:top w:val="single" w:sz="4" w:space="0" w:color="auto"/>
              <w:left w:val="nil"/>
              <w:bottom w:val="single" w:sz="4" w:space="0" w:color="auto"/>
              <w:right w:val="single" w:sz="4" w:space="0" w:color="auto"/>
            </w:tcBorders>
            <w:shd w:val="clear" w:color="auto" w:fill="auto"/>
            <w:noWrap/>
            <w:vAlign w:val="center"/>
            <w:hideMark/>
          </w:tcPr>
          <w:p w14:paraId="6C0CF338" w14:textId="77777777" w:rsidR="007D6750" w:rsidRPr="00831243" w:rsidRDefault="007D6750">
            <w:pPr>
              <w:spacing w:after="0"/>
              <w:jc w:val="center"/>
              <w:rPr>
                <w:rFonts w:ascii="Book Antiqua" w:eastAsia="Times New Roman" w:hAnsi="Book Antiqua" w:cs="Arial"/>
                <w:lang w:eastAsia="hr-HR"/>
              </w:rPr>
            </w:pPr>
            <w:r w:rsidRPr="00831243">
              <w:rPr>
                <w:rFonts w:ascii="Book Antiqua" w:eastAsia="Times New Roman" w:hAnsi="Book Antiqua" w:cs="Arial"/>
                <w:lang w:eastAsia="hr-HR"/>
              </w:rPr>
              <w:t>Definicija pokazatelja</w:t>
            </w:r>
          </w:p>
        </w:tc>
        <w:tc>
          <w:tcPr>
            <w:tcW w:w="1210" w:type="dxa"/>
            <w:tcBorders>
              <w:top w:val="single" w:sz="4" w:space="0" w:color="auto"/>
              <w:left w:val="nil"/>
              <w:bottom w:val="single" w:sz="4" w:space="0" w:color="auto"/>
              <w:right w:val="single" w:sz="4" w:space="0" w:color="auto"/>
            </w:tcBorders>
            <w:vAlign w:val="center"/>
          </w:tcPr>
          <w:p w14:paraId="47DB8A21" w14:textId="77777777" w:rsidR="007D6750" w:rsidRPr="00831243" w:rsidRDefault="007D6750">
            <w:pPr>
              <w:spacing w:after="0"/>
              <w:jc w:val="center"/>
              <w:rPr>
                <w:rFonts w:ascii="Book Antiqua" w:eastAsia="Times New Roman" w:hAnsi="Book Antiqua" w:cs="Arial"/>
                <w:lang w:eastAsia="hr-HR"/>
              </w:rPr>
            </w:pPr>
            <w:r w:rsidRPr="00831243">
              <w:rPr>
                <w:rFonts w:ascii="Book Antiqua" w:eastAsia="Times New Roman" w:hAnsi="Book Antiqua" w:cs="Arial"/>
                <w:lang w:eastAsia="hr-HR"/>
              </w:rPr>
              <w:t>Jedinica</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4EE549" w14:textId="77777777" w:rsidR="007D6750" w:rsidRPr="00831243" w:rsidRDefault="007D6750">
            <w:pPr>
              <w:spacing w:after="0"/>
              <w:jc w:val="center"/>
              <w:rPr>
                <w:rFonts w:ascii="Book Antiqua" w:eastAsia="Times New Roman" w:hAnsi="Book Antiqua" w:cs="Arial"/>
                <w:lang w:eastAsia="hr-HR"/>
              </w:rPr>
            </w:pPr>
            <w:r w:rsidRPr="00831243">
              <w:rPr>
                <w:rFonts w:ascii="Book Antiqua" w:eastAsia="Times New Roman" w:hAnsi="Book Antiqua" w:cs="Arial"/>
                <w:lang w:eastAsia="hr-HR"/>
              </w:rPr>
              <w:t>Polazna vrijednost 2023.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9BEFE6F" w14:textId="77777777" w:rsidR="007D6750" w:rsidRPr="00831243" w:rsidRDefault="007D6750">
            <w:pPr>
              <w:spacing w:after="0"/>
              <w:jc w:val="center"/>
              <w:rPr>
                <w:rFonts w:ascii="Book Antiqua" w:eastAsia="Times New Roman" w:hAnsi="Book Antiqua" w:cs="Arial"/>
                <w:lang w:eastAsia="hr-HR"/>
              </w:rPr>
            </w:pPr>
            <w:r w:rsidRPr="00831243">
              <w:rPr>
                <w:rFonts w:ascii="Book Antiqua" w:eastAsia="Times New Roman" w:hAnsi="Book Antiqua" w:cs="Arial"/>
                <w:lang w:eastAsia="hr-HR"/>
              </w:rPr>
              <w:t>Ciljana vrijednost</w:t>
            </w:r>
          </w:p>
          <w:p w14:paraId="7F33A4CA" w14:textId="77777777" w:rsidR="007D6750" w:rsidRPr="00831243" w:rsidRDefault="007D6750">
            <w:pPr>
              <w:spacing w:after="0"/>
              <w:jc w:val="center"/>
              <w:rPr>
                <w:rFonts w:ascii="Book Antiqua" w:eastAsia="Times New Roman" w:hAnsi="Book Antiqua" w:cs="Arial"/>
                <w:lang w:eastAsia="hr-HR"/>
              </w:rPr>
            </w:pPr>
            <w:r w:rsidRPr="00831243">
              <w:rPr>
                <w:rFonts w:ascii="Book Antiqua" w:eastAsia="Times New Roman" w:hAnsi="Book Antiqua" w:cs="Arial"/>
                <w:lang w:eastAsia="hr-HR"/>
              </w:rPr>
              <w:t>2025.</w:t>
            </w:r>
          </w:p>
        </w:tc>
        <w:tc>
          <w:tcPr>
            <w:tcW w:w="1208" w:type="dxa"/>
            <w:tcBorders>
              <w:top w:val="single" w:sz="4" w:space="0" w:color="auto"/>
              <w:left w:val="nil"/>
              <w:bottom w:val="single" w:sz="4" w:space="0" w:color="auto"/>
              <w:right w:val="single" w:sz="4" w:space="0" w:color="auto"/>
            </w:tcBorders>
            <w:vAlign w:val="center"/>
          </w:tcPr>
          <w:p w14:paraId="7B45C99F" w14:textId="77777777" w:rsidR="007D6750" w:rsidRPr="00831243" w:rsidRDefault="007D6750">
            <w:pPr>
              <w:spacing w:after="0"/>
              <w:jc w:val="center"/>
              <w:rPr>
                <w:rFonts w:ascii="Book Antiqua" w:eastAsia="Times New Roman" w:hAnsi="Book Antiqua" w:cs="Arial"/>
                <w:lang w:eastAsia="hr-HR"/>
              </w:rPr>
            </w:pPr>
            <w:r w:rsidRPr="00831243">
              <w:rPr>
                <w:rFonts w:ascii="Book Antiqua" w:eastAsia="Times New Roman" w:hAnsi="Book Antiqua" w:cs="Arial"/>
                <w:lang w:eastAsia="hr-HR"/>
              </w:rPr>
              <w:t>Ciljana vrijednost</w:t>
            </w:r>
          </w:p>
          <w:p w14:paraId="3F54DCDC" w14:textId="77777777" w:rsidR="007D6750" w:rsidRPr="00831243" w:rsidRDefault="007D6750">
            <w:pPr>
              <w:spacing w:after="0"/>
              <w:jc w:val="center"/>
              <w:rPr>
                <w:rFonts w:ascii="Book Antiqua" w:eastAsia="Times New Roman" w:hAnsi="Book Antiqua" w:cs="Arial"/>
                <w:lang w:eastAsia="hr-HR"/>
              </w:rPr>
            </w:pPr>
            <w:r w:rsidRPr="00831243">
              <w:rPr>
                <w:rFonts w:ascii="Book Antiqua" w:eastAsia="Times New Roman" w:hAnsi="Book Antiqua" w:cs="Arial"/>
                <w:lang w:eastAsia="hr-HR"/>
              </w:rPr>
              <w:t>2026.</w:t>
            </w:r>
          </w:p>
        </w:tc>
        <w:tc>
          <w:tcPr>
            <w:tcW w:w="1208" w:type="dxa"/>
            <w:tcBorders>
              <w:top w:val="single" w:sz="4" w:space="0" w:color="auto"/>
              <w:left w:val="nil"/>
              <w:bottom w:val="single" w:sz="4" w:space="0" w:color="auto"/>
              <w:right w:val="single" w:sz="4" w:space="0" w:color="auto"/>
            </w:tcBorders>
          </w:tcPr>
          <w:p w14:paraId="35A9C6C1" w14:textId="77777777" w:rsidR="007D6750" w:rsidRPr="00831243" w:rsidRDefault="007D6750">
            <w:pPr>
              <w:spacing w:after="0"/>
              <w:jc w:val="center"/>
              <w:rPr>
                <w:rFonts w:ascii="Book Antiqua" w:eastAsia="Times New Roman" w:hAnsi="Book Antiqua" w:cs="Arial"/>
                <w:lang w:eastAsia="hr-HR"/>
              </w:rPr>
            </w:pPr>
            <w:r w:rsidRPr="00831243">
              <w:rPr>
                <w:rFonts w:ascii="Book Antiqua" w:eastAsia="Times New Roman" w:hAnsi="Book Antiqua" w:cs="Arial"/>
                <w:lang w:eastAsia="hr-HR"/>
              </w:rPr>
              <w:t>Ciljana vrijednost</w:t>
            </w:r>
          </w:p>
          <w:p w14:paraId="4D3AA3FE" w14:textId="77777777" w:rsidR="007D6750" w:rsidRPr="00831243" w:rsidRDefault="007D6750">
            <w:pPr>
              <w:spacing w:after="0"/>
              <w:jc w:val="center"/>
              <w:rPr>
                <w:rFonts w:ascii="Book Antiqua" w:eastAsia="Times New Roman" w:hAnsi="Book Antiqua" w:cs="Arial"/>
                <w:lang w:eastAsia="hr-HR"/>
              </w:rPr>
            </w:pPr>
            <w:r w:rsidRPr="00831243">
              <w:rPr>
                <w:rFonts w:ascii="Book Antiqua" w:eastAsia="Times New Roman" w:hAnsi="Book Antiqua" w:cs="Arial"/>
                <w:lang w:eastAsia="hr-HR"/>
              </w:rPr>
              <w:t>2027.</w:t>
            </w:r>
          </w:p>
        </w:tc>
      </w:tr>
      <w:tr w:rsidR="007D6750" w:rsidRPr="00831243" w14:paraId="6F3ED16C" w14:textId="77777777">
        <w:trPr>
          <w:trHeight w:val="300"/>
          <w:jc w:val="center"/>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163CE0BE" w14:textId="77777777" w:rsidR="007D6750" w:rsidRPr="00831243" w:rsidRDefault="007D6750">
            <w:pPr>
              <w:spacing w:after="0"/>
              <w:jc w:val="center"/>
              <w:rPr>
                <w:rFonts w:ascii="Book Antiqua" w:eastAsia="Times New Roman" w:hAnsi="Book Antiqua" w:cs="Arial"/>
                <w:lang w:eastAsia="hr-HR"/>
              </w:rPr>
            </w:pPr>
            <w:r w:rsidRPr="00831243">
              <w:rPr>
                <w:rFonts w:ascii="Book Antiqua" w:eastAsia="Times New Roman" w:hAnsi="Book Antiqua" w:cs="Arial"/>
                <w:lang w:eastAsia="hr-HR"/>
              </w:rPr>
              <w:t>Količina nabavljene opreme</w:t>
            </w:r>
          </w:p>
        </w:tc>
        <w:tc>
          <w:tcPr>
            <w:tcW w:w="1863" w:type="dxa"/>
            <w:tcBorders>
              <w:top w:val="nil"/>
              <w:left w:val="nil"/>
              <w:bottom w:val="single" w:sz="4" w:space="0" w:color="auto"/>
              <w:right w:val="single" w:sz="4" w:space="0" w:color="auto"/>
            </w:tcBorders>
            <w:shd w:val="clear" w:color="auto" w:fill="auto"/>
            <w:noWrap/>
            <w:vAlign w:val="center"/>
          </w:tcPr>
          <w:p w14:paraId="3886A42D" w14:textId="77777777" w:rsidR="007D6750" w:rsidRPr="00831243" w:rsidRDefault="007D6750">
            <w:pPr>
              <w:spacing w:after="0"/>
              <w:jc w:val="center"/>
              <w:rPr>
                <w:rFonts w:ascii="Book Antiqua" w:eastAsia="Times New Roman" w:hAnsi="Book Antiqua" w:cs="Arial"/>
                <w:lang w:eastAsia="hr-HR"/>
              </w:rPr>
            </w:pPr>
            <w:r w:rsidRPr="00831243">
              <w:rPr>
                <w:rFonts w:ascii="Book Antiqua" w:eastAsia="Times New Roman" w:hAnsi="Book Antiqua" w:cs="Arial"/>
                <w:lang w:eastAsia="hr-HR"/>
              </w:rPr>
              <w:t>Osiguranje uvjeta za rad</w:t>
            </w:r>
          </w:p>
        </w:tc>
        <w:tc>
          <w:tcPr>
            <w:tcW w:w="1210" w:type="dxa"/>
            <w:tcBorders>
              <w:top w:val="nil"/>
              <w:left w:val="nil"/>
              <w:bottom w:val="single" w:sz="4" w:space="0" w:color="auto"/>
              <w:right w:val="single" w:sz="4" w:space="0" w:color="auto"/>
            </w:tcBorders>
            <w:vAlign w:val="center"/>
          </w:tcPr>
          <w:p w14:paraId="2055334F" w14:textId="77777777" w:rsidR="007D6750" w:rsidRPr="00831243" w:rsidRDefault="007D6750">
            <w:pPr>
              <w:spacing w:after="0"/>
              <w:jc w:val="center"/>
              <w:rPr>
                <w:rFonts w:ascii="Book Antiqua" w:eastAsia="Times New Roman" w:hAnsi="Book Antiqua" w:cs="Arial"/>
                <w:lang w:eastAsia="hr-HR"/>
              </w:rPr>
            </w:pPr>
            <w:r w:rsidRPr="00831243">
              <w:rPr>
                <w:rFonts w:ascii="Book Antiqua" w:eastAsia="Times New Roman" w:hAnsi="Book Antiqua" w:cs="Arial"/>
                <w:lang w:eastAsia="hr-HR"/>
              </w:rPr>
              <w:t>kom</w:t>
            </w:r>
          </w:p>
        </w:tc>
        <w:tc>
          <w:tcPr>
            <w:tcW w:w="11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9E12D2" w14:textId="77777777" w:rsidR="007D6750" w:rsidRPr="00831243" w:rsidRDefault="007D6750">
            <w:pPr>
              <w:spacing w:after="0"/>
              <w:jc w:val="center"/>
              <w:rPr>
                <w:rFonts w:ascii="Book Antiqua" w:eastAsia="Times New Roman" w:hAnsi="Book Antiqua" w:cs="Arial"/>
                <w:lang w:eastAsia="hr-HR"/>
              </w:rPr>
            </w:pPr>
            <w:r>
              <w:rPr>
                <w:rFonts w:ascii="Book Antiqua" w:eastAsia="Times New Roman" w:hAnsi="Book Antiqua" w:cs="Arial"/>
                <w:lang w:eastAsia="hr-HR"/>
              </w:rPr>
              <w:t>4</w:t>
            </w:r>
          </w:p>
        </w:tc>
        <w:tc>
          <w:tcPr>
            <w:tcW w:w="1275" w:type="dxa"/>
            <w:tcBorders>
              <w:top w:val="nil"/>
              <w:left w:val="nil"/>
              <w:bottom w:val="single" w:sz="4" w:space="0" w:color="auto"/>
              <w:right w:val="single" w:sz="4" w:space="0" w:color="auto"/>
            </w:tcBorders>
            <w:shd w:val="clear" w:color="auto" w:fill="auto"/>
            <w:noWrap/>
            <w:vAlign w:val="center"/>
          </w:tcPr>
          <w:p w14:paraId="6E44FA2C" w14:textId="77777777" w:rsidR="007D6750" w:rsidRPr="00831243" w:rsidRDefault="007D6750">
            <w:pPr>
              <w:spacing w:after="0"/>
              <w:jc w:val="center"/>
              <w:rPr>
                <w:rFonts w:ascii="Book Antiqua" w:eastAsia="Times New Roman" w:hAnsi="Book Antiqua" w:cs="Arial"/>
                <w:lang w:eastAsia="hr-HR"/>
              </w:rPr>
            </w:pPr>
            <w:r>
              <w:rPr>
                <w:rFonts w:ascii="Book Antiqua" w:eastAsia="Times New Roman" w:hAnsi="Book Antiqua" w:cs="Arial"/>
                <w:lang w:eastAsia="hr-HR"/>
              </w:rPr>
              <w:t>4</w:t>
            </w:r>
          </w:p>
        </w:tc>
        <w:tc>
          <w:tcPr>
            <w:tcW w:w="1208" w:type="dxa"/>
            <w:tcBorders>
              <w:top w:val="nil"/>
              <w:left w:val="nil"/>
              <w:bottom w:val="single" w:sz="4" w:space="0" w:color="auto"/>
              <w:right w:val="single" w:sz="4" w:space="0" w:color="auto"/>
            </w:tcBorders>
            <w:vAlign w:val="center"/>
          </w:tcPr>
          <w:p w14:paraId="673E5BCC" w14:textId="77777777" w:rsidR="007D6750" w:rsidRPr="00831243" w:rsidRDefault="007D6750">
            <w:pPr>
              <w:spacing w:after="0"/>
              <w:jc w:val="center"/>
              <w:rPr>
                <w:rFonts w:ascii="Book Antiqua" w:eastAsia="Times New Roman" w:hAnsi="Book Antiqua" w:cs="Arial"/>
                <w:lang w:eastAsia="hr-HR"/>
              </w:rPr>
            </w:pPr>
            <w:r>
              <w:rPr>
                <w:rFonts w:ascii="Book Antiqua" w:eastAsia="Times New Roman" w:hAnsi="Book Antiqua" w:cs="Arial"/>
                <w:lang w:eastAsia="hr-HR"/>
              </w:rPr>
              <w:t>4</w:t>
            </w:r>
          </w:p>
        </w:tc>
        <w:tc>
          <w:tcPr>
            <w:tcW w:w="1208" w:type="dxa"/>
            <w:tcBorders>
              <w:top w:val="nil"/>
              <w:left w:val="nil"/>
              <w:bottom w:val="single" w:sz="4" w:space="0" w:color="auto"/>
              <w:right w:val="single" w:sz="4" w:space="0" w:color="auto"/>
            </w:tcBorders>
            <w:vAlign w:val="center"/>
          </w:tcPr>
          <w:p w14:paraId="5E549E03" w14:textId="77777777" w:rsidR="007D6750" w:rsidRPr="00831243" w:rsidRDefault="007D6750">
            <w:pPr>
              <w:spacing w:after="0"/>
              <w:jc w:val="center"/>
              <w:rPr>
                <w:rFonts w:ascii="Book Antiqua" w:eastAsia="Times New Roman" w:hAnsi="Book Antiqua" w:cs="Arial"/>
                <w:lang w:eastAsia="hr-HR"/>
              </w:rPr>
            </w:pPr>
            <w:r>
              <w:rPr>
                <w:rFonts w:ascii="Book Antiqua" w:eastAsia="Times New Roman" w:hAnsi="Book Antiqua" w:cs="Arial"/>
                <w:lang w:eastAsia="hr-HR"/>
              </w:rPr>
              <w:t>4</w:t>
            </w:r>
          </w:p>
        </w:tc>
      </w:tr>
    </w:tbl>
    <w:p w14:paraId="57F5117F" w14:textId="77777777" w:rsidR="007D6750" w:rsidRPr="007B1655" w:rsidRDefault="007D6750" w:rsidP="007D6750">
      <w:pPr>
        <w:spacing w:after="0"/>
        <w:rPr>
          <w:rFonts w:ascii="Book Antiqua" w:hAnsi="Book Antiqua"/>
        </w:rPr>
      </w:pPr>
      <w:r w:rsidRPr="004631A0">
        <w:rPr>
          <w:rFonts w:ascii="Book Antiqua" w:hAnsi="Book Antiqua"/>
          <w:color w:val="FF0000"/>
        </w:rPr>
        <w:t xml:space="preserve"> </w:t>
      </w:r>
    </w:p>
    <w:p w14:paraId="313B4F91" w14:textId="3E47424F" w:rsidR="00DB1A1B" w:rsidRPr="007B1655" w:rsidRDefault="0EC6DB13" w:rsidP="00E86CD9">
      <w:pPr>
        <w:spacing w:after="0"/>
        <w:rPr>
          <w:rFonts w:ascii="Book Antiqua" w:hAnsi="Book Antiqua"/>
        </w:rPr>
      </w:pPr>
      <w:r w:rsidRPr="004631A0">
        <w:rPr>
          <w:rFonts w:ascii="Book Antiqua" w:hAnsi="Book Antiqua"/>
          <w:color w:val="FF0000"/>
        </w:rPr>
        <w:t xml:space="preserve"> </w:t>
      </w:r>
    </w:p>
    <w:tbl>
      <w:tblPr>
        <w:tblW w:w="9967" w:type="dxa"/>
        <w:tblInd w:w="93" w:type="dxa"/>
        <w:tblLayout w:type="fixed"/>
        <w:tblLook w:val="04A0" w:firstRow="1" w:lastRow="0" w:firstColumn="1" w:lastColumn="0" w:noHBand="0" w:noVBand="1"/>
      </w:tblPr>
      <w:tblGrid>
        <w:gridCol w:w="9967"/>
      </w:tblGrid>
      <w:tr w:rsidR="007B1655" w:rsidRPr="007B1655" w14:paraId="7E7247A6" w14:textId="77777777" w:rsidTr="35F7EAB4">
        <w:trPr>
          <w:trHeight w:val="300"/>
        </w:trPr>
        <w:tc>
          <w:tcPr>
            <w:tcW w:w="9967" w:type="dxa"/>
            <w:tcBorders>
              <w:top w:val="single" w:sz="4" w:space="0" w:color="auto"/>
              <w:left w:val="single" w:sz="4" w:space="0" w:color="auto"/>
              <w:bottom w:val="single" w:sz="4" w:space="0" w:color="auto"/>
              <w:right w:val="single" w:sz="4" w:space="0" w:color="auto"/>
            </w:tcBorders>
            <w:shd w:val="clear" w:color="auto" w:fill="auto"/>
            <w:noWrap/>
            <w:hideMark/>
          </w:tcPr>
          <w:p w14:paraId="2805B80B" w14:textId="77777777" w:rsidR="000E0422" w:rsidRPr="007B1655" w:rsidRDefault="000E0422" w:rsidP="009F4944">
            <w:pPr>
              <w:spacing w:after="0"/>
              <w:rPr>
                <w:rFonts w:ascii="Book Antiqua" w:eastAsia="Times New Roman" w:hAnsi="Book Antiqua" w:cs="Arial"/>
                <w:b/>
                <w:bCs/>
                <w:i/>
                <w:iCs/>
                <w:lang w:eastAsia="hr-HR"/>
              </w:rPr>
            </w:pPr>
            <w:r w:rsidRPr="007B1655">
              <w:rPr>
                <w:rFonts w:ascii="Book Antiqua" w:eastAsia="Times New Roman" w:hAnsi="Book Antiqua" w:cs="Arial"/>
                <w:b/>
                <w:bCs/>
                <w:i/>
                <w:iCs/>
                <w:lang w:eastAsia="hr-HR"/>
              </w:rPr>
              <w:t>Program 1004 RAZVOJ GOSPODARSTVA</w:t>
            </w:r>
          </w:p>
        </w:tc>
      </w:tr>
      <w:tr w:rsidR="007B1655" w:rsidRPr="007B1655" w14:paraId="480C36BA" w14:textId="77777777" w:rsidTr="35F7EAB4">
        <w:trPr>
          <w:trHeight w:val="300"/>
        </w:trPr>
        <w:tc>
          <w:tcPr>
            <w:tcW w:w="9967" w:type="dxa"/>
            <w:tcBorders>
              <w:top w:val="single" w:sz="4" w:space="0" w:color="auto"/>
              <w:left w:val="single" w:sz="4" w:space="0" w:color="auto"/>
              <w:bottom w:val="single" w:sz="4" w:space="0" w:color="auto"/>
              <w:right w:val="single" w:sz="4" w:space="0" w:color="auto"/>
            </w:tcBorders>
            <w:shd w:val="clear" w:color="auto" w:fill="auto"/>
            <w:noWrap/>
            <w:hideMark/>
          </w:tcPr>
          <w:p w14:paraId="01339A5A" w14:textId="77777777" w:rsidR="000E0422" w:rsidRPr="007B1655" w:rsidRDefault="000E0422" w:rsidP="009F4944">
            <w:pPr>
              <w:spacing w:after="0"/>
              <w:jc w:val="both"/>
              <w:rPr>
                <w:rFonts w:ascii="Book Antiqua" w:eastAsia="Times New Roman" w:hAnsi="Book Antiqua" w:cs="Arial"/>
                <w:b/>
                <w:bCs/>
                <w:lang w:eastAsia="hr-HR"/>
              </w:rPr>
            </w:pPr>
            <w:r w:rsidRPr="007B1655">
              <w:rPr>
                <w:rFonts w:ascii="Book Antiqua" w:eastAsia="Times New Roman" w:hAnsi="Book Antiqua" w:cs="Arial"/>
                <w:b/>
                <w:bCs/>
                <w:lang w:eastAsia="hr-HR"/>
              </w:rPr>
              <w:t xml:space="preserve">Opis programa: </w:t>
            </w:r>
          </w:p>
          <w:p w14:paraId="33B529AA" w14:textId="77777777" w:rsidR="000E0422" w:rsidRPr="007B1655" w:rsidRDefault="000E0422" w:rsidP="009F4944">
            <w:pPr>
              <w:autoSpaceDE w:val="0"/>
              <w:autoSpaceDN w:val="0"/>
              <w:adjustRightInd w:val="0"/>
              <w:spacing w:after="0"/>
              <w:jc w:val="both"/>
              <w:rPr>
                <w:rFonts w:ascii="Book Antiqua" w:eastAsia="Times New Roman" w:hAnsi="Book Antiqua" w:cs="Arial"/>
                <w:lang w:eastAsia="hr-HR"/>
              </w:rPr>
            </w:pPr>
            <w:r w:rsidRPr="007B1655">
              <w:rPr>
                <w:rFonts w:ascii="Book Antiqua" w:eastAsia="Times New Roman" w:hAnsi="Book Antiqua" w:cs="Arial"/>
                <w:lang w:eastAsia="hr-HR"/>
              </w:rPr>
              <w:t xml:space="preserve">Putem subvencija poljoprivrednicima potiče se zadržavanje poljoprivredne proizvodnje na području Grada. Za potrebe trgovačkih društava u vlasništvu ili suvlasništvu Grada osigurana su sredstva za nabavu opreme i izgradnju infrastrukture. Ulažu se značajna sredstva u aktivaciju Poduzetničke zone </w:t>
            </w:r>
            <w:proofErr w:type="spellStart"/>
            <w:r w:rsidRPr="007B1655">
              <w:rPr>
                <w:rFonts w:ascii="Book Antiqua" w:eastAsia="Times New Roman" w:hAnsi="Book Antiqua" w:cs="Arial"/>
                <w:lang w:eastAsia="hr-HR"/>
              </w:rPr>
              <w:t>Črnovčak</w:t>
            </w:r>
            <w:proofErr w:type="spellEnd"/>
            <w:r w:rsidRPr="007B1655">
              <w:rPr>
                <w:rFonts w:ascii="Book Antiqua" w:eastAsia="Times New Roman" w:hAnsi="Book Antiqua" w:cs="Arial"/>
                <w:lang w:eastAsia="hr-HR"/>
              </w:rPr>
              <w:t>, a kroz izgradnju poduzetničkog inkubatora želi se potaknuti razvoj novih tvrtki te stvoriti okoliš za razvoj poduzetništva.</w:t>
            </w:r>
          </w:p>
        </w:tc>
      </w:tr>
      <w:tr w:rsidR="007B1655" w:rsidRPr="007B1655" w14:paraId="72847F0A" w14:textId="77777777" w:rsidTr="35F7EAB4">
        <w:trPr>
          <w:trHeight w:val="300"/>
        </w:trPr>
        <w:tc>
          <w:tcPr>
            <w:tcW w:w="9967" w:type="dxa"/>
            <w:tcBorders>
              <w:top w:val="single" w:sz="4" w:space="0" w:color="auto"/>
              <w:left w:val="single" w:sz="4" w:space="0" w:color="auto"/>
              <w:bottom w:val="single" w:sz="4" w:space="0" w:color="auto"/>
              <w:right w:val="single" w:sz="4" w:space="0" w:color="auto"/>
            </w:tcBorders>
            <w:shd w:val="clear" w:color="auto" w:fill="auto"/>
            <w:noWrap/>
            <w:hideMark/>
          </w:tcPr>
          <w:p w14:paraId="179C45FE" w14:textId="77777777" w:rsidR="000E0422" w:rsidRPr="007B1655" w:rsidRDefault="000E0422" w:rsidP="009F4944">
            <w:pPr>
              <w:spacing w:after="0"/>
              <w:jc w:val="both"/>
              <w:rPr>
                <w:rFonts w:ascii="Book Antiqua" w:eastAsia="Times New Roman" w:hAnsi="Book Antiqua" w:cs="Arial"/>
                <w:lang w:eastAsia="hr-HR"/>
              </w:rPr>
            </w:pPr>
            <w:r w:rsidRPr="007B1655">
              <w:rPr>
                <w:rFonts w:ascii="Book Antiqua" w:eastAsia="Times New Roman" w:hAnsi="Book Antiqua" w:cs="Arial"/>
                <w:b/>
                <w:bCs/>
                <w:lang w:eastAsia="hr-HR"/>
              </w:rPr>
              <w:t>Zakonske i druge pravne osnove programa</w:t>
            </w:r>
            <w:r w:rsidRPr="007B1655">
              <w:rPr>
                <w:rFonts w:ascii="Book Antiqua" w:eastAsia="Times New Roman" w:hAnsi="Book Antiqua" w:cs="Arial"/>
                <w:lang w:eastAsia="hr-HR"/>
              </w:rPr>
              <w:t>:</w:t>
            </w:r>
          </w:p>
          <w:p w14:paraId="6135D6EC" w14:textId="77777777" w:rsidR="000E0422" w:rsidRPr="007B1655" w:rsidRDefault="000E0422" w:rsidP="009F4944">
            <w:pPr>
              <w:spacing w:after="0"/>
              <w:jc w:val="both"/>
              <w:rPr>
                <w:rFonts w:ascii="Book Antiqua" w:eastAsia="Times New Roman" w:hAnsi="Book Antiqua" w:cs="Arial"/>
                <w:lang w:eastAsia="hr-HR"/>
              </w:rPr>
            </w:pPr>
            <w:r w:rsidRPr="007B1655">
              <w:rPr>
                <w:rFonts w:ascii="Book Antiqua" w:eastAsia="Times New Roman" w:hAnsi="Book Antiqua" w:cs="Arial"/>
                <w:lang w:eastAsia="hr-HR"/>
              </w:rPr>
              <w:t>•</w:t>
            </w:r>
            <w:r w:rsidRPr="007B1655">
              <w:rPr>
                <w:rFonts w:ascii="Book Antiqua" w:eastAsia="Times New Roman" w:hAnsi="Book Antiqua" w:cs="Arial"/>
                <w:lang w:eastAsia="hr-HR"/>
              </w:rPr>
              <w:tab/>
              <w:t>Zakon o lokalnoj i područnoj (regionalnoj) samoupravi (Zakona o lokalnoj i područnoj (regionalnoj)  samoupravi (NN 33/01, 60/01 – vjerodostojno tumačenje, 129/05, 109/07, 125/08, 36/09, 150/11, 144/12 i 19/13 – pročišćeni tekst, 137/15 – ispravak, 123/17, 98/19 i 144/20)</w:t>
            </w:r>
          </w:p>
          <w:p w14:paraId="6982F7AB" w14:textId="77777777" w:rsidR="000E0422" w:rsidRPr="007B1655" w:rsidRDefault="000E0422" w:rsidP="009F4944">
            <w:pPr>
              <w:spacing w:after="0"/>
              <w:rPr>
                <w:rFonts w:ascii="Book Antiqua" w:eastAsia="Times New Roman" w:hAnsi="Book Antiqua" w:cs="Arial"/>
                <w:lang w:eastAsia="hr-HR"/>
              </w:rPr>
            </w:pPr>
            <w:r w:rsidRPr="007B1655">
              <w:rPr>
                <w:rFonts w:ascii="Book Antiqua" w:eastAsia="Times New Roman" w:hAnsi="Book Antiqua" w:cs="Arial"/>
                <w:lang w:eastAsia="hr-HR"/>
              </w:rPr>
              <w:lastRenderedPageBreak/>
              <w:t>•Zakon o proračunu (NN 144/21)</w:t>
            </w:r>
          </w:p>
          <w:p w14:paraId="60645674" w14:textId="77777777" w:rsidR="000E0422" w:rsidRPr="007B1655" w:rsidRDefault="000E0422" w:rsidP="009F4944">
            <w:pPr>
              <w:spacing w:after="0"/>
              <w:jc w:val="both"/>
              <w:rPr>
                <w:rFonts w:ascii="Book Antiqua" w:hAnsi="Book Antiqua"/>
              </w:rPr>
            </w:pPr>
            <w:r w:rsidRPr="007B1655">
              <w:rPr>
                <w:rFonts w:ascii="Book Antiqua" w:hAnsi="Book Antiqua"/>
              </w:rPr>
              <w:t>•</w:t>
            </w:r>
            <w:r w:rsidRPr="007B1655">
              <w:rPr>
                <w:rFonts w:ascii="Book Antiqua" w:hAnsi="Book Antiqua"/>
              </w:rPr>
              <w:tab/>
              <w:t>Zakon o gradnji NN 153/13, 20/17, 39/19, 125/19)</w:t>
            </w:r>
          </w:p>
          <w:p w14:paraId="0455793C" w14:textId="77777777" w:rsidR="000E0422" w:rsidRPr="007B1655" w:rsidRDefault="000E0422" w:rsidP="009F4944">
            <w:pPr>
              <w:spacing w:after="0"/>
              <w:jc w:val="both"/>
              <w:rPr>
                <w:rFonts w:ascii="Book Antiqua" w:hAnsi="Book Antiqua"/>
              </w:rPr>
            </w:pPr>
            <w:r w:rsidRPr="007B1655">
              <w:rPr>
                <w:rFonts w:ascii="Book Antiqua" w:hAnsi="Book Antiqua"/>
              </w:rPr>
              <w:t>•</w:t>
            </w:r>
            <w:r w:rsidRPr="007B1655">
              <w:rPr>
                <w:rFonts w:ascii="Book Antiqua" w:hAnsi="Book Antiqua"/>
              </w:rPr>
              <w:tab/>
              <w:t>Zakon o prostornom uređenju (NN 153/13, 65/17, 114/18, 39/19, 98/19, 67/23)</w:t>
            </w:r>
          </w:p>
          <w:p w14:paraId="5E18A526" w14:textId="77777777" w:rsidR="000E0422" w:rsidRPr="007B1655" w:rsidRDefault="000E0422" w:rsidP="009F4944">
            <w:pPr>
              <w:spacing w:after="0"/>
              <w:jc w:val="both"/>
              <w:rPr>
                <w:rFonts w:ascii="Book Antiqua" w:hAnsi="Book Antiqua"/>
              </w:rPr>
            </w:pPr>
            <w:r w:rsidRPr="007B1655">
              <w:rPr>
                <w:rFonts w:ascii="Book Antiqua" w:hAnsi="Book Antiqua"/>
              </w:rPr>
              <w:t>•</w:t>
            </w:r>
            <w:r w:rsidRPr="007B1655">
              <w:rPr>
                <w:rFonts w:ascii="Book Antiqua" w:hAnsi="Book Antiqua"/>
              </w:rPr>
              <w:tab/>
            </w:r>
            <w:r w:rsidRPr="007B1655">
              <w:rPr>
                <w:rFonts w:ascii="Book Antiqua" w:eastAsia="Times New Roman" w:hAnsi="Book Antiqua" w:cs="Arial"/>
                <w:lang w:eastAsia="hr-HR"/>
              </w:rPr>
              <w:t>Zakon o javnoj nabavi (NN 120/16, 114/22)</w:t>
            </w:r>
          </w:p>
        </w:tc>
      </w:tr>
      <w:tr w:rsidR="007B1655" w:rsidRPr="007B1655" w14:paraId="003E5422" w14:textId="77777777" w:rsidTr="35F7EAB4">
        <w:trPr>
          <w:trHeight w:val="300"/>
        </w:trPr>
        <w:tc>
          <w:tcPr>
            <w:tcW w:w="9967" w:type="dxa"/>
            <w:tcBorders>
              <w:top w:val="single" w:sz="4" w:space="0" w:color="auto"/>
              <w:left w:val="single" w:sz="4" w:space="0" w:color="auto"/>
              <w:bottom w:val="single" w:sz="4" w:space="0" w:color="auto"/>
              <w:right w:val="single" w:sz="4" w:space="0" w:color="000000" w:themeColor="text1"/>
            </w:tcBorders>
            <w:shd w:val="clear" w:color="auto" w:fill="auto"/>
            <w:hideMark/>
          </w:tcPr>
          <w:p w14:paraId="600A9379" w14:textId="525B446D" w:rsidR="000E0422" w:rsidRPr="007B1655" w:rsidRDefault="000E0422" w:rsidP="009F4944">
            <w:pPr>
              <w:spacing w:after="0"/>
              <w:jc w:val="both"/>
              <w:rPr>
                <w:rFonts w:ascii="Book Antiqua" w:eastAsia="Times New Roman" w:hAnsi="Book Antiqua" w:cs="Arial"/>
                <w:b/>
                <w:bCs/>
                <w:lang w:eastAsia="hr-HR"/>
              </w:rPr>
            </w:pPr>
            <w:r w:rsidRPr="007B1655">
              <w:rPr>
                <w:rFonts w:ascii="Book Antiqua" w:eastAsia="Times New Roman" w:hAnsi="Book Antiqua" w:cs="Arial"/>
                <w:b/>
                <w:bCs/>
                <w:lang w:eastAsia="hr-HR"/>
              </w:rPr>
              <w:lastRenderedPageBreak/>
              <w:t xml:space="preserve">Ciljevi provedbe programa u razdoblju </w:t>
            </w:r>
            <w:r w:rsidR="00FF266E" w:rsidRPr="007B1655">
              <w:rPr>
                <w:rFonts w:ascii="Book Antiqua" w:eastAsia="Times New Roman" w:hAnsi="Book Antiqua" w:cs="Arial"/>
                <w:b/>
                <w:bCs/>
                <w:lang w:eastAsia="hr-HR"/>
              </w:rPr>
              <w:t>2025</w:t>
            </w:r>
            <w:r w:rsidRPr="007B1655">
              <w:rPr>
                <w:rFonts w:ascii="Book Antiqua" w:eastAsia="Times New Roman" w:hAnsi="Book Antiqua" w:cs="Arial"/>
                <w:b/>
                <w:bCs/>
                <w:lang w:eastAsia="hr-HR"/>
              </w:rPr>
              <w:t>.-</w:t>
            </w:r>
            <w:r w:rsidR="009A1406" w:rsidRPr="007B1655">
              <w:rPr>
                <w:rFonts w:ascii="Book Antiqua" w:eastAsia="Times New Roman" w:hAnsi="Book Antiqua" w:cs="Arial"/>
                <w:b/>
                <w:bCs/>
                <w:lang w:eastAsia="hr-HR"/>
              </w:rPr>
              <w:t>2027</w:t>
            </w:r>
            <w:r w:rsidRPr="007B1655">
              <w:rPr>
                <w:rFonts w:ascii="Book Antiqua" w:eastAsia="Times New Roman" w:hAnsi="Book Antiqua" w:cs="Arial"/>
                <w:b/>
                <w:bCs/>
                <w:lang w:eastAsia="hr-HR"/>
              </w:rPr>
              <w:t>.</w:t>
            </w:r>
          </w:p>
          <w:p w14:paraId="10C87814" w14:textId="77777777" w:rsidR="000E0422" w:rsidRPr="007B1655" w:rsidRDefault="000E0422" w:rsidP="009F4944">
            <w:pPr>
              <w:spacing w:after="0"/>
              <w:jc w:val="both"/>
              <w:rPr>
                <w:rFonts w:ascii="Book Antiqua" w:eastAsia="Book Antiqua" w:hAnsi="Book Antiqua" w:cs="Book Antiqua"/>
                <w:b/>
                <w:bCs/>
              </w:rPr>
            </w:pPr>
            <w:r w:rsidRPr="007B1655">
              <w:rPr>
                <w:rFonts w:ascii="Book Antiqua" w:eastAsia="Times New Roman" w:hAnsi="Book Antiqua" w:cs="Arial"/>
                <w:i/>
                <w:lang w:eastAsia="hr-HR"/>
              </w:rPr>
              <w:tab/>
            </w:r>
            <w:r w:rsidRPr="007B1655">
              <w:rPr>
                <w:rFonts w:ascii="Book Antiqua" w:eastAsia="Book Antiqua" w:hAnsi="Book Antiqua" w:cs="Book Antiqua"/>
                <w:b/>
                <w:bCs/>
              </w:rPr>
              <w:t>Opći cilj:</w:t>
            </w:r>
          </w:p>
          <w:p w14:paraId="75B3590D" w14:textId="77777777" w:rsidR="000E0422" w:rsidRPr="007B1655" w:rsidRDefault="000E0422" w:rsidP="009F4944">
            <w:pPr>
              <w:spacing w:after="0"/>
              <w:jc w:val="both"/>
              <w:rPr>
                <w:rFonts w:ascii="Book Antiqua" w:eastAsia="Book Antiqua" w:hAnsi="Book Antiqua" w:cs="Book Antiqua"/>
              </w:rPr>
            </w:pPr>
            <w:r w:rsidRPr="007B1655">
              <w:rPr>
                <w:rFonts w:ascii="Book Antiqua" w:eastAsia="Book Antiqua" w:hAnsi="Book Antiqua" w:cs="Book Antiqua"/>
              </w:rPr>
              <w:t>Opći cilj</w:t>
            </w:r>
            <w:r w:rsidRPr="007B1655">
              <w:rPr>
                <w:rFonts w:ascii="Book Antiqua" w:eastAsia="Book Antiqua" w:hAnsi="Book Antiqua" w:cs="Book Antiqua"/>
                <w:b/>
                <w:bCs/>
              </w:rPr>
              <w:t xml:space="preserve"> </w:t>
            </w:r>
            <w:r w:rsidRPr="007B1655">
              <w:rPr>
                <w:rFonts w:ascii="Book Antiqua" w:eastAsia="Book Antiqua" w:hAnsi="Book Antiqua" w:cs="Book Antiqua"/>
              </w:rPr>
              <w:t xml:space="preserve">ovog Programa je provedbom mjera i aktivnosti poticati očuvanje i razvoj poljoprivrede i ruralnog prostora Grada Dugog Sela te razvoj lokalnog poduzetništva poticanjem osnivanja novih tvrtki koje započinju s radom. </w:t>
            </w:r>
          </w:p>
          <w:p w14:paraId="7C6C33FE" w14:textId="77777777" w:rsidR="000E0422" w:rsidRPr="007B1655" w:rsidRDefault="000E0422" w:rsidP="009F4944">
            <w:pPr>
              <w:spacing w:after="0"/>
              <w:jc w:val="both"/>
              <w:rPr>
                <w:rFonts w:ascii="Book Antiqua" w:eastAsia="Book Antiqua" w:hAnsi="Book Antiqua" w:cs="Book Antiqua"/>
                <w:b/>
                <w:bCs/>
              </w:rPr>
            </w:pPr>
            <w:r w:rsidRPr="007B1655">
              <w:rPr>
                <w:rFonts w:ascii="Book Antiqua" w:eastAsia="Book Antiqua" w:hAnsi="Book Antiqua" w:cs="Book Antiqua"/>
                <w:b/>
                <w:bCs/>
              </w:rPr>
              <w:t>Posebni cilj:</w:t>
            </w:r>
          </w:p>
          <w:p w14:paraId="5E13833E" w14:textId="77777777" w:rsidR="000E0422" w:rsidRPr="007B1655" w:rsidRDefault="000E0422" w:rsidP="009F4944">
            <w:pPr>
              <w:spacing w:after="0"/>
              <w:jc w:val="both"/>
              <w:rPr>
                <w:rFonts w:ascii="Book Antiqua" w:eastAsia="Times New Roman" w:hAnsi="Book Antiqua" w:cs="Arial"/>
                <w:b/>
                <w:bCs/>
                <w:lang w:eastAsia="hr-HR"/>
              </w:rPr>
            </w:pPr>
            <w:r w:rsidRPr="007B1655">
              <w:rPr>
                <w:rFonts w:ascii="Book Antiqua" w:eastAsia="Book Antiqua" w:hAnsi="Book Antiqua" w:cs="Book Antiqua"/>
              </w:rPr>
              <w:t xml:space="preserve">Posebni ciljevi Programa su modernizacija proizvodnje i stvaranje povoljnijih uvjeta za bavljenje poljoprivredom, razvoj ruralnog prostora povećanjem ekonomske učinkovitosti i unapređenjem konkurentnosti poljoprivredne proizvodnje,  diversifikacija djelatnosti i stvaranje dodane vrijednosti poljoprivrednih proizvoda, edukacija i povećanje broja zaposlenih kroz razvoj seoskog turizma, sa svrhom zadržavanja stanovništva na ruralnom području, kako bi se očuvale njegove vrijednosti i iskoristile prednosti. Ovom aktivnosti predviđa se potaknuti razvitak poljoprivredne proizvodnje i gospodarska aktivnost poljoprivrednih proizvođača u uzgoju goveda svinja i gusaka te očuvanje autohtonih pasmina.  </w:t>
            </w:r>
          </w:p>
          <w:p w14:paraId="2D9ED7FD" w14:textId="77777777" w:rsidR="000E0422" w:rsidRPr="007B1655" w:rsidRDefault="000E0422" w:rsidP="009F4944">
            <w:pPr>
              <w:spacing w:after="0"/>
              <w:jc w:val="both"/>
              <w:rPr>
                <w:rFonts w:ascii="Book Antiqua" w:eastAsia="Times New Roman" w:hAnsi="Book Antiqua" w:cs="Arial"/>
                <w:i/>
                <w:iCs/>
                <w:lang w:eastAsia="hr-HR"/>
              </w:rPr>
            </w:pPr>
            <w:r w:rsidRPr="007B1655">
              <w:rPr>
                <w:rFonts w:ascii="Book Antiqua" w:eastAsia="Book Antiqua" w:hAnsi="Book Antiqua" w:cs="Book Antiqua"/>
              </w:rPr>
              <w:t xml:space="preserve">Kroz ovaj program dodjeljivat će se potpore za nabavu opreme, te potporu Dukom plinu na izgradnji plinovoda kroz PZ </w:t>
            </w:r>
            <w:proofErr w:type="spellStart"/>
            <w:r w:rsidRPr="007B1655">
              <w:rPr>
                <w:rFonts w:ascii="Book Antiqua" w:eastAsia="Book Antiqua" w:hAnsi="Book Antiqua" w:cs="Book Antiqua"/>
              </w:rPr>
              <w:t>Črnovčak</w:t>
            </w:r>
            <w:proofErr w:type="spellEnd"/>
            <w:r w:rsidRPr="007B1655">
              <w:rPr>
                <w:rFonts w:ascii="Book Antiqua" w:eastAsia="Book Antiqua" w:hAnsi="Book Antiqua" w:cs="Book Antiqua"/>
              </w:rPr>
              <w:t>.</w:t>
            </w:r>
          </w:p>
          <w:p w14:paraId="41D0BF0E" w14:textId="77777777" w:rsidR="000E0422" w:rsidRPr="007B1655" w:rsidRDefault="000E0422" w:rsidP="009F4944">
            <w:pPr>
              <w:spacing w:after="0"/>
              <w:jc w:val="both"/>
              <w:rPr>
                <w:rFonts w:ascii="Book Antiqua" w:eastAsia="Times New Roman" w:hAnsi="Book Antiqua" w:cs="Arial"/>
                <w:i/>
                <w:iCs/>
                <w:lang w:eastAsia="hr-HR"/>
              </w:rPr>
            </w:pPr>
          </w:p>
        </w:tc>
      </w:tr>
    </w:tbl>
    <w:p w14:paraId="722E39DF" w14:textId="77777777" w:rsidR="000E0422" w:rsidRPr="004631A0" w:rsidRDefault="000E0422" w:rsidP="000E0422">
      <w:pPr>
        <w:spacing w:after="0"/>
        <w:rPr>
          <w:rFonts w:ascii="Book Antiqua" w:hAnsi="Book Antiqua"/>
          <w:color w:val="FF0000"/>
        </w:rPr>
      </w:pPr>
    </w:p>
    <w:p w14:paraId="726F0F94" w14:textId="77777777" w:rsidR="000E0422" w:rsidRPr="004631A0" w:rsidRDefault="000E0422" w:rsidP="000E0422">
      <w:pPr>
        <w:pStyle w:val="Odlomakpopisa"/>
        <w:numPr>
          <w:ilvl w:val="0"/>
          <w:numId w:val="15"/>
        </w:numPr>
        <w:spacing w:after="0"/>
        <w:rPr>
          <w:rFonts w:ascii="Book Antiqua" w:hAnsi="Book Antiqua"/>
        </w:rPr>
      </w:pPr>
      <w:r w:rsidRPr="004631A0">
        <w:rPr>
          <w:rFonts w:ascii="Book Antiqua" w:hAnsi="Book Antiqua"/>
        </w:rPr>
        <w:t>Procjena i ishodište potrebnih sredstava za aktivnosti/projekte unutar programa</w:t>
      </w:r>
    </w:p>
    <w:p w14:paraId="29B59AD3" w14:textId="77777777" w:rsidR="000E0422" w:rsidRPr="004631A0" w:rsidRDefault="000E0422" w:rsidP="000E0422">
      <w:pPr>
        <w:spacing w:after="0"/>
        <w:rPr>
          <w:rFonts w:ascii="Book Antiqua" w:hAnsi="Book Antiqua"/>
        </w:rPr>
      </w:pPr>
      <w:r w:rsidRPr="004631A0">
        <w:rPr>
          <w:rFonts w:ascii="Book Antiqua" w:hAnsi="Book Antiqu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5"/>
        <w:gridCol w:w="1410"/>
        <w:gridCol w:w="1380"/>
        <w:gridCol w:w="1305"/>
      </w:tblGrid>
      <w:tr w:rsidR="009F4944" w:rsidRPr="004631A0" w14:paraId="6DF1F6B4" w14:textId="77777777" w:rsidTr="00063340">
        <w:trPr>
          <w:trHeight w:val="570"/>
        </w:trPr>
        <w:tc>
          <w:tcPr>
            <w:tcW w:w="3705" w:type="dxa"/>
            <w:tcMar>
              <w:left w:w="108" w:type="dxa"/>
              <w:right w:w="108" w:type="dxa"/>
            </w:tcMar>
            <w:vAlign w:val="center"/>
          </w:tcPr>
          <w:p w14:paraId="37016672" w14:textId="77777777" w:rsidR="000E0422" w:rsidRPr="004631A0" w:rsidRDefault="000E0422" w:rsidP="009F4944">
            <w:pPr>
              <w:spacing w:after="0"/>
              <w:jc w:val="center"/>
              <w:rPr>
                <w:rFonts w:ascii="Book Antiqua" w:hAnsi="Book Antiqua"/>
              </w:rPr>
            </w:pPr>
            <w:r w:rsidRPr="004631A0">
              <w:rPr>
                <w:rFonts w:ascii="Book Antiqua" w:eastAsia="Book Antiqua" w:hAnsi="Book Antiqua" w:cs="Book Antiqua"/>
                <w:b/>
                <w:bCs/>
              </w:rPr>
              <w:t>Naziv aktivnosti</w:t>
            </w:r>
          </w:p>
        </w:tc>
        <w:tc>
          <w:tcPr>
            <w:tcW w:w="1410" w:type="dxa"/>
            <w:shd w:val="clear" w:color="auto" w:fill="auto"/>
            <w:tcMar>
              <w:left w:w="108" w:type="dxa"/>
              <w:right w:w="108" w:type="dxa"/>
            </w:tcMar>
            <w:vAlign w:val="center"/>
          </w:tcPr>
          <w:p w14:paraId="4BC3FC6E" w14:textId="77777777" w:rsidR="000E0422" w:rsidRPr="004631A0" w:rsidRDefault="000E0422" w:rsidP="009F4944">
            <w:pPr>
              <w:spacing w:after="0"/>
              <w:jc w:val="center"/>
              <w:rPr>
                <w:rFonts w:ascii="Book Antiqua" w:eastAsia="Times New Roman" w:hAnsi="Book Antiqua" w:cs="Arial"/>
                <w:b/>
                <w:bCs/>
                <w:lang w:eastAsia="hr-HR"/>
              </w:rPr>
            </w:pPr>
            <w:r w:rsidRPr="004631A0">
              <w:rPr>
                <w:rFonts w:ascii="Book Antiqua" w:eastAsia="Times New Roman" w:hAnsi="Book Antiqua" w:cs="Arial"/>
                <w:b/>
                <w:bCs/>
                <w:lang w:eastAsia="hr-HR"/>
              </w:rPr>
              <w:t xml:space="preserve">Proračun </w:t>
            </w:r>
          </w:p>
          <w:p w14:paraId="38B7D9B5" w14:textId="11266A82" w:rsidR="000E0422" w:rsidRPr="004631A0" w:rsidRDefault="00FF266E" w:rsidP="009F4944">
            <w:pPr>
              <w:spacing w:after="0"/>
              <w:jc w:val="center"/>
              <w:rPr>
                <w:rFonts w:ascii="Book Antiqua" w:hAnsi="Book Antiqua"/>
              </w:rPr>
            </w:pPr>
            <w:r w:rsidRPr="004631A0">
              <w:rPr>
                <w:rFonts w:ascii="Book Antiqua" w:eastAsia="Times New Roman" w:hAnsi="Book Antiqua" w:cs="Arial"/>
                <w:b/>
                <w:bCs/>
                <w:lang w:eastAsia="hr-HR"/>
              </w:rPr>
              <w:t>2025</w:t>
            </w:r>
            <w:r w:rsidR="000E0422" w:rsidRPr="004631A0">
              <w:rPr>
                <w:rFonts w:ascii="Book Antiqua" w:eastAsia="Times New Roman" w:hAnsi="Book Antiqua" w:cs="Arial"/>
                <w:b/>
                <w:bCs/>
                <w:lang w:eastAsia="hr-HR"/>
              </w:rPr>
              <w:t>.</w:t>
            </w:r>
          </w:p>
        </w:tc>
        <w:tc>
          <w:tcPr>
            <w:tcW w:w="1380" w:type="dxa"/>
            <w:shd w:val="clear" w:color="auto" w:fill="auto"/>
            <w:tcMar>
              <w:left w:w="108" w:type="dxa"/>
              <w:right w:w="108" w:type="dxa"/>
            </w:tcMar>
            <w:vAlign w:val="center"/>
          </w:tcPr>
          <w:p w14:paraId="0027D51E" w14:textId="2AFC6FF9" w:rsidR="000E0422" w:rsidRPr="004631A0" w:rsidRDefault="000E0422" w:rsidP="009F4944">
            <w:pPr>
              <w:spacing w:after="0"/>
              <w:jc w:val="center"/>
              <w:rPr>
                <w:rFonts w:ascii="Book Antiqua" w:hAnsi="Book Antiqua"/>
              </w:rPr>
            </w:pPr>
            <w:r w:rsidRPr="004631A0">
              <w:rPr>
                <w:rFonts w:ascii="Book Antiqua" w:eastAsia="Times New Roman" w:hAnsi="Book Antiqua" w:cs="Arial"/>
                <w:b/>
                <w:bCs/>
                <w:lang w:eastAsia="hr-HR"/>
              </w:rPr>
              <w:t xml:space="preserve">Projekcija </w:t>
            </w:r>
            <w:r w:rsidR="00FF266E" w:rsidRPr="004631A0">
              <w:rPr>
                <w:rFonts w:ascii="Book Antiqua" w:eastAsia="Times New Roman" w:hAnsi="Book Antiqua" w:cs="Arial"/>
                <w:b/>
                <w:bCs/>
                <w:lang w:eastAsia="hr-HR"/>
              </w:rPr>
              <w:t>2026</w:t>
            </w:r>
            <w:r w:rsidRPr="004631A0">
              <w:rPr>
                <w:rFonts w:ascii="Book Antiqua" w:eastAsia="Times New Roman" w:hAnsi="Book Antiqua" w:cs="Arial"/>
                <w:b/>
                <w:bCs/>
                <w:lang w:eastAsia="hr-HR"/>
              </w:rPr>
              <w:t>.</w:t>
            </w:r>
          </w:p>
        </w:tc>
        <w:tc>
          <w:tcPr>
            <w:tcW w:w="1305" w:type="dxa"/>
            <w:shd w:val="clear" w:color="auto" w:fill="auto"/>
            <w:tcMar>
              <w:left w:w="108" w:type="dxa"/>
              <w:right w:w="108" w:type="dxa"/>
            </w:tcMar>
            <w:vAlign w:val="center"/>
          </w:tcPr>
          <w:p w14:paraId="132783A4" w14:textId="59DEA7F4" w:rsidR="000E0422" w:rsidRPr="004631A0" w:rsidRDefault="000E0422" w:rsidP="009F4944">
            <w:pPr>
              <w:spacing w:after="0"/>
              <w:jc w:val="center"/>
              <w:rPr>
                <w:rFonts w:ascii="Book Antiqua" w:hAnsi="Book Antiqua"/>
              </w:rPr>
            </w:pPr>
            <w:r w:rsidRPr="004631A0">
              <w:rPr>
                <w:rFonts w:ascii="Book Antiqua" w:eastAsia="Times New Roman" w:hAnsi="Book Antiqua" w:cs="Arial"/>
                <w:b/>
                <w:bCs/>
                <w:lang w:eastAsia="hr-HR"/>
              </w:rPr>
              <w:t xml:space="preserve">Projekcija </w:t>
            </w:r>
            <w:r w:rsidR="009A1406" w:rsidRPr="004631A0">
              <w:rPr>
                <w:rFonts w:ascii="Book Antiqua" w:eastAsia="Times New Roman" w:hAnsi="Book Antiqua" w:cs="Arial"/>
                <w:b/>
                <w:bCs/>
                <w:lang w:eastAsia="hr-HR"/>
              </w:rPr>
              <w:t>2027</w:t>
            </w:r>
            <w:r w:rsidRPr="004631A0">
              <w:rPr>
                <w:rFonts w:ascii="Book Antiqua" w:eastAsia="Times New Roman" w:hAnsi="Book Antiqua" w:cs="Arial"/>
                <w:b/>
                <w:bCs/>
                <w:lang w:eastAsia="hr-HR"/>
              </w:rPr>
              <w:t>.</w:t>
            </w:r>
          </w:p>
        </w:tc>
      </w:tr>
      <w:tr w:rsidR="009F4944" w:rsidRPr="004631A0" w14:paraId="125B9B49" w14:textId="77777777" w:rsidTr="00063340">
        <w:trPr>
          <w:trHeight w:val="285"/>
        </w:trPr>
        <w:tc>
          <w:tcPr>
            <w:tcW w:w="3705" w:type="dxa"/>
            <w:tcMar>
              <w:left w:w="108" w:type="dxa"/>
              <w:right w:w="108" w:type="dxa"/>
            </w:tcMar>
            <w:vAlign w:val="center"/>
          </w:tcPr>
          <w:p w14:paraId="76925493" w14:textId="77777777" w:rsidR="000E0422" w:rsidRPr="004631A0" w:rsidRDefault="000E0422" w:rsidP="009F4944">
            <w:pPr>
              <w:spacing w:after="0"/>
              <w:rPr>
                <w:rFonts w:ascii="Book Antiqua" w:hAnsi="Book Antiqua"/>
              </w:rPr>
            </w:pPr>
            <w:r w:rsidRPr="004631A0">
              <w:rPr>
                <w:rFonts w:ascii="Book Antiqua" w:eastAsia="Book Antiqua" w:hAnsi="Book Antiqua" w:cs="Book Antiqua"/>
              </w:rPr>
              <w:t>Aktivnost A100001 Poticanje poljoprivrede – subvencioniranje uzgoja stoke</w:t>
            </w:r>
          </w:p>
        </w:tc>
        <w:tc>
          <w:tcPr>
            <w:tcW w:w="1410" w:type="dxa"/>
            <w:tcMar>
              <w:left w:w="108" w:type="dxa"/>
              <w:right w:w="108" w:type="dxa"/>
            </w:tcMar>
            <w:vAlign w:val="center"/>
          </w:tcPr>
          <w:p w14:paraId="66C3811D" w14:textId="77777777" w:rsidR="000E0422" w:rsidRPr="004631A0" w:rsidRDefault="000E0422" w:rsidP="009F4944">
            <w:pPr>
              <w:spacing w:after="0"/>
              <w:jc w:val="right"/>
              <w:rPr>
                <w:rFonts w:ascii="Book Antiqua" w:hAnsi="Book Antiqua"/>
              </w:rPr>
            </w:pPr>
            <w:r w:rsidRPr="004631A0">
              <w:rPr>
                <w:rFonts w:ascii="Book Antiqua" w:eastAsia="Book Antiqua" w:hAnsi="Book Antiqua" w:cs="Book Antiqua"/>
              </w:rPr>
              <w:t>22.560,00</w:t>
            </w:r>
          </w:p>
        </w:tc>
        <w:tc>
          <w:tcPr>
            <w:tcW w:w="1380" w:type="dxa"/>
            <w:tcMar>
              <w:left w:w="108" w:type="dxa"/>
              <w:right w:w="108" w:type="dxa"/>
            </w:tcMar>
            <w:vAlign w:val="center"/>
          </w:tcPr>
          <w:p w14:paraId="753D1D28" w14:textId="570EF5D0" w:rsidR="000E0422" w:rsidRPr="004631A0" w:rsidRDefault="000E0422" w:rsidP="009F4944">
            <w:pPr>
              <w:spacing w:after="0"/>
              <w:jc w:val="right"/>
              <w:rPr>
                <w:rFonts w:ascii="Book Antiqua" w:hAnsi="Book Antiqua"/>
              </w:rPr>
            </w:pPr>
            <w:r w:rsidRPr="004631A0">
              <w:rPr>
                <w:rFonts w:ascii="Book Antiqua" w:hAnsi="Book Antiqua"/>
              </w:rPr>
              <w:t>23.</w:t>
            </w:r>
            <w:r w:rsidR="00907DA9" w:rsidRPr="004631A0">
              <w:rPr>
                <w:rFonts w:ascii="Book Antiqua" w:hAnsi="Book Antiqua"/>
              </w:rPr>
              <w:t>7</w:t>
            </w:r>
            <w:r w:rsidRPr="004631A0">
              <w:rPr>
                <w:rFonts w:ascii="Book Antiqua" w:hAnsi="Book Antiqua"/>
              </w:rPr>
              <w:t>00,00</w:t>
            </w:r>
          </w:p>
        </w:tc>
        <w:tc>
          <w:tcPr>
            <w:tcW w:w="1305" w:type="dxa"/>
            <w:tcMar>
              <w:left w:w="108" w:type="dxa"/>
              <w:right w:w="108" w:type="dxa"/>
            </w:tcMar>
            <w:vAlign w:val="center"/>
          </w:tcPr>
          <w:p w14:paraId="44948FC0" w14:textId="380DC2E0" w:rsidR="000E0422" w:rsidRPr="004631A0" w:rsidRDefault="000E0422" w:rsidP="009F4944">
            <w:pPr>
              <w:spacing w:after="0"/>
              <w:jc w:val="right"/>
              <w:rPr>
                <w:rFonts w:ascii="Book Antiqua" w:hAnsi="Book Antiqua"/>
              </w:rPr>
            </w:pPr>
            <w:r w:rsidRPr="004631A0">
              <w:rPr>
                <w:rFonts w:ascii="Book Antiqua" w:hAnsi="Book Antiqua"/>
              </w:rPr>
              <w:t>2</w:t>
            </w:r>
            <w:r w:rsidR="00907DA9" w:rsidRPr="004631A0">
              <w:rPr>
                <w:rFonts w:ascii="Book Antiqua" w:hAnsi="Book Antiqua"/>
              </w:rPr>
              <w:t>4</w:t>
            </w:r>
            <w:r w:rsidRPr="004631A0">
              <w:rPr>
                <w:rFonts w:ascii="Book Antiqua" w:hAnsi="Book Antiqua"/>
              </w:rPr>
              <w:t>.</w:t>
            </w:r>
            <w:r w:rsidR="00907DA9" w:rsidRPr="004631A0">
              <w:rPr>
                <w:rFonts w:ascii="Book Antiqua" w:hAnsi="Book Antiqua"/>
              </w:rPr>
              <w:t>9</w:t>
            </w:r>
            <w:r w:rsidRPr="004631A0">
              <w:rPr>
                <w:rFonts w:ascii="Book Antiqua" w:hAnsi="Book Antiqua"/>
              </w:rPr>
              <w:t>00,00</w:t>
            </w:r>
          </w:p>
        </w:tc>
      </w:tr>
      <w:tr w:rsidR="009F4944" w:rsidRPr="004631A0" w14:paraId="63C1DFF1" w14:textId="77777777" w:rsidTr="00063340">
        <w:trPr>
          <w:trHeight w:val="285"/>
        </w:trPr>
        <w:tc>
          <w:tcPr>
            <w:tcW w:w="3705" w:type="dxa"/>
            <w:tcMar>
              <w:left w:w="108" w:type="dxa"/>
              <w:right w:w="108" w:type="dxa"/>
            </w:tcMar>
            <w:vAlign w:val="center"/>
          </w:tcPr>
          <w:p w14:paraId="5F60ED86" w14:textId="77777777" w:rsidR="000E0422" w:rsidRPr="004631A0" w:rsidRDefault="000E0422" w:rsidP="009F4944">
            <w:pPr>
              <w:spacing w:after="0"/>
              <w:rPr>
                <w:rFonts w:ascii="Book Antiqua" w:hAnsi="Book Antiqua"/>
              </w:rPr>
            </w:pPr>
            <w:r w:rsidRPr="004631A0">
              <w:rPr>
                <w:rFonts w:ascii="Book Antiqua" w:eastAsia="Book Antiqua" w:hAnsi="Book Antiqua" w:cs="Book Antiqua"/>
              </w:rPr>
              <w:t>Aktivnost A100002 Subvencije pčelarima</w:t>
            </w:r>
          </w:p>
        </w:tc>
        <w:tc>
          <w:tcPr>
            <w:tcW w:w="1410" w:type="dxa"/>
            <w:tcMar>
              <w:left w:w="108" w:type="dxa"/>
              <w:right w:w="108" w:type="dxa"/>
            </w:tcMar>
            <w:vAlign w:val="center"/>
          </w:tcPr>
          <w:p w14:paraId="24851BC0" w14:textId="77777777" w:rsidR="000E0422" w:rsidRPr="004631A0" w:rsidRDefault="000E0422" w:rsidP="009F4944">
            <w:pPr>
              <w:spacing w:after="0"/>
              <w:jc w:val="right"/>
              <w:rPr>
                <w:rFonts w:ascii="Book Antiqua" w:hAnsi="Book Antiqua"/>
              </w:rPr>
            </w:pPr>
            <w:r w:rsidRPr="004631A0">
              <w:rPr>
                <w:rFonts w:ascii="Book Antiqua" w:eastAsia="Book Antiqua" w:hAnsi="Book Antiqua" w:cs="Book Antiqua"/>
              </w:rPr>
              <w:t>6.000,00</w:t>
            </w:r>
          </w:p>
        </w:tc>
        <w:tc>
          <w:tcPr>
            <w:tcW w:w="1380" w:type="dxa"/>
            <w:tcMar>
              <w:left w:w="108" w:type="dxa"/>
              <w:right w:w="108" w:type="dxa"/>
            </w:tcMar>
            <w:vAlign w:val="center"/>
          </w:tcPr>
          <w:p w14:paraId="21866813" w14:textId="440693B4" w:rsidR="000E0422" w:rsidRPr="004631A0" w:rsidRDefault="000E0422" w:rsidP="009F4944">
            <w:pPr>
              <w:spacing w:after="0"/>
              <w:jc w:val="right"/>
              <w:rPr>
                <w:rFonts w:ascii="Book Antiqua" w:hAnsi="Book Antiqua"/>
              </w:rPr>
            </w:pPr>
            <w:r w:rsidRPr="004631A0">
              <w:rPr>
                <w:rFonts w:ascii="Book Antiqua" w:hAnsi="Book Antiqua"/>
              </w:rPr>
              <w:t>6.</w:t>
            </w:r>
            <w:r w:rsidR="00825D30" w:rsidRPr="004631A0">
              <w:rPr>
                <w:rFonts w:ascii="Book Antiqua" w:hAnsi="Book Antiqua"/>
              </w:rPr>
              <w:t>3</w:t>
            </w:r>
            <w:r w:rsidRPr="004631A0">
              <w:rPr>
                <w:rFonts w:ascii="Book Antiqua" w:hAnsi="Book Antiqua"/>
              </w:rPr>
              <w:t>00,00</w:t>
            </w:r>
          </w:p>
        </w:tc>
        <w:tc>
          <w:tcPr>
            <w:tcW w:w="1305" w:type="dxa"/>
            <w:tcMar>
              <w:left w:w="108" w:type="dxa"/>
              <w:right w:w="108" w:type="dxa"/>
            </w:tcMar>
            <w:vAlign w:val="center"/>
          </w:tcPr>
          <w:p w14:paraId="3C5353C7" w14:textId="1E8F924B" w:rsidR="000E0422" w:rsidRPr="004631A0" w:rsidRDefault="000E0422" w:rsidP="009F4944">
            <w:pPr>
              <w:spacing w:after="0"/>
              <w:jc w:val="right"/>
              <w:rPr>
                <w:rFonts w:ascii="Book Antiqua" w:hAnsi="Book Antiqua"/>
              </w:rPr>
            </w:pPr>
            <w:r w:rsidRPr="004631A0">
              <w:rPr>
                <w:rFonts w:ascii="Book Antiqua" w:hAnsi="Book Antiqua"/>
              </w:rPr>
              <w:t>6.</w:t>
            </w:r>
            <w:r w:rsidR="00825D30" w:rsidRPr="004631A0">
              <w:rPr>
                <w:rFonts w:ascii="Book Antiqua" w:hAnsi="Book Antiqua"/>
              </w:rPr>
              <w:t>6</w:t>
            </w:r>
            <w:r w:rsidRPr="004631A0">
              <w:rPr>
                <w:rFonts w:ascii="Book Antiqua" w:hAnsi="Book Antiqua"/>
              </w:rPr>
              <w:t>00,00</w:t>
            </w:r>
          </w:p>
        </w:tc>
      </w:tr>
      <w:tr w:rsidR="009F4944" w:rsidRPr="004631A0" w14:paraId="0E44147C" w14:textId="77777777" w:rsidTr="00063340">
        <w:trPr>
          <w:trHeight w:val="285"/>
        </w:trPr>
        <w:tc>
          <w:tcPr>
            <w:tcW w:w="3705" w:type="dxa"/>
            <w:tcMar>
              <w:left w:w="108" w:type="dxa"/>
              <w:right w:w="108" w:type="dxa"/>
            </w:tcMar>
            <w:vAlign w:val="center"/>
          </w:tcPr>
          <w:p w14:paraId="1FB91AE9" w14:textId="77777777" w:rsidR="000E0422" w:rsidRPr="004631A0" w:rsidRDefault="000E0422" w:rsidP="009F4944">
            <w:pPr>
              <w:spacing w:after="0"/>
              <w:rPr>
                <w:rFonts w:ascii="Book Antiqua" w:eastAsia="Book Antiqua" w:hAnsi="Book Antiqua" w:cs="Book Antiqua"/>
              </w:rPr>
            </w:pPr>
            <w:r w:rsidRPr="004631A0">
              <w:rPr>
                <w:rFonts w:ascii="Book Antiqua" w:eastAsia="Book Antiqua" w:hAnsi="Book Antiqua" w:cs="Book Antiqua"/>
              </w:rPr>
              <w:t>Aktivnost A100003 Poticanje razvoja gospodarstva</w:t>
            </w:r>
          </w:p>
        </w:tc>
        <w:tc>
          <w:tcPr>
            <w:tcW w:w="1410" w:type="dxa"/>
            <w:tcMar>
              <w:left w:w="108" w:type="dxa"/>
              <w:right w:w="108" w:type="dxa"/>
            </w:tcMar>
            <w:vAlign w:val="center"/>
          </w:tcPr>
          <w:p w14:paraId="1B4A27E0" w14:textId="0B3EA164" w:rsidR="000E0422" w:rsidRPr="004631A0" w:rsidRDefault="000E0422" w:rsidP="009F4944">
            <w:pPr>
              <w:spacing w:after="0"/>
              <w:jc w:val="right"/>
              <w:rPr>
                <w:rFonts w:ascii="Book Antiqua" w:eastAsia="Book Antiqua" w:hAnsi="Book Antiqua" w:cs="Book Antiqua"/>
              </w:rPr>
            </w:pPr>
            <w:r w:rsidRPr="004631A0">
              <w:rPr>
                <w:rFonts w:ascii="Book Antiqua" w:eastAsia="Book Antiqua" w:hAnsi="Book Antiqua" w:cs="Book Antiqua"/>
              </w:rPr>
              <w:t>4</w:t>
            </w:r>
            <w:r w:rsidR="009F4944" w:rsidRPr="004631A0">
              <w:rPr>
                <w:rFonts w:ascii="Book Antiqua" w:eastAsia="Book Antiqua" w:hAnsi="Book Antiqua" w:cs="Book Antiqua"/>
              </w:rPr>
              <w:t>28</w:t>
            </w:r>
            <w:r w:rsidRPr="004631A0">
              <w:rPr>
                <w:rFonts w:ascii="Book Antiqua" w:eastAsia="Book Antiqua" w:hAnsi="Book Antiqua" w:cs="Book Antiqua"/>
              </w:rPr>
              <w:t>.</w:t>
            </w:r>
            <w:r w:rsidR="009F4944" w:rsidRPr="004631A0">
              <w:rPr>
                <w:rFonts w:ascii="Book Antiqua" w:eastAsia="Book Antiqua" w:hAnsi="Book Antiqua" w:cs="Book Antiqua"/>
              </w:rPr>
              <w:t>0</w:t>
            </w:r>
            <w:r w:rsidRPr="004631A0">
              <w:rPr>
                <w:rFonts w:ascii="Book Antiqua" w:eastAsia="Book Antiqua" w:hAnsi="Book Antiqua" w:cs="Book Antiqua"/>
              </w:rPr>
              <w:t>00,00</w:t>
            </w:r>
          </w:p>
        </w:tc>
        <w:tc>
          <w:tcPr>
            <w:tcW w:w="1380" w:type="dxa"/>
            <w:tcMar>
              <w:left w:w="108" w:type="dxa"/>
              <w:right w:w="108" w:type="dxa"/>
            </w:tcMar>
            <w:vAlign w:val="center"/>
          </w:tcPr>
          <w:p w14:paraId="06E87DF1" w14:textId="486D8C0B" w:rsidR="000E0422" w:rsidRPr="004631A0" w:rsidRDefault="000E0422" w:rsidP="009F4944">
            <w:pPr>
              <w:spacing w:after="0"/>
              <w:jc w:val="right"/>
              <w:rPr>
                <w:rFonts w:ascii="Book Antiqua" w:hAnsi="Book Antiqua"/>
              </w:rPr>
            </w:pPr>
            <w:r w:rsidRPr="004631A0">
              <w:rPr>
                <w:rFonts w:ascii="Book Antiqua" w:hAnsi="Book Antiqua"/>
              </w:rPr>
              <w:t>3</w:t>
            </w:r>
            <w:r w:rsidR="009F4944" w:rsidRPr="004631A0">
              <w:rPr>
                <w:rFonts w:ascii="Book Antiqua" w:hAnsi="Book Antiqua"/>
              </w:rPr>
              <w:t>39</w:t>
            </w:r>
            <w:r w:rsidRPr="004631A0">
              <w:rPr>
                <w:rFonts w:ascii="Book Antiqua" w:hAnsi="Book Antiqua"/>
              </w:rPr>
              <w:t>.</w:t>
            </w:r>
            <w:r w:rsidR="009F4944" w:rsidRPr="004631A0">
              <w:rPr>
                <w:rFonts w:ascii="Book Antiqua" w:hAnsi="Book Antiqua"/>
              </w:rPr>
              <w:t>4</w:t>
            </w:r>
            <w:r w:rsidRPr="004631A0">
              <w:rPr>
                <w:rFonts w:ascii="Book Antiqua" w:hAnsi="Book Antiqua"/>
              </w:rPr>
              <w:t>00,00</w:t>
            </w:r>
          </w:p>
        </w:tc>
        <w:tc>
          <w:tcPr>
            <w:tcW w:w="1305" w:type="dxa"/>
            <w:tcMar>
              <w:left w:w="108" w:type="dxa"/>
              <w:right w:w="108" w:type="dxa"/>
            </w:tcMar>
            <w:vAlign w:val="center"/>
          </w:tcPr>
          <w:p w14:paraId="2034378E" w14:textId="3EE7B3EB" w:rsidR="000E0422" w:rsidRPr="004631A0" w:rsidRDefault="000E0422" w:rsidP="009F4944">
            <w:pPr>
              <w:spacing w:after="0"/>
              <w:jc w:val="right"/>
              <w:rPr>
                <w:rFonts w:ascii="Book Antiqua" w:hAnsi="Book Antiqua"/>
              </w:rPr>
            </w:pPr>
            <w:r w:rsidRPr="004631A0">
              <w:rPr>
                <w:rFonts w:ascii="Book Antiqua" w:hAnsi="Book Antiqua"/>
              </w:rPr>
              <w:t>3</w:t>
            </w:r>
            <w:r w:rsidR="009F4944" w:rsidRPr="004631A0">
              <w:rPr>
                <w:rFonts w:ascii="Book Antiqua" w:hAnsi="Book Antiqua"/>
              </w:rPr>
              <w:t>39</w:t>
            </w:r>
            <w:r w:rsidRPr="004631A0">
              <w:rPr>
                <w:rFonts w:ascii="Book Antiqua" w:hAnsi="Book Antiqua"/>
              </w:rPr>
              <w:t>.</w:t>
            </w:r>
            <w:r w:rsidR="009F4944" w:rsidRPr="004631A0">
              <w:rPr>
                <w:rFonts w:ascii="Book Antiqua" w:hAnsi="Book Antiqua"/>
              </w:rPr>
              <w:t>4</w:t>
            </w:r>
            <w:r w:rsidRPr="004631A0">
              <w:rPr>
                <w:rFonts w:ascii="Book Antiqua" w:hAnsi="Book Antiqua"/>
              </w:rPr>
              <w:t>00,00</w:t>
            </w:r>
          </w:p>
        </w:tc>
      </w:tr>
      <w:tr w:rsidR="009F4944" w:rsidRPr="004631A0" w14:paraId="1C0E5DA7" w14:textId="77777777" w:rsidTr="00063340">
        <w:trPr>
          <w:trHeight w:val="285"/>
        </w:trPr>
        <w:tc>
          <w:tcPr>
            <w:tcW w:w="3705" w:type="dxa"/>
            <w:tcMar>
              <w:left w:w="108" w:type="dxa"/>
              <w:right w:w="108" w:type="dxa"/>
            </w:tcMar>
            <w:vAlign w:val="center"/>
          </w:tcPr>
          <w:p w14:paraId="64D2A0FA" w14:textId="77777777" w:rsidR="000E0422" w:rsidRPr="004631A0" w:rsidRDefault="000E0422" w:rsidP="009F4944">
            <w:pPr>
              <w:spacing w:after="0"/>
              <w:rPr>
                <w:rFonts w:ascii="Book Antiqua" w:eastAsia="Book Antiqua" w:hAnsi="Book Antiqua" w:cs="Book Antiqua"/>
              </w:rPr>
            </w:pPr>
            <w:r w:rsidRPr="004631A0">
              <w:rPr>
                <w:rFonts w:ascii="Book Antiqua" w:eastAsia="Book Antiqua" w:hAnsi="Book Antiqua" w:cs="Book Antiqua"/>
              </w:rPr>
              <w:t>Kapitalni projekt K100001 Poduzetnički inkubator</w:t>
            </w:r>
          </w:p>
        </w:tc>
        <w:tc>
          <w:tcPr>
            <w:tcW w:w="1410" w:type="dxa"/>
            <w:tcMar>
              <w:left w:w="108" w:type="dxa"/>
              <w:right w:w="108" w:type="dxa"/>
            </w:tcMar>
            <w:vAlign w:val="center"/>
          </w:tcPr>
          <w:p w14:paraId="7F767F0B" w14:textId="77777777" w:rsidR="000E0422" w:rsidRPr="004631A0" w:rsidRDefault="000E0422" w:rsidP="009F4944">
            <w:pPr>
              <w:spacing w:after="0"/>
              <w:jc w:val="right"/>
              <w:rPr>
                <w:rFonts w:ascii="Book Antiqua" w:eastAsia="Book Antiqua" w:hAnsi="Book Antiqua" w:cs="Book Antiqua"/>
              </w:rPr>
            </w:pPr>
            <w:r w:rsidRPr="004631A0">
              <w:rPr>
                <w:rFonts w:ascii="Book Antiqua" w:eastAsia="Book Antiqua" w:hAnsi="Book Antiqua" w:cs="Book Antiqua"/>
              </w:rPr>
              <w:t>20.000,00</w:t>
            </w:r>
          </w:p>
        </w:tc>
        <w:tc>
          <w:tcPr>
            <w:tcW w:w="1380" w:type="dxa"/>
            <w:tcMar>
              <w:left w:w="108" w:type="dxa"/>
              <w:right w:w="108" w:type="dxa"/>
            </w:tcMar>
            <w:vAlign w:val="center"/>
          </w:tcPr>
          <w:p w14:paraId="7FF4BC3B" w14:textId="1F24E5C1" w:rsidR="000E0422" w:rsidRPr="004631A0" w:rsidRDefault="000E0422" w:rsidP="009F4944">
            <w:pPr>
              <w:spacing w:after="0"/>
              <w:jc w:val="right"/>
              <w:rPr>
                <w:rFonts w:ascii="Book Antiqua" w:hAnsi="Book Antiqua"/>
              </w:rPr>
            </w:pPr>
            <w:r w:rsidRPr="004631A0">
              <w:rPr>
                <w:rFonts w:ascii="Book Antiqua" w:hAnsi="Book Antiqua"/>
              </w:rPr>
              <w:t>2</w:t>
            </w:r>
            <w:r w:rsidR="009F4944" w:rsidRPr="004631A0">
              <w:rPr>
                <w:rFonts w:ascii="Book Antiqua" w:hAnsi="Book Antiqua"/>
              </w:rPr>
              <w:t>1</w:t>
            </w:r>
            <w:r w:rsidRPr="004631A0">
              <w:rPr>
                <w:rFonts w:ascii="Book Antiqua" w:hAnsi="Book Antiqua"/>
              </w:rPr>
              <w:t>.000,00</w:t>
            </w:r>
          </w:p>
        </w:tc>
        <w:tc>
          <w:tcPr>
            <w:tcW w:w="1305" w:type="dxa"/>
            <w:tcMar>
              <w:left w:w="108" w:type="dxa"/>
              <w:right w:w="108" w:type="dxa"/>
            </w:tcMar>
            <w:vAlign w:val="center"/>
          </w:tcPr>
          <w:p w14:paraId="6AE631B8" w14:textId="7654D6CE" w:rsidR="000E0422" w:rsidRPr="004631A0" w:rsidRDefault="000E0422" w:rsidP="009F4944">
            <w:pPr>
              <w:spacing w:after="0"/>
              <w:jc w:val="right"/>
              <w:rPr>
                <w:rFonts w:ascii="Book Antiqua" w:hAnsi="Book Antiqua"/>
              </w:rPr>
            </w:pPr>
            <w:r w:rsidRPr="004631A0">
              <w:rPr>
                <w:rFonts w:ascii="Book Antiqua" w:hAnsi="Book Antiqua"/>
              </w:rPr>
              <w:t>2</w:t>
            </w:r>
            <w:r w:rsidR="009F4944" w:rsidRPr="004631A0">
              <w:rPr>
                <w:rFonts w:ascii="Book Antiqua" w:hAnsi="Book Antiqua"/>
              </w:rPr>
              <w:t>2</w:t>
            </w:r>
            <w:r w:rsidRPr="004631A0">
              <w:rPr>
                <w:rFonts w:ascii="Book Antiqua" w:hAnsi="Book Antiqua"/>
              </w:rPr>
              <w:t>.</w:t>
            </w:r>
            <w:r w:rsidR="009F4944" w:rsidRPr="004631A0">
              <w:rPr>
                <w:rFonts w:ascii="Book Antiqua" w:hAnsi="Book Antiqua"/>
              </w:rPr>
              <w:t>1</w:t>
            </w:r>
            <w:r w:rsidRPr="004631A0">
              <w:rPr>
                <w:rFonts w:ascii="Book Antiqua" w:hAnsi="Book Antiqua"/>
              </w:rPr>
              <w:t>00,00</w:t>
            </w:r>
          </w:p>
        </w:tc>
      </w:tr>
    </w:tbl>
    <w:p w14:paraId="6E2B823E" w14:textId="77777777" w:rsidR="000E0422" w:rsidRPr="004631A0" w:rsidRDefault="000E0422" w:rsidP="000E0422">
      <w:pPr>
        <w:spacing w:after="0"/>
        <w:rPr>
          <w:rFonts w:ascii="Book Antiqua" w:hAnsi="Book Antiqua"/>
          <w:color w:val="FF0000"/>
        </w:rPr>
      </w:pPr>
      <w:r w:rsidRPr="004631A0">
        <w:rPr>
          <w:rFonts w:ascii="Book Antiqua" w:hAnsi="Book Antiqua"/>
          <w:color w:val="FF0000"/>
        </w:rPr>
        <w:t xml:space="preserve"> </w:t>
      </w:r>
    </w:p>
    <w:p w14:paraId="163075AB" w14:textId="77777777" w:rsidR="000E0422" w:rsidRPr="007F0D42" w:rsidRDefault="000E0422" w:rsidP="000E0422">
      <w:pPr>
        <w:spacing w:after="0"/>
        <w:rPr>
          <w:rFonts w:ascii="Book Antiqua" w:hAnsi="Book Antiqua"/>
        </w:rPr>
      </w:pPr>
      <w:r w:rsidRPr="007F0D42">
        <w:rPr>
          <w:rFonts w:ascii="Book Antiqua" w:hAnsi="Book Antiqua"/>
        </w:rPr>
        <w:t>U nastavku se za svaku aktivnost/projekt daje obrazloženje i definiraju pokazatelji rezultata:</w:t>
      </w:r>
    </w:p>
    <w:p w14:paraId="5C1EDF63" w14:textId="77777777" w:rsidR="000E0422" w:rsidRPr="007F0D42" w:rsidRDefault="000E0422" w:rsidP="000E0422">
      <w:pPr>
        <w:spacing w:after="0"/>
        <w:rPr>
          <w:rFonts w:ascii="Book Antiqua" w:hAnsi="Book Antiqua"/>
        </w:rPr>
      </w:pPr>
    </w:p>
    <w:tbl>
      <w:tblPr>
        <w:tblW w:w="9818" w:type="dxa"/>
        <w:tblInd w:w="93" w:type="dxa"/>
        <w:tblLayout w:type="fixed"/>
        <w:tblLook w:val="04A0" w:firstRow="1" w:lastRow="0" w:firstColumn="1" w:lastColumn="0" w:noHBand="0" w:noVBand="1"/>
      </w:tblPr>
      <w:tblGrid>
        <w:gridCol w:w="9818"/>
      </w:tblGrid>
      <w:tr w:rsidR="007F0D42" w:rsidRPr="007F0D42" w14:paraId="0FC0FE43" w14:textId="77777777" w:rsidTr="009F4944">
        <w:trPr>
          <w:trHeight w:val="353"/>
        </w:trPr>
        <w:tc>
          <w:tcPr>
            <w:tcW w:w="9818" w:type="dxa"/>
            <w:tcBorders>
              <w:top w:val="single" w:sz="4" w:space="0" w:color="auto"/>
              <w:left w:val="single" w:sz="4" w:space="0" w:color="auto"/>
              <w:bottom w:val="single" w:sz="4" w:space="0" w:color="auto"/>
              <w:right w:val="single" w:sz="4" w:space="0" w:color="auto"/>
            </w:tcBorders>
            <w:shd w:val="clear" w:color="auto" w:fill="auto"/>
            <w:hideMark/>
          </w:tcPr>
          <w:p w14:paraId="276CB0A2" w14:textId="77777777" w:rsidR="000E0422" w:rsidRPr="007F0D42" w:rsidRDefault="000E0422" w:rsidP="009F4944">
            <w:pPr>
              <w:spacing w:after="0"/>
              <w:rPr>
                <w:rFonts w:ascii="Book Antiqua" w:eastAsia="Times New Roman" w:hAnsi="Book Antiqua" w:cs="Arial"/>
                <w:b/>
                <w:bCs/>
                <w:lang w:eastAsia="hr-HR"/>
              </w:rPr>
            </w:pPr>
            <w:r w:rsidRPr="007F0D42">
              <w:rPr>
                <w:rFonts w:ascii="Book Antiqua" w:eastAsia="Times New Roman" w:hAnsi="Book Antiqua" w:cs="Arial"/>
                <w:b/>
                <w:bCs/>
                <w:lang w:eastAsia="hr-HR"/>
              </w:rPr>
              <w:t xml:space="preserve">Naziv aktivnosti/projekta u Proračunu: </w:t>
            </w:r>
            <w:r w:rsidRPr="007F0D42">
              <w:rPr>
                <w:rFonts w:ascii="Book Antiqua" w:eastAsia="Book Antiqua" w:hAnsi="Book Antiqua" w:cs="Book Antiqua"/>
                <w:b/>
                <w:bCs/>
              </w:rPr>
              <w:t>A100001 Poticanje poljoprivrede – subvencioniranje uzgoja stoke</w:t>
            </w:r>
          </w:p>
        </w:tc>
      </w:tr>
      <w:tr w:rsidR="007F0D42" w:rsidRPr="007F0D42" w14:paraId="2F2293BF" w14:textId="77777777" w:rsidTr="009F4944">
        <w:trPr>
          <w:trHeight w:val="605"/>
        </w:trPr>
        <w:tc>
          <w:tcPr>
            <w:tcW w:w="98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9E707C9" w14:textId="77777777" w:rsidR="000E0422" w:rsidRPr="007F0D42" w:rsidRDefault="000E0422" w:rsidP="009F4944">
            <w:pPr>
              <w:spacing w:after="0"/>
              <w:rPr>
                <w:rFonts w:ascii="Book Antiqua" w:hAnsi="Book Antiqua" w:cs="Arial"/>
                <w:lang w:eastAsia="hr-HR"/>
              </w:rPr>
            </w:pPr>
            <w:r w:rsidRPr="007F0D42">
              <w:rPr>
                <w:rFonts w:ascii="Book Antiqua" w:hAnsi="Book Antiqua" w:cs="Arial"/>
                <w:lang w:eastAsia="hr-HR"/>
              </w:rPr>
              <w:t xml:space="preserve">Ovom aktivnosti predviđa se potaknuti razvitak poljoprivredne proizvodnje i gospodarska aktivnost poljoprivrednih proizvođača u uzgoju goveda svinja i gusaka te očuvanje autohtonih pasmina.  </w:t>
            </w:r>
          </w:p>
        </w:tc>
      </w:tr>
      <w:tr w:rsidR="000E0422" w:rsidRPr="007F0D42" w14:paraId="52BE114C" w14:textId="77777777" w:rsidTr="009F4944">
        <w:trPr>
          <w:trHeight w:val="720"/>
        </w:trPr>
        <w:tc>
          <w:tcPr>
            <w:tcW w:w="9818" w:type="dxa"/>
            <w:vMerge/>
            <w:tcBorders>
              <w:top w:val="single" w:sz="4" w:space="0" w:color="auto"/>
              <w:left w:val="single" w:sz="4" w:space="0" w:color="auto"/>
              <w:bottom w:val="single" w:sz="4" w:space="0" w:color="auto"/>
              <w:right w:val="single" w:sz="4" w:space="0" w:color="auto"/>
            </w:tcBorders>
            <w:vAlign w:val="center"/>
            <w:hideMark/>
          </w:tcPr>
          <w:p w14:paraId="5C8AC540" w14:textId="77777777" w:rsidR="000E0422" w:rsidRPr="007F0D42" w:rsidRDefault="000E0422" w:rsidP="009F4944">
            <w:pPr>
              <w:spacing w:after="0"/>
              <w:rPr>
                <w:rFonts w:ascii="Book Antiqua" w:eastAsia="Times New Roman" w:hAnsi="Book Antiqua" w:cs="Arial"/>
                <w:lang w:eastAsia="hr-HR"/>
              </w:rPr>
            </w:pPr>
          </w:p>
        </w:tc>
      </w:tr>
    </w:tbl>
    <w:p w14:paraId="60AA83C6" w14:textId="77777777" w:rsidR="000E0422" w:rsidRPr="007F0D42" w:rsidRDefault="000E0422" w:rsidP="000E0422">
      <w:pPr>
        <w:spacing w:after="0"/>
        <w:rPr>
          <w:rFonts w:ascii="Book Antiqua" w:hAnsi="Book Antiqua"/>
        </w:rPr>
      </w:pPr>
    </w:p>
    <w:p w14:paraId="088E23BE" w14:textId="77777777" w:rsidR="000E0422" w:rsidRPr="007B1655" w:rsidRDefault="000E0422" w:rsidP="000E0422">
      <w:pPr>
        <w:pStyle w:val="Odlomakpopisa"/>
        <w:numPr>
          <w:ilvl w:val="0"/>
          <w:numId w:val="15"/>
        </w:numPr>
        <w:rPr>
          <w:rFonts w:ascii="Book Antiqua" w:hAnsi="Book Antiqua" w:cs="Arial"/>
        </w:rPr>
      </w:pPr>
      <w:r w:rsidRPr="007B1655">
        <w:rPr>
          <w:rFonts w:ascii="Book Antiqua" w:hAnsi="Book Antiqua" w:cs="Arial"/>
        </w:rPr>
        <w:t>Pokazatelji rezultata:</w:t>
      </w:r>
    </w:p>
    <w:tbl>
      <w:tblPr>
        <w:tblW w:w="9670" w:type="dxa"/>
        <w:jc w:val="center"/>
        <w:tblLook w:val="04A0" w:firstRow="1" w:lastRow="0" w:firstColumn="1" w:lastColumn="0" w:noHBand="0" w:noVBand="1"/>
      </w:tblPr>
      <w:tblGrid>
        <w:gridCol w:w="1710"/>
        <w:gridCol w:w="1863"/>
        <w:gridCol w:w="1225"/>
        <w:gridCol w:w="1196"/>
        <w:gridCol w:w="1258"/>
        <w:gridCol w:w="1209"/>
        <w:gridCol w:w="1209"/>
      </w:tblGrid>
      <w:tr w:rsidR="007B1655" w:rsidRPr="007B1655" w14:paraId="282F6695" w14:textId="77777777" w:rsidTr="009F4944">
        <w:trPr>
          <w:trHeight w:val="564"/>
          <w:jc w:val="center"/>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FDD736" w14:textId="77777777" w:rsidR="000E0422" w:rsidRPr="007B1655" w:rsidRDefault="000E0422" w:rsidP="009F4944">
            <w:pPr>
              <w:spacing w:after="0"/>
              <w:jc w:val="center"/>
              <w:rPr>
                <w:rFonts w:ascii="Book Antiqua" w:eastAsia="Times New Roman" w:hAnsi="Book Antiqua" w:cs="Arial"/>
                <w:lang w:eastAsia="hr-HR"/>
              </w:rPr>
            </w:pPr>
            <w:r w:rsidRPr="007B1655">
              <w:rPr>
                <w:rFonts w:ascii="Book Antiqua" w:eastAsia="Times New Roman" w:hAnsi="Book Antiqua" w:cs="Arial"/>
                <w:lang w:eastAsia="hr-HR"/>
              </w:rPr>
              <w:lastRenderedPageBreak/>
              <w:t>Pokazatelj</w:t>
            </w:r>
          </w:p>
          <w:p w14:paraId="58360C61" w14:textId="77777777" w:rsidR="000E0422" w:rsidRPr="007B1655" w:rsidRDefault="000E0422" w:rsidP="009F4944">
            <w:pPr>
              <w:spacing w:after="0"/>
              <w:jc w:val="center"/>
              <w:rPr>
                <w:rFonts w:ascii="Book Antiqua" w:eastAsia="Times New Roman" w:hAnsi="Book Antiqua" w:cs="Arial"/>
                <w:lang w:eastAsia="hr-HR"/>
              </w:rPr>
            </w:pPr>
            <w:r w:rsidRPr="007B1655">
              <w:rPr>
                <w:rFonts w:ascii="Book Antiqua" w:eastAsia="Times New Roman" w:hAnsi="Book Antiqua" w:cs="Arial"/>
                <w:lang w:eastAsia="hr-HR"/>
              </w:rPr>
              <w:t>rezultata</w:t>
            </w:r>
          </w:p>
        </w:tc>
        <w:tc>
          <w:tcPr>
            <w:tcW w:w="1863" w:type="dxa"/>
            <w:tcBorders>
              <w:top w:val="single" w:sz="4" w:space="0" w:color="auto"/>
              <w:left w:val="nil"/>
              <w:bottom w:val="single" w:sz="4" w:space="0" w:color="auto"/>
              <w:right w:val="single" w:sz="4" w:space="0" w:color="auto"/>
            </w:tcBorders>
            <w:shd w:val="clear" w:color="auto" w:fill="auto"/>
            <w:noWrap/>
            <w:vAlign w:val="center"/>
            <w:hideMark/>
          </w:tcPr>
          <w:p w14:paraId="2C85D64E" w14:textId="77777777" w:rsidR="000E0422" w:rsidRPr="007B1655" w:rsidRDefault="000E0422" w:rsidP="009F4944">
            <w:pPr>
              <w:spacing w:after="0"/>
              <w:jc w:val="center"/>
              <w:rPr>
                <w:rFonts w:ascii="Book Antiqua" w:eastAsia="Times New Roman" w:hAnsi="Book Antiqua" w:cs="Arial"/>
                <w:lang w:eastAsia="hr-HR"/>
              </w:rPr>
            </w:pPr>
            <w:r w:rsidRPr="007B1655">
              <w:rPr>
                <w:rFonts w:ascii="Book Antiqua" w:eastAsia="Times New Roman" w:hAnsi="Book Antiqua" w:cs="Arial"/>
                <w:lang w:eastAsia="hr-HR"/>
              </w:rPr>
              <w:t>Definicija pokazatelja</w:t>
            </w:r>
          </w:p>
        </w:tc>
        <w:tc>
          <w:tcPr>
            <w:tcW w:w="1291" w:type="dxa"/>
            <w:tcBorders>
              <w:top w:val="single" w:sz="4" w:space="0" w:color="auto"/>
              <w:left w:val="nil"/>
              <w:bottom w:val="single" w:sz="4" w:space="0" w:color="auto"/>
              <w:right w:val="single" w:sz="4" w:space="0" w:color="auto"/>
            </w:tcBorders>
            <w:vAlign w:val="center"/>
          </w:tcPr>
          <w:p w14:paraId="257B4BD9" w14:textId="77777777" w:rsidR="000E0422" w:rsidRPr="007B1655" w:rsidRDefault="000E0422" w:rsidP="009F4944">
            <w:pPr>
              <w:spacing w:after="0"/>
              <w:jc w:val="center"/>
              <w:rPr>
                <w:rFonts w:ascii="Book Antiqua" w:eastAsia="Times New Roman" w:hAnsi="Book Antiqua" w:cs="Arial"/>
                <w:lang w:eastAsia="hr-HR"/>
              </w:rPr>
            </w:pPr>
            <w:r w:rsidRPr="007B1655">
              <w:rPr>
                <w:rFonts w:ascii="Book Antiqua" w:eastAsia="Times New Roman" w:hAnsi="Book Antiqua" w:cs="Arial"/>
                <w:lang w:eastAsia="hr-HR"/>
              </w:rPr>
              <w:t>Jedinica</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1991B0" w14:textId="710E1C4B" w:rsidR="000E0422" w:rsidRPr="007B1655" w:rsidRDefault="000E0422" w:rsidP="009F4944">
            <w:pPr>
              <w:spacing w:after="0"/>
              <w:jc w:val="center"/>
              <w:rPr>
                <w:rFonts w:ascii="Book Antiqua" w:eastAsia="Times New Roman" w:hAnsi="Book Antiqua" w:cs="Arial"/>
                <w:lang w:eastAsia="hr-HR"/>
              </w:rPr>
            </w:pPr>
            <w:r w:rsidRPr="007B1655">
              <w:rPr>
                <w:rFonts w:ascii="Book Antiqua" w:eastAsia="Times New Roman" w:hAnsi="Book Antiqua" w:cs="Arial"/>
                <w:lang w:eastAsia="hr-HR"/>
              </w:rPr>
              <w:t>Polazna vrijednost 202</w:t>
            </w:r>
            <w:r w:rsidR="007B1655" w:rsidRPr="007B1655">
              <w:rPr>
                <w:rFonts w:ascii="Book Antiqua" w:eastAsia="Times New Roman" w:hAnsi="Book Antiqua" w:cs="Arial"/>
                <w:lang w:eastAsia="hr-HR"/>
              </w:rPr>
              <w:t>4</w:t>
            </w:r>
            <w:r w:rsidRPr="007B1655">
              <w:rPr>
                <w:rFonts w:ascii="Book Antiqua" w:eastAsia="Times New Roman" w:hAnsi="Book Antiqua" w:cs="Arial"/>
                <w:lang w:eastAsia="hr-HR"/>
              </w:rPr>
              <w: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DF6B5DA" w14:textId="77777777" w:rsidR="000E0422" w:rsidRPr="007B1655" w:rsidRDefault="000E0422" w:rsidP="009F4944">
            <w:pPr>
              <w:spacing w:after="0"/>
              <w:jc w:val="center"/>
              <w:rPr>
                <w:rFonts w:ascii="Book Antiqua" w:eastAsia="Times New Roman" w:hAnsi="Book Antiqua" w:cs="Arial"/>
                <w:lang w:eastAsia="hr-HR"/>
              </w:rPr>
            </w:pPr>
            <w:r w:rsidRPr="007B1655">
              <w:rPr>
                <w:rFonts w:ascii="Book Antiqua" w:eastAsia="Times New Roman" w:hAnsi="Book Antiqua" w:cs="Arial"/>
                <w:lang w:eastAsia="hr-HR"/>
              </w:rPr>
              <w:t>Ciljana vrijednost</w:t>
            </w:r>
          </w:p>
          <w:p w14:paraId="1CAB266B" w14:textId="27C9C789" w:rsidR="000E0422" w:rsidRPr="007B1655" w:rsidRDefault="00FF266E" w:rsidP="009F4944">
            <w:pPr>
              <w:spacing w:after="0"/>
              <w:jc w:val="center"/>
              <w:rPr>
                <w:rFonts w:ascii="Book Antiqua" w:eastAsia="Times New Roman" w:hAnsi="Book Antiqua" w:cs="Arial"/>
                <w:lang w:eastAsia="hr-HR"/>
              </w:rPr>
            </w:pPr>
            <w:r w:rsidRPr="007B1655">
              <w:rPr>
                <w:rFonts w:ascii="Book Antiqua" w:eastAsia="Times New Roman" w:hAnsi="Book Antiqua" w:cs="Arial"/>
                <w:lang w:eastAsia="hr-HR"/>
              </w:rPr>
              <w:t>2025</w:t>
            </w:r>
            <w:r w:rsidR="000E0422" w:rsidRPr="007B1655">
              <w:rPr>
                <w:rFonts w:ascii="Book Antiqua" w:eastAsia="Times New Roman" w:hAnsi="Book Antiqua" w:cs="Arial"/>
                <w:lang w:eastAsia="hr-HR"/>
              </w:rPr>
              <w:t>.</w:t>
            </w:r>
          </w:p>
        </w:tc>
        <w:tc>
          <w:tcPr>
            <w:tcW w:w="1212" w:type="dxa"/>
            <w:tcBorders>
              <w:top w:val="single" w:sz="4" w:space="0" w:color="auto"/>
              <w:left w:val="nil"/>
              <w:bottom w:val="single" w:sz="4" w:space="0" w:color="auto"/>
              <w:right w:val="single" w:sz="4" w:space="0" w:color="auto"/>
            </w:tcBorders>
            <w:vAlign w:val="center"/>
          </w:tcPr>
          <w:p w14:paraId="6CED8F84" w14:textId="77777777" w:rsidR="000E0422" w:rsidRPr="007B1655" w:rsidRDefault="000E0422" w:rsidP="009F4944">
            <w:pPr>
              <w:spacing w:after="0"/>
              <w:jc w:val="center"/>
              <w:rPr>
                <w:rFonts w:ascii="Book Antiqua" w:eastAsia="Times New Roman" w:hAnsi="Book Antiqua" w:cs="Arial"/>
                <w:lang w:eastAsia="hr-HR"/>
              </w:rPr>
            </w:pPr>
            <w:r w:rsidRPr="007B1655">
              <w:rPr>
                <w:rFonts w:ascii="Book Antiqua" w:eastAsia="Times New Roman" w:hAnsi="Book Antiqua" w:cs="Arial"/>
                <w:lang w:eastAsia="hr-HR"/>
              </w:rPr>
              <w:t>Ciljana vrijednost</w:t>
            </w:r>
          </w:p>
          <w:p w14:paraId="70A7A114" w14:textId="5D0CE5C8" w:rsidR="000E0422" w:rsidRPr="007B1655" w:rsidRDefault="00FF266E" w:rsidP="009F4944">
            <w:pPr>
              <w:spacing w:after="0"/>
              <w:jc w:val="center"/>
              <w:rPr>
                <w:rFonts w:ascii="Book Antiqua" w:eastAsia="Times New Roman" w:hAnsi="Book Antiqua" w:cs="Arial"/>
                <w:lang w:eastAsia="hr-HR"/>
              </w:rPr>
            </w:pPr>
            <w:r w:rsidRPr="007B1655">
              <w:rPr>
                <w:rFonts w:ascii="Book Antiqua" w:eastAsia="Times New Roman" w:hAnsi="Book Antiqua" w:cs="Arial"/>
                <w:lang w:eastAsia="hr-HR"/>
              </w:rPr>
              <w:t>2026</w:t>
            </w:r>
            <w:r w:rsidR="000E0422" w:rsidRPr="007B1655">
              <w:rPr>
                <w:rFonts w:ascii="Book Antiqua" w:eastAsia="Times New Roman" w:hAnsi="Book Antiqua" w:cs="Arial"/>
                <w:lang w:eastAsia="hr-HR"/>
              </w:rPr>
              <w:t>.</w:t>
            </w:r>
          </w:p>
        </w:tc>
        <w:tc>
          <w:tcPr>
            <w:tcW w:w="1212" w:type="dxa"/>
            <w:tcBorders>
              <w:top w:val="single" w:sz="4" w:space="0" w:color="auto"/>
              <w:left w:val="nil"/>
              <w:bottom w:val="single" w:sz="4" w:space="0" w:color="auto"/>
              <w:right w:val="single" w:sz="4" w:space="0" w:color="auto"/>
            </w:tcBorders>
          </w:tcPr>
          <w:p w14:paraId="69DB6C48" w14:textId="77777777" w:rsidR="000E0422" w:rsidRPr="007B1655" w:rsidRDefault="000E0422" w:rsidP="009F4944">
            <w:pPr>
              <w:spacing w:after="0"/>
              <w:jc w:val="center"/>
              <w:rPr>
                <w:rFonts w:ascii="Book Antiqua" w:eastAsia="Times New Roman" w:hAnsi="Book Antiqua" w:cs="Arial"/>
                <w:lang w:eastAsia="hr-HR"/>
              </w:rPr>
            </w:pPr>
            <w:r w:rsidRPr="007B1655">
              <w:rPr>
                <w:rFonts w:ascii="Book Antiqua" w:eastAsia="Times New Roman" w:hAnsi="Book Antiqua" w:cs="Arial"/>
                <w:lang w:eastAsia="hr-HR"/>
              </w:rPr>
              <w:t>Ciljana vrijednost</w:t>
            </w:r>
          </w:p>
          <w:p w14:paraId="21D5F547" w14:textId="5D215363" w:rsidR="000E0422" w:rsidRPr="007B1655" w:rsidRDefault="009A1406" w:rsidP="009F4944">
            <w:pPr>
              <w:spacing w:after="0"/>
              <w:jc w:val="center"/>
              <w:rPr>
                <w:rFonts w:ascii="Book Antiqua" w:eastAsia="Times New Roman" w:hAnsi="Book Antiqua" w:cs="Arial"/>
                <w:lang w:eastAsia="hr-HR"/>
              </w:rPr>
            </w:pPr>
            <w:r w:rsidRPr="007B1655">
              <w:rPr>
                <w:rFonts w:ascii="Book Antiqua" w:eastAsia="Times New Roman" w:hAnsi="Book Antiqua" w:cs="Arial"/>
                <w:lang w:eastAsia="hr-HR"/>
              </w:rPr>
              <w:t>2027</w:t>
            </w:r>
            <w:r w:rsidR="000E0422" w:rsidRPr="007B1655">
              <w:rPr>
                <w:rFonts w:ascii="Book Antiqua" w:eastAsia="Times New Roman" w:hAnsi="Book Antiqua" w:cs="Arial"/>
                <w:lang w:eastAsia="hr-HR"/>
              </w:rPr>
              <w:t>.</w:t>
            </w:r>
          </w:p>
        </w:tc>
      </w:tr>
      <w:tr w:rsidR="007B1655" w:rsidRPr="007B1655" w14:paraId="0659F553" w14:textId="77777777" w:rsidTr="009F4944">
        <w:trPr>
          <w:trHeight w:val="564"/>
          <w:jc w:val="center"/>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7F280A" w14:textId="77777777" w:rsidR="000E0422" w:rsidRPr="007B1655" w:rsidRDefault="000E0422" w:rsidP="009F4944">
            <w:pPr>
              <w:spacing w:after="0"/>
              <w:jc w:val="center"/>
              <w:rPr>
                <w:rFonts w:ascii="Book Antiqua" w:eastAsia="Times New Roman" w:hAnsi="Book Antiqua" w:cs="Arial"/>
                <w:lang w:eastAsia="hr-HR"/>
              </w:rPr>
            </w:pPr>
            <w:r w:rsidRPr="007B1655">
              <w:rPr>
                <w:rFonts w:ascii="Book Antiqua" w:eastAsia="Times New Roman" w:hAnsi="Book Antiqua" w:cs="Arial"/>
                <w:lang w:eastAsia="hr-HR"/>
              </w:rPr>
              <w:t>Broj dodijeljenih subvencija</w:t>
            </w:r>
          </w:p>
        </w:tc>
        <w:tc>
          <w:tcPr>
            <w:tcW w:w="1863" w:type="dxa"/>
            <w:tcBorders>
              <w:top w:val="single" w:sz="4" w:space="0" w:color="auto"/>
              <w:left w:val="nil"/>
              <w:bottom w:val="single" w:sz="4" w:space="0" w:color="auto"/>
              <w:right w:val="single" w:sz="4" w:space="0" w:color="auto"/>
            </w:tcBorders>
            <w:shd w:val="clear" w:color="auto" w:fill="auto"/>
            <w:noWrap/>
            <w:vAlign w:val="center"/>
          </w:tcPr>
          <w:p w14:paraId="522FCD2A" w14:textId="77777777" w:rsidR="000E0422" w:rsidRPr="007B1655" w:rsidRDefault="000E0422" w:rsidP="009F4944">
            <w:pPr>
              <w:spacing w:after="0"/>
              <w:jc w:val="center"/>
              <w:rPr>
                <w:rFonts w:ascii="Book Antiqua" w:eastAsia="Times New Roman" w:hAnsi="Book Antiqua" w:cs="Arial"/>
                <w:lang w:eastAsia="hr-HR"/>
              </w:rPr>
            </w:pPr>
            <w:r w:rsidRPr="007B1655">
              <w:rPr>
                <w:rFonts w:ascii="Book Antiqua" w:eastAsia="Times New Roman" w:hAnsi="Book Antiqua" w:cs="Arial"/>
                <w:lang w:eastAsia="hr-HR"/>
              </w:rPr>
              <w:t>Subvencijama se utječe na uzgoj stoke i gusaka</w:t>
            </w:r>
          </w:p>
        </w:tc>
        <w:tc>
          <w:tcPr>
            <w:tcW w:w="1291" w:type="dxa"/>
            <w:tcBorders>
              <w:top w:val="single" w:sz="4" w:space="0" w:color="auto"/>
              <w:left w:val="nil"/>
              <w:bottom w:val="single" w:sz="4" w:space="0" w:color="auto"/>
              <w:right w:val="single" w:sz="4" w:space="0" w:color="auto"/>
            </w:tcBorders>
            <w:vAlign w:val="center"/>
          </w:tcPr>
          <w:p w14:paraId="0EDEB3AE" w14:textId="77777777" w:rsidR="000E0422" w:rsidRPr="007B1655" w:rsidRDefault="000E0422" w:rsidP="009F4944">
            <w:pPr>
              <w:spacing w:after="0"/>
              <w:jc w:val="center"/>
              <w:rPr>
                <w:rFonts w:ascii="Book Antiqua" w:eastAsia="Times New Roman" w:hAnsi="Book Antiqua" w:cs="Arial"/>
                <w:lang w:eastAsia="hr-HR"/>
              </w:rPr>
            </w:pPr>
            <w:r w:rsidRPr="007B1655">
              <w:rPr>
                <w:rFonts w:ascii="Book Antiqua" w:eastAsia="Times New Roman" w:hAnsi="Book Antiqua" w:cs="Arial"/>
                <w:lang w:eastAsia="hr-HR"/>
              </w:rPr>
              <w:t>kom</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109FD183" w14:textId="3C39CD09" w:rsidR="000E0422" w:rsidRPr="007B1655" w:rsidRDefault="007B1655" w:rsidP="009F4944">
            <w:pPr>
              <w:spacing w:after="0"/>
              <w:jc w:val="center"/>
              <w:rPr>
                <w:rFonts w:ascii="Book Antiqua" w:eastAsia="Times New Roman" w:hAnsi="Book Antiqua" w:cs="Arial"/>
                <w:lang w:eastAsia="hr-HR"/>
              </w:rPr>
            </w:pPr>
            <w:r w:rsidRPr="007B1655">
              <w:rPr>
                <w:rFonts w:ascii="Book Antiqua" w:eastAsia="Times New Roman" w:hAnsi="Book Antiqua" w:cs="Arial"/>
                <w:lang w:eastAsia="hr-HR"/>
              </w:rPr>
              <w:t>422</w:t>
            </w:r>
          </w:p>
        </w:tc>
        <w:tc>
          <w:tcPr>
            <w:tcW w:w="1275" w:type="dxa"/>
            <w:tcBorders>
              <w:top w:val="single" w:sz="4" w:space="0" w:color="auto"/>
              <w:left w:val="nil"/>
              <w:bottom w:val="single" w:sz="4" w:space="0" w:color="auto"/>
              <w:right w:val="single" w:sz="4" w:space="0" w:color="auto"/>
            </w:tcBorders>
            <w:shd w:val="clear" w:color="auto" w:fill="auto"/>
            <w:vAlign w:val="center"/>
          </w:tcPr>
          <w:p w14:paraId="5E354403" w14:textId="45605AEA" w:rsidR="000E0422" w:rsidRPr="007B1655" w:rsidRDefault="007B1655" w:rsidP="009F4944">
            <w:pPr>
              <w:spacing w:after="0"/>
              <w:jc w:val="center"/>
              <w:rPr>
                <w:rFonts w:ascii="Book Antiqua" w:eastAsia="Times New Roman" w:hAnsi="Book Antiqua" w:cs="Arial"/>
                <w:lang w:eastAsia="hr-HR"/>
              </w:rPr>
            </w:pPr>
            <w:r w:rsidRPr="007B1655">
              <w:rPr>
                <w:rFonts w:ascii="Book Antiqua" w:eastAsia="Times New Roman" w:hAnsi="Book Antiqua" w:cs="Arial"/>
                <w:lang w:eastAsia="hr-HR"/>
              </w:rPr>
              <w:t>4</w:t>
            </w:r>
            <w:r w:rsidR="000E0422" w:rsidRPr="007B1655">
              <w:rPr>
                <w:rFonts w:ascii="Book Antiqua" w:eastAsia="Times New Roman" w:hAnsi="Book Antiqua" w:cs="Arial"/>
                <w:lang w:eastAsia="hr-HR"/>
              </w:rPr>
              <w:t>50</w:t>
            </w:r>
          </w:p>
        </w:tc>
        <w:tc>
          <w:tcPr>
            <w:tcW w:w="1212" w:type="dxa"/>
            <w:tcBorders>
              <w:top w:val="single" w:sz="4" w:space="0" w:color="auto"/>
              <w:left w:val="nil"/>
              <w:bottom w:val="single" w:sz="4" w:space="0" w:color="auto"/>
              <w:right w:val="single" w:sz="4" w:space="0" w:color="auto"/>
            </w:tcBorders>
            <w:vAlign w:val="center"/>
          </w:tcPr>
          <w:p w14:paraId="3C7F147C" w14:textId="1C8C8B9E" w:rsidR="000E0422" w:rsidRPr="007B1655" w:rsidRDefault="007B1655" w:rsidP="009F4944">
            <w:pPr>
              <w:spacing w:after="0"/>
              <w:jc w:val="center"/>
              <w:rPr>
                <w:rFonts w:ascii="Book Antiqua" w:eastAsia="Times New Roman" w:hAnsi="Book Antiqua" w:cs="Arial"/>
                <w:lang w:eastAsia="hr-HR"/>
              </w:rPr>
            </w:pPr>
            <w:r w:rsidRPr="007B1655">
              <w:rPr>
                <w:rFonts w:ascii="Book Antiqua" w:eastAsia="Times New Roman" w:hAnsi="Book Antiqua" w:cs="Arial"/>
                <w:lang w:eastAsia="hr-HR"/>
              </w:rPr>
              <w:t>4</w:t>
            </w:r>
            <w:r w:rsidR="000E0422" w:rsidRPr="007B1655">
              <w:rPr>
                <w:rFonts w:ascii="Book Antiqua" w:eastAsia="Times New Roman" w:hAnsi="Book Antiqua" w:cs="Arial"/>
                <w:lang w:eastAsia="hr-HR"/>
              </w:rPr>
              <w:t>50</w:t>
            </w:r>
          </w:p>
        </w:tc>
        <w:tc>
          <w:tcPr>
            <w:tcW w:w="1212" w:type="dxa"/>
            <w:tcBorders>
              <w:top w:val="single" w:sz="4" w:space="0" w:color="auto"/>
              <w:left w:val="nil"/>
              <w:bottom w:val="single" w:sz="4" w:space="0" w:color="auto"/>
              <w:right w:val="single" w:sz="4" w:space="0" w:color="auto"/>
            </w:tcBorders>
          </w:tcPr>
          <w:p w14:paraId="7241BA60" w14:textId="77777777" w:rsidR="000E0422" w:rsidRPr="007B1655" w:rsidRDefault="000E0422" w:rsidP="009F4944">
            <w:pPr>
              <w:spacing w:after="0"/>
              <w:jc w:val="center"/>
              <w:rPr>
                <w:rFonts w:ascii="Book Antiqua" w:eastAsia="Times New Roman" w:hAnsi="Book Antiqua" w:cs="Arial"/>
                <w:lang w:eastAsia="hr-HR"/>
              </w:rPr>
            </w:pPr>
          </w:p>
          <w:p w14:paraId="5E97F334" w14:textId="56D4E03F" w:rsidR="000E0422" w:rsidRPr="007B1655" w:rsidRDefault="007B1655" w:rsidP="009F4944">
            <w:pPr>
              <w:spacing w:after="0"/>
              <w:jc w:val="center"/>
              <w:rPr>
                <w:rFonts w:ascii="Book Antiqua" w:eastAsia="Times New Roman" w:hAnsi="Book Antiqua" w:cs="Arial"/>
                <w:lang w:eastAsia="hr-HR"/>
              </w:rPr>
            </w:pPr>
            <w:r w:rsidRPr="007B1655">
              <w:rPr>
                <w:rFonts w:ascii="Book Antiqua" w:eastAsia="Times New Roman" w:hAnsi="Book Antiqua" w:cs="Arial"/>
                <w:lang w:eastAsia="hr-HR"/>
              </w:rPr>
              <w:t>4</w:t>
            </w:r>
            <w:r w:rsidR="000E0422" w:rsidRPr="007B1655">
              <w:rPr>
                <w:rFonts w:ascii="Book Antiqua" w:eastAsia="Times New Roman" w:hAnsi="Book Antiqua" w:cs="Arial"/>
                <w:lang w:eastAsia="hr-HR"/>
              </w:rPr>
              <w:t>50</w:t>
            </w:r>
          </w:p>
        </w:tc>
      </w:tr>
    </w:tbl>
    <w:p w14:paraId="4425260D" w14:textId="77777777" w:rsidR="000E0422" w:rsidRPr="004631A0" w:rsidRDefault="000E0422" w:rsidP="000E0422">
      <w:pPr>
        <w:spacing w:after="0"/>
        <w:rPr>
          <w:rFonts w:ascii="Book Antiqua" w:hAnsi="Book Antiqua"/>
          <w:color w:val="FF0000"/>
        </w:rPr>
      </w:pPr>
    </w:p>
    <w:tbl>
      <w:tblPr>
        <w:tblW w:w="9769" w:type="dxa"/>
        <w:tblInd w:w="93" w:type="dxa"/>
        <w:tblLayout w:type="fixed"/>
        <w:tblLook w:val="04A0" w:firstRow="1" w:lastRow="0" w:firstColumn="1" w:lastColumn="0" w:noHBand="0" w:noVBand="1"/>
      </w:tblPr>
      <w:tblGrid>
        <w:gridCol w:w="9769"/>
      </w:tblGrid>
      <w:tr w:rsidR="007B1655" w:rsidRPr="007B1655" w14:paraId="6B620834" w14:textId="77777777" w:rsidTr="009F4944">
        <w:trPr>
          <w:trHeight w:val="172"/>
        </w:trPr>
        <w:tc>
          <w:tcPr>
            <w:tcW w:w="9769" w:type="dxa"/>
            <w:tcBorders>
              <w:top w:val="single" w:sz="4" w:space="0" w:color="auto"/>
              <w:left w:val="single" w:sz="4" w:space="0" w:color="auto"/>
              <w:bottom w:val="single" w:sz="4" w:space="0" w:color="auto"/>
              <w:right w:val="single" w:sz="4" w:space="0" w:color="auto"/>
            </w:tcBorders>
            <w:shd w:val="clear" w:color="auto" w:fill="auto"/>
            <w:hideMark/>
          </w:tcPr>
          <w:p w14:paraId="6031A3B4" w14:textId="77777777" w:rsidR="000E0422" w:rsidRPr="007B1655" w:rsidRDefault="000E0422" w:rsidP="009F4944">
            <w:pPr>
              <w:spacing w:after="0"/>
              <w:rPr>
                <w:rFonts w:ascii="Book Antiqua" w:eastAsia="Times New Roman" w:hAnsi="Book Antiqua" w:cs="Arial"/>
                <w:b/>
                <w:bCs/>
                <w:lang w:eastAsia="hr-HR"/>
              </w:rPr>
            </w:pPr>
            <w:r w:rsidRPr="007B1655">
              <w:rPr>
                <w:rFonts w:ascii="Book Antiqua" w:eastAsia="Times New Roman" w:hAnsi="Book Antiqua" w:cs="Arial"/>
                <w:b/>
                <w:bCs/>
                <w:lang w:eastAsia="hr-HR"/>
              </w:rPr>
              <w:t xml:space="preserve">Naziv aktivnosti/projekta u Proračunu: </w:t>
            </w:r>
            <w:r w:rsidRPr="007B1655">
              <w:rPr>
                <w:rFonts w:ascii="Book Antiqua" w:eastAsia="Book Antiqua" w:hAnsi="Book Antiqua" w:cs="Book Antiqua"/>
                <w:b/>
                <w:bCs/>
              </w:rPr>
              <w:t>Aktivnost A100002 Subvencije pčelarima</w:t>
            </w:r>
          </w:p>
        </w:tc>
      </w:tr>
      <w:tr w:rsidR="007B1655" w:rsidRPr="007B1655" w14:paraId="2EF3F93A" w14:textId="77777777" w:rsidTr="009F4944">
        <w:trPr>
          <w:trHeight w:val="450"/>
        </w:trPr>
        <w:tc>
          <w:tcPr>
            <w:tcW w:w="976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E1AE99" w14:textId="77777777" w:rsidR="000E0422" w:rsidRPr="007B1655" w:rsidRDefault="000E0422" w:rsidP="009F4944">
            <w:pPr>
              <w:spacing w:after="0"/>
              <w:rPr>
                <w:rFonts w:ascii="Book Antiqua" w:hAnsi="Book Antiqua" w:cs="Arial"/>
                <w:lang w:eastAsia="hr-HR"/>
              </w:rPr>
            </w:pPr>
            <w:r w:rsidRPr="007B1655">
              <w:rPr>
                <w:rFonts w:ascii="Book Antiqua" w:hAnsi="Book Antiqua" w:cs="Arial"/>
                <w:lang w:eastAsia="hr-HR"/>
              </w:rPr>
              <w:t>Subvencijom pomoći da pčelari uspiju zadržati čim veći broj pčelinjih zajednica</w:t>
            </w:r>
          </w:p>
        </w:tc>
      </w:tr>
      <w:tr w:rsidR="007B1655" w:rsidRPr="007B1655" w14:paraId="65AC18CB" w14:textId="77777777" w:rsidTr="009F4944">
        <w:trPr>
          <w:trHeight w:val="450"/>
        </w:trPr>
        <w:tc>
          <w:tcPr>
            <w:tcW w:w="9769" w:type="dxa"/>
            <w:vMerge/>
            <w:tcBorders>
              <w:top w:val="single" w:sz="4" w:space="0" w:color="auto"/>
              <w:left w:val="single" w:sz="4" w:space="0" w:color="auto"/>
              <w:bottom w:val="single" w:sz="4" w:space="0" w:color="auto"/>
              <w:right w:val="single" w:sz="4" w:space="0" w:color="auto"/>
            </w:tcBorders>
            <w:vAlign w:val="center"/>
            <w:hideMark/>
          </w:tcPr>
          <w:p w14:paraId="60ACF126" w14:textId="77777777" w:rsidR="000E0422" w:rsidRPr="007B1655" w:rsidRDefault="000E0422" w:rsidP="009F4944">
            <w:pPr>
              <w:spacing w:after="0"/>
              <w:rPr>
                <w:rFonts w:ascii="Book Antiqua" w:eastAsia="Times New Roman" w:hAnsi="Book Antiqua" w:cs="Arial"/>
                <w:lang w:eastAsia="hr-HR"/>
              </w:rPr>
            </w:pPr>
          </w:p>
        </w:tc>
      </w:tr>
    </w:tbl>
    <w:p w14:paraId="1640035C" w14:textId="77777777" w:rsidR="000E0422" w:rsidRPr="004631A0" w:rsidRDefault="000E0422" w:rsidP="000E0422">
      <w:pPr>
        <w:spacing w:after="0"/>
        <w:rPr>
          <w:rFonts w:ascii="Book Antiqua" w:hAnsi="Book Antiqua"/>
          <w:color w:val="FF0000"/>
        </w:rPr>
      </w:pPr>
    </w:p>
    <w:p w14:paraId="30CD8B35" w14:textId="77777777" w:rsidR="000E0422" w:rsidRPr="007B1655" w:rsidRDefault="000E0422" w:rsidP="000E0422">
      <w:pPr>
        <w:pStyle w:val="Odlomakpopisa"/>
        <w:numPr>
          <w:ilvl w:val="0"/>
          <w:numId w:val="15"/>
        </w:numPr>
        <w:rPr>
          <w:rFonts w:ascii="Book Antiqua" w:hAnsi="Book Antiqua" w:cs="Arial"/>
        </w:rPr>
      </w:pPr>
      <w:r w:rsidRPr="007B1655">
        <w:rPr>
          <w:rFonts w:ascii="Book Antiqua" w:hAnsi="Book Antiqua" w:cs="Arial"/>
        </w:rPr>
        <w:t>Pokazatelji rezultata:</w:t>
      </w:r>
    </w:p>
    <w:tbl>
      <w:tblPr>
        <w:tblW w:w="9670" w:type="dxa"/>
        <w:jc w:val="center"/>
        <w:tblLook w:val="04A0" w:firstRow="1" w:lastRow="0" w:firstColumn="1" w:lastColumn="0" w:noHBand="0" w:noVBand="1"/>
      </w:tblPr>
      <w:tblGrid>
        <w:gridCol w:w="1710"/>
        <w:gridCol w:w="1863"/>
        <w:gridCol w:w="1225"/>
        <w:gridCol w:w="1196"/>
        <w:gridCol w:w="1258"/>
        <w:gridCol w:w="1209"/>
        <w:gridCol w:w="1209"/>
      </w:tblGrid>
      <w:tr w:rsidR="007B1655" w:rsidRPr="007B1655" w14:paraId="67BE81D0" w14:textId="77777777" w:rsidTr="009F4944">
        <w:trPr>
          <w:trHeight w:val="564"/>
          <w:jc w:val="center"/>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623F3A" w14:textId="77777777" w:rsidR="000E0422" w:rsidRPr="007B1655" w:rsidRDefault="000E0422" w:rsidP="009F4944">
            <w:pPr>
              <w:spacing w:after="0"/>
              <w:jc w:val="center"/>
              <w:rPr>
                <w:rFonts w:ascii="Book Antiqua" w:eastAsia="Times New Roman" w:hAnsi="Book Antiqua" w:cs="Arial"/>
                <w:lang w:eastAsia="hr-HR"/>
              </w:rPr>
            </w:pPr>
            <w:r w:rsidRPr="007B1655">
              <w:rPr>
                <w:rFonts w:ascii="Book Antiqua" w:eastAsia="Times New Roman" w:hAnsi="Book Antiqua" w:cs="Arial"/>
                <w:lang w:eastAsia="hr-HR"/>
              </w:rPr>
              <w:t>Pokazatelj</w:t>
            </w:r>
          </w:p>
          <w:p w14:paraId="4C207F24" w14:textId="77777777" w:rsidR="000E0422" w:rsidRPr="007B1655" w:rsidRDefault="000E0422" w:rsidP="009F4944">
            <w:pPr>
              <w:spacing w:after="0"/>
              <w:jc w:val="center"/>
              <w:rPr>
                <w:rFonts w:ascii="Book Antiqua" w:eastAsia="Times New Roman" w:hAnsi="Book Antiqua" w:cs="Arial"/>
                <w:lang w:eastAsia="hr-HR"/>
              </w:rPr>
            </w:pPr>
            <w:r w:rsidRPr="007B1655">
              <w:rPr>
                <w:rFonts w:ascii="Book Antiqua" w:eastAsia="Times New Roman" w:hAnsi="Book Antiqua" w:cs="Arial"/>
                <w:lang w:eastAsia="hr-HR"/>
              </w:rPr>
              <w:t>rezultata</w:t>
            </w:r>
          </w:p>
        </w:tc>
        <w:tc>
          <w:tcPr>
            <w:tcW w:w="1863" w:type="dxa"/>
            <w:tcBorders>
              <w:top w:val="single" w:sz="4" w:space="0" w:color="auto"/>
              <w:left w:val="nil"/>
              <w:bottom w:val="single" w:sz="4" w:space="0" w:color="auto"/>
              <w:right w:val="single" w:sz="4" w:space="0" w:color="auto"/>
            </w:tcBorders>
            <w:shd w:val="clear" w:color="auto" w:fill="auto"/>
            <w:noWrap/>
            <w:vAlign w:val="center"/>
            <w:hideMark/>
          </w:tcPr>
          <w:p w14:paraId="15BA7793" w14:textId="77777777" w:rsidR="000E0422" w:rsidRPr="007B1655" w:rsidRDefault="000E0422" w:rsidP="009F4944">
            <w:pPr>
              <w:spacing w:after="0"/>
              <w:jc w:val="center"/>
              <w:rPr>
                <w:rFonts w:ascii="Book Antiqua" w:eastAsia="Times New Roman" w:hAnsi="Book Antiqua" w:cs="Arial"/>
                <w:lang w:eastAsia="hr-HR"/>
              </w:rPr>
            </w:pPr>
            <w:r w:rsidRPr="007B1655">
              <w:rPr>
                <w:rFonts w:ascii="Book Antiqua" w:eastAsia="Times New Roman" w:hAnsi="Book Antiqua" w:cs="Arial"/>
                <w:lang w:eastAsia="hr-HR"/>
              </w:rPr>
              <w:t>Definicija pokazatelja</w:t>
            </w:r>
          </w:p>
        </w:tc>
        <w:tc>
          <w:tcPr>
            <w:tcW w:w="1225" w:type="dxa"/>
            <w:tcBorders>
              <w:top w:val="single" w:sz="4" w:space="0" w:color="auto"/>
              <w:left w:val="nil"/>
              <w:bottom w:val="single" w:sz="4" w:space="0" w:color="auto"/>
              <w:right w:val="single" w:sz="4" w:space="0" w:color="auto"/>
            </w:tcBorders>
            <w:vAlign w:val="center"/>
          </w:tcPr>
          <w:p w14:paraId="2D8A00AB" w14:textId="77777777" w:rsidR="000E0422" w:rsidRPr="007B1655" w:rsidRDefault="000E0422" w:rsidP="009F4944">
            <w:pPr>
              <w:spacing w:after="0"/>
              <w:jc w:val="center"/>
              <w:rPr>
                <w:rFonts w:ascii="Book Antiqua" w:eastAsia="Times New Roman" w:hAnsi="Book Antiqua" w:cs="Arial"/>
                <w:lang w:eastAsia="hr-HR"/>
              </w:rPr>
            </w:pPr>
            <w:r w:rsidRPr="007B1655">
              <w:rPr>
                <w:rFonts w:ascii="Book Antiqua" w:eastAsia="Times New Roman" w:hAnsi="Book Antiqua" w:cs="Arial"/>
                <w:lang w:eastAsia="hr-HR"/>
              </w:rPr>
              <w:t>Jedinica</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4877CA" w14:textId="77777777" w:rsidR="000E0422" w:rsidRPr="007B1655" w:rsidRDefault="000E0422" w:rsidP="009F4944">
            <w:pPr>
              <w:spacing w:after="0"/>
              <w:jc w:val="center"/>
              <w:rPr>
                <w:rFonts w:ascii="Book Antiqua" w:eastAsia="Times New Roman" w:hAnsi="Book Antiqua" w:cs="Arial"/>
                <w:lang w:eastAsia="hr-HR"/>
              </w:rPr>
            </w:pPr>
            <w:r w:rsidRPr="007B1655">
              <w:rPr>
                <w:rFonts w:ascii="Book Antiqua" w:eastAsia="Times New Roman" w:hAnsi="Book Antiqua" w:cs="Arial"/>
                <w:lang w:eastAsia="hr-HR"/>
              </w:rPr>
              <w:t>Polazna vrijednost 2023.</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14:paraId="512847CA" w14:textId="77777777" w:rsidR="000E0422" w:rsidRPr="007B1655" w:rsidRDefault="000E0422" w:rsidP="009F4944">
            <w:pPr>
              <w:spacing w:after="0"/>
              <w:jc w:val="center"/>
              <w:rPr>
                <w:rFonts w:ascii="Book Antiqua" w:eastAsia="Times New Roman" w:hAnsi="Book Antiqua" w:cs="Arial"/>
                <w:lang w:eastAsia="hr-HR"/>
              </w:rPr>
            </w:pPr>
            <w:r w:rsidRPr="007B1655">
              <w:rPr>
                <w:rFonts w:ascii="Book Antiqua" w:eastAsia="Times New Roman" w:hAnsi="Book Antiqua" w:cs="Arial"/>
                <w:lang w:eastAsia="hr-HR"/>
              </w:rPr>
              <w:t>Ciljana vrijednost</w:t>
            </w:r>
          </w:p>
          <w:p w14:paraId="1156EE32" w14:textId="17AC9DBC" w:rsidR="000E0422" w:rsidRPr="007B1655" w:rsidRDefault="00FF266E" w:rsidP="009F4944">
            <w:pPr>
              <w:spacing w:after="0"/>
              <w:jc w:val="center"/>
              <w:rPr>
                <w:rFonts w:ascii="Book Antiqua" w:eastAsia="Times New Roman" w:hAnsi="Book Antiqua" w:cs="Arial"/>
                <w:lang w:eastAsia="hr-HR"/>
              </w:rPr>
            </w:pPr>
            <w:r w:rsidRPr="007B1655">
              <w:rPr>
                <w:rFonts w:ascii="Book Antiqua" w:eastAsia="Times New Roman" w:hAnsi="Book Antiqua" w:cs="Arial"/>
                <w:lang w:eastAsia="hr-HR"/>
              </w:rPr>
              <w:t>2025</w:t>
            </w:r>
            <w:r w:rsidR="000E0422" w:rsidRPr="007B1655">
              <w:rPr>
                <w:rFonts w:ascii="Book Antiqua" w:eastAsia="Times New Roman" w:hAnsi="Book Antiqua" w:cs="Arial"/>
                <w:lang w:eastAsia="hr-HR"/>
              </w:rPr>
              <w:t>.</w:t>
            </w:r>
          </w:p>
        </w:tc>
        <w:tc>
          <w:tcPr>
            <w:tcW w:w="1209" w:type="dxa"/>
            <w:tcBorders>
              <w:top w:val="single" w:sz="4" w:space="0" w:color="auto"/>
              <w:left w:val="nil"/>
              <w:bottom w:val="single" w:sz="4" w:space="0" w:color="auto"/>
              <w:right w:val="single" w:sz="4" w:space="0" w:color="auto"/>
            </w:tcBorders>
            <w:vAlign w:val="center"/>
          </w:tcPr>
          <w:p w14:paraId="4EFCB786" w14:textId="77777777" w:rsidR="000E0422" w:rsidRPr="007B1655" w:rsidRDefault="000E0422" w:rsidP="009F4944">
            <w:pPr>
              <w:spacing w:after="0"/>
              <w:jc w:val="center"/>
              <w:rPr>
                <w:rFonts w:ascii="Book Antiqua" w:eastAsia="Times New Roman" w:hAnsi="Book Antiqua" w:cs="Arial"/>
                <w:lang w:eastAsia="hr-HR"/>
              </w:rPr>
            </w:pPr>
            <w:r w:rsidRPr="007B1655">
              <w:rPr>
                <w:rFonts w:ascii="Book Antiqua" w:eastAsia="Times New Roman" w:hAnsi="Book Antiqua" w:cs="Arial"/>
                <w:lang w:eastAsia="hr-HR"/>
              </w:rPr>
              <w:t>Ciljana vrijednost</w:t>
            </w:r>
          </w:p>
          <w:p w14:paraId="501974D5" w14:textId="454CE253" w:rsidR="000E0422" w:rsidRPr="007B1655" w:rsidRDefault="00FF266E" w:rsidP="009F4944">
            <w:pPr>
              <w:spacing w:after="0"/>
              <w:jc w:val="center"/>
              <w:rPr>
                <w:rFonts w:ascii="Book Antiqua" w:eastAsia="Times New Roman" w:hAnsi="Book Antiqua" w:cs="Arial"/>
                <w:lang w:eastAsia="hr-HR"/>
              </w:rPr>
            </w:pPr>
            <w:r w:rsidRPr="007B1655">
              <w:rPr>
                <w:rFonts w:ascii="Book Antiqua" w:eastAsia="Times New Roman" w:hAnsi="Book Antiqua" w:cs="Arial"/>
                <w:lang w:eastAsia="hr-HR"/>
              </w:rPr>
              <w:t>2026</w:t>
            </w:r>
            <w:r w:rsidR="000E0422" w:rsidRPr="007B1655">
              <w:rPr>
                <w:rFonts w:ascii="Book Antiqua" w:eastAsia="Times New Roman" w:hAnsi="Book Antiqua" w:cs="Arial"/>
                <w:lang w:eastAsia="hr-HR"/>
              </w:rPr>
              <w:t>.</w:t>
            </w:r>
          </w:p>
        </w:tc>
        <w:tc>
          <w:tcPr>
            <w:tcW w:w="1209" w:type="dxa"/>
            <w:tcBorders>
              <w:top w:val="single" w:sz="4" w:space="0" w:color="auto"/>
              <w:left w:val="nil"/>
              <w:bottom w:val="single" w:sz="4" w:space="0" w:color="auto"/>
              <w:right w:val="single" w:sz="4" w:space="0" w:color="auto"/>
            </w:tcBorders>
          </w:tcPr>
          <w:p w14:paraId="7BA3F175" w14:textId="77777777" w:rsidR="000E0422" w:rsidRPr="007B1655" w:rsidRDefault="000E0422" w:rsidP="009F4944">
            <w:pPr>
              <w:spacing w:after="0"/>
              <w:jc w:val="center"/>
              <w:rPr>
                <w:rFonts w:ascii="Book Antiqua" w:eastAsia="Times New Roman" w:hAnsi="Book Antiqua" w:cs="Arial"/>
                <w:lang w:eastAsia="hr-HR"/>
              </w:rPr>
            </w:pPr>
            <w:r w:rsidRPr="007B1655">
              <w:rPr>
                <w:rFonts w:ascii="Book Antiqua" w:eastAsia="Times New Roman" w:hAnsi="Book Antiqua" w:cs="Arial"/>
                <w:lang w:eastAsia="hr-HR"/>
              </w:rPr>
              <w:t>Ciljana vrijednost</w:t>
            </w:r>
          </w:p>
          <w:p w14:paraId="5B730CCA" w14:textId="38DE94E7" w:rsidR="000E0422" w:rsidRPr="007B1655" w:rsidRDefault="009A1406" w:rsidP="009F4944">
            <w:pPr>
              <w:spacing w:after="0"/>
              <w:jc w:val="center"/>
              <w:rPr>
                <w:rFonts w:ascii="Book Antiqua" w:eastAsia="Times New Roman" w:hAnsi="Book Antiqua" w:cs="Arial"/>
                <w:lang w:eastAsia="hr-HR"/>
              </w:rPr>
            </w:pPr>
            <w:r w:rsidRPr="007B1655">
              <w:rPr>
                <w:rFonts w:ascii="Book Antiqua" w:eastAsia="Times New Roman" w:hAnsi="Book Antiqua" w:cs="Arial"/>
                <w:lang w:eastAsia="hr-HR"/>
              </w:rPr>
              <w:t>2027</w:t>
            </w:r>
            <w:r w:rsidR="000E0422" w:rsidRPr="007B1655">
              <w:rPr>
                <w:rFonts w:ascii="Book Antiqua" w:eastAsia="Times New Roman" w:hAnsi="Book Antiqua" w:cs="Arial"/>
                <w:lang w:eastAsia="hr-HR"/>
              </w:rPr>
              <w:t>.</w:t>
            </w:r>
          </w:p>
        </w:tc>
      </w:tr>
      <w:tr w:rsidR="000E0422" w:rsidRPr="004631A0" w14:paraId="2A0BA158" w14:textId="77777777" w:rsidTr="009F4944">
        <w:trPr>
          <w:trHeight w:val="564"/>
          <w:jc w:val="center"/>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870000" w14:textId="77777777" w:rsidR="000E0422" w:rsidRPr="0050762D" w:rsidRDefault="000E0422" w:rsidP="009F4944">
            <w:pPr>
              <w:spacing w:after="0"/>
              <w:jc w:val="center"/>
              <w:rPr>
                <w:rFonts w:ascii="Book Antiqua" w:eastAsia="Times New Roman" w:hAnsi="Book Antiqua" w:cs="Arial"/>
                <w:lang w:eastAsia="hr-HR"/>
              </w:rPr>
            </w:pPr>
            <w:r w:rsidRPr="0050762D">
              <w:rPr>
                <w:rFonts w:ascii="Book Antiqua" w:eastAsia="Times New Roman" w:hAnsi="Book Antiqua" w:cs="Arial"/>
                <w:lang w:eastAsia="hr-HR"/>
              </w:rPr>
              <w:t>Broj dodijeljenih subvencija</w:t>
            </w:r>
          </w:p>
        </w:tc>
        <w:tc>
          <w:tcPr>
            <w:tcW w:w="1863" w:type="dxa"/>
            <w:tcBorders>
              <w:top w:val="single" w:sz="4" w:space="0" w:color="auto"/>
              <w:left w:val="nil"/>
              <w:bottom w:val="single" w:sz="4" w:space="0" w:color="auto"/>
              <w:right w:val="single" w:sz="4" w:space="0" w:color="auto"/>
            </w:tcBorders>
            <w:shd w:val="clear" w:color="auto" w:fill="auto"/>
            <w:noWrap/>
            <w:vAlign w:val="center"/>
          </w:tcPr>
          <w:p w14:paraId="6017C801" w14:textId="77777777" w:rsidR="000E0422" w:rsidRPr="0050762D" w:rsidRDefault="000E0422" w:rsidP="009F4944">
            <w:pPr>
              <w:spacing w:after="0"/>
              <w:jc w:val="center"/>
              <w:rPr>
                <w:rFonts w:ascii="Book Antiqua" w:eastAsia="Times New Roman" w:hAnsi="Book Antiqua" w:cs="Arial"/>
                <w:lang w:eastAsia="hr-HR"/>
              </w:rPr>
            </w:pPr>
            <w:r w:rsidRPr="0050762D">
              <w:rPr>
                <w:rFonts w:ascii="Book Antiqua" w:eastAsia="Times New Roman" w:hAnsi="Book Antiqua" w:cs="Arial"/>
                <w:lang w:eastAsia="hr-HR"/>
              </w:rPr>
              <w:t>Subvencijama se utječe na broj pčela</w:t>
            </w:r>
          </w:p>
        </w:tc>
        <w:tc>
          <w:tcPr>
            <w:tcW w:w="1225" w:type="dxa"/>
            <w:tcBorders>
              <w:top w:val="single" w:sz="4" w:space="0" w:color="auto"/>
              <w:left w:val="nil"/>
              <w:bottom w:val="single" w:sz="4" w:space="0" w:color="auto"/>
              <w:right w:val="single" w:sz="4" w:space="0" w:color="auto"/>
            </w:tcBorders>
            <w:vAlign w:val="center"/>
          </w:tcPr>
          <w:p w14:paraId="0B60BD8F" w14:textId="77777777" w:rsidR="000E0422" w:rsidRPr="0050762D" w:rsidRDefault="000E0422" w:rsidP="009F4944">
            <w:pPr>
              <w:spacing w:after="0"/>
              <w:jc w:val="center"/>
              <w:rPr>
                <w:rFonts w:ascii="Book Antiqua" w:eastAsia="Times New Roman" w:hAnsi="Book Antiqua" w:cs="Arial"/>
                <w:lang w:eastAsia="hr-HR"/>
              </w:rPr>
            </w:pPr>
            <w:r w:rsidRPr="0050762D">
              <w:rPr>
                <w:rFonts w:ascii="Book Antiqua" w:eastAsia="Times New Roman" w:hAnsi="Book Antiqua" w:cs="Arial"/>
                <w:lang w:eastAsia="hr-HR"/>
              </w:rPr>
              <w:t>kom</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14:paraId="1954DFB5" w14:textId="77777777" w:rsidR="000E0422" w:rsidRPr="0050762D" w:rsidRDefault="000E0422" w:rsidP="009F4944">
            <w:pPr>
              <w:spacing w:after="0"/>
              <w:jc w:val="center"/>
              <w:rPr>
                <w:rFonts w:ascii="Book Antiqua" w:eastAsia="Times New Roman" w:hAnsi="Book Antiqua" w:cs="Arial"/>
                <w:lang w:eastAsia="hr-HR"/>
              </w:rPr>
            </w:pPr>
            <w:r w:rsidRPr="0050762D">
              <w:rPr>
                <w:rFonts w:ascii="Book Antiqua" w:eastAsia="Times New Roman" w:hAnsi="Book Antiqua" w:cs="Arial"/>
                <w:lang w:eastAsia="hr-HR"/>
              </w:rPr>
              <w:t>18</w:t>
            </w:r>
          </w:p>
        </w:tc>
        <w:tc>
          <w:tcPr>
            <w:tcW w:w="1258" w:type="dxa"/>
            <w:tcBorders>
              <w:top w:val="single" w:sz="4" w:space="0" w:color="auto"/>
              <w:left w:val="nil"/>
              <w:bottom w:val="single" w:sz="4" w:space="0" w:color="auto"/>
              <w:right w:val="single" w:sz="4" w:space="0" w:color="auto"/>
            </w:tcBorders>
            <w:shd w:val="clear" w:color="auto" w:fill="auto"/>
            <w:vAlign w:val="center"/>
          </w:tcPr>
          <w:p w14:paraId="6816E48A" w14:textId="77777777" w:rsidR="000E0422" w:rsidRPr="0050762D" w:rsidRDefault="000E0422" w:rsidP="009F4944">
            <w:pPr>
              <w:spacing w:after="0"/>
              <w:jc w:val="center"/>
              <w:rPr>
                <w:rFonts w:ascii="Book Antiqua" w:eastAsia="Times New Roman" w:hAnsi="Book Antiqua" w:cs="Arial"/>
                <w:lang w:eastAsia="hr-HR"/>
              </w:rPr>
            </w:pPr>
            <w:r w:rsidRPr="0050762D">
              <w:rPr>
                <w:rFonts w:ascii="Book Antiqua" w:eastAsia="Times New Roman" w:hAnsi="Book Antiqua" w:cs="Arial"/>
                <w:lang w:eastAsia="hr-HR"/>
              </w:rPr>
              <w:t>20</w:t>
            </w:r>
          </w:p>
        </w:tc>
        <w:tc>
          <w:tcPr>
            <w:tcW w:w="1209" w:type="dxa"/>
            <w:tcBorders>
              <w:top w:val="single" w:sz="4" w:space="0" w:color="auto"/>
              <w:left w:val="nil"/>
              <w:bottom w:val="single" w:sz="4" w:space="0" w:color="auto"/>
              <w:right w:val="single" w:sz="4" w:space="0" w:color="auto"/>
            </w:tcBorders>
            <w:vAlign w:val="center"/>
          </w:tcPr>
          <w:p w14:paraId="514A6E67" w14:textId="77777777" w:rsidR="000E0422" w:rsidRPr="0050762D" w:rsidRDefault="000E0422" w:rsidP="009F4944">
            <w:pPr>
              <w:spacing w:after="0"/>
              <w:jc w:val="center"/>
              <w:rPr>
                <w:rFonts w:ascii="Book Antiqua" w:eastAsia="Times New Roman" w:hAnsi="Book Antiqua" w:cs="Arial"/>
                <w:lang w:eastAsia="hr-HR"/>
              </w:rPr>
            </w:pPr>
            <w:r w:rsidRPr="0050762D">
              <w:rPr>
                <w:rFonts w:ascii="Book Antiqua" w:eastAsia="Times New Roman" w:hAnsi="Book Antiqua" w:cs="Arial"/>
                <w:lang w:eastAsia="hr-HR"/>
              </w:rPr>
              <w:t>20</w:t>
            </w:r>
          </w:p>
        </w:tc>
        <w:tc>
          <w:tcPr>
            <w:tcW w:w="1209" w:type="dxa"/>
            <w:tcBorders>
              <w:top w:val="single" w:sz="4" w:space="0" w:color="auto"/>
              <w:left w:val="nil"/>
              <w:bottom w:val="single" w:sz="4" w:space="0" w:color="auto"/>
              <w:right w:val="single" w:sz="4" w:space="0" w:color="auto"/>
            </w:tcBorders>
          </w:tcPr>
          <w:p w14:paraId="2F7A5151" w14:textId="77777777" w:rsidR="000E0422" w:rsidRPr="0050762D" w:rsidRDefault="000E0422" w:rsidP="009F4944">
            <w:pPr>
              <w:spacing w:after="0"/>
              <w:jc w:val="center"/>
              <w:rPr>
                <w:rFonts w:ascii="Book Antiqua" w:eastAsia="Times New Roman" w:hAnsi="Book Antiqua" w:cs="Arial"/>
                <w:lang w:eastAsia="hr-HR"/>
              </w:rPr>
            </w:pPr>
          </w:p>
          <w:p w14:paraId="028E597C" w14:textId="77777777" w:rsidR="000E0422" w:rsidRPr="0050762D" w:rsidRDefault="000E0422" w:rsidP="009F4944">
            <w:pPr>
              <w:spacing w:after="0"/>
              <w:jc w:val="center"/>
              <w:rPr>
                <w:rFonts w:ascii="Book Antiqua" w:eastAsia="Times New Roman" w:hAnsi="Book Antiqua" w:cs="Arial"/>
                <w:lang w:eastAsia="hr-HR"/>
              </w:rPr>
            </w:pPr>
            <w:r w:rsidRPr="0050762D">
              <w:rPr>
                <w:rFonts w:ascii="Book Antiqua" w:eastAsia="Times New Roman" w:hAnsi="Book Antiqua" w:cs="Arial"/>
                <w:lang w:eastAsia="hr-HR"/>
              </w:rPr>
              <w:t>20</w:t>
            </w:r>
          </w:p>
        </w:tc>
      </w:tr>
    </w:tbl>
    <w:p w14:paraId="1B3988C3" w14:textId="77777777" w:rsidR="000E0422" w:rsidRPr="004A41D1" w:rsidRDefault="000E0422" w:rsidP="000E0422">
      <w:pPr>
        <w:spacing w:after="0"/>
        <w:rPr>
          <w:rFonts w:ascii="Book Antiqua" w:hAnsi="Book Antiqua"/>
        </w:rPr>
      </w:pPr>
    </w:p>
    <w:tbl>
      <w:tblPr>
        <w:tblW w:w="9818" w:type="dxa"/>
        <w:tblInd w:w="93" w:type="dxa"/>
        <w:tblLayout w:type="fixed"/>
        <w:tblLook w:val="04A0" w:firstRow="1" w:lastRow="0" w:firstColumn="1" w:lastColumn="0" w:noHBand="0" w:noVBand="1"/>
      </w:tblPr>
      <w:tblGrid>
        <w:gridCol w:w="9818"/>
      </w:tblGrid>
      <w:tr w:rsidR="004A41D1" w:rsidRPr="004A41D1" w14:paraId="049071DC" w14:textId="77777777" w:rsidTr="009F4944">
        <w:trPr>
          <w:trHeight w:val="353"/>
        </w:trPr>
        <w:tc>
          <w:tcPr>
            <w:tcW w:w="9818" w:type="dxa"/>
            <w:tcBorders>
              <w:top w:val="single" w:sz="4" w:space="0" w:color="auto"/>
              <w:left w:val="single" w:sz="4" w:space="0" w:color="auto"/>
              <w:bottom w:val="single" w:sz="4" w:space="0" w:color="auto"/>
              <w:right w:val="single" w:sz="4" w:space="0" w:color="auto"/>
            </w:tcBorders>
            <w:shd w:val="clear" w:color="auto" w:fill="auto"/>
            <w:hideMark/>
          </w:tcPr>
          <w:p w14:paraId="09405884" w14:textId="77777777" w:rsidR="000E0422" w:rsidRPr="004A41D1" w:rsidRDefault="000E0422" w:rsidP="009F4944">
            <w:pPr>
              <w:spacing w:after="0"/>
              <w:rPr>
                <w:rFonts w:ascii="Book Antiqua" w:eastAsia="Times New Roman" w:hAnsi="Book Antiqua" w:cs="Arial"/>
                <w:b/>
                <w:bCs/>
                <w:lang w:eastAsia="hr-HR"/>
              </w:rPr>
            </w:pPr>
            <w:r w:rsidRPr="004A41D1">
              <w:rPr>
                <w:rFonts w:ascii="Book Antiqua" w:eastAsia="Times New Roman" w:hAnsi="Book Antiqua" w:cs="Arial"/>
                <w:b/>
                <w:bCs/>
                <w:lang w:eastAsia="hr-HR"/>
              </w:rPr>
              <w:t xml:space="preserve">Naziv aktivnosti/projekta u Proračunu: </w:t>
            </w:r>
            <w:r w:rsidRPr="004A41D1">
              <w:rPr>
                <w:rFonts w:ascii="Book Antiqua" w:eastAsia="Book Antiqua" w:hAnsi="Book Antiqua" w:cs="Book Antiqua"/>
                <w:b/>
                <w:bCs/>
              </w:rPr>
              <w:t>Aktivnost A100003 Poticanje razvoja gospodarstva</w:t>
            </w:r>
          </w:p>
        </w:tc>
      </w:tr>
      <w:tr w:rsidR="004A41D1" w:rsidRPr="004A41D1" w14:paraId="49C2B489" w14:textId="77777777" w:rsidTr="009F4944">
        <w:trPr>
          <w:trHeight w:val="605"/>
        </w:trPr>
        <w:tc>
          <w:tcPr>
            <w:tcW w:w="98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6CB75A" w14:textId="77777777" w:rsidR="000E0422" w:rsidRPr="004A41D1" w:rsidRDefault="000E0422" w:rsidP="009F4944">
            <w:pPr>
              <w:spacing w:after="0"/>
              <w:rPr>
                <w:rFonts w:ascii="Book Antiqua" w:hAnsi="Book Antiqua" w:cs="Arial"/>
                <w:lang w:eastAsia="hr-HR"/>
              </w:rPr>
            </w:pPr>
            <w:r w:rsidRPr="004A41D1">
              <w:rPr>
                <w:rFonts w:ascii="Book Antiqua" w:hAnsi="Book Antiqua" w:cs="Arial"/>
                <w:lang w:eastAsia="hr-HR"/>
              </w:rPr>
              <w:t>Kapitalnim pomoćima trgovačkim društvima u vlasništvu Grada utječe se na kvalitetu javnih usluga te razvoj infrastrukture za distribuciju plina prvenstveno za razvoj poduzetništva.</w:t>
            </w:r>
          </w:p>
        </w:tc>
      </w:tr>
      <w:tr w:rsidR="000E0422" w:rsidRPr="004A41D1" w14:paraId="624222C0" w14:textId="77777777" w:rsidTr="009F4944">
        <w:trPr>
          <w:trHeight w:val="720"/>
        </w:trPr>
        <w:tc>
          <w:tcPr>
            <w:tcW w:w="9818" w:type="dxa"/>
            <w:vMerge/>
            <w:tcBorders>
              <w:top w:val="single" w:sz="4" w:space="0" w:color="auto"/>
              <w:left w:val="single" w:sz="4" w:space="0" w:color="auto"/>
              <w:bottom w:val="single" w:sz="4" w:space="0" w:color="auto"/>
              <w:right w:val="single" w:sz="4" w:space="0" w:color="auto"/>
            </w:tcBorders>
            <w:vAlign w:val="center"/>
            <w:hideMark/>
          </w:tcPr>
          <w:p w14:paraId="4D94D87D" w14:textId="77777777" w:rsidR="000E0422" w:rsidRPr="004A41D1" w:rsidRDefault="000E0422" w:rsidP="009F4944">
            <w:pPr>
              <w:spacing w:after="0"/>
              <w:rPr>
                <w:rFonts w:ascii="Book Antiqua" w:eastAsia="Times New Roman" w:hAnsi="Book Antiqua" w:cs="Arial"/>
                <w:lang w:eastAsia="hr-HR"/>
              </w:rPr>
            </w:pPr>
          </w:p>
        </w:tc>
      </w:tr>
    </w:tbl>
    <w:p w14:paraId="1E3C1CCF" w14:textId="77777777" w:rsidR="000E0422" w:rsidRPr="004A41D1" w:rsidRDefault="000E0422" w:rsidP="000E0422">
      <w:pPr>
        <w:spacing w:after="0"/>
        <w:rPr>
          <w:rFonts w:ascii="Book Antiqua" w:hAnsi="Book Antiqua"/>
        </w:rPr>
      </w:pPr>
    </w:p>
    <w:p w14:paraId="0329EAC0" w14:textId="77777777" w:rsidR="000E0422" w:rsidRPr="004A41D1" w:rsidRDefault="000E0422" w:rsidP="000E0422">
      <w:pPr>
        <w:pStyle w:val="Odlomakpopisa"/>
        <w:numPr>
          <w:ilvl w:val="0"/>
          <w:numId w:val="15"/>
        </w:numPr>
        <w:rPr>
          <w:rFonts w:ascii="Book Antiqua" w:hAnsi="Book Antiqua" w:cs="Arial"/>
        </w:rPr>
      </w:pPr>
      <w:r w:rsidRPr="004A41D1">
        <w:rPr>
          <w:rFonts w:ascii="Book Antiqua" w:hAnsi="Book Antiqua" w:cs="Arial"/>
        </w:rPr>
        <w:t>Pokazatelji rezultata:</w:t>
      </w:r>
    </w:p>
    <w:tbl>
      <w:tblPr>
        <w:tblW w:w="9670" w:type="dxa"/>
        <w:jc w:val="center"/>
        <w:tblLook w:val="04A0" w:firstRow="1" w:lastRow="0" w:firstColumn="1" w:lastColumn="0" w:noHBand="0" w:noVBand="1"/>
      </w:tblPr>
      <w:tblGrid>
        <w:gridCol w:w="1710"/>
        <w:gridCol w:w="1863"/>
        <w:gridCol w:w="1225"/>
        <w:gridCol w:w="1196"/>
        <w:gridCol w:w="1258"/>
        <w:gridCol w:w="1209"/>
        <w:gridCol w:w="1209"/>
      </w:tblGrid>
      <w:tr w:rsidR="004A41D1" w:rsidRPr="004A41D1" w14:paraId="267A87C1" w14:textId="77777777" w:rsidTr="009F4944">
        <w:trPr>
          <w:trHeight w:val="564"/>
          <w:jc w:val="center"/>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1F680A" w14:textId="77777777" w:rsidR="000E0422" w:rsidRPr="004A41D1" w:rsidRDefault="000E0422" w:rsidP="009F4944">
            <w:pPr>
              <w:spacing w:after="0"/>
              <w:jc w:val="center"/>
              <w:rPr>
                <w:rFonts w:ascii="Book Antiqua" w:eastAsia="Times New Roman" w:hAnsi="Book Antiqua" w:cs="Arial"/>
                <w:lang w:eastAsia="hr-HR"/>
              </w:rPr>
            </w:pPr>
            <w:r w:rsidRPr="004A41D1">
              <w:rPr>
                <w:rFonts w:ascii="Book Antiqua" w:eastAsia="Times New Roman" w:hAnsi="Book Antiqua" w:cs="Arial"/>
                <w:lang w:eastAsia="hr-HR"/>
              </w:rPr>
              <w:t>Pokazatelj</w:t>
            </w:r>
          </w:p>
          <w:p w14:paraId="21E752DB" w14:textId="77777777" w:rsidR="000E0422" w:rsidRPr="004A41D1" w:rsidRDefault="000E0422" w:rsidP="009F4944">
            <w:pPr>
              <w:spacing w:after="0"/>
              <w:jc w:val="center"/>
              <w:rPr>
                <w:rFonts w:ascii="Book Antiqua" w:eastAsia="Times New Roman" w:hAnsi="Book Antiqua" w:cs="Arial"/>
                <w:lang w:eastAsia="hr-HR"/>
              </w:rPr>
            </w:pPr>
            <w:r w:rsidRPr="004A41D1">
              <w:rPr>
                <w:rFonts w:ascii="Book Antiqua" w:eastAsia="Times New Roman" w:hAnsi="Book Antiqua" w:cs="Arial"/>
                <w:lang w:eastAsia="hr-HR"/>
              </w:rPr>
              <w:t>rezultata</w:t>
            </w:r>
          </w:p>
        </w:tc>
        <w:tc>
          <w:tcPr>
            <w:tcW w:w="1863" w:type="dxa"/>
            <w:tcBorders>
              <w:top w:val="single" w:sz="4" w:space="0" w:color="auto"/>
              <w:left w:val="nil"/>
              <w:bottom w:val="single" w:sz="4" w:space="0" w:color="auto"/>
              <w:right w:val="single" w:sz="4" w:space="0" w:color="auto"/>
            </w:tcBorders>
            <w:shd w:val="clear" w:color="auto" w:fill="auto"/>
            <w:noWrap/>
            <w:vAlign w:val="center"/>
            <w:hideMark/>
          </w:tcPr>
          <w:p w14:paraId="4262527B" w14:textId="77777777" w:rsidR="000E0422" w:rsidRPr="004A41D1" w:rsidRDefault="000E0422" w:rsidP="009F4944">
            <w:pPr>
              <w:spacing w:after="0"/>
              <w:jc w:val="center"/>
              <w:rPr>
                <w:rFonts w:ascii="Book Antiqua" w:eastAsia="Times New Roman" w:hAnsi="Book Antiqua" w:cs="Arial"/>
                <w:lang w:eastAsia="hr-HR"/>
              </w:rPr>
            </w:pPr>
            <w:r w:rsidRPr="004A41D1">
              <w:rPr>
                <w:rFonts w:ascii="Book Antiqua" w:eastAsia="Times New Roman" w:hAnsi="Book Antiqua" w:cs="Arial"/>
                <w:lang w:eastAsia="hr-HR"/>
              </w:rPr>
              <w:t>Definicija pokazatelja</w:t>
            </w:r>
          </w:p>
        </w:tc>
        <w:tc>
          <w:tcPr>
            <w:tcW w:w="1291" w:type="dxa"/>
            <w:tcBorders>
              <w:top w:val="single" w:sz="4" w:space="0" w:color="auto"/>
              <w:left w:val="nil"/>
              <w:bottom w:val="single" w:sz="4" w:space="0" w:color="auto"/>
              <w:right w:val="single" w:sz="4" w:space="0" w:color="auto"/>
            </w:tcBorders>
            <w:vAlign w:val="center"/>
          </w:tcPr>
          <w:p w14:paraId="510317FE" w14:textId="77777777" w:rsidR="000E0422" w:rsidRPr="004A41D1" w:rsidRDefault="000E0422" w:rsidP="009F4944">
            <w:pPr>
              <w:spacing w:after="0"/>
              <w:jc w:val="center"/>
              <w:rPr>
                <w:rFonts w:ascii="Book Antiqua" w:eastAsia="Times New Roman" w:hAnsi="Book Antiqua" w:cs="Arial"/>
                <w:lang w:eastAsia="hr-HR"/>
              </w:rPr>
            </w:pPr>
            <w:r w:rsidRPr="004A41D1">
              <w:rPr>
                <w:rFonts w:ascii="Book Antiqua" w:eastAsia="Times New Roman" w:hAnsi="Book Antiqua" w:cs="Arial"/>
                <w:lang w:eastAsia="hr-HR"/>
              </w:rPr>
              <w:t>Jedinica</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BC46E8" w14:textId="3918E703" w:rsidR="000E0422" w:rsidRPr="004A41D1" w:rsidRDefault="000E0422" w:rsidP="009F4944">
            <w:pPr>
              <w:spacing w:after="0"/>
              <w:jc w:val="center"/>
              <w:rPr>
                <w:rFonts w:ascii="Book Antiqua" w:eastAsia="Times New Roman" w:hAnsi="Book Antiqua" w:cs="Arial"/>
                <w:lang w:eastAsia="hr-HR"/>
              </w:rPr>
            </w:pPr>
            <w:r w:rsidRPr="004A41D1">
              <w:rPr>
                <w:rFonts w:ascii="Book Antiqua" w:eastAsia="Times New Roman" w:hAnsi="Book Antiqua" w:cs="Arial"/>
                <w:lang w:eastAsia="hr-HR"/>
              </w:rPr>
              <w:t>Polazna vrijednost 202</w:t>
            </w:r>
            <w:r w:rsidR="004A41D1">
              <w:rPr>
                <w:rFonts w:ascii="Book Antiqua" w:eastAsia="Times New Roman" w:hAnsi="Book Antiqua" w:cs="Arial"/>
                <w:lang w:eastAsia="hr-HR"/>
              </w:rPr>
              <w:t>4</w:t>
            </w:r>
            <w:r w:rsidRPr="004A41D1">
              <w:rPr>
                <w:rFonts w:ascii="Book Antiqua" w:eastAsia="Times New Roman" w:hAnsi="Book Antiqua" w:cs="Arial"/>
                <w:lang w:eastAsia="hr-HR"/>
              </w:rPr>
              <w: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7F9381B" w14:textId="77777777" w:rsidR="000E0422" w:rsidRPr="004A41D1" w:rsidRDefault="000E0422" w:rsidP="009F4944">
            <w:pPr>
              <w:spacing w:after="0"/>
              <w:jc w:val="center"/>
              <w:rPr>
                <w:rFonts w:ascii="Book Antiqua" w:eastAsia="Times New Roman" w:hAnsi="Book Antiqua" w:cs="Arial"/>
                <w:lang w:eastAsia="hr-HR"/>
              </w:rPr>
            </w:pPr>
            <w:r w:rsidRPr="004A41D1">
              <w:rPr>
                <w:rFonts w:ascii="Book Antiqua" w:eastAsia="Times New Roman" w:hAnsi="Book Antiqua" w:cs="Arial"/>
                <w:lang w:eastAsia="hr-HR"/>
              </w:rPr>
              <w:t>Ciljana vrijednost</w:t>
            </w:r>
          </w:p>
          <w:p w14:paraId="4EEA272B" w14:textId="37FD4986" w:rsidR="000E0422" w:rsidRPr="004A41D1" w:rsidRDefault="00FF266E" w:rsidP="009F4944">
            <w:pPr>
              <w:spacing w:after="0"/>
              <w:jc w:val="center"/>
              <w:rPr>
                <w:rFonts w:ascii="Book Antiqua" w:eastAsia="Times New Roman" w:hAnsi="Book Antiqua" w:cs="Arial"/>
                <w:lang w:eastAsia="hr-HR"/>
              </w:rPr>
            </w:pPr>
            <w:r w:rsidRPr="004A41D1">
              <w:rPr>
                <w:rFonts w:ascii="Book Antiqua" w:eastAsia="Times New Roman" w:hAnsi="Book Antiqua" w:cs="Arial"/>
                <w:lang w:eastAsia="hr-HR"/>
              </w:rPr>
              <w:t>2025</w:t>
            </w:r>
            <w:r w:rsidR="000E0422" w:rsidRPr="004A41D1">
              <w:rPr>
                <w:rFonts w:ascii="Book Antiqua" w:eastAsia="Times New Roman" w:hAnsi="Book Antiqua" w:cs="Arial"/>
                <w:lang w:eastAsia="hr-HR"/>
              </w:rPr>
              <w:t>.</w:t>
            </w:r>
          </w:p>
        </w:tc>
        <w:tc>
          <w:tcPr>
            <w:tcW w:w="1212" w:type="dxa"/>
            <w:tcBorders>
              <w:top w:val="single" w:sz="4" w:space="0" w:color="auto"/>
              <w:left w:val="nil"/>
              <w:bottom w:val="single" w:sz="4" w:space="0" w:color="auto"/>
              <w:right w:val="single" w:sz="4" w:space="0" w:color="auto"/>
            </w:tcBorders>
            <w:vAlign w:val="center"/>
          </w:tcPr>
          <w:p w14:paraId="07ED81C7" w14:textId="77777777" w:rsidR="000E0422" w:rsidRPr="004A41D1" w:rsidRDefault="000E0422" w:rsidP="009F4944">
            <w:pPr>
              <w:spacing w:after="0"/>
              <w:jc w:val="center"/>
              <w:rPr>
                <w:rFonts w:ascii="Book Antiqua" w:eastAsia="Times New Roman" w:hAnsi="Book Antiqua" w:cs="Arial"/>
                <w:lang w:eastAsia="hr-HR"/>
              </w:rPr>
            </w:pPr>
            <w:r w:rsidRPr="004A41D1">
              <w:rPr>
                <w:rFonts w:ascii="Book Antiqua" w:eastAsia="Times New Roman" w:hAnsi="Book Antiqua" w:cs="Arial"/>
                <w:lang w:eastAsia="hr-HR"/>
              </w:rPr>
              <w:t>Ciljana vrijednost</w:t>
            </w:r>
          </w:p>
          <w:p w14:paraId="3D986B03" w14:textId="7E309BC9" w:rsidR="000E0422" w:rsidRPr="004A41D1" w:rsidRDefault="00FF266E" w:rsidP="009F4944">
            <w:pPr>
              <w:spacing w:after="0"/>
              <w:jc w:val="center"/>
              <w:rPr>
                <w:rFonts w:ascii="Book Antiqua" w:eastAsia="Times New Roman" w:hAnsi="Book Antiqua" w:cs="Arial"/>
                <w:lang w:eastAsia="hr-HR"/>
              </w:rPr>
            </w:pPr>
            <w:r w:rsidRPr="004A41D1">
              <w:rPr>
                <w:rFonts w:ascii="Book Antiqua" w:eastAsia="Times New Roman" w:hAnsi="Book Antiqua" w:cs="Arial"/>
                <w:lang w:eastAsia="hr-HR"/>
              </w:rPr>
              <w:t>2026</w:t>
            </w:r>
            <w:r w:rsidR="000E0422" w:rsidRPr="004A41D1">
              <w:rPr>
                <w:rFonts w:ascii="Book Antiqua" w:eastAsia="Times New Roman" w:hAnsi="Book Antiqua" w:cs="Arial"/>
                <w:lang w:eastAsia="hr-HR"/>
              </w:rPr>
              <w:t>.</w:t>
            </w:r>
          </w:p>
        </w:tc>
        <w:tc>
          <w:tcPr>
            <w:tcW w:w="1212" w:type="dxa"/>
            <w:tcBorders>
              <w:top w:val="single" w:sz="4" w:space="0" w:color="auto"/>
              <w:left w:val="nil"/>
              <w:bottom w:val="single" w:sz="4" w:space="0" w:color="auto"/>
              <w:right w:val="single" w:sz="4" w:space="0" w:color="auto"/>
            </w:tcBorders>
          </w:tcPr>
          <w:p w14:paraId="1B4E2304" w14:textId="77777777" w:rsidR="000E0422" w:rsidRPr="004A41D1" w:rsidRDefault="000E0422" w:rsidP="009F4944">
            <w:pPr>
              <w:spacing w:after="0"/>
              <w:jc w:val="center"/>
              <w:rPr>
                <w:rFonts w:ascii="Book Antiqua" w:eastAsia="Times New Roman" w:hAnsi="Book Antiqua" w:cs="Arial"/>
                <w:lang w:eastAsia="hr-HR"/>
              </w:rPr>
            </w:pPr>
            <w:r w:rsidRPr="004A41D1">
              <w:rPr>
                <w:rFonts w:ascii="Book Antiqua" w:eastAsia="Times New Roman" w:hAnsi="Book Antiqua" w:cs="Arial"/>
                <w:lang w:eastAsia="hr-HR"/>
              </w:rPr>
              <w:t>Ciljana vrijednost</w:t>
            </w:r>
          </w:p>
          <w:p w14:paraId="1FA20A86" w14:textId="6B7A65C5" w:rsidR="000E0422" w:rsidRPr="004A41D1" w:rsidRDefault="009A1406" w:rsidP="009F4944">
            <w:pPr>
              <w:spacing w:after="0"/>
              <w:jc w:val="center"/>
              <w:rPr>
                <w:rFonts w:ascii="Book Antiqua" w:eastAsia="Times New Roman" w:hAnsi="Book Antiqua" w:cs="Arial"/>
                <w:lang w:eastAsia="hr-HR"/>
              </w:rPr>
            </w:pPr>
            <w:r w:rsidRPr="004A41D1">
              <w:rPr>
                <w:rFonts w:ascii="Book Antiqua" w:eastAsia="Times New Roman" w:hAnsi="Book Antiqua" w:cs="Arial"/>
                <w:lang w:eastAsia="hr-HR"/>
              </w:rPr>
              <w:t>2027</w:t>
            </w:r>
            <w:r w:rsidR="000E0422" w:rsidRPr="004A41D1">
              <w:rPr>
                <w:rFonts w:ascii="Book Antiqua" w:eastAsia="Times New Roman" w:hAnsi="Book Antiqua" w:cs="Arial"/>
                <w:lang w:eastAsia="hr-HR"/>
              </w:rPr>
              <w:t>.</w:t>
            </w:r>
          </w:p>
        </w:tc>
      </w:tr>
      <w:tr w:rsidR="004A41D1" w:rsidRPr="004A41D1" w14:paraId="41D7D9B9" w14:textId="77777777" w:rsidTr="009F4944">
        <w:trPr>
          <w:trHeight w:val="564"/>
          <w:jc w:val="center"/>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B6BF1F" w14:textId="77777777" w:rsidR="000E0422" w:rsidRPr="004A41D1" w:rsidRDefault="000E0422" w:rsidP="009F4944">
            <w:pPr>
              <w:spacing w:after="0"/>
              <w:jc w:val="center"/>
              <w:rPr>
                <w:rFonts w:ascii="Book Antiqua" w:eastAsia="Times New Roman" w:hAnsi="Book Antiqua" w:cs="Arial"/>
                <w:lang w:eastAsia="hr-HR"/>
              </w:rPr>
            </w:pPr>
            <w:r w:rsidRPr="004A41D1">
              <w:rPr>
                <w:rFonts w:ascii="Book Antiqua" w:eastAsia="Times New Roman" w:hAnsi="Book Antiqua" w:cs="Arial"/>
                <w:lang w:eastAsia="hr-HR"/>
              </w:rPr>
              <w:t>Nabava opreme</w:t>
            </w:r>
          </w:p>
        </w:tc>
        <w:tc>
          <w:tcPr>
            <w:tcW w:w="1863" w:type="dxa"/>
            <w:tcBorders>
              <w:top w:val="single" w:sz="4" w:space="0" w:color="auto"/>
              <w:left w:val="nil"/>
              <w:bottom w:val="single" w:sz="4" w:space="0" w:color="auto"/>
              <w:right w:val="single" w:sz="4" w:space="0" w:color="auto"/>
            </w:tcBorders>
            <w:shd w:val="clear" w:color="auto" w:fill="auto"/>
            <w:noWrap/>
            <w:vAlign w:val="center"/>
          </w:tcPr>
          <w:p w14:paraId="0ECED118" w14:textId="77777777" w:rsidR="000E0422" w:rsidRPr="004A41D1" w:rsidRDefault="000E0422" w:rsidP="009F4944">
            <w:pPr>
              <w:spacing w:after="0"/>
              <w:jc w:val="center"/>
              <w:rPr>
                <w:rFonts w:ascii="Book Antiqua" w:eastAsia="Times New Roman" w:hAnsi="Book Antiqua" w:cs="Arial"/>
                <w:lang w:eastAsia="hr-HR"/>
              </w:rPr>
            </w:pPr>
            <w:r w:rsidRPr="004A41D1">
              <w:rPr>
                <w:rFonts w:ascii="Book Antiqua" w:eastAsia="Times New Roman" w:hAnsi="Book Antiqua" w:cs="Arial"/>
                <w:lang w:eastAsia="hr-HR"/>
              </w:rPr>
              <w:t>Unaprjeđenje rada DKPC-a</w:t>
            </w:r>
          </w:p>
        </w:tc>
        <w:tc>
          <w:tcPr>
            <w:tcW w:w="1291" w:type="dxa"/>
            <w:tcBorders>
              <w:top w:val="single" w:sz="4" w:space="0" w:color="auto"/>
              <w:left w:val="nil"/>
              <w:bottom w:val="single" w:sz="4" w:space="0" w:color="auto"/>
              <w:right w:val="single" w:sz="4" w:space="0" w:color="auto"/>
            </w:tcBorders>
            <w:vAlign w:val="center"/>
          </w:tcPr>
          <w:p w14:paraId="2F384E7A" w14:textId="77777777" w:rsidR="000E0422" w:rsidRPr="004A41D1" w:rsidRDefault="000E0422" w:rsidP="009F4944">
            <w:pPr>
              <w:spacing w:after="0"/>
              <w:jc w:val="center"/>
              <w:rPr>
                <w:rFonts w:ascii="Book Antiqua" w:eastAsia="Times New Roman" w:hAnsi="Book Antiqua" w:cs="Arial"/>
                <w:lang w:eastAsia="hr-HR"/>
              </w:rPr>
            </w:pPr>
            <w:r w:rsidRPr="004A41D1">
              <w:rPr>
                <w:rFonts w:ascii="Book Antiqua" w:eastAsia="Times New Roman" w:hAnsi="Book Antiqua" w:cs="Arial"/>
                <w:lang w:eastAsia="hr-HR"/>
              </w:rPr>
              <w:t>kom</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1E27601C" w14:textId="77777777" w:rsidR="000E0422" w:rsidRPr="004A41D1" w:rsidRDefault="000E0422" w:rsidP="009F4944">
            <w:pPr>
              <w:spacing w:after="0"/>
              <w:jc w:val="center"/>
              <w:rPr>
                <w:rFonts w:ascii="Book Antiqua" w:eastAsia="Times New Roman" w:hAnsi="Book Antiqua" w:cs="Arial"/>
                <w:lang w:eastAsia="hr-HR"/>
              </w:rPr>
            </w:pPr>
            <w:r w:rsidRPr="004A41D1">
              <w:rPr>
                <w:rFonts w:ascii="Book Antiqua" w:eastAsia="Times New Roman" w:hAnsi="Book Antiqua" w:cs="Arial"/>
                <w:lang w:eastAsia="hr-HR"/>
              </w:rPr>
              <w:t>2</w:t>
            </w:r>
          </w:p>
        </w:tc>
        <w:tc>
          <w:tcPr>
            <w:tcW w:w="1275" w:type="dxa"/>
            <w:tcBorders>
              <w:top w:val="single" w:sz="4" w:space="0" w:color="auto"/>
              <w:left w:val="nil"/>
              <w:bottom w:val="single" w:sz="4" w:space="0" w:color="auto"/>
              <w:right w:val="single" w:sz="4" w:space="0" w:color="auto"/>
            </w:tcBorders>
            <w:shd w:val="clear" w:color="auto" w:fill="auto"/>
            <w:vAlign w:val="center"/>
          </w:tcPr>
          <w:p w14:paraId="679ED814" w14:textId="77777777" w:rsidR="000E0422" w:rsidRPr="004A41D1" w:rsidRDefault="000E0422" w:rsidP="009F4944">
            <w:pPr>
              <w:spacing w:after="0"/>
              <w:jc w:val="center"/>
              <w:rPr>
                <w:rFonts w:ascii="Book Antiqua" w:eastAsia="Times New Roman" w:hAnsi="Book Antiqua" w:cs="Arial"/>
                <w:lang w:eastAsia="hr-HR"/>
              </w:rPr>
            </w:pPr>
            <w:r w:rsidRPr="004A41D1">
              <w:rPr>
                <w:rFonts w:ascii="Book Antiqua" w:eastAsia="Times New Roman" w:hAnsi="Book Antiqua" w:cs="Arial"/>
                <w:lang w:eastAsia="hr-HR"/>
              </w:rPr>
              <w:t>2</w:t>
            </w:r>
          </w:p>
        </w:tc>
        <w:tc>
          <w:tcPr>
            <w:tcW w:w="1212" w:type="dxa"/>
            <w:tcBorders>
              <w:top w:val="single" w:sz="4" w:space="0" w:color="auto"/>
              <w:left w:val="nil"/>
              <w:bottom w:val="single" w:sz="4" w:space="0" w:color="auto"/>
              <w:right w:val="single" w:sz="4" w:space="0" w:color="auto"/>
            </w:tcBorders>
            <w:vAlign w:val="center"/>
          </w:tcPr>
          <w:p w14:paraId="53D46329" w14:textId="77777777" w:rsidR="000E0422" w:rsidRPr="004A41D1" w:rsidRDefault="000E0422" w:rsidP="009F4944">
            <w:pPr>
              <w:spacing w:after="0"/>
              <w:jc w:val="center"/>
              <w:rPr>
                <w:rFonts w:ascii="Book Antiqua" w:eastAsia="Times New Roman" w:hAnsi="Book Antiqua" w:cs="Arial"/>
                <w:lang w:eastAsia="hr-HR"/>
              </w:rPr>
            </w:pPr>
            <w:r w:rsidRPr="004A41D1">
              <w:rPr>
                <w:rFonts w:ascii="Book Antiqua" w:eastAsia="Times New Roman" w:hAnsi="Book Antiqua" w:cs="Arial"/>
                <w:lang w:eastAsia="hr-HR"/>
              </w:rPr>
              <w:t>2</w:t>
            </w:r>
          </w:p>
        </w:tc>
        <w:tc>
          <w:tcPr>
            <w:tcW w:w="1212" w:type="dxa"/>
            <w:tcBorders>
              <w:top w:val="single" w:sz="4" w:space="0" w:color="auto"/>
              <w:left w:val="nil"/>
              <w:bottom w:val="single" w:sz="4" w:space="0" w:color="auto"/>
              <w:right w:val="single" w:sz="4" w:space="0" w:color="auto"/>
            </w:tcBorders>
            <w:vAlign w:val="center"/>
          </w:tcPr>
          <w:p w14:paraId="15ED0B51" w14:textId="77777777" w:rsidR="000E0422" w:rsidRPr="004A41D1" w:rsidRDefault="000E0422" w:rsidP="009F4944">
            <w:pPr>
              <w:spacing w:after="0"/>
              <w:jc w:val="center"/>
              <w:rPr>
                <w:rFonts w:ascii="Book Antiqua" w:eastAsia="Times New Roman" w:hAnsi="Book Antiqua" w:cs="Arial"/>
                <w:lang w:eastAsia="hr-HR"/>
              </w:rPr>
            </w:pPr>
            <w:r w:rsidRPr="004A41D1">
              <w:rPr>
                <w:rFonts w:ascii="Book Antiqua" w:eastAsia="Times New Roman" w:hAnsi="Book Antiqua" w:cs="Arial"/>
                <w:lang w:eastAsia="hr-HR"/>
              </w:rPr>
              <w:t>2</w:t>
            </w:r>
          </w:p>
        </w:tc>
      </w:tr>
      <w:tr w:rsidR="004A41D1" w:rsidRPr="004A41D1" w14:paraId="2AB4D1C3" w14:textId="77777777" w:rsidTr="009F4944">
        <w:trPr>
          <w:trHeight w:val="564"/>
          <w:jc w:val="center"/>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C869FF" w14:textId="77777777" w:rsidR="000E0422" w:rsidRPr="004A41D1" w:rsidRDefault="000E0422" w:rsidP="009F4944">
            <w:pPr>
              <w:spacing w:after="0"/>
              <w:jc w:val="center"/>
              <w:rPr>
                <w:rFonts w:ascii="Book Antiqua" w:eastAsia="Times New Roman" w:hAnsi="Book Antiqua" w:cs="Arial"/>
                <w:lang w:eastAsia="hr-HR"/>
              </w:rPr>
            </w:pPr>
            <w:r w:rsidRPr="004A41D1">
              <w:rPr>
                <w:rFonts w:ascii="Book Antiqua" w:eastAsia="Times New Roman" w:hAnsi="Book Antiqua" w:cs="Arial"/>
                <w:lang w:eastAsia="hr-HR"/>
              </w:rPr>
              <w:t>Izgrađena infrastruktura</w:t>
            </w:r>
          </w:p>
        </w:tc>
        <w:tc>
          <w:tcPr>
            <w:tcW w:w="1863" w:type="dxa"/>
            <w:tcBorders>
              <w:top w:val="single" w:sz="4" w:space="0" w:color="auto"/>
              <w:left w:val="nil"/>
              <w:bottom w:val="single" w:sz="4" w:space="0" w:color="auto"/>
              <w:right w:val="single" w:sz="4" w:space="0" w:color="auto"/>
            </w:tcBorders>
            <w:shd w:val="clear" w:color="auto" w:fill="auto"/>
            <w:noWrap/>
            <w:vAlign w:val="center"/>
          </w:tcPr>
          <w:p w14:paraId="739722AA" w14:textId="77777777" w:rsidR="000E0422" w:rsidRPr="004A41D1" w:rsidRDefault="000E0422" w:rsidP="009F4944">
            <w:pPr>
              <w:spacing w:after="0"/>
              <w:jc w:val="center"/>
              <w:rPr>
                <w:rFonts w:ascii="Book Antiqua" w:eastAsia="Times New Roman" w:hAnsi="Book Antiqua" w:cs="Arial"/>
                <w:lang w:eastAsia="hr-HR"/>
              </w:rPr>
            </w:pPr>
            <w:r w:rsidRPr="004A41D1">
              <w:rPr>
                <w:rFonts w:ascii="Book Antiqua" w:eastAsia="Times New Roman" w:hAnsi="Book Antiqua" w:cs="Arial"/>
                <w:lang w:eastAsia="hr-HR"/>
              </w:rPr>
              <w:t>Razvoj infrastrukture za distribuciju plina</w:t>
            </w:r>
          </w:p>
        </w:tc>
        <w:tc>
          <w:tcPr>
            <w:tcW w:w="1291" w:type="dxa"/>
            <w:tcBorders>
              <w:top w:val="single" w:sz="4" w:space="0" w:color="auto"/>
              <w:left w:val="nil"/>
              <w:bottom w:val="single" w:sz="4" w:space="0" w:color="auto"/>
              <w:right w:val="single" w:sz="4" w:space="0" w:color="auto"/>
            </w:tcBorders>
            <w:vAlign w:val="center"/>
          </w:tcPr>
          <w:p w14:paraId="0819DB75" w14:textId="77777777" w:rsidR="000E0422" w:rsidRPr="004A41D1" w:rsidRDefault="000E0422" w:rsidP="009F4944">
            <w:pPr>
              <w:spacing w:after="0"/>
              <w:jc w:val="center"/>
              <w:rPr>
                <w:rFonts w:ascii="Book Antiqua" w:eastAsia="Times New Roman" w:hAnsi="Book Antiqua" w:cs="Arial"/>
                <w:lang w:eastAsia="hr-HR"/>
              </w:rPr>
            </w:pPr>
            <w:r w:rsidRPr="004A41D1">
              <w:rPr>
                <w:rFonts w:ascii="Book Antiqua" w:eastAsia="Times New Roman" w:hAnsi="Book Antiqua" w:cs="Arial"/>
                <w:lang w:eastAsia="hr-HR"/>
              </w:rPr>
              <w:t>m'</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6304C92E" w14:textId="3FB9FAC6" w:rsidR="000E0422" w:rsidRPr="004A41D1" w:rsidRDefault="00505CB9" w:rsidP="009F4944">
            <w:pPr>
              <w:spacing w:after="0"/>
              <w:jc w:val="center"/>
              <w:rPr>
                <w:rFonts w:ascii="Book Antiqua" w:eastAsia="Times New Roman" w:hAnsi="Book Antiqua" w:cs="Arial"/>
                <w:lang w:eastAsia="hr-HR"/>
              </w:rPr>
            </w:pPr>
            <w:r w:rsidRPr="004A41D1">
              <w:rPr>
                <w:rFonts w:ascii="Book Antiqua" w:eastAsia="Times New Roman" w:hAnsi="Book Antiqua" w:cs="Arial"/>
                <w:lang w:eastAsia="hr-HR"/>
              </w:rPr>
              <w:t>700</w:t>
            </w:r>
          </w:p>
        </w:tc>
        <w:tc>
          <w:tcPr>
            <w:tcW w:w="1275" w:type="dxa"/>
            <w:tcBorders>
              <w:top w:val="single" w:sz="4" w:space="0" w:color="auto"/>
              <w:left w:val="nil"/>
              <w:bottom w:val="single" w:sz="4" w:space="0" w:color="auto"/>
              <w:right w:val="single" w:sz="4" w:space="0" w:color="auto"/>
            </w:tcBorders>
            <w:shd w:val="clear" w:color="auto" w:fill="auto"/>
            <w:vAlign w:val="center"/>
          </w:tcPr>
          <w:p w14:paraId="49A6D3F6" w14:textId="77777777" w:rsidR="000E0422" w:rsidRPr="004A41D1" w:rsidRDefault="000E0422" w:rsidP="009F4944">
            <w:pPr>
              <w:spacing w:after="0"/>
              <w:jc w:val="center"/>
              <w:rPr>
                <w:rFonts w:ascii="Book Antiqua" w:eastAsia="Times New Roman" w:hAnsi="Book Antiqua" w:cs="Arial"/>
                <w:lang w:eastAsia="hr-HR"/>
              </w:rPr>
            </w:pPr>
            <w:r w:rsidRPr="004A41D1">
              <w:rPr>
                <w:rFonts w:ascii="Book Antiqua" w:eastAsia="Times New Roman" w:hAnsi="Book Antiqua" w:cs="Arial"/>
                <w:lang w:eastAsia="hr-HR"/>
              </w:rPr>
              <w:t>700</w:t>
            </w:r>
          </w:p>
        </w:tc>
        <w:tc>
          <w:tcPr>
            <w:tcW w:w="1212" w:type="dxa"/>
            <w:tcBorders>
              <w:top w:val="single" w:sz="4" w:space="0" w:color="auto"/>
              <w:left w:val="nil"/>
              <w:bottom w:val="single" w:sz="4" w:space="0" w:color="auto"/>
              <w:right w:val="single" w:sz="4" w:space="0" w:color="auto"/>
            </w:tcBorders>
            <w:vAlign w:val="center"/>
          </w:tcPr>
          <w:p w14:paraId="201E4D93" w14:textId="77777777" w:rsidR="000E0422" w:rsidRPr="004A41D1" w:rsidRDefault="000E0422" w:rsidP="009F4944">
            <w:pPr>
              <w:spacing w:after="0"/>
              <w:jc w:val="center"/>
              <w:rPr>
                <w:rFonts w:ascii="Book Antiqua" w:eastAsia="Times New Roman" w:hAnsi="Book Antiqua" w:cs="Arial"/>
                <w:lang w:eastAsia="hr-HR"/>
              </w:rPr>
            </w:pPr>
            <w:r w:rsidRPr="004A41D1">
              <w:rPr>
                <w:rFonts w:ascii="Book Antiqua" w:eastAsia="Times New Roman" w:hAnsi="Book Antiqua" w:cs="Arial"/>
                <w:lang w:eastAsia="hr-HR"/>
              </w:rPr>
              <w:t>500</w:t>
            </w:r>
          </w:p>
        </w:tc>
        <w:tc>
          <w:tcPr>
            <w:tcW w:w="1212" w:type="dxa"/>
            <w:tcBorders>
              <w:top w:val="single" w:sz="4" w:space="0" w:color="auto"/>
              <w:left w:val="nil"/>
              <w:bottom w:val="single" w:sz="4" w:space="0" w:color="auto"/>
              <w:right w:val="single" w:sz="4" w:space="0" w:color="auto"/>
            </w:tcBorders>
            <w:vAlign w:val="center"/>
          </w:tcPr>
          <w:p w14:paraId="4592C5A3" w14:textId="77777777" w:rsidR="000E0422" w:rsidRPr="004A41D1" w:rsidRDefault="000E0422" w:rsidP="009F4944">
            <w:pPr>
              <w:spacing w:after="0"/>
              <w:jc w:val="center"/>
              <w:rPr>
                <w:rFonts w:ascii="Book Antiqua" w:eastAsia="Times New Roman" w:hAnsi="Book Antiqua" w:cs="Arial"/>
                <w:lang w:eastAsia="hr-HR"/>
              </w:rPr>
            </w:pPr>
            <w:r w:rsidRPr="004A41D1">
              <w:rPr>
                <w:rFonts w:ascii="Book Antiqua" w:eastAsia="Times New Roman" w:hAnsi="Book Antiqua" w:cs="Arial"/>
                <w:lang w:eastAsia="hr-HR"/>
              </w:rPr>
              <w:t>500</w:t>
            </w:r>
          </w:p>
        </w:tc>
      </w:tr>
    </w:tbl>
    <w:p w14:paraId="75DFED9E" w14:textId="77777777" w:rsidR="000E0422" w:rsidRPr="004631A0" w:rsidRDefault="000E0422" w:rsidP="000E0422">
      <w:pPr>
        <w:spacing w:after="0"/>
        <w:rPr>
          <w:rFonts w:ascii="Book Antiqua" w:hAnsi="Book Antiqua"/>
          <w:color w:val="FF0000"/>
        </w:rPr>
      </w:pPr>
    </w:p>
    <w:tbl>
      <w:tblPr>
        <w:tblW w:w="9818" w:type="dxa"/>
        <w:tblInd w:w="93" w:type="dxa"/>
        <w:tblLayout w:type="fixed"/>
        <w:tblLook w:val="04A0" w:firstRow="1" w:lastRow="0" w:firstColumn="1" w:lastColumn="0" w:noHBand="0" w:noVBand="1"/>
      </w:tblPr>
      <w:tblGrid>
        <w:gridCol w:w="9818"/>
      </w:tblGrid>
      <w:tr w:rsidR="009A1406" w:rsidRPr="004631A0" w14:paraId="1B0012EB" w14:textId="77777777" w:rsidTr="009F4944">
        <w:trPr>
          <w:trHeight w:val="353"/>
        </w:trPr>
        <w:tc>
          <w:tcPr>
            <w:tcW w:w="9818" w:type="dxa"/>
            <w:tcBorders>
              <w:top w:val="single" w:sz="4" w:space="0" w:color="auto"/>
              <w:left w:val="single" w:sz="4" w:space="0" w:color="auto"/>
              <w:bottom w:val="single" w:sz="4" w:space="0" w:color="auto"/>
              <w:right w:val="single" w:sz="4" w:space="0" w:color="auto"/>
            </w:tcBorders>
            <w:shd w:val="clear" w:color="auto" w:fill="auto"/>
            <w:hideMark/>
          </w:tcPr>
          <w:p w14:paraId="2AABC70D" w14:textId="77777777" w:rsidR="000E0422" w:rsidRPr="004631A0" w:rsidRDefault="000E0422" w:rsidP="009F4944">
            <w:pPr>
              <w:spacing w:after="0"/>
              <w:rPr>
                <w:rFonts w:ascii="Book Antiqua" w:eastAsia="Times New Roman" w:hAnsi="Book Antiqua" w:cs="Arial"/>
                <w:b/>
                <w:bCs/>
                <w:lang w:eastAsia="hr-HR"/>
              </w:rPr>
            </w:pPr>
            <w:r w:rsidRPr="004631A0">
              <w:rPr>
                <w:rFonts w:ascii="Book Antiqua" w:eastAsia="Times New Roman" w:hAnsi="Book Antiqua" w:cs="Arial"/>
                <w:b/>
                <w:bCs/>
                <w:lang w:eastAsia="hr-HR"/>
              </w:rPr>
              <w:t xml:space="preserve">Naziv aktivnosti/projekta u Proračunu: </w:t>
            </w:r>
            <w:r w:rsidRPr="004631A0">
              <w:rPr>
                <w:rFonts w:ascii="Book Antiqua" w:eastAsia="Book Antiqua" w:hAnsi="Book Antiqua" w:cs="Book Antiqua"/>
                <w:b/>
                <w:bCs/>
              </w:rPr>
              <w:t>Kapitalni projekt K100001 Poduzetnički inkubator</w:t>
            </w:r>
          </w:p>
        </w:tc>
      </w:tr>
      <w:tr w:rsidR="009A1406" w:rsidRPr="004631A0" w14:paraId="49AEB7B7" w14:textId="77777777" w:rsidTr="009F4944">
        <w:trPr>
          <w:trHeight w:val="605"/>
        </w:trPr>
        <w:tc>
          <w:tcPr>
            <w:tcW w:w="98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E28900" w14:textId="77777777" w:rsidR="000E0422" w:rsidRPr="004631A0" w:rsidRDefault="000E0422" w:rsidP="009F4944">
            <w:pPr>
              <w:spacing w:after="0"/>
              <w:rPr>
                <w:rFonts w:ascii="Book Antiqua" w:hAnsi="Book Antiqua" w:cs="Arial"/>
                <w:lang w:eastAsia="hr-HR"/>
              </w:rPr>
            </w:pPr>
            <w:r w:rsidRPr="004631A0">
              <w:rPr>
                <w:rFonts w:ascii="Book Antiqua" w:hAnsi="Book Antiqua" w:cs="Arial"/>
                <w:lang w:eastAsia="hr-HR"/>
              </w:rPr>
              <w:t>Izgradnja nove Poduzetničkog inkubatora Dugo Selo. Zgrada visine prizemlje i kat gradi se na lokaciji k.č.br. 2500/9, k.o. Dugo Selo II, Dugo Selo. Građevinska bruto površina iznosi 799,00 m2. Prostor je opremljen svom potrebnom infrastrukturom. Davanje prostora u zakup biti će subvencionirano da bi se osiguralo novim trgovačkim društvima minimalna ulaganja za početak rada. Projekt će biti prijavljen za subvencioniranje sredstvima EU</w:t>
            </w:r>
          </w:p>
        </w:tc>
      </w:tr>
      <w:tr w:rsidR="000E0422" w:rsidRPr="004631A0" w14:paraId="53F13241" w14:textId="77777777" w:rsidTr="009F4944">
        <w:trPr>
          <w:trHeight w:val="720"/>
        </w:trPr>
        <w:tc>
          <w:tcPr>
            <w:tcW w:w="9818" w:type="dxa"/>
            <w:vMerge/>
            <w:tcBorders>
              <w:top w:val="single" w:sz="4" w:space="0" w:color="auto"/>
              <w:left w:val="single" w:sz="4" w:space="0" w:color="auto"/>
              <w:bottom w:val="single" w:sz="4" w:space="0" w:color="auto"/>
              <w:right w:val="single" w:sz="4" w:space="0" w:color="auto"/>
            </w:tcBorders>
            <w:vAlign w:val="center"/>
            <w:hideMark/>
          </w:tcPr>
          <w:p w14:paraId="4ECAC4EA" w14:textId="77777777" w:rsidR="000E0422" w:rsidRPr="004631A0" w:rsidRDefault="000E0422" w:rsidP="009F4944">
            <w:pPr>
              <w:spacing w:after="0"/>
              <w:rPr>
                <w:rFonts w:ascii="Book Antiqua" w:eastAsia="Times New Roman" w:hAnsi="Book Antiqua" w:cs="Arial"/>
                <w:color w:val="FF0000"/>
                <w:lang w:eastAsia="hr-HR"/>
              </w:rPr>
            </w:pPr>
          </w:p>
        </w:tc>
      </w:tr>
    </w:tbl>
    <w:p w14:paraId="6721BB02" w14:textId="77777777" w:rsidR="000E0422" w:rsidRPr="004631A0" w:rsidRDefault="000E0422" w:rsidP="000E0422">
      <w:pPr>
        <w:spacing w:after="0"/>
        <w:rPr>
          <w:rFonts w:ascii="Book Antiqua" w:hAnsi="Book Antiqua"/>
          <w:color w:val="FF0000"/>
        </w:rPr>
      </w:pPr>
    </w:p>
    <w:p w14:paraId="14101BF0" w14:textId="77777777" w:rsidR="000E0422" w:rsidRPr="004631A0" w:rsidRDefault="000E0422" w:rsidP="000E0422">
      <w:pPr>
        <w:pStyle w:val="Odlomakpopisa"/>
        <w:numPr>
          <w:ilvl w:val="0"/>
          <w:numId w:val="15"/>
        </w:numPr>
        <w:rPr>
          <w:rFonts w:ascii="Book Antiqua" w:hAnsi="Book Antiqua" w:cs="Arial"/>
        </w:rPr>
      </w:pPr>
      <w:r w:rsidRPr="004631A0">
        <w:rPr>
          <w:rFonts w:ascii="Book Antiqua" w:hAnsi="Book Antiqua" w:cs="Arial"/>
        </w:rPr>
        <w:t>Pokazatelji rezultata:</w:t>
      </w:r>
    </w:p>
    <w:tbl>
      <w:tblPr>
        <w:tblW w:w="9670" w:type="dxa"/>
        <w:jc w:val="center"/>
        <w:tblLook w:val="04A0" w:firstRow="1" w:lastRow="0" w:firstColumn="1" w:lastColumn="0" w:noHBand="0" w:noVBand="1"/>
      </w:tblPr>
      <w:tblGrid>
        <w:gridCol w:w="1710"/>
        <w:gridCol w:w="1863"/>
        <w:gridCol w:w="1225"/>
        <w:gridCol w:w="1196"/>
        <w:gridCol w:w="1258"/>
        <w:gridCol w:w="1209"/>
        <w:gridCol w:w="1209"/>
      </w:tblGrid>
      <w:tr w:rsidR="00C63DE0" w:rsidRPr="004631A0" w14:paraId="7FBBD271" w14:textId="77777777" w:rsidTr="009F4944">
        <w:trPr>
          <w:trHeight w:val="564"/>
          <w:jc w:val="center"/>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0C825B"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lastRenderedPageBreak/>
              <w:t>Pokazatelj</w:t>
            </w:r>
          </w:p>
          <w:p w14:paraId="7FF1B16D"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863" w:type="dxa"/>
            <w:tcBorders>
              <w:top w:val="single" w:sz="4" w:space="0" w:color="auto"/>
              <w:left w:val="nil"/>
              <w:bottom w:val="single" w:sz="4" w:space="0" w:color="auto"/>
              <w:right w:val="single" w:sz="4" w:space="0" w:color="auto"/>
            </w:tcBorders>
            <w:shd w:val="clear" w:color="auto" w:fill="auto"/>
            <w:noWrap/>
            <w:vAlign w:val="center"/>
            <w:hideMark/>
          </w:tcPr>
          <w:p w14:paraId="763090AA"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1291" w:type="dxa"/>
            <w:tcBorders>
              <w:top w:val="single" w:sz="4" w:space="0" w:color="auto"/>
              <w:left w:val="nil"/>
              <w:bottom w:val="single" w:sz="4" w:space="0" w:color="auto"/>
              <w:right w:val="single" w:sz="4" w:space="0" w:color="auto"/>
            </w:tcBorders>
            <w:vAlign w:val="center"/>
          </w:tcPr>
          <w:p w14:paraId="402AC384"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Jedinica</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9B7F3C"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F6D0A4C"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5530D5DB" w14:textId="414633FE"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r w:rsidR="000E0422" w:rsidRPr="004631A0">
              <w:rPr>
                <w:rFonts w:ascii="Book Antiqua" w:eastAsia="Times New Roman" w:hAnsi="Book Antiqua" w:cs="Arial"/>
                <w:lang w:eastAsia="hr-HR"/>
              </w:rPr>
              <w:t>.</w:t>
            </w:r>
          </w:p>
        </w:tc>
        <w:tc>
          <w:tcPr>
            <w:tcW w:w="1212" w:type="dxa"/>
            <w:tcBorders>
              <w:top w:val="single" w:sz="4" w:space="0" w:color="auto"/>
              <w:left w:val="nil"/>
              <w:bottom w:val="single" w:sz="4" w:space="0" w:color="auto"/>
              <w:right w:val="single" w:sz="4" w:space="0" w:color="auto"/>
            </w:tcBorders>
            <w:vAlign w:val="center"/>
          </w:tcPr>
          <w:p w14:paraId="4D892101"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20C3F32A" w14:textId="7DF7BB2C"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r w:rsidR="000E0422" w:rsidRPr="004631A0">
              <w:rPr>
                <w:rFonts w:ascii="Book Antiqua" w:eastAsia="Times New Roman" w:hAnsi="Book Antiqua" w:cs="Arial"/>
                <w:lang w:eastAsia="hr-HR"/>
              </w:rPr>
              <w:t>.</w:t>
            </w:r>
          </w:p>
        </w:tc>
        <w:tc>
          <w:tcPr>
            <w:tcW w:w="1212" w:type="dxa"/>
            <w:tcBorders>
              <w:top w:val="single" w:sz="4" w:space="0" w:color="auto"/>
              <w:left w:val="nil"/>
              <w:bottom w:val="single" w:sz="4" w:space="0" w:color="auto"/>
              <w:right w:val="single" w:sz="4" w:space="0" w:color="auto"/>
            </w:tcBorders>
          </w:tcPr>
          <w:p w14:paraId="185456E5"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7696515A" w14:textId="60E5D944" w:rsidR="000E0422" w:rsidRPr="004631A0" w:rsidRDefault="009A140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r w:rsidR="000E0422" w:rsidRPr="004631A0">
              <w:rPr>
                <w:rFonts w:ascii="Book Antiqua" w:eastAsia="Times New Roman" w:hAnsi="Book Antiqua" w:cs="Arial"/>
                <w:lang w:eastAsia="hr-HR"/>
              </w:rPr>
              <w:t>.</w:t>
            </w:r>
          </w:p>
        </w:tc>
      </w:tr>
      <w:tr w:rsidR="00C63DE0" w:rsidRPr="004631A0" w14:paraId="4328115A" w14:textId="77777777" w:rsidTr="009F4944">
        <w:trPr>
          <w:trHeight w:val="564"/>
          <w:jc w:val="center"/>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8536DB"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Izgrađeni poduzetnički inkubator</w:t>
            </w:r>
          </w:p>
        </w:tc>
        <w:tc>
          <w:tcPr>
            <w:tcW w:w="1863" w:type="dxa"/>
            <w:tcBorders>
              <w:top w:val="single" w:sz="4" w:space="0" w:color="auto"/>
              <w:left w:val="nil"/>
              <w:bottom w:val="single" w:sz="4" w:space="0" w:color="auto"/>
              <w:right w:val="single" w:sz="4" w:space="0" w:color="auto"/>
            </w:tcBorders>
            <w:shd w:val="clear" w:color="auto" w:fill="auto"/>
            <w:noWrap/>
            <w:vAlign w:val="center"/>
          </w:tcPr>
          <w:p w14:paraId="08964881"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Zakupom prostora potiče se početak rada novih tvrtki</w:t>
            </w:r>
          </w:p>
        </w:tc>
        <w:tc>
          <w:tcPr>
            <w:tcW w:w="1291" w:type="dxa"/>
            <w:tcBorders>
              <w:top w:val="single" w:sz="4" w:space="0" w:color="auto"/>
              <w:left w:val="nil"/>
              <w:bottom w:val="single" w:sz="4" w:space="0" w:color="auto"/>
              <w:right w:val="single" w:sz="4" w:space="0" w:color="auto"/>
            </w:tcBorders>
            <w:vAlign w:val="center"/>
          </w:tcPr>
          <w:p w14:paraId="08682148"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1DD18546"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275" w:type="dxa"/>
            <w:tcBorders>
              <w:top w:val="single" w:sz="4" w:space="0" w:color="auto"/>
              <w:left w:val="nil"/>
              <w:bottom w:val="single" w:sz="4" w:space="0" w:color="auto"/>
              <w:right w:val="single" w:sz="4" w:space="0" w:color="auto"/>
            </w:tcBorders>
            <w:shd w:val="clear" w:color="auto" w:fill="auto"/>
            <w:vAlign w:val="center"/>
          </w:tcPr>
          <w:p w14:paraId="09F2982A"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212" w:type="dxa"/>
            <w:tcBorders>
              <w:top w:val="single" w:sz="4" w:space="0" w:color="auto"/>
              <w:left w:val="nil"/>
              <w:bottom w:val="single" w:sz="4" w:space="0" w:color="auto"/>
              <w:right w:val="single" w:sz="4" w:space="0" w:color="auto"/>
            </w:tcBorders>
            <w:vAlign w:val="center"/>
          </w:tcPr>
          <w:p w14:paraId="3AC42C8B"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w:t>
            </w:r>
          </w:p>
        </w:tc>
        <w:tc>
          <w:tcPr>
            <w:tcW w:w="1212" w:type="dxa"/>
            <w:tcBorders>
              <w:top w:val="single" w:sz="4" w:space="0" w:color="auto"/>
              <w:left w:val="nil"/>
              <w:bottom w:val="single" w:sz="4" w:space="0" w:color="auto"/>
              <w:right w:val="single" w:sz="4" w:space="0" w:color="auto"/>
            </w:tcBorders>
            <w:vAlign w:val="center"/>
          </w:tcPr>
          <w:p w14:paraId="12EDAD8F"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r>
    </w:tbl>
    <w:p w14:paraId="732E91B1" w14:textId="77777777" w:rsidR="000E0422" w:rsidRPr="004631A0" w:rsidRDefault="000E0422" w:rsidP="000E0422">
      <w:pPr>
        <w:spacing w:after="0"/>
        <w:rPr>
          <w:rFonts w:ascii="Book Antiqua" w:hAnsi="Book Antiqua"/>
          <w:color w:val="FF0000"/>
        </w:rPr>
      </w:pPr>
    </w:p>
    <w:p w14:paraId="5C9837FF" w14:textId="77777777" w:rsidR="000E0422" w:rsidRPr="004631A0" w:rsidRDefault="000E0422" w:rsidP="000E0422">
      <w:pPr>
        <w:spacing w:after="0"/>
        <w:rPr>
          <w:rFonts w:ascii="Book Antiqua" w:hAnsi="Book Antiqua"/>
          <w:color w:val="FF0000"/>
        </w:rPr>
      </w:pPr>
    </w:p>
    <w:p w14:paraId="56A925D9" w14:textId="77777777" w:rsidR="000E0422" w:rsidRPr="004631A0" w:rsidRDefault="000E0422" w:rsidP="000E0422">
      <w:pPr>
        <w:pStyle w:val="Razina3"/>
        <w:rPr>
          <w:sz w:val="22"/>
          <w:szCs w:val="22"/>
        </w:rPr>
      </w:pPr>
      <w:r w:rsidRPr="004631A0">
        <w:rPr>
          <w:sz w:val="22"/>
          <w:szCs w:val="22"/>
        </w:rPr>
        <w:t>GLAVA 00203 ODSJEK ZA KOMUNALNO GOSPODARSTVO</w:t>
      </w:r>
    </w:p>
    <w:p w14:paraId="321DEB78" w14:textId="77777777" w:rsidR="000E0422" w:rsidRPr="004631A0" w:rsidRDefault="000E0422" w:rsidP="000E0422">
      <w:pPr>
        <w:spacing w:after="0"/>
        <w:rPr>
          <w:rFonts w:ascii="Book Antiqua" w:hAnsi="Book Antiqua"/>
        </w:rPr>
      </w:pPr>
    </w:p>
    <w:tbl>
      <w:tblPr>
        <w:tblW w:w="9229" w:type="dxa"/>
        <w:tblInd w:w="93" w:type="dxa"/>
        <w:tblLayout w:type="fixed"/>
        <w:tblLook w:val="04A0" w:firstRow="1" w:lastRow="0" w:firstColumn="1" w:lastColumn="0" w:noHBand="0" w:noVBand="1"/>
      </w:tblPr>
      <w:tblGrid>
        <w:gridCol w:w="9229"/>
      </w:tblGrid>
      <w:tr w:rsidR="00396110" w:rsidRPr="004631A0" w14:paraId="4EEE0C5B" w14:textId="77777777" w:rsidTr="009F4944">
        <w:trPr>
          <w:trHeight w:val="266"/>
        </w:trPr>
        <w:tc>
          <w:tcPr>
            <w:tcW w:w="9229" w:type="dxa"/>
            <w:tcBorders>
              <w:top w:val="single" w:sz="4" w:space="0" w:color="auto"/>
              <w:left w:val="single" w:sz="4" w:space="0" w:color="auto"/>
              <w:bottom w:val="single" w:sz="4" w:space="0" w:color="auto"/>
              <w:right w:val="single" w:sz="4" w:space="0" w:color="auto"/>
            </w:tcBorders>
            <w:shd w:val="clear" w:color="auto" w:fill="auto"/>
            <w:noWrap/>
            <w:hideMark/>
          </w:tcPr>
          <w:p w14:paraId="40DF3B2D" w14:textId="77777777" w:rsidR="000E0422" w:rsidRPr="004631A0" w:rsidRDefault="000E0422" w:rsidP="009F4944">
            <w:pPr>
              <w:spacing w:after="0"/>
              <w:rPr>
                <w:rFonts w:ascii="Book Antiqua" w:eastAsia="Times New Roman" w:hAnsi="Book Antiqua" w:cs="Arial"/>
                <w:b/>
                <w:bCs/>
                <w:i/>
                <w:iCs/>
                <w:lang w:eastAsia="hr-HR"/>
              </w:rPr>
            </w:pPr>
            <w:r w:rsidRPr="004631A0">
              <w:rPr>
                <w:rFonts w:ascii="Book Antiqua" w:eastAsia="Times New Roman" w:hAnsi="Book Antiqua" w:cs="Arial"/>
                <w:b/>
                <w:bCs/>
                <w:i/>
                <w:iCs/>
                <w:lang w:eastAsia="hr-HR"/>
              </w:rPr>
              <w:t>Program 1000 JAVNA UPRAVA I ADMINISTRACIJA</w:t>
            </w:r>
          </w:p>
        </w:tc>
      </w:tr>
      <w:tr w:rsidR="00396110" w:rsidRPr="004631A0" w14:paraId="1CE68959" w14:textId="77777777" w:rsidTr="009F4944">
        <w:trPr>
          <w:trHeight w:val="576"/>
        </w:trPr>
        <w:tc>
          <w:tcPr>
            <w:tcW w:w="9229" w:type="dxa"/>
            <w:tcBorders>
              <w:top w:val="single" w:sz="4" w:space="0" w:color="auto"/>
              <w:left w:val="single" w:sz="4" w:space="0" w:color="auto"/>
              <w:bottom w:val="single" w:sz="4" w:space="0" w:color="auto"/>
              <w:right w:val="single" w:sz="4" w:space="0" w:color="auto"/>
            </w:tcBorders>
            <w:shd w:val="clear" w:color="auto" w:fill="auto"/>
            <w:noWrap/>
            <w:hideMark/>
          </w:tcPr>
          <w:p w14:paraId="1D5CE530" w14:textId="77777777" w:rsidR="000E0422" w:rsidRPr="004631A0" w:rsidRDefault="000E0422" w:rsidP="009F4944">
            <w:pPr>
              <w:spacing w:after="0"/>
              <w:jc w:val="both"/>
              <w:rPr>
                <w:rFonts w:ascii="Book Antiqua" w:eastAsia="Times New Roman" w:hAnsi="Book Antiqua" w:cs="Arial"/>
                <w:b/>
                <w:bCs/>
                <w:lang w:eastAsia="hr-HR"/>
              </w:rPr>
            </w:pPr>
            <w:r w:rsidRPr="004631A0">
              <w:rPr>
                <w:rFonts w:ascii="Book Antiqua" w:eastAsia="Times New Roman" w:hAnsi="Book Antiqua" w:cs="Arial"/>
                <w:b/>
                <w:bCs/>
                <w:lang w:eastAsia="hr-HR"/>
              </w:rPr>
              <w:t xml:space="preserve">Opis programa: </w:t>
            </w:r>
          </w:p>
          <w:p w14:paraId="0FD12C05" w14:textId="77777777" w:rsidR="000E0422" w:rsidRPr="004631A0" w:rsidRDefault="000E0422" w:rsidP="009F4944">
            <w:p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Programom su obuhvaćene aktivnosti na osiguravanju uvjeta za rad Odsjeka za komunalno gospodarstvo.</w:t>
            </w:r>
          </w:p>
          <w:p w14:paraId="66927D87" w14:textId="77777777" w:rsidR="000E0422" w:rsidRPr="004631A0" w:rsidRDefault="000E0422" w:rsidP="009F4944">
            <w:pPr>
              <w:autoSpaceDE w:val="0"/>
              <w:autoSpaceDN w:val="0"/>
              <w:adjustRightInd w:val="0"/>
              <w:jc w:val="both"/>
              <w:rPr>
                <w:rFonts w:ascii="Book Antiqua" w:eastAsia="Times New Roman" w:hAnsi="Book Antiqua" w:cs="Arial"/>
                <w:lang w:eastAsia="hr-HR"/>
              </w:rPr>
            </w:pPr>
          </w:p>
        </w:tc>
      </w:tr>
      <w:tr w:rsidR="00396110" w:rsidRPr="004631A0" w14:paraId="19ED53CA" w14:textId="77777777" w:rsidTr="009F4944">
        <w:trPr>
          <w:trHeight w:val="576"/>
        </w:trPr>
        <w:tc>
          <w:tcPr>
            <w:tcW w:w="9229" w:type="dxa"/>
            <w:tcBorders>
              <w:top w:val="single" w:sz="4" w:space="0" w:color="auto"/>
              <w:left w:val="single" w:sz="4" w:space="0" w:color="auto"/>
              <w:bottom w:val="single" w:sz="4" w:space="0" w:color="auto"/>
              <w:right w:val="single" w:sz="4" w:space="0" w:color="auto"/>
            </w:tcBorders>
            <w:shd w:val="clear" w:color="auto" w:fill="auto"/>
            <w:noWrap/>
            <w:hideMark/>
          </w:tcPr>
          <w:p w14:paraId="532FE4FC" w14:textId="77777777" w:rsidR="000E0422" w:rsidRPr="004631A0" w:rsidRDefault="000E0422" w:rsidP="009F4944">
            <w:pPr>
              <w:spacing w:after="0"/>
              <w:jc w:val="both"/>
              <w:rPr>
                <w:rFonts w:ascii="Book Antiqua" w:eastAsia="Times New Roman" w:hAnsi="Book Antiqua" w:cs="Arial"/>
                <w:lang w:eastAsia="hr-HR"/>
              </w:rPr>
            </w:pPr>
            <w:r w:rsidRPr="004631A0">
              <w:rPr>
                <w:rFonts w:ascii="Book Antiqua" w:eastAsia="Times New Roman" w:hAnsi="Book Antiqua" w:cs="Arial"/>
                <w:b/>
                <w:bCs/>
                <w:lang w:eastAsia="hr-HR"/>
              </w:rPr>
              <w:t>Zakonske i druge pravne osnove programa</w:t>
            </w:r>
            <w:r w:rsidRPr="004631A0">
              <w:rPr>
                <w:rFonts w:ascii="Book Antiqua" w:eastAsia="Times New Roman" w:hAnsi="Book Antiqua" w:cs="Arial"/>
                <w:lang w:eastAsia="hr-HR"/>
              </w:rPr>
              <w:t>:</w:t>
            </w:r>
          </w:p>
          <w:p w14:paraId="6F708697" w14:textId="77777777" w:rsidR="000E0422" w:rsidRPr="004631A0" w:rsidRDefault="000E0422" w:rsidP="009F4944">
            <w:p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Zakon o lokalnoj i područnoj (regionalnoj) samoupravi (NN 33/01, 60/01, 129/05, 109/07, 125/08, 36/09, 36/09, 150/11, 144/12, 19/13, 137/15, 123/17, 98/19, 144/20)</w:t>
            </w:r>
          </w:p>
          <w:p w14:paraId="4AE8300A" w14:textId="77777777" w:rsidR="000E0422" w:rsidRPr="004631A0" w:rsidRDefault="000E0422" w:rsidP="009F4944">
            <w:p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 Zakon o proračunu (NN 144/21)</w:t>
            </w:r>
          </w:p>
          <w:p w14:paraId="4887B9BD" w14:textId="1D40D91B" w:rsidR="000E0422" w:rsidRPr="004631A0" w:rsidRDefault="000E0422" w:rsidP="009F4944">
            <w:pPr>
              <w:spacing w:after="0"/>
              <w:jc w:val="both"/>
              <w:rPr>
                <w:rFonts w:ascii="Book Antiqua" w:hAnsi="Book Antiqua"/>
              </w:rPr>
            </w:pPr>
            <w:r w:rsidRPr="004631A0">
              <w:rPr>
                <w:rFonts w:ascii="Book Antiqua" w:eastAsia="Times New Roman" w:hAnsi="Book Antiqua" w:cs="Arial"/>
                <w:lang w:eastAsia="hr-HR"/>
              </w:rPr>
              <w:t xml:space="preserve">- Zakon o javnoj nabavi </w:t>
            </w:r>
            <w:r w:rsidR="00396110" w:rsidRPr="004631A0">
              <w:rPr>
                <w:rFonts w:ascii="Book Antiqua" w:eastAsia="Times New Roman" w:hAnsi="Book Antiqua" w:cs="Arial"/>
                <w:lang w:eastAsia="hr-HR"/>
              </w:rPr>
              <w:t>((NN 120/16, 114/22)</w:t>
            </w:r>
          </w:p>
        </w:tc>
      </w:tr>
      <w:tr w:rsidR="00396110" w:rsidRPr="004631A0" w14:paraId="006173AD" w14:textId="77777777" w:rsidTr="009F4944">
        <w:trPr>
          <w:trHeight w:val="584"/>
        </w:trPr>
        <w:tc>
          <w:tcPr>
            <w:tcW w:w="9229" w:type="dxa"/>
            <w:tcBorders>
              <w:top w:val="single" w:sz="4" w:space="0" w:color="auto"/>
              <w:left w:val="single" w:sz="4" w:space="0" w:color="auto"/>
              <w:bottom w:val="single" w:sz="4" w:space="0" w:color="auto"/>
              <w:right w:val="single" w:sz="4" w:space="0" w:color="000000" w:themeColor="text1"/>
            </w:tcBorders>
            <w:shd w:val="clear" w:color="auto" w:fill="auto"/>
            <w:hideMark/>
          </w:tcPr>
          <w:p w14:paraId="40B434D7" w14:textId="2E335EA3" w:rsidR="000E0422" w:rsidRPr="004631A0" w:rsidRDefault="000E0422" w:rsidP="009F4944">
            <w:pPr>
              <w:spacing w:after="0"/>
              <w:jc w:val="both"/>
              <w:rPr>
                <w:rFonts w:ascii="Book Antiqua" w:eastAsia="Times New Roman" w:hAnsi="Book Antiqua" w:cs="Arial"/>
                <w:b/>
                <w:bCs/>
                <w:lang w:eastAsia="hr-HR"/>
              </w:rPr>
            </w:pPr>
            <w:r w:rsidRPr="004631A0">
              <w:rPr>
                <w:rFonts w:ascii="Book Antiqua" w:eastAsia="Times New Roman" w:hAnsi="Book Antiqua" w:cs="Arial"/>
                <w:b/>
                <w:bCs/>
                <w:lang w:eastAsia="hr-HR"/>
              </w:rPr>
              <w:t xml:space="preserve">Ciljevi provedbe programa u razdoblju </w:t>
            </w:r>
            <w:r w:rsidR="00FF266E" w:rsidRPr="004631A0">
              <w:rPr>
                <w:rFonts w:ascii="Book Antiqua" w:eastAsia="Times New Roman" w:hAnsi="Book Antiqua" w:cs="Arial"/>
                <w:b/>
                <w:bCs/>
                <w:lang w:eastAsia="hr-HR"/>
              </w:rPr>
              <w:t>2025</w:t>
            </w:r>
            <w:r w:rsidRPr="004631A0">
              <w:rPr>
                <w:rFonts w:ascii="Book Antiqua" w:eastAsia="Times New Roman" w:hAnsi="Book Antiqua" w:cs="Arial"/>
                <w:b/>
                <w:bCs/>
                <w:lang w:eastAsia="hr-HR"/>
              </w:rPr>
              <w:t>.-</w:t>
            </w:r>
            <w:r w:rsidR="009A1406" w:rsidRPr="004631A0">
              <w:rPr>
                <w:rFonts w:ascii="Book Antiqua" w:eastAsia="Times New Roman" w:hAnsi="Book Antiqua" w:cs="Arial"/>
                <w:b/>
                <w:bCs/>
                <w:lang w:eastAsia="hr-HR"/>
              </w:rPr>
              <w:t>2027</w:t>
            </w:r>
            <w:r w:rsidRPr="004631A0">
              <w:rPr>
                <w:rFonts w:ascii="Book Antiqua" w:eastAsia="Times New Roman" w:hAnsi="Book Antiqua" w:cs="Arial"/>
                <w:b/>
                <w:bCs/>
                <w:lang w:eastAsia="hr-HR"/>
              </w:rPr>
              <w:t>.</w:t>
            </w:r>
          </w:p>
          <w:p w14:paraId="5C5BE862" w14:textId="77777777" w:rsidR="000E0422" w:rsidRPr="004631A0" w:rsidRDefault="000E0422" w:rsidP="009F4944">
            <w:pPr>
              <w:spacing w:after="0"/>
              <w:jc w:val="both"/>
              <w:rPr>
                <w:rFonts w:ascii="Book Antiqua" w:eastAsia="Times New Roman" w:hAnsi="Book Antiqua" w:cs="Arial"/>
                <w:i/>
                <w:iCs/>
                <w:lang w:eastAsia="hr-HR"/>
              </w:rPr>
            </w:pPr>
            <w:r w:rsidRPr="004631A0">
              <w:rPr>
                <w:rFonts w:ascii="Book Antiqua" w:eastAsia="Times New Roman" w:hAnsi="Book Antiqua" w:cs="Arial"/>
                <w:lang w:eastAsia="hr-HR"/>
              </w:rPr>
              <w:t>Stvaranje uvjeta za omogućavanje nesmetanog odvijanja poslova iz nadležnosti Grada.</w:t>
            </w:r>
            <w:r w:rsidRPr="004631A0">
              <w:rPr>
                <w:rFonts w:ascii="Book Antiqua" w:eastAsia="Times New Roman" w:hAnsi="Book Antiqua" w:cs="Arial"/>
                <w:i/>
                <w:lang w:eastAsia="hr-HR"/>
              </w:rPr>
              <w:tab/>
            </w:r>
            <w:r w:rsidRPr="004631A0">
              <w:rPr>
                <w:rFonts w:ascii="Book Antiqua" w:eastAsia="Times New Roman" w:hAnsi="Book Antiqua" w:cs="Arial"/>
                <w:i/>
                <w:iCs/>
                <w:lang w:eastAsia="hr-HR"/>
              </w:rPr>
              <w:t xml:space="preserve"> </w:t>
            </w:r>
          </w:p>
          <w:p w14:paraId="4CEECDFE" w14:textId="77777777" w:rsidR="000E0422" w:rsidRPr="004631A0" w:rsidRDefault="000E0422" w:rsidP="009F4944">
            <w:pPr>
              <w:spacing w:after="0"/>
              <w:jc w:val="both"/>
              <w:rPr>
                <w:rFonts w:ascii="Book Antiqua" w:eastAsia="Times New Roman" w:hAnsi="Book Antiqua" w:cs="Arial"/>
                <w:i/>
                <w:iCs/>
                <w:lang w:eastAsia="hr-HR"/>
              </w:rPr>
            </w:pPr>
          </w:p>
        </w:tc>
      </w:tr>
    </w:tbl>
    <w:p w14:paraId="359F64A0" w14:textId="77777777" w:rsidR="000E0422" w:rsidRPr="004631A0" w:rsidRDefault="000E0422" w:rsidP="000E0422">
      <w:pPr>
        <w:pStyle w:val="Odlomakpopisa"/>
        <w:spacing w:after="0"/>
        <w:rPr>
          <w:rFonts w:ascii="Book Antiqua" w:hAnsi="Book Antiqua"/>
          <w:b/>
          <w:bCs/>
          <w:color w:val="FF0000"/>
        </w:rPr>
      </w:pPr>
    </w:p>
    <w:p w14:paraId="3EE4317B" w14:textId="77777777" w:rsidR="000E0422" w:rsidRPr="004631A0" w:rsidRDefault="000E0422" w:rsidP="000E0422">
      <w:pPr>
        <w:pStyle w:val="Odlomakpopisa"/>
        <w:numPr>
          <w:ilvl w:val="0"/>
          <w:numId w:val="15"/>
        </w:numPr>
        <w:spacing w:after="0"/>
        <w:rPr>
          <w:rFonts w:ascii="Book Antiqua" w:hAnsi="Book Antiqua"/>
        </w:rPr>
      </w:pPr>
      <w:r w:rsidRPr="004631A0">
        <w:rPr>
          <w:rFonts w:ascii="Book Antiqua" w:hAnsi="Book Antiqua"/>
        </w:rPr>
        <w:t>Procjena i ishodište potrebnih sredstava za aktivnosti/projekte unutar programa</w:t>
      </w:r>
    </w:p>
    <w:p w14:paraId="534B1E5D" w14:textId="77777777" w:rsidR="000E0422" w:rsidRPr="004631A0" w:rsidRDefault="000E0422" w:rsidP="000E0422">
      <w:pPr>
        <w:spacing w:after="0"/>
        <w:rPr>
          <w:rFonts w:ascii="Book Antiqua" w:hAnsi="Book Antiqua"/>
        </w:rPr>
      </w:pPr>
      <w:r w:rsidRPr="004631A0">
        <w:rPr>
          <w:rFonts w:ascii="Book Antiqua" w:hAnsi="Book Antiqu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5"/>
        <w:gridCol w:w="1410"/>
        <w:gridCol w:w="1380"/>
        <w:gridCol w:w="1305"/>
      </w:tblGrid>
      <w:tr w:rsidR="00205136" w:rsidRPr="004631A0" w14:paraId="01D39490" w14:textId="77777777" w:rsidTr="00205136">
        <w:trPr>
          <w:trHeight w:val="570"/>
        </w:trPr>
        <w:tc>
          <w:tcPr>
            <w:tcW w:w="3705" w:type="dxa"/>
            <w:tcMar>
              <w:left w:w="108" w:type="dxa"/>
              <w:right w:w="108" w:type="dxa"/>
            </w:tcMar>
            <w:vAlign w:val="center"/>
          </w:tcPr>
          <w:p w14:paraId="03D8B818" w14:textId="77777777" w:rsidR="000E0422" w:rsidRPr="004631A0" w:rsidRDefault="000E0422" w:rsidP="009F4944">
            <w:pPr>
              <w:spacing w:after="0"/>
              <w:jc w:val="center"/>
              <w:rPr>
                <w:rFonts w:ascii="Book Antiqua" w:hAnsi="Book Antiqua"/>
              </w:rPr>
            </w:pPr>
            <w:r w:rsidRPr="004631A0">
              <w:rPr>
                <w:rFonts w:ascii="Book Antiqua" w:eastAsia="Book Antiqua" w:hAnsi="Book Antiqua" w:cs="Book Antiqua"/>
                <w:b/>
                <w:bCs/>
              </w:rPr>
              <w:t>Naziv aktivnosti</w:t>
            </w:r>
          </w:p>
        </w:tc>
        <w:tc>
          <w:tcPr>
            <w:tcW w:w="1410" w:type="dxa"/>
            <w:shd w:val="clear" w:color="auto" w:fill="auto"/>
            <w:tcMar>
              <w:left w:w="108" w:type="dxa"/>
              <w:right w:w="108" w:type="dxa"/>
            </w:tcMar>
            <w:vAlign w:val="center"/>
          </w:tcPr>
          <w:p w14:paraId="2C1B302F" w14:textId="77777777" w:rsidR="000E0422" w:rsidRPr="004631A0" w:rsidRDefault="000E0422" w:rsidP="009F4944">
            <w:pPr>
              <w:spacing w:after="0"/>
              <w:jc w:val="center"/>
              <w:rPr>
                <w:rFonts w:ascii="Book Antiqua" w:eastAsia="Times New Roman" w:hAnsi="Book Antiqua" w:cs="Arial"/>
                <w:b/>
                <w:bCs/>
                <w:lang w:eastAsia="hr-HR"/>
              </w:rPr>
            </w:pPr>
            <w:r w:rsidRPr="004631A0">
              <w:rPr>
                <w:rFonts w:ascii="Book Antiqua" w:eastAsia="Times New Roman" w:hAnsi="Book Antiqua" w:cs="Arial"/>
                <w:b/>
                <w:bCs/>
                <w:lang w:eastAsia="hr-HR"/>
              </w:rPr>
              <w:t xml:space="preserve">Proračun </w:t>
            </w:r>
          </w:p>
          <w:p w14:paraId="2A144F25" w14:textId="52719FB1" w:rsidR="000E0422" w:rsidRPr="004631A0" w:rsidRDefault="00FF266E" w:rsidP="009F4944">
            <w:pPr>
              <w:spacing w:after="0"/>
              <w:jc w:val="center"/>
              <w:rPr>
                <w:rFonts w:ascii="Book Antiqua" w:hAnsi="Book Antiqua"/>
              </w:rPr>
            </w:pPr>
            <w:r w:rsidRPr="004631A0">
              <w:rPr>
                <w:rFonts w:ascii="Book Antiqua" w:eastAsia="Times New Roman" w:hAnsi="Book Antiqua" w:cs="Arial"/>
                <w:b/>
                <w:bCs/>
                <w:lang w:eastAsia="hr-HR"/>
              </w:rPr>
              <w:t>2025</w:t>
            </w:r>
            <w:r w:rsidR="000E0422" w:rsidRPr="004631A0">
              <w:rPr>
                <w:rFonts w:ascii="Book Antiqua" w:eastAsia="Times New Roman" w:hAnsi="Book Antiqua" w:cs="Arial"/>
                <w:b/>
                <w:bCs/>
                <w:lang w:eastAsia="hr-HR"/>
              </w:rPr>
              <w:t>.</w:t>
            </w:r>
          </w:p>
        </w:tc>
        <w:tc>
          <w:tcPr>
            <w:tcW w:w="1380" w:type="dxa"/>
            <w:shd w:val="clear" w:color="auto" w:fill="auto"/>
            <w:tcMar>
              <w:left w:w="108" w:type="dxa"/>
              <w:right w:w="108" w:type="dxa"/>
            </w:tcMar>
            <w:vAlign w:val="center"/>
          </w:tcPr>
          <w:p w14:paraId="682D10A3" w14:textId="2A5EB941" w:rsidR="000E0422" w:rsidRPr="004631A0" w:rsidRDefault="000E0422" w:rsidP="009F4944">
            <w:pPr>
              <w:spacing w:after="0"/>
              <w:jc w:val="center"/>
              <w:rPr>
                <w:rFonts w:ascii="Book Antiqua" w:hAnsi="Book Antiqua"/>
              </w:rPr>
            </w:pPr>
            <w:r w:rsidRPr="004631A0">
              <w:rPr>
                <w:rFonts w:ascii="Book Antiqua" w:eastAsia="Times New Roman" w:hAnsi="Book Antiqua" w:cs="Arial"/>
                <w:b/>
                <w:bCs/>
                <w:lang w:eastAsia="hr-HR"/>
              </w:rPr>
              <w:t xml:space="preserve">Projekcija </w:t>
            </w:r>
            <w:r w:rsidR="00FF266E" w:rsidRPr="004631A0">
              <w:rPr>
                <w:rFonts w:ascii="Book Antiqua" w:eastAsia="Times New Roman" w:hAnsi="Book Antiqua" w:cs="Arial"/>
                <w:b/>
                <w:bCs/>
                <w:lang w:eastAsia="hr-HR"/>
              </w:rPr>
              <w:t>2026</w:t>
            </w:r>
            <w:r w:rsidRPr="004631A0">
              <w:rPr>
                <w:rFonts w:ascii="Book Antiqua" w:eastAsia="Times New Roman" w:hAnsi="Book Antiqua" w:cs="Arial"/>
                <w:b/>
                <w:bCs/>
                <w:lang w:eastAsia="hr-HR"/>
              </w:rPr>
              <w:t>.</w:t>
            </w:r>
          </w:p>
        </w:tc>
        <w:tc>
          <w:tcPr>
            <w:tcW w:w="1305" w:type="dxa"/>
            <w:shd w:val="clear" w:color="auto" w:fill="auto"/>
            <w:tcMar>
              <w:left w:w="108" w:type="dxa"/>
              <w:right w:w="108" w:type="dxa"/>
            </w:tcMar>
            <w:vAlign w:val="center"/>
          </w:tcPr>
          <w:p w14:paraId="23E42105" w14:textId="007764A3" w:rsidR="000E0422" w:rsidRPr="004631A0" w:rsidRDefault="000E0422" w:rsidP="009F4944">
            <w:pPr>
              <w:spacing w:after="0"/>
              <w:jc w:val="center"/>
              <w:rPr>
                <w:rFonts w:ascii="Book Antiqua" w:hAnsi="Book Antiqua"/>
              </w:rPr>
            </w:pPr>
            <w:r w:rsidRPr="004631A0">
              <w:rPr>
                <w:rFonts w:ascii="Book Antiqua" w:eastAsia="Times New Roman" w:hAnsi="Book Antiqua" w:cs="Arial"/>
                <w:b/>
                <w:bCs/>
                <w:lang w:eastAsia="hr-HR"/>
              </w:rPr>
              <w:t xml:space="preserve">Projekcija </w:t>
            </w:r>
            <w:r w:rsidR="009A1406" w:rsidRPr="004631A0">
              <w:rPr>
                <w:rFonts w:ascii="Book Antiqua" w:eastAsia="Times New Roman" w:hAnsi="Book Antiqua" w:cs="Arial"/>
                <w:b/>
                <w:bCs/>
                <w:lang w:eastAsia="hr-HR"/>
              </w:rPr>
              <w:t>2027</w:t>
            </w:r>
            <w:r w:rsidRPr="004631A0">
              <w:rPr>
                <w:rFonts w:ascii="Book Antiqua" w:eastAsia="Times New Roman" w:hAnsi="Book Antiqua" w:cs="Arial"/>
                <w:b/>
                <w:bCs/>
                <w:lang w:eastAsia="hr-HR"/>
              </w:rPr>
              <w:t>.</w:t>
            </w:r>
          </w:p>
        </w:tc>
      </w:tr>
      <w:tr w:rsidR="00205136" w:rsidRPr="004631A0" w14:paraId="52537997" w14:textId="77777777" w:rsidTr="00205136">
        <w:trPr>
          <w:trHeight w:val="285"/>
        </w:trPr>
        <w:tc>
          <w:tcPr>
            <w:tcW w:w="3705" w:type="dxa"/>
            <w:tcMar>
              <w:left w:w="108" w:type="dxa"/>
              <w:right w:w="108" w:type="dxa"/>
            </w:tcMar>
            <w:vAlign w:val="center"/>
          </w:tcPr>
          <w:p w14:paraId="2CF70053" w14:textId="77777777" w:rsidR="000E0422" w:rsidRPr="004631A0" w:rsidRDefault="000E0422" w:rsidP="009F4944">
            <w:pPr>
              <w:spacing w:after="0"/>
              <w:rPr>
                <w:rFonts w:ascii="Book Antiqua" w:hAnsi="Book Antiqua"/>
              </w:rPr>
            </w:pPr>
            <w:r w:rsidRPr="004631A0">
              <w:rPr>
                <w:rFonts w:ascii="Book Antiqua" w:eastAsia="Book Antiqua" w:hAnsi="Book Antiqua" w:cs="Book Antiqua"/>
              </w:rPr>
              <w:t>Aktivnost A100022 Materijalni troškovi za rad Odsjeka za komunalno gospodarstvo</w:t>
            </w:r>
          </w:p>
        </w:tc>
        <w:tc>
          <w:tcPr>
            <w:tcW w:w="1410" w:type="dxa"/>
            <w:tcMar>
              <w:left w:w="108" w:type="dxa"/>
              <w:right w:w="108" w:type="dxa"/>
            </w:tcMar>
            <w:vAlign w:val="center"/>
          </w:tcPr>
          <w:p w14:paraId="1AD449D9" w14:textId="77777777" w:rsidR="000E0422" w:rsidRPr="004631A0" w:rsidRDefault="000E0422" w:rsidP="009F4944">
            <w:pPr>
              <w:spacing w:after="0"/>
              <w:jc w:val="right"/>
              <w:rPr>
                <w:rFonts w:ascii="Book Antiqua" w:hAnsi="Book Antiqua"/>
              </w:rPr>
            </w:pPr>
            <w:r w:rsidRPr="004631A0">
              <w:rPr>
                <w:rFonts w:ascii="Book Antiqua" w:eastAsia="Book Antiqua" w:hAnsi="Book Antiqua" w:cs="Book Antiqua"/>
              </w:rPr>
              <w:t>15.000,00</w:t>
            </w:r>
          </w:p>
        </w:tc>
        <w:tc>
          <w:tcPr>
            <w:tcW w:w="1380" w:type="dxa"/>
            <w:tcMar>
              <w:left w:w="108" w:type="dxa"/>
              <w:right w:w="108" w:type="dxa"/>
            </w:tcMar>
            <w:vAlign w:val="center"/>
          </w:tcPr>
          <w:p w14:paraId="5D21BE35" w14:textId="77777777" w:rsidR="000E0422" w:rsidRPr="004631A0" w:rsidRDefault="000E0422" w:rsidP="009F4944">
            <w:pPr>
              <w:spacing w:after="0"/>
              <w:jc w:val="right"/>
              <w:rPr>
                <w:rFonts w:ascii="Book Antiqua" w:hAnsi="Book Antiqua"/>
              </w:rPr>
            </w:pPr>
            <w:r w:rsidRPr="004631A0">
              <w:rPr>
                <w:rFonts w:ascii="Book Antiqua" w:hAnsi="Book Antiqua"/>
              </w:rPr>
              <w:t>15.000,00</w:t>
            </w:r>
          </w:p>
        </w:tc>
        <w:tc>
          <w:tcPr>
            <w:tcW w:w="1305" w:type="dxa"/>
            <w:tcMar>
              <w:left w:w="108" w:type="dxa"/>
              <w:right w:w="108" w:type="dxa"/>
            </w:tcMar>
            <w:vAlign w:val="center"/>
          </w:tcPr>
          <w:p w14:paraId="728ACFD1" w14:textId="77777777" w:rsidR="000E0422" w:rsidRPr="004631A0" w:rsidRDefault="000E0422" w:rsidP="009F4944">
            <w:pPr>
              <w:spacing w:after="0"/>
              <w:jc w:val="right"/>
              <w:rPr>
                <w:rFonts w:ascii="Book Antiqua" w:hAnsi="Book Antiqua"/>
              </w:rPr>
            </w:pPr>
            <w:r w:rsidRPr="004631A0">
              <w:rPr>
                <w:rFonts w:ascii="Book Antiqua" w:hAnsi="Book Antiqua"/>
              </w:rPr>
              <w:t>15.000,00</w:t>
            </w:r>
          </w:p>
        </w:tc>
      </w:tr>
      <w:tr w:rsidR="00205136" w:rsidRPr="004631A0" w14:paraId="40FD0855" w14:textId="77777777" w:rsidTr="00205136">
        <w:trPr>
          <w:trHeight w:val="285"/>
        </w:trPr>
        <w:tc>
          <w:tcPr>
            <w:tcW w:w="3705" w:type="dxa"/>
            <w:tcMar>
              <w:left w:w="108" w:type="dxa"/>
              <w:right w:w="108" w:type="dxa"/>
            </w:tcMar>
            <w:vAlign w:val="center"/>
          </w:tcPr>
          <w:p w14:paraId="676C68A6" w14:textId="77777777" w:rsidR="000E0422" w:rsidRPr="004631A0" w:rsidRDefault="000E0422" w:rsidP="009F4944">
            <w:pPr>
              <w:spacing w:after="0"/>
              <w:rPr>
                <w:rFonts w:ascii="Book Antiqua" w:hAnsi="Book Antiqua"/>
              </w:rPr>
            </w:pPr>
            <w:r w:rsidRPr="004631A0">
              <w:rPr>
                <w:rFonts w:ascii="Book Antiqua" w:eastAsia="Book Antiqua" w:hAnsi="Book Antiqua" w:cs="Book Antiqua"/>
              </w:rPr>
              <w:t>Tekući projekt T100005 Nabava opreme</w:t>
            </w:r>
          </w:p>
        </w:tc>
        <w:tc>
          <w:tcPr>
            <w:tcW w:w="1410" w:type="dxa"/>
            <w:tcMar>
              <w:left w:w="108" w:type="dxa"/>
              <w:right w:w="108" w:type="dxa"/>
            </w:tcMar>
            <w:vAlign w:val="center"/>
          </w:tcPr>
          <w:p w14:paraId="44F79D7E" w14:textId="77777777" w:rsidR="000E0422" w:rsidRPr="004631A0" w:rsidRDefault="000E0422" w:rsidP="009F4944">
            <w:pPr>
              <w:spacing w:after="0"/>
              <w:jc w:val="right"/>
              <w:rPr>
                <w:rFonts w:ascii="Book Antiqua" w:hAnsi="Book Antiqua"/>
              </w:rPr>
            </w:pPr>
            <w:r w:rsidRPr="004631A0">
              <w:rPr>
                <w:rFonts w:ascii="Book Antiqua" w:eastAsia="Book Antiqua" w:hAnsi="Book Antiqua" w:cs="Book Antiqua"/>
              </w:rPr>
              <w:t>1.000,00</w:t>
            </w:r>
          </w:p>
        </w:tc>
        <w:tc>
          <w:tcPr>
            <w:tcW w:w="1380" w:type="dxa"/>
            <w:tcMar>
              <w:left w:w="108" w:type="dxa"/>
              <w:right w:w="108" w:type="dxa"/>
            </w:tcMar>
            <w:vAlign w:val="center"/>
          </w:tcPr>
          <w:p w14:paraId="6A61C7E8" w14:textId="77777777" w:rsidR="000E0422" w:rsidRPr="004631A0" w:rsidRDefault="000E0422" w:rsidP="009F4944">
            <w:pPr>
              <w:spacing w:after="0"/>
              <w:jc w:val="right"/>
              <w:rPr>
                <w:rFonts w:ascii="Book Antiqua" w:hAnsi="Book Antiqua"/>
              </w:rPr>
            </w:pPr>
            <w:r w:rsidRPr="004631A0">
              <w:rPr>
                <w:rFonts w:ascii="Book Antiqua" w:hAnsi="Book Antiqua"/>
              </w:rPr>
              <w:t>1.000,00</w:t>
            </w:r>
          </w:p>
        </w:tc>
        <w:tc>
          <w:tcPr>
            <w:tcW w:w="1305" w:type="dxa"/>
            <w:tcMar>
              <w:left w:w="108" w:type="dxa"/>
              <w:right w:w="108" w:type="dxa"/>
            </w:tcMar>
            <w:vAlign w:val="center"/>
          </w:tcPr>
          <w:p w14:paraId="443F0704" w14:textId="77777777" w:rsidR="000E0422" w:rsidRPr="004631A0" w:rsidRDefault="000E0422" w:rsidP="009F4944">
            <w:pPr>
              <w:spacing w:after="0"/>
              <w:jc w:val="right"/>
              <w:rPr>
                <w:rFonts w:ascii="Book Antiqua" w:hAnsi="Book Antiqua"/>
              </w:rPr>
            </w:pPr>
            <w:r w:rsidRPr="004631A0">
              <w:rPr>
                <w:rFonts w:ascii="Book Antiqua" w:hAnsi="Book Antiqua"/>
              </w:rPr>
              <w:t>1.000,00</w:t>
            </w:r>
          </w:p>
        </w:tc>
      </w:tr>
    </w:tbl>
    <w:p w14:paraId="46358397" w14:textId="77777777" w:rsidR="000E0422" w:rsidRPr="004631A0" w:rsidRDefault="000E0422" w:rsidP="000E0422">
      <w:pPr>
        <w:spacing w:after="0"/>
        <w:rPr>
          <w:rFonts w:ascii="Book Antiqua" w:hAnsi="Book Antiqua"/>
          <w:color w:val="FF0000"/>
        </w:rPr>
      </w:pPr>
      <w:r w:rsidRPr="004631A0">
        <w:rPr>
          <w:rFonts w:ascii="Book Antiqua" w:hAnsi="Book Antiqua"/>
          <w:color w:val="FF0000"/>
        </w:rPr>
        <w:t xml:space="preserve"> </w:t>
      </w:r>
    </w:p>
    <w:p w14:paraId="0E06021D" w14:textId="77777777" w:rsidR="000E0422" w:rsidRPr="004631A0" w:rsidRDefault="000E0422" w:rsidP="000E0422">
      <w:pPr>
        <w:spacing w:after="0"/>
        <w:rPr>
          <w:rFonts w:ascii="Book Antiqua" w:hAnsi="Book Antiqua"/>
        </w:rPr>
      </w:pPr>
      <w:r w:rsidRPr="004631A0">
        <w:rPr>
          <w:rFonts w:ascii="Book Antiqua" w:hAnsi="Book Antiqua"/>
        </w:rPr>
        <w:t>U nastavku se za svaku aktivnost/projekt daje obrazloženje i definiraju pokazatelji rezultata:</w:t>
      </w:r>
    </w:p>
    <w:p w14:paraId="178BC63D" w14:textId="77777777" w:rsidR="000E0422" w:rsidRPr="004631A0" w:rsidRDefault="000E0422" w:rsidP="000E0422">
      <w:pPr>
        <w:spacing w:after="0"/>
        <w:rPr>
          <w:rFonts w:ascii="Book Antiqua" w:hAnsi="Book Antiqua"/>
        </w:rPr>
      </w:pPr>
    </w:p>
    <w:tbl>
      <w:tblPr>
        <w:tblW w:w="9818" w:type="dxa"/>
        <w:tblInd w:w="93" w:type="dxa"/>
        <w:tblLayout w:type="fixed"/>
        <w:tblLook w:val="04A0" w:firstRow="1" w:lastRow="0" w:firstColumn="1" w:lastColumn="0" w:noHBand="0" w:noVBand="1"/>
      </w:tblPr>
      <w:tblGrid>
        <w:gridCol w:w="9818"/>
      </w:tblGrid>
      <w:tr w:rsidR="00205136" w:rsidRPr="004631A0" w14:paraId="19D379E7" w14:textId="77777777" w:rsidTr="009F4944">
        <w:trPr>
          <w:trHeight w:val="353"/>
        </w:trPr>
        <w:tc>
          <w:tcPr>
            <w:tcW w:w="9818" w:type="dxa"/>
            <w:tcBorders>
              <w:top w:val="single" w:sz="4" w:space="0" w:color="auto"/>
              <w:left w:val="single" w:sz="4" w:space="0" w:color="auto"/>
              <w:bottom w:val="single" w:sz="4" w:space="0" w:color="auto"/>
              <w:right w:val="single" w:sz="4" w:space="0" w:color="auto"/>
            </w:tcBorders>
            <w:shd w:val="clear" w:color="auto" w:fill="auto"/>
            <w:hideMark/>
          </w:tcPr>
          <w:p w14:paraId="6840D25F" w14:textId="77777777" w:rsidR="000E0422" w:rsidRPr="004631A0" w:rsidRDefault="000E0422" w:rsidP="009F4944">
            <w:pPr>
              <w:spacing w:after="0"/>
              <w:rPr>
                <w:rFonts w:ascii="Book Antiqua" w:eastAsia="Times New Roman" w:hAnsi="Book Antiqua" w:cs="Arial"/>
                <w:b/>
                <w:bCs/>
                <w:lang w:eastAsia="hr-HR"/>
              </w:rPr>
            </w:pPr>
            <w:r w:rsidRPr="004631A0">
              <w:rPr>
                <w:rFonts w:ascii="Book Antiqua" w:eastAsia="Times New Roman" w:hAnsi="Book Antiqua" w:cs="Arial"/>
                <w:b/>
                <w:bCs/>
                <w:lang w:eastAsia="hr-HR"/>
              </w:rPr>
              <w:t xml:space="preserve">Naziv aktivnosti/projekta u Proračunu: </w:t>
            </w:r>
            <w:r w:rsidRPr="004631A0">
              <w:rPr>
                <w:rFonts w:ascii="Book Antiqua" w:eastAsia="Book Antiqua" w:hAnsi="Book Antiqua" w:cs="Book Antiqua"/>
                <w:b/>
                <w:bCs/>
              </w:rPr>
              <w:t>A100022 Materijalni troškovi za rad Odsjeka za komunalno gospodarstvo</w:t>
            </w:r>
          </w:p>
        </w:tc>
      </w:tr>
      <w:tr w:rsidR="00205136" w:rsidRPr="004631A0" w14:paraId="33DEB241" w14:textId="77777777" w:rsidTr="009F4944">
        <w:trPr>
          <w:trHeight w:val="605"/>
        </w:trPr>
        <w:tc>
          <w:tcPr>
            <w:tcW w:w="98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0F86244" w14:textId="77777777" w:rsidR="000E0422" w:rsidRPr="004631A0" w:rsidRDefault="000E0422" w:rsidP="009F4944">
            <w:pPr>
              <w:spacing w:after="0"/>
              <w:rPr>
                <w:rFonts w:ascii="Book Antiqua" w:hAnsi="Book Antiqua" w:cs="Arial"/>
                <w:lang w:eastAsia="hr-HR"/>
              </w:rPr>
            </w:pPr>
            <w:r w:rsidRPr="004631A0">
              <w:rPr>
                <w:rFonts w:ascii="Book Antiqua" w:hAnsi="Book Antiqua" w:cs="Arial"/>
                <w:lang w:eastAsia="hr-HR"/>
              </w:rPr>
              <w:t>U okviru ove aktivnosti planirana su sredstva za uredski materijal, stručnu literaturu i ostali materijal za potrebe redovnog poslovanja, usluge tiska, grafičke usluge i s time povezane usluge.</w:t>
            </w:r>
          </w:p>
        </w:tc>
      </w:tr>
      <w:tr w:rsidR="000E0422" w:rsidRPr="004631A0" w14:paraId="3E290F01" w14:textId="77777777" w:rsidTr="009F4944">
        <w:trPr>
          <w:trHeight w:val="720"/>
        </w:trPr>
        <w:tc>
          <w:tcPr>
            <w:tcW w:w="9818" w:type="dxa"/>
            <w:vMerge/>
            <w:tcBorders>
              <w:top w:val="single" w:sz="4" w:space="0" w:color="auto"/>
              <w:left w:val="single" w:sz="4" w:space="0" w:color="auto"/>
              <w:bottom w:val="single" w:sz="4" w:space="0" w:color="auto"/>
              <w:right w:val="single" w:sz="4" w:space="0" w:color="auto"/>
            </w:tcBorders>
            <w:vAlign w:val="center"/>
            <w:hideMark/>
          </w:tcPr>
          <w:p w14:paraId="01694281" w14:textId="77777777" w:rsidR="000E0422" w:rsidRPr="004631A0" w:rsidRDefault="000E0422" w:rsidP="009F4944">
            <w:pPr>
              <w:spacing w:after="0"/>
              <w:rPr>
                <w:rFonts w:ascii="Book Antiqua" w:eastAsia="Times New Roman" w:hAnsi="Book Antiqua" w:cs="Arial"/>
                <w:lang w:eastAsia="hr-HR"/>
              </w:rPr>
            </w:pPr>
          </w:p>
        </w:tc>
      </w:tr>
    </w:tbl>
    <w:p w14:paraId="48315F6C" w14:textId="77777777" w:rsidR="000E0422" w:rsidRPr="004631A0" w:rsidRDefault="000E0422" w:rsidP="000E0422">
      <w:pPr>
        <w:spacing w:after="0"/>
        <w:rPr>
          <w:rFonts w:ascii="Book Antiqua" w:hAnsi="Book Antiqua"/>
        </w:rPr>
      </w:pPr>
    </w:p>
    <w:p w14:paraId="2926912C" w14:textId="77777777" w:rsidR="000E0422" w:rsidRPr="004631A0" w:rsidRDefault="000E0422" w:rsidP="000E0422">
      <w:pPr>
        <w:pStyle w:val="Odlomakpopisa"/>
        <w:numPr>
          <w:ilvl w:val="0"/>
          <w:numId w:val="15"/>
        </w:numPr>
        <w:rPr>
          <w:rFonts w:ascii="Book Antiqua" w:hAnsi="Book Antiqua" w:cs="Arial"/>
        </w:rPr>
      </w:pPr>
      <w:r w:rsidRPr="004631A0">
        <w:rPr>
          <w:rFonts w:ascii="Book Antiqua" w:hAnsi="Book Antiqua" w:cs="Arial"/>
        </w:rPr>
        <w:t>Pokazatelji rezultata:</w:t>
      </w:r>
    </w:p>
    <w:tbl>
      <w:tblPr>
        <w:tblW w:w="9670" w:type="dxa"/>
        <w:jc w:val="center"/>
        <w:tblLook w:val="04A0" w:firstRow="1" w:lastRow="0" w:firstColumn="1" w:lastColumn="0" w:noHBand="0" w:noVBand="1"/>
      </w:tblPr>
      <w:tblGrid>
        <w:gridCol w:w="1710"/>
        <w:gridCol w:w="1863"/>
        <w:gridCol w:w="1225"/>
        <w:gridCol w:w="1196"/>
        <w:gridCol w:w="1258"/>
        <w:gridCol w:w="1209"/>
        <w:gridCol w:w="1209"/>
      </w:tblGrid>
      <w:tr w:rsidR="00205136" w:rsidRPr="004631A0" w14:paraId="7F7E18DA" w14:textId="77777777" w:rsidTr="009F4944">
        <w:trPr>
          <w:trHeight w:val="564"/>
          <w:jc w:val="center"/>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9BFDC8"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4663AF5B"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863" w:type="dxa"/>
            <w:tcBorders>
              <w:top w:val="single" w:sz="4" w:space="0" w:color="auto"/>
              <w:left w:val="nil"/>
              <w:bottom w:val="single" w:sz="4" w:space="0" w:color="auto"/>
              <w:right w:val="single" w:sz="4" w:space="0" w:color="auto"/>
            </w:tcBorders>
            <w:shd w:val="clear" w:color="auto" w:fill="auto"/>
            <w:noWrap/>
            <w:vAlign w:val="center"/>
            <w:hideMark/>
          </w:tcPr>
          <w:p w14:paraId="794B1DC2"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1225" w:type="dxa"/>
            <w:tcBorders>
              <w:top w:val="single" w:sz="4" w:space="0" w:color="auto"/>
              <w:left w:val="nil"/>
              <w:bottom w:val="single" w:sz="4" w:space="0" w:color="auto"/>
              <w:right w:val="single" w:sz="4" w:space="0" w:color="auto"/>
            </w:tcBorders>
            <w:vAlign w:val="center"/>
          </w:tcPr>
          <w:p w14:paraId="51C1844D"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Jedinica</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FD5C50"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2023.</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14:paraId="1DCB107A"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1243E0A1" w14:textId="1052A114"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r w:rsidR="000E0422" w:rsidRPr="004631A0">
              <w:rPr>
                <w:rFonts w:ascii="Book Antiqua" w:eastAsia="Times New Roman" w:hAnsi="Book Antiqua" w:cs="Arial"/>
                <w:lang w:eastAsia="hr-HR"/>
              </w:rPr>
              <w:t>.</w:t>
            </w:r>
          </w:p>
        </w:tc>
        <w:tc>
          <w:tcPr>
            <w:tcW w:w="1209" w:type="dxa"/>
            <w:tcBorders>
              <w:top w:val="single" w:sz="4" w:space="0" w:color="auto"/>
              <w:left w:val="nil"/>
              <w:bottom w:val="single" w:sz="4" w:space="0" w:color="auto"/>
              <w:right w:val="single" w:sz="4" w:space="0" w:color="auto"/>
            </w:tcBorders>
            <w:vAlign w:val="center"/>
          </w:tcPr>
          <w:p w14:paraId="510D3ED4"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043029A7" w14:textId="03B79216"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r w:rsidR="000E0422" w:rsidRPr="004631A0">
              <w:rPr>
                <w:rFonts w:ascii="Book Antiqua" w:eastAsia="Times New Roman" w:hAnsi="Book Antiqua" w:cs="Arial"/>
                <w:lang w:eastAsia="hr-HR"/>
              </w:rPr>
              <w:t>.</w:t>
            </w:r>
          </w:p>
        </w:tc>
        <w:tc>
          <w:tcPr>
            <w:tcW w:w="1209" w:type="dxa"/>
            <w:tcBorders>
              <w:top w:val="single" w:sz="4" w:space="0" w:color="auto"/>
              <w:left w:val="nil"/>
              <w:bottom w:val="single" w:sz="4" w:space="0" w:color="auto"/>
              <w:right w:val="single" w:sz="4" w:space="0" w:color="auto"/>
            </w:tcBorders>
          </w:tcPr>
          <w:p w14:paraId="46BAAEF4"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02D6A4D4" w14:textId="18C1BE4E" w:rsidR="000E0422" w:rsidRPr="004631A0" w:rsidRDefault="009A140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r w:rsidR="000E0422" w:rsidRPr="004631A0">
              <w:rPr>
                <w:rFonts w:ascii="Book Antiqua" w:eastAsia="Times New Roman" w:hAnsi="Book Antiqua" w:cs="Arial"/>
                <w:lang w:eastAsia="hr-HR"/>
              </w:rPr>
              <w:t>.</w:t>
            </w:r>
          </w:p>
        </w:tc>
      </w:tr>
      <w:tr w:rsidR="000E0422" w:rsidRPr="004631A0" w14:paraId="5E6B7BBA" w14:textId="77777777" w:rsidTr="009F4944">
        <w:trPr>
          <w:trHeight w:val="564"/>
          <w:jc w:val="center"/>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8C5A1C"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lastRenderedPageBreak/>
              <w:t>Utrošena planirana sredstava</w:t>
            </w:r>
          </w:p>
        </w:tc>
        <w:tc>
          <w:tcPr>
            <w:tcW w:w="1863" w:type="dxa"/>
            <w:tcBorders>
              <w:top w:val="single" w:sz="4" w:space="0" w:color="auto"/>
              <w:left w:val="nil"/>
              <w:bottom w:val="single" w:sz="4" w:space="0" w:color="auto"/>
              <w:right w:val="single" w:sz="4" w:space="0" w:color="auto"/>
            </w:tcBorders>
            <w:shd w:val="clear" w:color="auto" w:fill="auto"/>
            <w:noWrap/>
            <w:vAlign w:val="center"/>
          </w:tcPr>
          <w:p w14:paraId="5A69B8C4"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Osiguranjem materijalnih troškova osiguravaju se uvjeti za rad Odsjeka</w:t>
            </w:r>
          </w:p>
        </w:tc>
        <w:tc>
          <w:tcPr>
            <w:tcW w:w="1225" w:type="dxa"/>
            <w:tcBorders>
              <w:top w:val="single" w:sz="4" w:space="0" w:color="auto"/>
              <w:left w:val="nil"/>
              <w:bottom w:val="single" w:sz="4" w:space="0" w:color="auto"/>
              <w:right w:val="single" w:sz="4" w:space="0" w:color="auto"/>
            </w:tcBorders>
            <w:vAlign w:val="center"/>
          </w:tcPr>
          <w:p w14:paraId="24E213D1"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14:paraId="101EFFE3"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100</w:t>
            </w:r>
          </w:p>
        </w:tc>
        <w:tc>
          <w:tcPr>
            <w:tcW w:w="1258" w:type="dxa"/>
            <w:tcBorders>
              <w:top w:val="single" w:sz="4" w:space="0" w:color="auto"/>
              <w:left w:val="nil"/>
              <w:bottom w:val="single" w:sz="4" w:space="0" w:color="auto"/>
              <w:right w:val="single" w:sz="4" w:space="0" w:color="auto"/>
            </w:tcBorders>
            <w:shd w:val="clear" w:color="auto" w:fill="auto"/>
            <w:vAlign w:val="center"/>
          </w:tcPr>
          <w:p w14:paraId="104B5B78"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100</w:t>
            </w:r>
          </w:p>
        </w:tc>
        <w:tc>
          <w:tcPr>
            <w:tcW w:w="1209" w:type="dxa"/>
            <w:tcBorders>
              <w:top w:val="single" w:sz="4" w:space="0" w:color="auto"/>
              <w:left w:val="nil"/>
              <w:bottom w:val="single" w:sz="4" w:space="0" w:color="auto"/>
              <w:right w:val="single" w:sz="4" w:space="0" w:color="auto"/>
            </w:tcBorders>
            <w:vAlign w:val="center"/>
          </w:tcPr>
          <w:p w14:paraId="3600C051"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100</w:t>
            </w:r>
          </w:p>
        </w:tc>
        <w:tc>
          <w:tcPr>
            <w:tcW w:w="1209" w:type="dxa"/>
            <w:tcBorders>
              <w:top w:val="single" w:sz="4" w:space="0" w:color="auto"/>
              <w:left w:val="nil"/>
              <w:bottom w:val="single" w:sz="4" w:space="0" w:color="auto"/>
              <w:right w:val="single" w:sz="4" w:space="0" w:color="auto"/>
            </w:tcBorders>
            <w:vAlign w:val="center"/>
          </w:tcPr>
          <w:p w14:paraId="55DEC655"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100</w:t>
            </w:r>
          </w:p>
        </w:tc>
      </w:tr>
    </w:tbl>
    <w:p w14:paraId="5C766809" w14:textId="77777777" w:rsidR="000E0422" w:rsidRPr="004631A0" w:rsidRDefault="000E0422" w:rsidP="000E0422">
      <w:pPr>
        <w:spacing w:after="0"/>
        <w:rPr>
          <w:rFonts w:ascii="Book Antiqua" w:hAnsi="Book Antiqua"/>
        </w:rPr>
      </w:pPr>
    </w:p>
    <w:tbl>
      <w:tblPr>
        <w:tblW w:w="9818" w:type="dxa"/>
        <w:tblInd w:w="93" w:type="dxa"/>
        <w:tblLayout w:type="fixed"/>
        <w:tblLook w:val="04A0" w:firstRow="1" w:lastRow="0" w:firstColumn="1" w:lastColumn="0" w:noHBand="0" w:noVBand="1"/>
      </w:tblPr>
      <w:tblGrid>
        <w:gridCol w:w="9818"/>
      </w:tblGrid>
      <w:tr w:rsidR="00205136" w:rsidRPr="004631A0" w14:paraId="25D8FADD" w14:textId="77777777" w:rsidTr="009F4944">
        <w:trPr>
          <w:trHeight w:val="353"/>
        </w:trPr>
        <w:tc>
          <w:tcPr>
            <w:tcW w:w="9818" w:type="dxa"/>
            <w:tcBorders>
              <w:top w:val="single" w:sz="4" w:space="0" w:color="auto"/>
              <w:left w:val="single" w:sz="4" w:space="0" w:color="auto"/>
              <w:bottom w:val="single" w:sz="4" w:space="0" w:color="auto"/>
              <w:right w:val="single" w:sz="4" w:space="0" w:color="auto"/>
            </w:tcBorders>
            <w:shd w:val="clear" w:color="auto" w:fill="auto"/>
            <w:hideMark/>
          </w:tcPr>
          <w:p w14:paraId="4581F677" w14:textId="77777777" w:rsidR="000E0422" w:rsidRPr="004631A0" w:rsidRDefault="000E0422" w:rsidP="009F4944">
            <w:pPr>
              <w:spacing w:after="0"/>
              <w:rPr>
                <w:rFonts w:ascii="Book Antiqua" w:eastAsia="Times New Roman" w:hAnsi="Book Antiqua" w:cs="Arial"/>
                <w:b/>
                <w:bCs/>
                <w:lang w:eastAsia="hr-HR"/>
              </w:rPr>
            </w:pPr>
            <w:r w:rsidRPr="004631A0">
              <w:rPr>
                <w:rFonts w:ascii="Book Antiqua" w:eastAsia="Times New Roman" w:hAnsi="Book Antiqua" w:cs="Arial"/>
                <w:b/>
                <w:bCs/>
                <w:lang w:eastAsia="hr-HR"/>
              </w:rPr>
              <w:t xml:space="preserve">Naziv aktivnosti/projekta u Proračunu: </w:t>
            </w:r>
            <w:r w:rsidRPr="004631A0">
              <w:rPr>
                <w:rFonts w:ascii="Book Antiqua" w:eastAsia="Book Antiqua" w:hAnsi="Book Antiqua" w:cs="Book Antiqua"/>
                <w:b/>
                <w:bCs/>
              </w:rPr>
              <w:t>Tekući projekt T100005 Nabava opreme</w:t>
            </w:r>
          </w:p>
        </w:tc>
      </w:tr>
      <w:tr w:rsidR="00205136" w:rsidRPr="004631A0" w14:paraId="397D9694" w14:textId="77777777" w:rsidTr="009F4944">
        <w:trPr>
          <w:trHeight w:val="605"/>
        </w:trPr>
        <w:tc>
          <w:tcPr>
            <w:tcW w:w="98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1CBCA4" w14:textId="77777777" w:rsidR="000E0422" w:rsidRPr="004631A0" w:rsidRDefault="000E0422" w:rsidP="009F4944">
            <w:pPr>
              <w:spacing w:after="0"/>
              <w:rPr>
                <w:rFonts w:ascii="Book Antiqua" w:hAnsi="Book Antiqua" w:cs="Arial"/>
                <w:lang w:eastAsia="hr-HR"/>
              </w:rPr>
            </w:pPr>
            <w:r w:rsidRPr="004631A0">
              <w:rPr>
                <w:rFonts w:ascii="Book Antiqua" w:hAnsi="Book Antiqua" w:cs="Arial"/>
                <w:lang w:eastAsia="hr-HR"/>
              </w:rPr>
              <w:t>Unutar ove aktivnosti planirana su sredstva za nabavu opreme (računala i informatička oprema te uredski namještaj).</w:t>
            </w:r>
          </w:p>
        </w:tc>
      </w:tr>
      <w:tr w:rsidR="000E0422" w:rsidRPr="004631A0" w14:paraId="6B5DC9BA" w14:textId="77777777" w:rsidTr="009F4944">
        <w:trPr>
          <w:trHeight w:val="720"/>
        </w:trPr>
        <w:tc>
          <w:tcPr>
            <w:tcW w:w="9818" w:type="dxa"/>
            <w:vMerge/>
            <w:tcBorders>
              <w:top w:val="single" w:sz="4" w:space="0" w:color="auto"/>
              <w:left w:val="single" w:sz="4" w:space="0" w:color="auto"/>
              <w:bottom w:val="single" w:sz="4" w:space="0" w:color="auto"/>
              <w:right w:val="single" w:sz="4" w:space="0" w:color="auto"/>
            </w:tcBorders>
            <w:vAlign w:val="center"/>
            <w:hideMark/>
          </w:tcPr>
          <w:p w14:paraId="22066BAE" w14:textId="77777777" w:rsidR="000E0422" w:rsidRPr="004631A0" w:rsidRDefault="000E0422" w:rsidP="009F4944">
            <w:pPr>
              <w:spacing w:after="0"/>
              <w:rPr>
                <w:rFonts w:ascii="Book Antiqua" w:eastAsia="Times New Roman" w:hAnsi="Book Antiqua" w:cs="Arial"/>
                <w:lang w:eastAsia="hr-HR"/>
              </w:rPr>
            </w:pPr>
          </w:p>
        </w:tc>
      </w:tr>
    </w:tbl>
    <w:p w14:paraId="0810C468" w14:textId="77777777" w:rsidR="000E0422" w:rsidRPr="004631A0" w:rsidRDefault="000E0422" w:rsidP="000E0422">
      <w:pPr>
        <w:spacing w:after="0"/>
        <w:rPr>
          <w:rFonts w:ascii="Book Antiqua" w:hAnsi="Book Antiqua"/>
        </w:rPr>
      </w:pPr>
    </w:p>
    <w:p w14:paraId="064B898D" w14:textId="77777777" w:rsidR="000E0422" w:rsidRPr="004631A0" w:rsidRDefault="000E0422" w:rsidP="000E0422">
      <w:pPr>
        <w:pStyle w:val="Odlomakpopisa"/>
        <w:numPr>
          <w:ilvl w:val="0"/>
          <w:numId w:val="15"/>
        </w:numPr>
        <w:rPr>
          <w:rFonts w:ascii="Book Antiqua" w:hAnsi="Book Antiqua" w:cs="Arial"/>
        </w:rPr>
      </w:pPr>
      <w:r w:rsidRPr="004631A0">
        <w:rPr>
          <w:rFonts w:ascii="Book Antiqua" w:hAnsi="Book Antiqua" w:cs="Arial"/>
        </w:rPr>
        <w:t>Pokazatelji rezultata:</w:t>
      </w:r>
    </w:p>
    <w:tbl>
      <w:tblPr>
        <w:tblW w:w="9670" w:type="dxa"/>
        <w:jc w:val="center"/>
        <w:tblLook w:val="04A0" w:firstRow="1" w:lastRow="0" w:firstColumn="1" w:lastColumn="0" w:noHBand="0" w:noVBand="1"/>
      </w:tblPr>
      <w:tblGrid>
        <w:gridCol w:w="1710"/>
        <w:gridCol w:w="1863"/>
        <w:gridCol w:w="1225"/>
        <w:gridCol w:w="1196"/>
        <w:gridCol w:w="1258"/>
        <w:gridCol w:w="1209"/>
        <w:gridCol w:w="1209"/>
      </w:tblGrid>
      <w:tr w:rsidR="00205136" w:rsidRPr="004631A0" w14:paraId="18D84594" w14:textId="77777777" w:rsidTr="009F4944">
        <w:trPr>
          <w:trHeight w:val="564"/>
          <w:jc w:val="center"/>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E88971"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65ED75C3"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863" w:type="dxa"/>
            <w:tcBorders>
              <w:top w:val="single" w:sz="4" w:space="0" w:color="auto"/>
              <w:left w:val="nil"/>
              <w:bottom w:val="single" w:sz="4" w:space="0" w:color="auto"/>
              <w:right w:val="single" w:sz="4" w:space="0" w:color="auto"/>
            </w:tcBorders>
            <w:shd w:val="clear" w:color="auto" w:fill="auto"/>
            <w:noWrap/>
            <w:vAlign w:val="center"/>
            <w:hideMark/>
          </w:tcPr>
          <w:p w14:paraId="61CB9F24"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1291" w:type="dxa"/>
            <w:tcBorders>
              <w:top w:val="single" w:sz="4" w:space="0" w:color="auto"/>
              <w:left w:val="nil"/>
              <w:bottom w:val="single" w:sz="4" w:space="0" w:color="auto"/>
              <w:right w:val="single" w:sz="4" w:space="0" w:color="auto"/>
            </w:tcBorders>
            <w:vAlign w:val="center"/>
          </w:tcPr>
          <w:p w14:paraId="5BA51818"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Jedinica</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9A3FC3"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38CFD06"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72D39935" w14:textId="37ACBF2D"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r w:rsidR="000E0422" w:rsidRPr="004631A0">
              <w:rPr>
                <w:rFonts w:ascii="Book Antiqua" w:eastAsia="Times New Roman" w:hAnsi="Book Antiqua" w:cs="Arial"/>
                <w:lang w:eastAsia="hr-HR"/>
              </w:rPr>
              <w:t>.</w:t>
            </w:r>
          </w:p>
        </w:tc>
        <w:tc>
          <w:tcPr>
            <w:tcW w:w="1212" w:type="dxa"/>
            <w:tcBorders>
              <w:top w:val="single" w:sz="4" w:space="0" w:color="auto"/>
              <w:left w:val="nil"/>
              <w:bottom w:val="single" w:sz="4" w:space="0" w:color="auto"/>
              <w:right w:val="single" w:sz="4" w:space="0" w:color="auto"/>
            </w:tcBorders>
            <w:vAlign w:val="center"/>
          </w:tcPr>
          <w:p w14:paraId="3AA971C7"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117EABF3" w14:textId="3251D422"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r w:rsidR="000E0422" w:rsidRPr="004631A0">
              <w:rPr>
                <w:rFonts w:ascii="Book Antiqua" w:eastAsia="Times New Roman" w:hAnsi="Book Antiqua" w:cs="Arial"/>
                <w:lang w:eastAsia="hr-HR"/>
              </w:rPr>
              <w:t>.</w:t>
            </w:r>
          </w:p>
        </w:tc>
        <w:tc>
          <w:tcPr>
            <w:tcW w:w="1212" w:type="dxa"/>
            <w:tcBorders>
              <w:top w:val="single" w:sz="4" w:space="0" w:color="auto"/>
              <w:left w:val="nil"/>
              <w:bottom w:val="single" w:sz="4" w:space="0" w:color="auto"/>
              <w:right w:val="single" w:sz="4" w:space="0" w:color="auto"/>
            </w:tcBorders>
          </w:tcPr>
          <w:p w14:paraId="439735C9"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1AF735D1" w14:textId="4E65D37E" w:rsidR="000E0422" w:rsidRPr="004631A0" w:rsidRDefault="009A140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r w:rsidR="000E0422" w:rsidRPr="004631A0">
              <w:rPr>
                <w:rFonts w:ascii="Book Antiqua" w:eastAsia="Times New Roman" w:hAnsi="Book Antiqua" w:cs="Arial"/>
                <w:lang w:eastAsia="hr-HR"/>
              </w:rPr>
              <w:t>.</w:t>
            </w:r>
          </w:p>
        </w:tc>
      </w:tr>
      <w:tr w:rsidR="000E0422" w:rsidRPr="004631A0" w14:paraId="21299933" w14:textId="77777777" w:rsidTr="009F4944">
        <w:trPr>
          <w:trHeight w:val="564"/>
          <w:jc w:val="center"/>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F21083"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Količina nabavljene opreme</w:t>
            </w:r>
          </w:p>
        </w:tc>
        <w:tc>
          <w:tcPr>
            <w:tcW w:w="1863" w:type="dxa"/>
            <w:tcBorders>
              <w:top w:val="single" w:sz="4" w:space="0" w:color="auto"/>
              <w:left w:val="nil"/>
              <w:bottom w:val="single" w:sz="4" w:space="0" w:color="auto"/>
              <w:right w:val="single" w:sz="4" w:space="0" w:color="auto"/>
            </w:tcBorders>
            <w:shd w:val="clear" w:color="auto" w:fill="auto"/>
            <w:noWrap/>
            <w:vAlign w:val="center"/>
          </w:tcPr>
          <w:p w14:paraId="507051F2"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Osiguranje uvjeta za rad</w:t>
            </w:r>
          </w:p>
        </w:tc>
        <w:tc>
          <w:tcPr>
            <w:tcW w:w="1291" w:type="dxa"/>
            <w:tcBorders>
              <w:top w:val="single" w:sz="4" w:space="0" w:color="auto"/>
              <w:left w:val="nil"/>
              <w:bottom w:val="single" w:sz="4" w:space="0" w:color="auto"/>
              <w:right w:val="single" w:sz="4" w:space="0" w:color="auto"/>
            </w:tcBorders>
            <w:vAlign w:val="center"/>
          </w:tcPr>
          <w:p w14:paraId="0004A163"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4CAFF8BA"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3</w:t>
            </w:r>
          </w:p>
        </w:tc>
        <w:tc>
          <w:tcPr>
            <w:tcW w:w="1275" w:type="dxa"/>
            <w:tcBorders>
              <w:top w:val="single" w:sz="4" w:space="0" w:color="auto"/>
              <w:left w:val="nil"/>
              <w:bottom w:val="single" w:sz="4" w:space="0" w:color="auto"/>
              <w:right w:val="single" w:sz="4" w:space="0" w:color="auto"/>
            </w:tcBorders>
            <w:shd w:val="clear" w:color="auto" w:fill="auto"/>
            <w:vAlign w:val="center"/>
          </w:tcPr>
          <w:p w14:paraId="15E5E665" w14:textId="2E78113A" w:rsidR="000E0422" w:rsidRPr="004631A0" w:rsidRDefault="0020513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3</w:t>
            </w:r>
          </w:p>
        </w:tc>
        <w:tc>
          <w:tcPr>
            <w:tcW w:w="1212" w:type="dxa"/>
            <w:tcBorders>
              <w:top w:val="single" w:sz="4" w:space="0" w:color="auto"/>
              <w:left w:val="nil"/>
              <w:bottom w:val="single" w:sz="4" w:space="0" w:color="auto"/>
              <w:right w:val="single" w:sz="4" w:space="0" w:color="auto"/>
            </w:tcBorders>
            <w:vAlign w:val="center"/>
          </w:tcPr>
          <w:p w14:paraId="2FC46478" w14:textId="74FDAF8E" w:rsidR="000E0422" w:rsidRPr="004631A0" w:rsidRDefault="0020513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3</w:t>
            </w:r>
          </w:p>
        </w:tc>
        <w:tc>
          <w:tcPr>
            <w:tcW w:w="1212" w:type="dxa"/>
            <w:tcBorders>
              <w:top w:val="single" w:sz="4" w:space="0" w:color="auto"/>
              <w:left w:val="nil"/>
              <w:bottom w:val="single" w:sz="4" w:space="0" w:color="auto"/>
              <w:right w:val="single" w:sz="4" w:space="0" w:color="auto"/>
            </w:tcBorders>
            <w:vAlign w:val="center"/>
          </w:tcPr>
          <w:p w14:paraId="1C4F16C7" w14:textId="40E9A764" w:rsidR="000E0422" w:rsidRPr="004631A0" w:rsidRDefault="0020513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3</w:t>
            </w:r>
          </w:p>
        </w:tc>
      </w:tr>
    </w:tbl>
    <w:p w14:paraId="53E70940" w14:textId="77777777" w:rsidR="000E0422" w:rsidRPr="004631A0" w:rsidRDefault="000E0422" w:rsidP="000E0422">
      <w:pPr>
        <w:spacing w:after="0"/>
        <w:rPr>
          <w:rFonts w:ascii="Book Antiqua" w:hAnsi="Book Antiqua"/>
        </w:rPr>
      </w:pPr>
    </w:p>
    <w:p w14:paraId="615AC047" w14:textId="77777777" w:rsidR="000E0422" w:rsidRPr="004631A0" w:rsidRDefault="000E0422" w:rsidP="000E0422">
      <w:pPr>
        <w:spacing w:after="0"/>
        <w:rPr>
          <w:rFonts w:ascii="Book Antiqua" w:hAnsi="Book Antiqua"/>
          <w:color w:val="FF0000"/>
        </w:rPr>
      </w:pPr>
    </w:p>
    <w:tbl>
      <w:tblPr>
        <w:tblW w:w="9229" w:type="dxa"/>
        <w:tblInd w:w="93" w:type="dxa"/>
        <w:tblLayout w:type="fixed"/>
        <w:tblLook w:val="04A0" w:firstRow="1" w:lastRow="0" w:firstColumn="1" w:lastColumn="0" w:noHBand="0" w:noVBand="1"/>
      </w:tblPr>
      <w:tblGrid>
        <w:gridCol w:w="9229"/>
      </w:tblGrid>
      <w:tr w:rsidR="00CE5AEE" w:rsidRPr="004631A0" w14:paraId="220DC111" w14:textId="77777777" w:rsidTr="009F4944">
        <w:trPr>
          <w:trHeight w:val="266"/>
        </w:trPr>
        <w:tc>
          <w:tcPr>
            <w:tcW w:w="9229" w:type="dxa"/>
            <w:tcBorders>
              <w:top w:val="single" w:sz="4" w:space="0" w:color="auto"/>
              <w:left w:val="single" w:sz="4" w:space="0" w:color="auto"/>
              <w:bottom w:val="single" w:sz="4" w:space="0" w:color="auto"/>
              <w:right w:val="single" w:sz="4" w:space="0" w:color="auto"/>
            </w:tcBorders>
            <w:shd w:val="clear" w:color="auto" w:fill="auto"/>
            <w:noWrap/>
            <w:hideMark/>
          </w:tcPr>
          <w:p w14:paraId="718F5070" w14:textId="77777777" w:rsidR="000E0422" w:rsidRPr="004631A0" w:rsidRDefault="000E0422" w:rsidP="009F4944">
            <w:pPr>
              <w:spacing w:after="0"/>
              <w:rPr>
                <w:rFonts w:ascii="Book Antiqua" w:eastAsia="Times New Roman" w:hAnsi="Book Antiqua" w:cs="Arial"/>
                <w:b/>
                <w:bCs/>
                <w:i/>
                <w:iCs/>
                <w:lang w:eastAsia="hr-HR"/>
              </w:rPr>
            </w:pPr>
            <w:r w:rsidRPr="004631A0">
              <w:rPr>
                <w:rFonts w:ascii="Book Antiqua" w:eastAsia="Times New Roman" w:hAnsi="Book Antiqua" w:cs="Arial"/>
                <w:b/>
                <w:bCs/>
                <w:i/>
                <w:iCs/>
                <w:lang w:eastAsia="hr-HR"/>
              </w:rPr>
              <w:t>Program 1005 GRAĐENJE KOMUNALNE INFRASTRUKTURE</w:t>
            </w:r>
          </w:p>
        </w:tc>
      </w:tr>
      <w:tr w:rsidR="00CE5AEE" w:rsidRPr="004631A0" w14:paraId="1B4B6177" w14:textId="77777777" w:rsidTr="009F4944">
        <w:trPr>
          <w:trHeight w:val="576"/>
        </w:trPr>
        <w:tc>
          <w:tcPr>
            <w:tcW w:w="9229" w:type="dxa"/>
            <w:tcBorders>
              <w:top w:val="single" w:sz="4" w:space="0" w:color="auto"/>
              <w:left w:val="single" w:sz="4" w:space="0" w:color="auto"/>
              <w:bottom w:val="single" w:sz="4" w:space="0" w:color="auto"/>
              <w:right w:val="single" w:sz="4" w:space="0" w:color="auto"/>
            </w:tcBorders>
            <w:shd w:val="clear" w:color="auto" w:fill="auto"/>
            <w:noWrap/>
            <w:hideMark/>
          </w:tcPr>
          <w:p w14:paraId="04B45DB4" w14:textId="750ACACF" w:rsidR="000E0422" w:rsidRPr="004631A0" w:rsidRDefault="000E0422" w:rsidP="009F4944">
            <w:pPr>
              <w:spacing w:after="0"/>
              <w:jc w:val="both"/>
              <w:rPr>
                <w:rFonts w:ascii="Book Antiqua" w:eastAsia="Times New Roman" w:hAnsi="Book Antiqua" w:cs="Arial"/>
                <w:lang w:eastAsia="hr-HR"/>
              </w:rPr>
            </w:pPr>
            <w:r w:rsidRPr="004631A0">
              <w:rPr>
                <w:rFonts w:ascii="Book Antiqua" w:eastAsia="Times New Roman" w:hAnsi="Book Antiqua" w:cs="Arial"/>
                <w:b/>
                <w:bCs/>
                <w:lang w:eastAsia="hr-HR"/>
              </w:rPr>
              <w:t>Opis programa</w:t>
            </w:r>
            <w:r w:rsidRPr="004631A0">
              <w:rPr>
                <w:rFonts w:ascii="Book Antiqua" w:eastAsia="Times New Roman" w:hAnsi="Book Antiqua" w:cs="Arial"/>
                <w:lang w:eastAsia="hr-HR"/>
              </w:rPr>
              <w:t>: Sukladno Zakonu o komunalnom gospodarstvu (NN 68/18, 110/18, 32/20) predviđeno je komunalna infrastruktura gradi sukladno Programu građenja komunalne infrastrukture, a Program građenja donosi Gradsko vijeće.  Sukladno predmetnom zakonu komunalnu infrastrukturu čine: nerazvrstane ceste, javne prometne površine na kojima nije dopušten promet motornih vozila, jav</w:t>
            </w:r>
            <w:r w:rsidR="001B4375" w:rsidRPr="004631A0">
              <w:rPr>
                <w:rFonts w:ascii="Book Antiqua" w:eastAsia="Times New Roman" w:hAnsi="Book Antiqua" w:cs="Arial"/>
                <w:lang w:eastAsia="hr-HR"/>
              </w:rPr>
              <w:t>na</w:t>
            </w:r>
            <w:r w:rsidRPr="004631A0">
              <w:rPr>
                <w:rFonts w:ascii="Book Antiqua" w:eastAsia="Times New Roman" w:hAnsi="Book Antiqua" w:cs="Arial"/>
                <w:lang w:eastAsia="hr-HR"/>
              </w:rPr>
              <w:t xml:space="preserve"> parkirališta, javne garaže, javne zelene površine, građevine i uređaji javne namjene, javna rasvjeta, groblja i krematoriji na grobljima, građevine namijenjene obavljanju javnog prijevoza, a osim navedenog gradsko vijeće može odlukom odrediti i druge građevine ako služe za obavljanje komunalne djelatnosti.</w:t>
            </w:r>
          </w:p>
          <w:p w14:paraId="167B8288" w14:textId="77777777" w:rsidR="000E0422" w:rsidRPr="004631A0" w:rsidRDefault="000E0422" w:rsidP="009F4944">
            <w:pPr>
              <w:spacing w:after="0"/>
              <w:rPr>
                <w:rFonts w:ascii="Book Antiqua" w:eastAsia="Times New Roman" w:hAnsi="Book Antiqua" w:cs="Arial"/>
                <w:lang w:eastAsia="hr-HR"/>
              </w:rPr>
            </w:pPr>
          </w:p>
        </w:tc>
      </w:tr>
      <w:tr w:rsidR="00CE5AEE" w:rsidRPr="004631A0" w14:paraId="7149E84E" w14:textId="77777777" w:rsidTr="009F4944">
        <w:trPr>
          <w:trHeight w:val="576"/>
        </w:trPr>
        <w:tc>
          <w:tcPr>
            <w:tcW w:w="9229" w:type="dxa"/>
            <w:tcBorders>
              <w:top w:val="single" w:sz="4" w:space="0" w:color="auto"/>
              <w:left w:val="single" w:sz="4" w:space="0" w:color="auto"/>
              <w:bottom w:val="single" w:sz="4" w:space="0" w:color="auto"/>
              <w:right w:val="single" w:sz="4" w:space="0" w:color="auto"/>
            </w:tcBorders>
            <w:shd w:val="clear" w:color="auto" w:fill="auto"/>
            <w:noWrap/>
            <w:hideMark/>
          </w:tcPr>
          <w:p w14:paraId="35E6E5B4" w14:textId="77777777" w:rsidR="000E0422" w:rsidRPr="004631A0" w:rsidRDefault="000E0422" w:rsidP="009F4944">
            <w:pPr>
              <w:spacing w:after="0"/>
              <w:rPr>
                <w:rFonts w:ascii="Book Antiqua" w:eastAsia="Times New Roman" w:hAnsi="Book Antiqua" w:cs="Arial"/>
                <w:lang w:eastAsia="hr-HR"/>
              </w:rPr>
            </w:pPr>
            <w:r w:rsidRPr="004631A0">
              <w:rPr>
                <w:rFonts w:ascii="Book Antiqua" w:eastAsia="Times New Roman" w:hAnsi="Book Antiqua" w:cs="Arial"/>
                <w:b/>
                <w:bCs/>
                <w:lang w:eastAsia="hr-HR"/>
              </w:rPr>
              <w:t>Zakonske i druge pravne osnove programa</w:t>
            </w:r>
            <w:r w:rsidRPr="004631A0">
              <w:rPr>
                <w:rFonts w:ascii="Book Antiqua" w:eastAsia="Times New Roman" w:hAnsi="Book Antiqua" w:cs="Arial"/>
                <w:lang w:eastAsia="hr-HR"/>
              </w:rPr>
              <w:t>:</w:t>
            </w:r>
          </w:p>
          <w:p w14:paraId="7606EB33" w14:textId="77777777" w:rsidR="000E0422" w:rsidRPr="004631A0" w:rsidRDefault="000E0422" w:rsidP="009F4944">
            <w:pPr>
              <w:pStyle w:val="Odlomakpopisa"/>
              <w:numPr>
                <w:ilvl w:val="0"/>
                <w:numId w:val="15"/>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Zakonu o komunalnom gospodarstvu (NN 68/18, 110/18, 32/20)</w:t>
            </w:r>
          </w:p>
          <w:p w14:paraId="027A084E" w14:textId="77777777" w:rsidR="000E0422" w:rsidRPr="004631A0" w:rsidRDefault="000E0422" w:rsidP="009F4944">
            <w:pPr>
              <w:pStyle w:val="Odlomakpopisa"/>
              <w:numPr>
                <w:ilvl w:val="0"/>
                <w:numId w:val="15"/>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Zakon o gradnji NN 153/13, 20/17, 39/19, 125/19)</w:t>
            </w:r>
          </w:p>
          <w:p w14:paraId="1E9D46B8" w14:textId="77777777" w:rsidR="000E0422" w:rsidRPr="004631A0" w:rsidRDefault="000E0422" w:rsidP="009F4944">
            <w:pPr>
              <w:pStyle w:val="Odlomakpopisa"/>
              <w:numPr>
                <w:ilvl w:val="0"/>
                <w:numId w:val="15"/>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 xml:space="preserve">Zakon o poslovima i djelatnostima prostornog uređenja i gradnje (NN 78/15, 118/18, 110/19) </w:t>
            </w:r>
          </w:p>
          <w:p w14:paraId="12AEC509" w14:textId="13C69ED4" w:rsidR="000E0422" w:rsidRPr="004631A0" w:rsidRDefault="000E0422" w:rsidP="009F4944">
            <w:pPr>
              <w:pStyle w:val="Odlomakpopisa"/>
              <w:numPr>
                <w:ilvl w:val="0"/>
                <w:numId w:val="15"/>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Pravilnik o jednostavnim i drugim građevinama i radovima (NN 112/17, 34/18, 36/19, 98/19, 31/20, 74/22</w:t>
            </w:r>
            <w:r w:rsidR="00B14B0F" w:rsidRPr="004631A0">
              <w:rPr>
                <w:rFonts w:ascii="Book Antiqua" w:eastAsia="Times New Roman" w:hAnsi="Book Antiqua" w:cs="Arial"/>
                <w:lang w:eastAsia="hr-HR"/>
              </w:rPr>
              <w:t>, 155/23</w:t>
            </w:r>
            <w:r w:rsidRPr="004631A0">
              <w:rPr>
                <w:rFonts w:ascii="Book Antiqua" w:eastAsia="Times New Roman" w:hAnsi="Book Antiqua" w:cs="Arial"/>
                <w:lang w:eastAsia="hr-HR"/>
              </w:rPr>
              <w:t>)</w:t>
            </w:r>
          </w:p>
          <w:p w14:paraId="55C999A0" w14:textId="77777777" w:rsidR="000E0422" w:rsidRPr="004631A0" w:rsidRDefault="000E0422" w:rsidP="009F4944">
            <w:pPr>
              <w:pStyle w:val="Odlomakpopisa"/>
              <w:numPr>
                <w:ilvl w:val="0"/>
                <w:numId w:val="15"/>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Pravilnik o osiguranju pristupačnosti građevina osobama s invaliditetom i smanjenom pokretljivosti (NN 78/13)</w:t>
            </w:r>
          </w:p>
          <w:p w14:paraId="111B2501" w14:textId="6D446A6D" w:rsidR="00CD63F0" w:rsidRPr="004631A0" w:rsidRDefault="00CD63F0" w:rsidP="00CD63F0">
            <w:pPr>
              <w:pStyle w:val="Odlomakpopisa"/>
              <w:numPr>
                <w:ilvl w:val="0"/>
                <w:numId w:val="15"/>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Zakon o prostornom uređenju (NN 153/13, 65/17, 114/18, 39/19, 98/19, 67/23)</w:t>
            </w:r>
          </w:p>
          <w:p w14:paraId="3217612C" w14:textId="77777777" w:rsidR="000E0422" w:rsidRPr="004631A0" w:rsidRDefault="000E0422" w:rsidP="009F4944">
            <w:pPr>
              <w:pStyle w:val="Odlomakpopisa"/>
              <w:numPr>
                <w:ilvl w:val="0"/>
                <w:numId w:val="15"/>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Posebne uzance o građenju (NN 137/21)</w:t>
            </w:r>
          </w:p>
          <w:p w14:paraId="49624D2E" w14:textId="77777777" w:rsidR="000E0422" w:rsidRPr="004631A0" w:rsidRDefault="000E0422" w:rsidP="009F4944">
            <w:pPr>
              <w:pStyle w:val="Odlomakpopisa"/>
              <w:numPr>
                <w:ilvl w:val="0"/>
                <w:numId w:val="15"/>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 xml:space="preserve">Zakon o cestama (NN 84/11, 22/13, 54/13, 148/13, 92/14, 110/19, 144/21, 114/22, 114/22, 4/23, 133/23)  </w:t>
            </w:r>
          </w:p>
          <w:p w14:paraId="5B37AB56" w14:textId="77777777" w:rsidR="000E0422" w:rsidRPr="004631A0" w:rsidRDefault="000E0422" w:rsidP="009F4944">
            <w:pPr>
              <w:pStyle w:val="Odlomakpopisa"/>
              <w:numPr>
                <w:ilvl w:val="0"/>
                <w:numId w:val="15"/>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Zakon o grobljima (NN 19/98, 50/12, 89/17)</w:t>
            </w:r>
          </w:p>
          <w:p w14:paraId="01B4E2FB" w14:textId="0EA27061" w:rsidR="000E0422" w:rsidRPr="004631A0" w:rsidRDefault="000E0422" w:rsidP="009F4944">
            <w:pPr>
              <w:pStyle w:val="Odlomakpopisa"/>
              <w:numPr>
                <w:ilvl w:val="0"/>
                <w:numId w:val="15"/>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Zakon o obveznim odnosima (NN 35/05, 41/08, 125/11, 78/15, 29/18, 126/21</w:t>
            </w:r>
            <w:r w:rsidR="003478FB" w:rsidRPr="004631A0">
              <w:rPr>
                <w:rFonts w:ascii="Book Antiqua" w:eastAsia="Times New Roman" w:hAnsi="Book Antiqua" w:cs="Arial"/>
                <w:lang w:eastAsia="hr-HR"/>
              </w:rPr>
              <w:t>, 114/22,</w:t>
            </w:r>
            <w:r w:rsidR="00757916" w:rsidRPr="004631A0">
              <w:rPr>
                <w:rFonts w:ascii="Book Antiqua" w:eastAsia="Times New Roman" w:hAnsi="Book Antiqua" w:cs="Arial"/>
                <w:lang w:eastAsia="hr-HR"/>
              </w:rPr>
              <w:t xml:space="preserve"> 156/22, 155/23</w:t>
            </w:r>
            <w:r w:rsidRPr="004631A0">
              <w:rPr>
                <w:rFonts w:ascii="Book Antiqua" w:eastAsia="Times New Roman" w:hAnsi="Book Antiqua" w:cs="Arial"/>
                <w:lang w:eastAsia="hr-HR"/>
              </w:rPr>
              <w:t>)</w:t>
            </w:r>
          </w:p>
          <w:p w14:paraId="13745768" w14:textId="21C2933F" w:rsidR="000E0422" w:rsidRPr="004631A0" w:rsidRDefault="000E0422" w:rsidP="009F4944">
            <w:pPr>
              <w:pStyle w:val="Odlomakpopisa"/>
              <w:numPr>
                <w:ilvl w:val="0"/>
                <w:numId w:val="15"/>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lastRenderedPageBreak/>
              <w:t>Zakon o javnoj nabavi (NN 120/16</w:t>
            </w:r>
            <w:r w:rsidR="00977814" w:rsidRPr="004631A0">
              <w:rPr>
                <w:rFonts w:ascii="Book Antiqua" w:eastAsia="Times New Roman" w:hAnsi="Book Antiqua" w:cs="Arial"/>
                <w:lang w:eastAsia="hr-HR"/>
              </w:rPr>
              <w:t>, 114/22</w:t>
            </w:r>
            <w:r w:rsidRPr="004631A0">
              <w:rPr>
                <w:rFonts w:ascii="Book Antiqua" w:eastAsia="Times New Roman" w:hAnsi="Book Antiqua" w:cs="Arial"/>
                <w:lang w:eastAsia="hr-HR"/>
              </w:rPr>
              <w:t>)</w:t>
            </w:r>
          </w:p>
        </w:tc>
      </w:tr>
      <w:tr w:rsidR="00CE5AEE" w:rsidRPr="004631A0" w14:paraId="1936F616" w14:textId="77777777" w:rsidTr="009F4944">
        <w:trPr>
          <w:trHeight w:val="584"/>
        </w:trPr>
        <w:tc>
          <w:tcPr>
            <w:tcW w:w="9229" w:type="dxa"/>
            <w:tcBorders>
              <w:top w:val="single" w:sz="4" w:space="0" w:color="auto"/>
              <w:left w:val="single" w:sz="4" w:space="0" w:color="auto"/>
              <w:bottom w:val="single" w:sz="4" w:space="0" w:color="auto"/>
              <w:right w:val="single" w:sz="4" w:space="0" w:color="000000" w:themeColor="text1"/>
            </w:tcBorders>
            <w:shd w:val="clear" w:color="auto" w:fill="auto"/>
            <w:hideMark/>
          </w:tcPr>
          <w:p w14:paraId="3B61D9AB" w14:textId="18508A2B" w:rsidR="000E0422" w:rsidRPr="004631A0" w:rsidRDefault="000E0422" w:rsidP="009F4944">
            <w:pPr>
              <w:spacing w:after="0"/>
              <w:jc w:val="both"/>
              <w:rPr>
                <w:rFonts w:ascii="Book Antiqua" w:eastAsia="Times New Roman" w:hAnsi="Book Antiqua" w:cs="Arial"/>
                <w:b/>
                <w:bCs/>
                <w:lang w:eastAsia="hr-HR"/>
              </w:rPr>
            </w:pPr>
            <w:r w:rsidRPr="004631A0">
              <w:rPr>
                <w:rFonts w:ascii="Book Antiqua" w:eastAsia="Times New Roman" w:hAnsi="Book Antiqua" w:cs="Arial"/>
                <w:b/>
                <w:bCs/>
                <w:lang w:eastAsia="hr-HR"/>
              </w:rPr>
              <w:lastRenderedPageBreak/>
              <w:t xml:space="preserve">Ciljevi provedbe programa u razdoblju </w:t>
            </w:r>
            <w:r w:rsidR="00FF266E" w:rsidRPr="004631A0">
              <w:rPr>
                <w:rFonts w:ascii="Book Antiqua" w:eastAsia="Times New Roman" w:hAnsi="Book Antiqua" w:cs="Arial"/>
                <w:b/>
                <w:bCs/>
                <w:lang w:eastAsia="hr-HR"/>
              </w:rPr>
              <w:t>2025</w:t>
            </w:r>
            <w:r w:rsidRPr="004631A0">
              <w:rPr>
                <w:rFonts w:ascii="Book Antiqua" w:eastAsia="Times New Roman" w:hAnsi="Book Antiqua" w:cs="Arial"/>
                <w:b/>
                <w:bCs/>
                <w:lang w:eastAsia="hr-HR"/>
              </w:rPr>
              <w:t>.-</w:t>
            </w:r>
            <w:r w:rsidR="009A1406" w:rsidRPr="004631A0">
              <w:rPr>
                <w:rFonts w:ascii="Book Antiqua" w:eastAsia="Times New Roman" w:hAnsi="Book Antiqua" w:cs="Arial"/>
                <w:b/>
                <w:bCs/>
                <w:lang w:eastAsia="hr-HR"/>
              </w:rPr>
              <w:t>2027</w:t>
            </w:r>
            <w:r w:rsidRPr="004631A0">
              <w:rPr>
                <w:rFonts w:ascii="Book Antiqua" w:eastAsia="Times New Roman" w:hAnsi="Book Antiqua" w:cs="Arial"/>
                <w:b/>
                <w:bCs/>
                <w:lang w:eastAsia="hr-HR"/>
              </w:rPr>
              <w:t>.</w:t>
            </w:r>
          </w:p>
          <w:p w14:paraId="33E84D2A" w14:textId="77777777" w:rsidR="000E0422" w:rsidRPr="004631A0" w:rsidRDefault="000E0422" w:rsidP="009F4944">
            <w:p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 xml:space="preserve">U promatranom razdoblju realizacijom Programa građenja komunalne infrastrukture planira se slijedeće: </w:t>
            </w:r>
          </w:p>
          <w:p w14:paraId="71E50824" w14:textId="3BB20380" w:rsidR="000E0422" w:rsidRPr="004631A0" w:rsidRDefault="000E0422" w:rsidP="009F4944">
            <w:pPr>
              <w:pStyle w:val="Odlomakpopisa"/>
              <w:numPr>
                <w:ilvl w:val="0"/>
                <w:numId w:val="49"/>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 xml:space="preserve">Dovršetak radova na izgradnji </w:t>
            </w:r>
            <w:r w:rsidR="00977814" w:rsidRPr="004631A0">
              <w:rPr>
                <w:rFonts w:ascii="Book Antiqua" w:eastAsia="Times New Roman" w:hAnsi="Book Antiqua" w:cs="Arial"/>
                <w:lang w:eastAsia="hr-HR"/>
              </w:rPr>
              <w:t>produžetka Miroslava Krle</w:t>
            </w:r>
            <w:r w:rsidR="005B4D2E" w:rsidRPr="004631A0">
              <w:rPr>
                <w:rFonts w:ascii="Book Antiqua" w:eastAsia="Times New Roman" w:hAnsi="Book Antiqua" w:cs="Arial"/>
                <w:lang w:eastAsia="hr-HR"/>
              </w:rPr>
              <w:t xml:space="preserve">že, uređenju južnog djela </w:t>
            </w:r>
            <w:proofErr w:type="spellStart"/>
            <w:r w:rsidR="005B4D2E" w:rsidRPr="004631A0">
              <w:rPr>
                <w:rFonts w:ascii="Book Antiqua" w:eastAsia="Times New Roman" w:hAnsi="Book Antiqua" w:cs="Arial"/>
                <w:lang w:eastAsia="hr-HR"/>
              </w:rPr>
              <w:t>Birtovog</w:t>
            </w:r>
            <w:proofErr w:type="spellEnd"/>
            <w:r w:rsidR="005B4D2E" w:rsidRPr="004631A0">
              <w:rPr>
                <w:rFonts w:ascii="Book Antiqua" w:eastAsia="Times New Roman" w:hAnsi="Book Antiqua" w:cs="Arial"/>
                <w:lang w:eastAsia="hr-HR"/>
              </w:rPr>
              <w:t xml:space="preserve"> klanca, </w:t>
            </w:r>
            <w:r w:rsidR="009F607E" w:rsidRPr="004631A0">
              <w:rPr>
                <w:rFonts w:ascii="Book Antiqua" w:eastAsia="Times New Roman" w:hAnsi="Book Antiqua" w:cs="Arial"/>
                <w:lang w:eastAsia="hr-HR"/>
              </w:rPr>
              <w:t>nogostupa uz Zagrebačku ulicu u naselju Dugo Selo (južna strana)</w:t>
            </w:r>
            <w:r w:rsidR="004A6F5E" w:rsidRPr="004631A0">
              <w:rPr>
                <w:rFonts w:ascii="Book Antiqua" w:eastAsia="Times New Roman" w:hAnsi="Book Antiqua" w:cs="Arial"/>
                <w:lang w:eastAsia="hr-HR"/>
              </w:rPr>
              <w:t xml:space="preserve"> i</w:t>
            </w:r>
            <w:r w:rsidR="009F607E" w:rsidRPr="004631A0">
              <w:rPr>
                <w:rFonts w:ascii="Book Antiqua" w:eastAsia="Times New Roman" w:hAnsi="Book Antiqua" w:cs="Arial"/>
                <w:lang w:eastAsia="hr-HR"/>
              </w:rPr>
              <w:t xml:space="preserve"> </w:t>
            </w:r>
            <w:r w:rsidR="00F32CAD" w:rsidRPr="004631A0">
              <w:rPr>
                <w:rFonts w:ascii="Book Antiqua" w:eastAsia="Times New Roman" w:hAnsi="Book Antiqua" w:cs="Arial"/>
                <w:lang w:eastAsia="hr-HR"/>
              </w:rPr>
              <w:t xml:space="preserve">priključnih cesti u PZ </w:t>
            </w:r>
            <w:proofErr w:type="spellStart"/>
            <w:r w:rsidR="00F32CAD" w:rsidRPr="004631A0">
              <w:rPr>
                <w:rFonts w:ascii="Book Antiqua" w:eastAsia="Times New Roman" w:hAnsi="Book Antiqua" w:cs="Arial"/>
                <w:lang w:eastAsia="hr-HR"/>
              </w:rPr>
              <w:t>Črnovčak</w:t>
            </w:r>
            <w:proofErr w:type="spellEnd"/>
            <w:r w:rsidRPr="004631A0">
              <w:rPr>
                <w:rFonts w:ascii="Book Antiqua" w:eastAsia="Times New Roman" w:hAnsi="Book Antiqua" w:cs="Arial"/>
                <w:lang w:eastAsia="hr-HR"/>
              </w:rPr>
              <w:t>;</w:t>
            </w:r>
          </w:p>
          <w:p w14:paraId="7A763CA5" w14:textId="49DBB188" w:rsidR="000E0422" w:rsidRPr="004631A0" w:rsidRDefault="000E0422" w:rsidP="009F4944">
            <w:pPr>
              <w:pStyle w:val="Odlomakpopisa"/>
              <w:numPr>
                <w:ilvl w:val="0"/>
                <w:numId w:val="49"/>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 xml:space="preserve">Priprema projektne dokumentacije za: </w:t>
            </w:r>
            <w:r w:rsidR="000C7D4A" w:rsidRPr="004631A0">
              <w:rPr>
                <w:rFonts w:ascii="Book Antiqua" w:eastAsia="Times New Roman" w:hAnsi="Book Antiqua" w:cs="Arial"/>
                <w:lang w:eastAsia="hr-HR"/>
              </w:rPr>
              <w:t xml:space="preserve">ulice na „Starom </w:t>
            </w:r>
            <w:r w:rsidR="00A73DEE" w:rsidRPr="004631A0">
              <w:rPr>
                <w:rFonts w:ascii="Book Antiqua" w:eastAsia="Times New Roman" w:hAnsi="Book Antiqua" w:cs="Arial"/>
                <w:lang w:eastAsia="hr-HR"/>
              </w:rPr>
              <w:t>sajmištu</w:t>
            </w:r>
            <w:r w:rsidR="000C7D4A" w:rsidRPr="004631A0">
              <w:rPr>
                <w:rFonts w:ascii="Book Antiqua" w:eastAsia="Times New Roman" w:hAnsi="Book Antiqua" w:cs="Arial"/>
                <w:lang w:eastAsia="hr-HR"/>
              </w:rPr>
              <w:t>“,</w:t>
            </w:r>
            <w:r w:rsidR="00AC67C4" w:rsidRPr="004631A0">
              <w:rPr>
                <w:rFonts w:ascii="Book Antiqua" w:eastAsia="Times New Roman" w:hAnsi="Book Antiqua" w:cs="Arial"/>
                <w:lang w:eastAsia="hr-HR"/>
              </w:rPr>
              <w:t xml:space="preserve"> </w:t>
            </w:r>
            <w:r w:rsidR="00540145" w:rsidRPr="004631A0">
              <w:rPr>
                <w:rFonts w:ascii="Book Antiqua" w:eastAsia="Times New Roman" w:hAnsi="Book Antiqua" w:cs="Arial"/>
                <w:lang w:eastAsia="hr-HR"/>
              </w:rPr>
              <w:t>spo</w:t>
            </w:r>
            <w:r w:rsidR="00306DD4" w:rsidRPr="004631A0">
              <w:rPr>
                <w:rFonts w:ascii="Book Antiqua" w:eastAsia="Times New Roman" w:hAnsi="Book Antiqua" w:cs="Arial"/>
                <w:lang w:eastAsia="hr-HR"/>
              </w:rPr>
              <w:t>j</w:t>
            </w:r>
            <w:r w:rsidR="00540145" w:rsidRPr="004631A0">
              <w:rPr>
                <w:rFonts w:ascii="Book Antiqua" w:eastAsia="Times New Roman" w:hAnsi="Book Antiqua" w:cs="Arial"/>
                <w:lang w:eastAsia="hr-HR"/>
              </w:rPr>
              <w:t xml:space="preserve"> </w:t>
            </w:r>
            <w:proofErr w:type="spellStart"/>
            <w:r w:rsidR="00540145" w:rsidRPr="004631A0">
              <w:rPr>
                <w:rFonts w:ascii="Book Antiqua" w:eastAsia="Times New Roman" w:hAnsi="Book Antiqua" w:cs="Arial"/>
                <w:lang w:eastAsia="hr-HR"/>
              </w:rPr>
              <w:t>Vincelerske</w:t>
            </w:r>
            <w:proofErr w:type="spellEnd"/>
            <w:r w:rsidR="00540145" w:rsidRPr="004631A0">
              <w:rPr>
                <w:rFonts w:ascii="Book Antiqua" w:eastAsia="Times New Roman" w:hAnsi="Book Antiqua" w:cs="Arial"/>
                <w:lang w:eastAsia="hr-HR"/>
              </w:rPr>
              <w:t xml:space="preserve"> i Podravs</w:t>
            </w:r>
            <w:r w:rsidR="00306DD4" w:rsidRPr="004631A0">
              <w:rPr>
                <w:rFonts w:ascii="Book Antiqua" w:eastAsia="Times New Roman" w:hAnsi="Book Antiqua" w:cs="Arial"/>
                <w:lang w:eastAsia="hr-HR"/>
              </w:rPr>
              <w:t xml:space="preserve">ke ulice, </w:t>
            </w:r>
            <w:proofErr w:type="spellStart"/>
            <w:r w:rsidR="00306DD4" w:rsidRPr="004631A0">
              <w:rPr>
                <w:rFonts w:ascii="Book Antiqua" w:eastAsia="Times New Roman" w:hAnsi="Book Antiqua" w:cs="Arial"/>
                <w:lang w:eastAsia="hr-HR"/>
              </w:rPr>
              <w:t>Martinska</w:t>
            </w:r>
            <w:proofErr w:type="spellEnd"/>
            <w:r w:rsidR="00306DD4" w:rsidRPr="004631A0">
              <w:rPr>
                <w:rFonts w:ascii="Book Antiqua" w:eastAsia="Times New Roman" w:hAnsi="Book Antiqua" w:cs="Arial"/>
                <w:lang w:eastAsia="hr-HR"/>
              </w:rPr>
              <w:t xml:space="preserve"> ulica prema Cerju, Uređenje </w:t>
            </w:r>
            <w:r w:rsidR="00270004" w:rsidRPr="004631A0">
              <w:rPr>
                <w:rFonts w:ascii="Book Antiqua" w:eastAsia="Times New Roman" w:hAnsi="Book Antiqua" w:cs="Arial"/>
                <w:lang w:eastAsia="hr-HR"/>
              </w:rPr>
              <w:t xml:space="preserve">pješačkih površina u centru, </w:t>
            </w:r>
            <w:r w:rsidR="00573F2F" w:rsidRPr="004631A0">
              <w:rPr>
                <w:rFonts w:ascii="Book Antiqua" w:eastAsia="Times New Roman" w:hAnsi="Book Antiqua" w:cs="Arial"/>
                <w:lang w:eastAsia="hr-HR"/>
              </w:rPr>
              <w:t>prilazne ceste za južni prilaz do OŠ Josip Zorić</w:t>
            </w:r>
            <w:r w:rsidR="00D7212A" w:rsidRPr="004631A0">
              <w:rPr>
                <w:rFonts w:ascii="Book Antiqua" w:eastAsia="Times New Roman" w:hAnsi="Book Antiqua" w:cs="Arial"/>
                <w:lang w:eastAsia="hr-HR"/>
              </w:rPr>
              <w:t xml:space="preserve">, uređenje parkirališta i pješačkih staza uz Gospodarsku ulicu, </w:t>
            </w:r>
            <w:r w:rsidR="00F60D5F" w:rsidRPr="004631A0">
              <w:rPr>
                <w:rFonts w:ascii="Book Antiqua" w:eastAsia="Times New Roman" w:hAnsi="Book Antiqua" w:cs="Arial"/>
                <w:lang w:eastAsia="hr-HR"/>
              </w:rPr>
              <w:t>j</w:t>
            </w:r>
            <w:r w:rsidR="00CA360E" w:rsidRPr="004631A0">
              <w:rPr>
                <w:rFonts w:ascii="Book Antiqua" w:eastAsia="Times New Roman" w:hAnsi="Book Antiqua" w:cs="Arial"/>
                <w:lang w:eastAsia="hr-HR"/>
              </w:rPr>
              <w:t>avn</w:t>
            </w:r>
            <w:r w:rsidR="00F60D5F" w:rsidRPr="004631A0">
              <w:rPr>
                <w:rFonts w:ascii="Book Antiqua" w:eastAsia="Times New Roman" w:hAnsi="Book Antiqua" w:cs="Arial"/>
                <w:lang w:eastAsia="hr-HR"/>
              </w:rPr>
              <w:t>u</w:t>
            </w:r>
            <w:r w:rsidR="00CA360E" w:rsidRPr="004631A0">
              <w:rPr>
                <w:rFonts w:ascii="Book Antiqua" w:eastAsia="Times New Roman" w:hAnsi="Book Antiqua" w:cs="Arial"/>
                <w:lang w:eastAsia="hr-HR"/>
              </w:rPr>
              <w:t xml:space="preserve"> zelen</w:t>
            </w:r>
            <w:r w:rsidR="00F60D5F" w:rsidRPr="004631A0">
              <w:rPr>
                <w:rFonts w:ascii="Book Antiqua" w:eastAsia="Times New Roman" w:hAnsi="Book Antiqua" w:cs="Arial"/>
                <w:lang w:eastAsia="hr-HR"/>
              </w:rPr>
              <w:t>u</w:t>
            </w:r>
            <w:r w:rsidR="00CA360E" w:rsidRPr="004631A0">
              <w:rPr>
                <w:rFonts w:ascii="Book Antiqua" w:eastAsia="Times New Roman" w:hAnsi="Book Antiqua" w:cs="Arial"/>
                <w:lang w:eastAsia="hr-HR"/>
              </w:rPr>
              <w:t xml:space="preserve"> površin</w:t>
            </w:r>
            <w:r w:rsidR="00F60D5F" w:rsidRPr="004631A0">
              <w:rPr>
                <w:rFonts w:ascii="Book Antiqua" w:eastAsia="Times New Roman" w:hAnsi="Book Antiqua" w:cs="Arial"/>
                <w:lang w:eastAsia="hr-HR"/>
              </w:rPr>
              <w:t>u</w:t>
            </w:r>
            <w:r w:rsidR="00CA360E" w:rsidRPr="004631A0">
              <w:rPr>
                <w:rFonts w:ascii="Book Antiqua" w:eastAsia="Times New Roman" w:hAnsi="Book Antiqua" w:cs="Arial"/>
                <w:lang w:eastAsia="hr-HR"/>
              </w:rPr>
              <w:t xml:space="preserve"> uz </w:t>
            </w:r>
            <w:r w:rsidR="00257BCE" w:rsidRPr="004631A0">
              <w:rPr>
                <w:rFonts w:ascii="Book Antiqua" w:eastAsia="Times New Roman" w:hAnsi="Book Antiqua" w:cs="Arial"/>
                <w:lang w:eastAsia="hr-HR"/>
              </w:rPr>
              <w:t xml:space="preserve">Ulicu Dragutina Domjanića, </w:t>
            </w:r>
            <w:r w:rsidR="00AC67C4" w:rsidRPr="004631A0">
              <w:rPr>
                <w:rFonts w:ascii="Book Antiqua" w:eastAsia="Times New Roman" w:hAnsi="Book Antiqua" w:cs="Arial"/>
                <w:lang w:eastAsia="hr-HR"/>
              </w:rPr>
              <w:t>s</w:t>
            </w:r>
            <w:r w:rsidR="004D309B" w:rsidRPr="004631A0">
              <w:rPr>
                <w:rFonts w:ascii="Book Antiqua" w:eastAsia="Times New Roman" w:hAnsi="Book Antiqua" w:cs="Arial"/>
                <w:lang w:eastAsia="hr-HR"/>
              </w:rPr>
              <w:t xml:space="preserve">poj Ulice </w:t>
            </w:r>
            <w:proofErr w:type="spellStart"/>
            <w:r w:rsidR="004D309B" w:rsidRPr="004631A0">
              <w:rPr>
                <w:rFonts w:ascii="Book Antiqua" w:eastAsia="Times New Roman" w:hAnsi="Book Antiqua" w:cs="Arial"/>
                <w:lang w:eastAsia="hr-HR"/>
              </w:rPr>
              <w:t>Osredek</w:t>
            </w:r>
            <w:proofErr w:type="spellEnd"/>
            <w:r w:rsidR="004D309B" w:rsidRPr="004631A0">
              <w:rPr>
                <w:rFonts w:ascii="Book Antiqua" w:eastAsia="Times New Roman" w:hAnsi="Book Antiqua" w:cs="Arial"/>
                <w:lang w:eastAsia="hr-HR"/>
              </w:rPr>
              <w:t xml:space="preserve"> na Ulicu </w:t>
            </w:r>
            <w:proofErr w:type="spellStart"/>
            <w:r w:rsidR="004D309B" w:rsidRPr="004631A0">
              <w:rPr>
                <w:rFonts w:ascii="Book Antiqua" w:eastAsia="Times New Roman" w:hAnsi="Book Antiqua" w:cs="Arial"/>
                <w:lang w:eastAsia="hr-HR"/>
              </w:rPr>
              <w:t>Bregi</w:t>
            </w:r>
            <w:proofErr w:type="spellEnd"/>
            <w:r w:rsidR="004D309B" w:rsidRPr="004631A0">
              <w:rPr>
                <w:rFonts w:ascii="Book Antiqua" w:eastAsia="Times New Roman" w:hAnsi="Book Antiqua" w:cs="Arial"/>
                <w:lang w:eastAsia="hr-HR"/>
              </w:rPr>
              <w:t xml:space="preserve">, </w:t>
            </w:r>
            <w:r w:rsidR="00AC67C4" w:rsidRPr="004631A0">
              <w:rPr>
                <w:rFonts w:ascii="Book Antiqua" w:eastAsia="Times New Roman" w:hAnsi="Book Antiqua" w:cs="Arial"/>
                <w:lang w:eastAsia="hr-HR"/>
              </w:rPr>
              <w:t xml:space="preserve">kružni tok u </w:t>
            </w:r>
            <w:proofErr w:type="spellStart"/>
            <w:r w:rsidR="00AC67C4" w:rsidRPr="004631A0">
              <w:rPr>
                <w:rFonts w:ascii="Book Antiqua" w:eastAsia="Times New Roman" w:hAnsi="Book Antiqua" w:cs="Arial"/>
                <w:lang w:eastAsia="hr-HR"/>
              </w:rPr>
              <w:t>Rugvičkoj</w:t>
            </w:r>
            <w:proofErr w:type="spellEnd"/>
            <w:r w:rsidR="00AC67C4" w:rsidRPr="004631A0">
              <w:rPr>
                <w:rFonts w:ascii="Book Antiqua" w:eastAsia="Times New Roman" w:hAnsi="Book Antiqua" w:cs="Arial"/>
                <w:lang w:eastAsia="hr-HR"/>
              </w:rPr>
              <w:t xml:space="preserve"> ulici, r</w:t>
            </w:r>
            <w:r w:rsidR="004D309B" w:rsidRPr="004631A0">
              <w:rPr>
                <w:rFonts w:ascii="Book Antiqua" w:eastAsia="Times New Roman" w:hAnsi="Book Antiqua" w:cs="Arial"/>
                <w:lang w:eastAsia="hr-HR"/>
              </w:rPr>
              <w:t>ekonstrukciju i izgradnju Vukovarske ulice,</w:t>
            </w:r>
            <w:r w:rsidR="00AD361D" w:rsidRPr="004631A0">
              <w:rPr>
                <w:rFonts w:ascii="Book Antiqua" w:eastAsia="Times New Roman" w:hAnsi="Book Antiqua" w:cs="Arial"/>
                <w:lang w:eastAsia="hr-HR"/>
              </w:rPr>
              <w:t xml:space="preserve"> </w:t>
            </w:r>
            <w:r w:rsidR="00A945AF" w:rsidRPr="004631A0">
              <w:rPr>
                <w:rFonts w:ascii="Book Antiqua" w:eastAsia="Book Antiqua" w:hAnsi="Book Antiqua" w:cs="Book Antiqua"/>
                <w:color w:val="000000" w:themeColor="text1"/>
              </w:rPr>
              <w:t>rekonstrukciju Ulice biskupa Augustina Kažotića</w:t>
            </w:r>
            <w:r w:rsidR="00AC22B9" w:rsidRPr="004631A0">
              <w:rPr>
                <w:rFonts w:ascii="Book Antiqua" w:eastAsia="Book Antiqua" w:hAnsi="Book Antiqua" w:cs="Book Antiqua"/>
                <w:color w:val="000000" w:themeColor="text1"/>
              </w:rPr>
              <w:t>, cest</w:t>
            </w:r>
            <w:r w:rsidR="00F60D5F" w:rsidRPr="004631A0">
              <w:rPr>
                <w:rFonts w:ascii="Book Antiqua" w:eastAsia="Book Antiqua" w:hAnsi="Book Antiqua" w:cs="Book Antiqua"/>
                <w:color w:val="000000" w:themeColor="text1"/>
              </w:rPr>
              <w:t>u</w:t>
            </w:r>
            <w:r w:rsidR="00AC22B9" w:rsidRPr="004631A0">
              <w:rPr>
                <w:rFonts w:ascii="Book Antiqua" w:eastAsia="Book Antiqua" w:hAnsi="Book Antiqua" w:cs="Book Antiqua"/>
                <w:color w:val="000000" w:themeColor="text1"/>
              </w:rPr>
              <w:t xml:space="preserve"> prema dječjem vrtiću Vesele bubamare, Prometnic</w:t>
            </w:r>
            <w:r w:rsidR="00F60D5F" w:rsidRPr="004631A0">
              <w:rPr>
                <w:rFonts w:ascii="Book Antiqua" w:eastAsia="Book Antiqua" w:hAnsi="Book Antiqua" w:cs="Book Antiqua"/>
                <w:color w:val="000000" w:themeColor="text1"/>
              </w:rPr>
              <w:t>u</w:t>
            </w:r>
            <w:r w:rsidR="00AC22B9" w:rsidRPr="004631A0">
              <w:rPr>
                <w:rFonts w:ascii="Book Antiqua" w:eastAsia="Book Antiqua" w:hAnsi="Book Antiqua" w:cs="Book Antiqua"/>
                <w:color w:val="000000" w:themeColor="text1"/>
              </w:rPr>
              <w:t xml:space="preserve"> 4 u PZ </w:t>
            </w:r>
            <w:proofErr w:type="spellStart"/>
            <w:r w:rsidR="00AC22B9" w:rsidRPr="004631A0">
              <w:rPr>
                <w:rFonts w:ascii="Book Antiqua" w:eastAsia="Book Antiqua" w:hAnsi="Book Antiqua" w:cs="Book Antiqua"/>
                <w:color w:val="000000" w:themeColor="text1"/>
              </w:rPr>
              <w:t>Puhovec</w:t>
            </w:r>
            <w:proofErr w:type="spellEnd"/>
            <w:r w:rsidR="009F750B" w:rsidRPr="004631A0">
              <w:rPr>
                <w:rFonts w:ascii="Book Antiqua" w:eastAsia="Book Antiqua" w:hAnsi="Book Antiqua" w:cs="Book Antiqua"/>
                <w:color w:val="000000" w:themeColor="text1"/>
              </w:rPr>
              <w:t xml:space="preserve">, </w:t>
            </w:r>
            <w:r w:rsidR="009F750B" w:rsidRPr="004631A0">
              <w:rPr>
                <w:rFonts w:ascii="Book Antiqua" w:eastAsia="Book Antiqua" w:hAnsi="Book Antiqua" w:cs="Book Antiqua"/>
              </w:rPr>
              <w:t>spojn</w:t>
            </w:r>
            <w:r w:rsidR="00F60D5F" w:rsidRPr="004631A0">
              <w:rPr>
                <w:rFonts w:ascii="Book Antiqua" w:eastAsia="Book Antiqua" w:hAnsi="Book Antiqua" w:cs="Book Antiqua"/>
              </w:rPr>
              <w:t>u</w:t>
            </w:r>
            <w:r w:rsidR="009F750B" w:rsidRPr="004631A0">
              <w:rPr>
                <w:rFonts w:ascii="Book Antiqua" w:eastAsia="Book Antiqua" w:hAnsi="Book Antiqua" w:cs="Book Antiqua"/>
              </w:rPr>
              <w:t xml:space="preserve"> cest</w:t>
            </w:r>
            <w:r w:rsidR="00F60D5F" w:rsidRPr="004631A0">
              <w:rPr>
                <w:rFonts w:ascii="Book Antiqua" w:eastAsia="Book Antiqua" w:hAnsi="Book Antiqua" w:cs="Book Antiqua"/>
              </w:rPr>
              <w:t>u</w:t>
            </w:r>
            <w:r w:rsidR="009F750B" w:rsidRPr="004631A0">
              <w:rPr>
                <w:rFonts w:ascii="Book Antiqua" w:eastAsia="Book Antiqua" w:hAnsi="Book Antiqua" w:cs="Book Antiqua"/>
              </w:rPr>
              <w:t xml:space="preserve"> </w:t>
            </w:r>
            <w:proofErr w:type="spellStart"/>
            <w:r w:rsidR="009F750B" w:rsidRPr="004631A0">
              <w:rPr>
                <w:rFonts w:ascii="Book Antiqua" w:eastAsia="Book Antiqua" w:hAnsi="Book Antiqua" w:cs="Book Antiqua"/>
              </w:rPr>
              <w:t>Kopčevečka</w:t>
            </w:r>
            <w:proofErr w:type="spellEnd"/>
            <w:r w:rsidR="009F750B" w:rsidRPr="004631A0">
              <w:rPr>
                <w:rFonts w:ascii="Book Antiqua" w:eastAsia="Book Antiqua" w:hAnsi="Book Antiqua" w:cs="Book Antiqua"/>
              </w:rPr>
              <w:t xml:space="preserve"> ulica – Radnička ulica, </w:t>
            </w:r>
            <w:r w:rsidR="00A542E3" w:rsidRPr="004631A0">
              <w:rPr>
                <w:rFonts w:ascii="Book Antiqua" w:eastAsia="Book Antiqua" w:hAnsi="Book Antiqua" w:cs="Book Antiqua"/>
                <w:color w:val="000000" w:themeColor="text1"/>
              </w:rPr>
              <w:t xml:space="preserve">rekonstrukciju raskrižja </w:t>
            </w:r>
            <w:proofErr w:type="spellStart"/>
            <w:r w:rsidR="00A542E3" w:rsidRPr="004631A0">
              <w:rPr>
                <w:rFonts w:ascii="Book Antiqua" w:eastAsia="Book Antiqua" w:hAnsi="Book Antiqua" w:cs="Book Antiqua"/>
                <w:color w:val="000000" w:themeColor="text1"/>
              </w:rPr>
              <w:t>Kopčevečka</w:t>
            </w:r>
            <w:proofErr w:type="spellEnd"/>
            <w:r w:rsidR="00A542E3" w:rsidRPr="004631A0">
              <w:rPr>
                <w:rFonts w:ascii="Book Antiqua" w:eastAsia="Book Antiqua" w:hAnsi="Book Antiqua" w:cs="Book Antiqua"/>
                <w:color w:val="000000" w:themeColor="text1"/>
              </w:rPr>
              <w:t xml:space="preserve"> ulica – Radnička ulica, cest</w:t>
            </w:r>
            <w:r w:rsidR="00F60D5F" w:rsidRPr="004631A0">
              <w:rPr>
                <w:rFonts w:ascii="Book Antiqua" w:eastAsia="Book Antiqua" w:hAnsi="Book Antiqua" w:cs="Book Antiqua"/>
                <w:color w:val="000000" w:themeColor="text1"/>
              </w:rPr>
              <w:t>u</w:t>
            </w:r>
            <w:r w:rsidR="00A542E3" w:rsidRPr="004631A0">
              <w:rPr>
                <w:rFonts w:ascii="Book Antiqua" w:eastAsia="Book Antiqua" w:hAnsi="Book Antiqua" w:cs="Book Antiqua"/>
                <w:color w:val="000000" w:themeColor="text1"/>
              </w:rPr>
              <w:t xml:space="preserve"> prema veterinarskom dobru, nogostup u </w:t>
            </w:r>
            <w:r w:rsidR="00AC67C4" w:rsidRPr="004631A0">
              <w:rPr>
                <w:rFonts w:ascii="Book Antiqua" w:eastAsia="Book Antiqua" w:hAnsi="Book Antiqua" w:cs="Book Antiqua"/>
                <w:color w:val="000000" w:themeColor="text1"/>
              </w:rPr>
              <w:t xml:space="preserve">Zagrebačko ulici u naselju Dugo Selo (sjever), </w:t>
            </w:r>
            <w:r w:rsidR="00AC67C4" w:rsidRPr="004631A0">
              <w:rPr>
                <w:rFonts w:ascii="Book Antiqua" w:eastAsia="Times New Roman" w:hAnsi="Book Antiqua" w:cs="Arial"/>
                <w:lang w:eastAsia="hr-HR"/>
              </w:rPr>
              <w:t xml:space="preserve">Ulici Josipa Zorića od </w:t>
            </w:r>
            <w:proofErr w:type="spellStart"/>
            <w:r w:rsidR="00AC67C4" w:rsidRPr="004631A0">
              <w:rPr>
                <w:rFonts w:ascii="Book Antiqua" w:eastAsia="Times New Roman" w:hAnsi="Book Antiqua" w:cs="Arial"/>
                <w:lang w:eastAsia="hr-HR"/>
              </w:rPr>
              <w:t>Šaškovečke</w:t>
            </w:r>
            <w:proofErr w:type="spellEnd"/>
            <w:r w:rsidR="00AC67C4" w:rsidRPr="004631A0">
              <w:rPr>
                <w:rFonts w:ascii="Book Antiqua" w:eastAsia="Times New Roman" w:hAnsi="Book Antiqua" w:cs="Arial"/>
                <w:lang w:eastAsia="hr-HR"/>
              </w:rPr>
              <w:t xml:space="preserve"> ulice do Kalničke ulice, </w:t>
            </w:r>
            <w:r w:rsidR="00F60D5F" w:rsidRPr="004631A0">
              <w:rPr>
                <w:rFonts w:ascii="Book Antiqua" w:eastAsia="Times New Roman" w:hAnsi="Book Antiqua" w:cs="Arial"/>
                <w:lang w:eastAsia="hr-HR"/>
              </w:rPr>
              <w:t xml:space="preserve">Bjelovarskoj ulici od Kalničke ulice do kućnog broja 117, </w:t>
            </w:r>
            <w:r w:rsidR="00A542E3" w:rsidRPr="004631A0">
              <w:rPr>
                <w:rFonts w:ascii="Book Antiqua" w:eastAsia="Book Antiqua" w:hAnsi="Book Antiqua" w:cs="Book Antiqua"/>
                <w:color w:val="000000" w:themeColor="text1"/>
              </w:rPr>
              <w:t>ulici II. Savski odvojak i Školskoj ulici</w:t>
            </w:r>
            <w:r w:rsidR="002A1E04" w:rsidRPr="004631A0">
              <w:rPr>
                <w:rFonts w:ascii="Book Antiqua" w:eastAsia="Book Antiqua" w:hAnsi="Book Antiqua" w:cs="Book Antiqua"/>
                <w:color w:val="000000" w:themeColor="text1"/>
              </w:rPr>
              <w:t xml:space="preserve"> te biciklističko pješačku stazu u Ulici </w:t>
            </w:r>
            <w:r w:rsidR="000246F2" w:rsidRPr="004631A0">
              <w:rPr>
                <w:rFonts w:ascii="Book Antiqua" w:eastAsia="Book Antiqua" w:hAnsi="Book Antiqua" w:cs="Book Antiqua"/>
                <w:color w:val="000000" w:themeColor="text1"/>
              </w:rPr>
              <w:t>hrvatskog</w:t>
            </w:r>
            <w:r w:rsidR="002A1E04" w:rsidRPr="004631A0">
              <w:rPr>
                <w:rFonts w:ascii="Book Antiqua" w:eastAsia="Book Antiqua" w:hAnsi="Book Antiqua" w:cs="Book Antiqua"/>
                <w:color w:val="000000" w:themeColor="text1"/>
              </w:rPr>
              <w:t xml:space="preserve"> preporoda</w:t>
            </w:r>
            <w:r w:rsidR="00AC22B9" w:rsidRPr="004631A0">
              <w:rPr>
                <w:rFonts w:ascii="Book Antiqua" w:eastAsia="Book Antiqua" w:hAnsi="Book Antiqua" w:cs="Book Antiqua"/>
                <w:color w:val="000000" w:themeColor="text1"/>
              </w:rPr>
              <w:t>.</w:t>
            </w:r>
          </w:p>
          <w:p w14:paraId="2501719E" w14:textId="52FD89BE" w:rsidR="000E0422" w:rsidRPr="004631A0" w:rsidRDefault="000E0422" w:rsidP="009F4944">
            <w:pPr>
              <w:pStyle w:val="Odlomakpopisa"/>
              <w:numPr>
                <w:ilvl w:val="0"/>
                <w:numId w:val="49"/>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 xml:space="preserve">Rješavanje imovinskih odnosa za: cestu kroz voćnjak, spojnu cestu Kolodvorska ul. </w:t>
            </w:r>
            <w:r w:rsidR="0073275B" w:rsidRPr="004631A0">
              <w:rPr>
                <w:rFonts w:ascii="Book Antiqua" w:eastAsia="Times New Roman" w:hAnsi="Book Antiqua" w:cs="Arial"/>
                <w:lang w:eastAsia="hr-HR"/>
              </w:rPr>
              <w:t>I</w:t>
            </w:r>
            <w:r w:rsidRPr="004631A0">
              <w:rPr>
                <w:rFonts w:ascii="Book Antiqua" w:eastAsia="Times New Roman" w:hAnsi="Book Antiqua" w:cs="Arial"/>
                <w:lang w:eastAsia="hr-HR"/>
              </w:rPr>
              <w:t xml:space="preserve"> Ul. Josipa </w:t>
            </w:r>
            <w:proofErr w:type="spellStart"/>
            <w:r w:rsidRPr="004631A0">
              <w:rPr>
                <w:rFonts w:ascii="Book Antiqua" w:eastAsia="Times New Roman" w:hAnsi="Book Antiqua" w:cs="Arial"/>
                <w:lang w:eastAsia="hr-HR"/>
              </w:rPr>
              <w:t>Predavca</w:t>
            </w:r>
            <w:proofErr w:type="spellEnd"/>
            <w:r w:rsidR="00242A5B" w:rsidRPr="004631A0">
              <w:rPr>
                <w:rFonts w:ascii="Book Antiqua" w:eastAsia="Times New Roman" w:hAnsi="Book Antiqua" w:cs="Arial"/>
                <w:lang w:eastAsia="hr-HR"/>
              </w:rPr>
              <w:t>,</w:t>
            </w:r>
            <w:r w:rsidRPr="004631A0">
              <w:rPr>
                <w:rFonts w:ascii="Book Antiqua" w:eastAsia="Times New Roman" w:hAnsi="Book Antiqua" w:cs="Arial"/>
                <w:lang w:eastAsia="hr-HR"/>
              </w:rPr>
              <w:t xml:space="preserve"> </w:t>
            </w:r>
            <w:r w:rsidR="006D67AA" w:rsidRPr="004631A0">
              <w:rPr>
                <w:rFonts w:ascii="Book Antiqua" w:eastAsia="Times New Roman" w:hAnsi="Book Antiqua" w:cs="Arial"/>
                <w:lang w:eastAsia="hr-HR"/>
              </w:rPr>
              <w:t xml:space="preserve">poveznicu nadvožnjaka za Veliku </w:t>
            </w:r>
            <w:proofErr w:type="spellStart"/>
            <w:r w:rsidR="006D67AA" w:rsidRPr="004631A0">
              <w:rPr>
                <w:rFonts w:ascii="Book Antiqua" w:eastAsia="Times New Roman" w:hAnsi="Book Antiqua" w:cs="Arial"/>
                <w:lang w:eastAsia="hr-HR"/>
              </w:rPr>
              <w:t>Ostrnu</w:t>
            </w:r>
            <w:proofErr w:type="spellEnd"/>
            <w:r w:rsidR="006D67AA" w:rsidRPr="004631A0">
              <w:rPr>
                <w:rFonts w:ascii="Book Antiqua" w:eastAsia="Times New Roman" w:hAnsi="Book Antiqua" w:cs="Arial"/>
                <w:lang w:eastAsia="hr-HR"/>
              </w:rPr>
              <w:t>,</w:t>
            </w:r>
            <w:r w:rsidR="0009341E" w:rsidRPr="004631A0">
              <w:rPr>
                <w:rFonts w:ascii="Book Antiqua" w:eastAsia="Times New Roman" w:hAnsi="Book Antiqua" w:cs="Arial"/>
                <w:lang w:eastAsia="hr-HR"/>
              </w:rPr>
              <w:t xml:space="preserve"> </w:t>
            </w:r>
            <w:r w:rsidR="00B2670D" w:rsidRPr="004631A0">
              <w:rPr>
                <w:rFonts w:ascii="Book Antiqua" w:eastAsia="Times New Roman" w:hAnsi="Book Antiqua" w:cs="Arial"/>
                <w:lang w:eastAsia="hr-HR"/>
              </w:rPr>
              <w:t>rekonstrukciju i izgradnju Vukovarske ulice</w:t>
            </w:r>
            <w:r w:rsidR="00242A5B" w:rsidRPr="004631A0">
              <w:rPr>
                <w:rFonts w:ascii="Book Antiqua" w:eastAsia="Times New Roman" w:hAnsi="Book Antiqua" w:cs="Arial"/>
                <w:lang w:eastAsia="hr-HR"/>
              </w:rPr>
              <w:t xml:space="preserve">, spoj </w:t>
            </w:r>
            <w:proofErr w:type="spellStart"/>
            <w:r w:rsidR="00D33FD4" w:rsidRPr="004631A0">
              <w:rPr>
                <w:rFonts w:ascii="Book Antiqua" w:eastAsia="Times New Roman" w:hAnsi="Book Antiqua" w:cs="Arial"/>
                <w:lang w:eastAsia="hr-HR"/>
              </w:rPr>
              <w:t>V</w:t>
            </w:r>
            <w:r w:rsidR="00242A5B" w:rsidRPr="004631A0">
              <w:rPr>
                <w:rFonts w:ascii="Book Antiqua" w:eastAsia="Times New Roman" w:hAnsi="Book Antiqua" w:cs="Arial"/>
                <w:lang w:eastAsia="hr-HR"/>
              </w:rPr>
              <w:t>incelerske</w:t>
            </w:r>
            <w:proofErr w:type="spellEnd"/>
            <w:r w:rsidR="00242A5B" w:rsidRPr="004631A0">
              <w:rPr>
                <w:rFonts w:ascii="Book Antiqua" w:eastAsia="Times New Roman" w:hAnsi="Book Antiqua" w:cs="Arial"/>
                <w:lang w:eastAsia="hr-HR"/>
              </w:rPr>
              <w:t xml:space="preserve"> i Podrav</w:t>
            </w:r>
            <w:r w:rsidR="00D33FD4" w:rsidRPr="004631A0">
              <w:rPr>
                <w:rFonts w:ascii="Book Antiqua" w:eastAsia="Times New Roman" w:hAnsi="Book Antiqua" w:cs="Arial"/>
                <w:lang w:eastAsia="hr-HR"/>
              </w:rPr>
              <w:t>ske ulice</w:t>
            </w:r>
            <w:r w:rsidR="00A30589" w:rsidRPr="004631A0">
              <w:rPr>
                <w:rFonts w:ascii="Book Antiqua" w:eastAsia="Times New Roman" w:hAnsi="Book Antiqua" w:cs="Arial"/>
                <w:lang w:eastAsia="hr-HR"/>
              </w:rPr>
              <w:t xml:space="preserve">, </w:t>
            </w:r>
            <w:r w:rsidR="00D459FD" w:rsidRPr="004631A0">
              <w:rPr>
                <w:rFonts w:ascii="Book Antiqua" w:eastAsia="Times New Roman" w:hAnsi="Book Antiqua" w:cs="Arial"/>
                <w:lang w:eastAsia="hr-HR"/>
              </w:rPr>
              <w:t xml:space="preserve">spoj zapadnog nadvožnjaka na cestu prema veterinarskom dobru, </w:t>
            </w:r>
            <w:r w:rsidR="008A1090" w:rsidRPr="004631A0">
              <w:rPr>
                <w:rFonts w:ascii="Book Antiqua" w:eastAsia="Times New Roman" w:hAnsi="Book Antiqua" w:cs="Arial"/>
                <w:lang w:eastAsia="hr-HR"/>
              </w:rPr>
              <w:t>cestu prema dječjem vrtiću Vesele bubamare</w:t>
            </w:r>
            <w:r w:rsidR="000246F2" w:rsidRPr="004631A0">
              <w:rPr>
                <w:rFonts w:ascii="Book Antiqua" w:eastAsia="Times New Roman" w:hAnsi="Book Antiqua" w:cs="Arial"/>
                <w:lang w:eastAsia="hr-HR"/>
              </w:rPr>
              <w:t xml:space="preserve">, </w:t>
            </w:r>
            <w:r w:rsidR="005F58EC" w:rsidRPr="004631A0">
              <w:rPr>
                <w:rFonts w:ascii="Book Antiqua" w:eastAsia="Times New Roman" w:hAnsi="Book Antiqua" w:cs="Arial"/>
                <w:lang w:eastAsia="hr-HR"/>
              </w:rPr>
              <w:t>Prometnicu</w:t>
            </w:r>
            <w:r w:rsidR="000246F2" w:rsidRPr="004631A0">
              <w:rPr>
                <w:rFonts w:ascii="Book Antiqua" w:eastAsia="Times New Roman" w:hAnsi="Book Antiqua" w:cs="Arial"/>
                <w:lang w:eastAsia="hr-HR"/>
              </w:rPr>
              <w:t xml:space="preserve"> </w:t>
            </w:r>
            <w:r w:rsidR="005F58EC" w:rsidRPr="004631A0">
              <w:rPr>
                <w:rFonts w:ascii="Book Antiqua" w:eastAsia="Times New Roman" w:hAnsi="Book Antiqua" w:cs="Arial"/>
                <w:lang w:eastAsia="hr-HR"/>
              </w:rPr>
              <w:t xml:space="preserve">4 u PZ </w:t>
            </w:r>
            <w:proofErr w:type="spellStart"/>
            <w:r w:rsidR="005F58EC" w:rsidRPr="004631A0">
              <w:rPr>
                <w:rFonts w:ascii="Book Antiqua" w:eastAsia="Times New Roman" w:hAnsi="Book Antiqua" w:cs="Arial"/>
                <w:lang w:eastAsia="hr-HR"/>
              </w:rPr>
              <w:t>Puhovec</w:t>
            </w:r>
            <w:proofErr w:type="spellEnd"/>
            <w:r w:rsidR="007B5D7E" w:rsidRPr="004631A0">
              <w:rPr>
                <w:rFonts w:ascii="Book Antiqua" w:eastAsia="Times New Roman" w:hAnsi="Book Antiqua" w:cs="Arial"/>
                <w:lang w:eastAsia="hr-HR"/>
              </w:rPr>
              <w:t xml:space="preserve"> i s</w:t>
            </w:r>
            <w:r w:rsidR="005F58EC" w:rsidRPr="004631A0">
              <w:rPr>
                <w:rFonts w:ascii="Book Antiqua" w:eastAsia="Times New Roman" w:hAnsi="Book Antiqua" w:cs="Arial"/>
                <w:lang w:eastAsia="hr-HR"/>
              </w:rPr>
              <w:t>pojn</w:t>
            </w:r>
            <w:r w:rsidR="00BF53E6" w:rsidRPr="004631A0">
              <w:rPr>
                <w:rFonts w:ascii="Book Antiqua" w:eastAsia="Times New Roman" w:hAnsi="Book Antiqua" w:cs="Arial"/>
                <w:lang w:eastAsia="hr-HR"/>
              </w:rPr>
              <w:t xml:space="preserve">u cestu </w:t>
            </w:r>
            <w:proofErr w:type="spellStart"/>
            <w:r w:rsidR="00BF53E6" w:rsidRPr="004631A0">
              <w:rPr>
                <w:rFonts w:ascii="Book Antiqua" w:eastAsia="Times New Roman" w:hAnsi="Book Antiqua" w:cs="Arial"/>
                <w:lang w:eastAsia="hr-HR"/>
              </w:rPr>
              <w:t>Kopčevečke</w:t>
            </w:r>
            <w:proofErr w:type="spellEnd"/>
            <w:r w:rsidR="00BF53E6" w:rsidRPr="004631A0">
              <w:rPr>
                <w:rFonts w:ascii="Book Antiqua" w:eastAsia="Times New Roman" w:hAnsi="Book Antiqua" w:cs="Arial"/>
                <w:lang w:eastAsia="hr-HR"/>
              </w:rPr>
              <w:t xml:space="preserve"> i Radničke ulice</w:t>
            </w:r>
            <w:r w:rsidRPr="004631A0">
              <w:rPr>
                <w:rFonts w:ascii="Book Antiqua" w:eastAsia="Times New Roman" w:hAnsi="Book Antiqua" w:cs="Arial"/>
                <w:lang w:eastAsia="hr-HR"/>
              </w:rPr>
              <w:t>;</w:t>
            </w:r>
          </w:p>
          <w:p w14:paraId="43706EA0" w14:textId="391DFEA2" w:rsidR="000E0422" w:rsidRPr="004631A0" w:rsidRDefault="000E0422" w:rsidP="009F4944">
            <w:pPr>
              <w:pStyle w:val="Odlomakpopisa"/>
              <w:numPr>
                <w:ilvl w:val="0"/>
                <w:numId w:val="49"/>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 xml:space="preserve">Izgradnja: </w:t>
            </w:r>
            <w:r w:rsidR="00FA3408" w:rsidRPr="004631A0">
              <w:rPr>
                <w:rFonts w:ascii="Book Antiqua" w:eastAsia="Times New Roman" w:hAnsi="Book Antiqua" w:cs="Arial"/>
                <w:lang w:eastAsia="hr-HR"/>
              </w:rPr>
              <w:t>pješačkih</w:t>
            </w:r>
            <w:r w:rsidR="009321DF" w:rsidRPr="004631A0">
              <w:rPr>
                <w:rFonts w:ascii="Book Antiqua" w:eastAsia="Times New Roman" w:hAnsi="Book Antiqua" w:cs="Arial"/>
                <w:lang w:eastAsia="hr-HR"/>
              </w:rPr>
              <w:t xml:space="preserve"> staza na zelenoj </w:t>
            </w:r>
            <w:r w:rsidR="00FA3408" w:rsidRPr="004631A0">
              <w:rPr>
                <w:rFonts w:ascii="Book Antiqua" w:eastAsia="Times New Roman" w:hAnsi="Book Antiqua" w:cs="Arial"/>
                <w:lang w:eastAsia="hr-HR"/>
              </w:rPr>
              <w:t>površini</w:t>
            </w:r>
            <w:r w:rsidR="009321DF" w:rsidRPr="004631A0">
              <w:rPr>
                <w:rFonts w:ascii="Book Antiqua" w:eastAsia="Times New Roman" w:hAnsi="Book Antiqua" w:cs="Arial"/>
                <w:lang w:eastAsia="hr-HR"/>
              </w:rPr>
              <w:t xml:space="preserve"> uz </w:t>
            </w:r>
            <w:r w:rsidR="00FA3408" w:rsidRPr="004631A0">
              <w:rPr>
                <w:rFonts w:ascii="Book Antiqua" w:eastAsia="Times New Roman" w:hAnsi="Book Antiqua" w:cs="Arial"/>
                <w:lang w:eastAsia="hr-HR"/>
              </w:rPr>
              <w:t>Osječku</w:t>
            </w:r>
            <w:r w:rsidR="009321DF" w:rsidRPr="004631A0">
              <w:rPr>
                <w:rFonts w:ascii="Book Antiqua" w:eastAsia="Times New Roman" w:hAnsi="Book Antiqua" w:cs="Arial"/>
                <w:lang w:eastAsia="hr-HR"/>
              </w:rPr>
              <w:t xml:space="preserve"> ulicu i </w:t>
            </w:r>
            <w:r w:rsidR="00FA3408" w:rsidRPr="004631A0">
              <w:rPr>
                <w:rFonts w:ascii="Book Antiqua" w:eastAsia="Times New Roman" w:hAnsi="Book Antiqua" w:cs="Arial"/>
                <w:lang w:eastAsia="hr-HR"/>
              </w:rPr>
              <w:t xml:space="preserve">postava spomenika obitelji, </w:t>
            </w:r>
            <w:r w:rsidR="0009341E" w:rsidRPr="004631A0">
              <w:rPr>
                <w:rFonts w:ascii="Book Antiqua" w:eastAsia="Times New Roman" w:hAnsi="Book Antiqua" w:cs="Arial"/>
                <w:lang w:eastAsia="hr-HR"/>
              </w:rPr>
              <w:t xml:space="preserve">nogostup u Domobranskoj ulici, </w:t>
            </w:r>
            <w:r w:rsidR="00627F86" w:rsidRPr="004631A0">
              <w:rPr>
                <w:rFonts w:ascii="Book Antiqua" w:eastAsia="Times New Roman" w:hAnsi="Book Antiqua" w:cs="Arial"/>
                <w:lang w:eastAsia="hr-HR"/>
              </w:rPr>
              <w:t>ulici I</w:t>
            </w:r>
            <w:r w:rsidR="000A1EE0" w:rsidRPr="004631A0">
              <w:rPr>
                <w:rFonts w:ascii="Book Antiqua" w:eastAsia="Times New Roman" w:hAnsi="Book Antiqua" w:cs="Arial"/>
                <w:lang w:eastAsia="hr-HR"/>
              </w:rPr>
              <w:t>.</w:t>
            </w:r>
            <w:r w:rsidR="00627F86" w:rsidRPr="004631A0">
              <w:rPr>
                <w:rFonts w:ascii="Book Antiqua" w:eastAsia="Times New Roman" w:hAnsi="Book Antiqua" w:cs="Arial"/>
                <w:lang w:eastAsia="hr-HR"/>
              </w:rPr>
              <w:t xml:space="preserve"> savski odvojak i II. savski odvojak, </w:t>
            </w:r>
            <w:r w:rsidR="00D077D1" w:rsidRPr="004631A0">
              <w:rPr>
                <w:rFonts w:ascii="Book Antiqua" w:eastAsia="Times New Roman" w:hAnsi="Book Antiqua" w:cs="Arial"/>
                <w:lang w:eastAsia="hr-HR"/>
              </w:rPr>
              <w:t>Osječkoj ulici iznad Školske ulice</w:t>
            </w:r>
            <w:r w:rsidR="00000F8A" w:rsidRPr="004631A0">
              <w:rPr>
                <w:rFonts w:ascii="Book Antiqua" w:eastAsia="Times New Roman" w:hAnsi="Book Antiqua" w:cs="Arial"/>
                <w:lang w:eastAsia="hr-HR"/>
              </w:rPr>
              <w:t xml:space="preserve"> i </w:t>
            </w:r>
            <w:r w:rsidR="00AD1A29" w:rsidRPr="004631A0">
              <w:rPr>
                <w:rFonts w:ascii="Book Antiqua" w:eastAsia="Times New Roman" w:hAnsi="Book Antiqua" w:cs="Arial"/>
                <w:lang w:eastAsia="hr-HR"/>
              </w:rPr>
              <w:t>u Školskoj ulici</w:t>
            </w:r>
            <w:r w:rsidRPr="004631A0">
              <w:rPr>
                <w:rFonts w:ascii="Book Antiqua" w:eastAsia="Times New Roman" w:hAnsi="Book Antiqua" w:cs="Arial"/>
                <w:lang w:eastAsia="hr-HR"/>
              </w:rPr>
              <w:t xml:space="preserve">, Sportske ulice – produžetak, Veterinarske ulice, </w:t>
            </w:r>
            <w:r w:rsidR="00583610" w:rsidRPr="004631A0">
              <w:rPr>
                <w:rFonts w:ascii="Book Antiqua" w:eastAsia="Times New Roman" w:hAnsi="Book Antiqua" w:cs="Arial"/>
                <w:lang w:eastAsia="hr-HR"/>
              </w:rPr>
              <w:t xml:space="preserve">proširenje nogostupa </w:t>
            </w:r>
            <w:r w:rsidR="00D316A6" w:rsidRPr="004631A0">
              <w:rPr>
                <w:rFonts w:ascii="Book Antiqua" w:eastAsia="Times New Roman" w:hAnsi="Book Antiqua" w:cs="Arial"/>
                <w:lang w:eastAsia="hr-HR"/>
              </w:rPr>
              <w:t xml:space="preserve">na djelu Bjelovarske </w:t>
            </w:r>
            <w:r w:rsidR="006E377E" w:rsidRPr="004631A0">
              <w:rPr>
                <w:rFonts w:ascii="Book Antiqua" w:eastAsia="Times New Roman" w:hAnsi="Book Antiqua" w:cs="Arial"/>
                <w:lang w:eastAsia="hr-HR"/>
              </w:rPr>
              <w:t>ulice</w:t>
            </w:r>
            <w:r w:rsidR="00D316A6" w:rsidRPr="004631A0">
              <w:rPr>
                <w:rFonts w:ascii="Book Antiqua" w:eastAsia="Times New Roman" w:hAnsi="Book Antiqua" w:cs="Arial"/>
                <w:lang w:eastAsia="hr-HR"/>
              </w:rPr>
              <w:t xml:space="preserve">,  </w:t>
            </w:r>
            <w:r w:rsidR="001279D0" w:rsidRPr="004631A0">
              <w:rPr>
                <w:rFonts w:ascii="Book Antiqua" w:eastAsia="Times New Roman" w:hAnsi="Book Antiqua" w:cs="Arial"/>
                <w:lang w:eastAsia="hr-HR"/>
              </w:rPr>
              <w:t xml:space="preserve">rekonstrukciju dijela Omladinske </w:t>
            </w:r>
            <w:r w:rsidR="006E377E" w:rsidRPr="004631A0">
              <w:rPr>
                <w:rFonts w:ascii="Book Antiqua" w:eastAsia="Times New Roman" w:hAnsi="Book Antiqua" w:cs="Arial"/>
                <w:lang w:eastAsia="hr-HR"/>
              </w:rPr>
              <w:t xml:space="preserve">ulice,  </w:t>
            </w:r>
            <w:r w:rsidRPr="004631A0">
              <w:rPr>
                <w:rFonts w:ascii="Book Antiqua" w:eastAsia="Times New Roman" w:hAnsi="Book Antiqua" w:cs="Arial"/>
                <w:lang w:eastAsia="hr-HR"/>
              </w:rPr>
              <w:t xml:space="preserve">križanja Bjelovarske ulice i Ulice I. </w:t>
            </w:r>
            <w:proofErr w:type="spellStart"/>
            <w:r w:rsidRPr="004631A0">
              <w:rPr>
                <w:rFonts w:ascii="Book Antiqua" w:eastAsia="Times New Roman" w:hAnsi="Book Antiqua" w:cs="Arial"/>
                <w:lang w:eastAsia="hr-HR"/>
              </w:rPr>
              <w:t>Lovretića</w:t>
            </w:r>
            <w:proofErr w:type="spellEnd"/>
            <w:r w:rsidRPr="004631A0">
              <w:rPr>
                <w:rFonts w:ascii="Book Antiqua" w:eastAsia="Times New Roman" w:hAnsi="Book Antiqua" w:cs="Arial"/>
                <w:lang w:eastAsia="hr-HR"/>
              </w:rPr>
              <w:t xml:space="preserve">, priključnih ulica u Poduzetničkoj zoni </w:t>
            </w:r>
            <w:proofErr w:type="spellStart"/>
            <w:r w:rsidRPr="004631A0">
              <w:rPr>
                <w:rFonts w:ascii="Book Antiqua" w:eastAsia="Times New Roman" w:hAnsi="Book Antiqua" w:cs="Arial"/>
                <w:lang w:eastAsia="hr-HR"/>
              </w:rPr>
              <w:t>Črnovčak</w:t>
            </w:r>
            <w:proofErr w:type="spellEnd"/>
            <w:r w:rsidRPr="004631A0">
              <w:rPr>
                <w:rFonts w:ascii="Book Antiqua" w:eastAsia="Times New Roman" w:hAnsi="Book Antiqua" w:cs="Arial"/>
                <w:lang w:eastAsia="hr-HR"/>
              </w:rPr>
              <w:t xml:space="preserve"> i dijela Omladinske ulice u Velikoj </w:t>
            </w:r>
            <w:proofErr w:type="spellStart"/>
            <w:r w:rsidRPr="004631A0">
              <w:rPr>
                <w:rFonts w:ascii="Book Antiqua" w:eastAsia="Times New Roman" w:hAnsi="Book Antiqua" w:cs="Arial"/>
                <w:lang w:eastAsia="hr-HR"/>
              </w:rPr>
              <w:t>Ostrni</w:t>
            </w:r>
            <w:proofErr w:type="spellEnd"/>
            <w:r w:rsidR="00495011" w:rsidRPr="004631A0">
              <w:rPr>
                <w:rFonts w:ascii="Book Antiqua" w:eastAsia="Times New Roman" w:hAnsi="Book Antiqua" w:cs="Arial"/>
                <w:lang w:eastAsia="hr-HR"/>
              </w:rPr>
              <w:t xml:space="preserve">, </w:t>
            </w:r>
            <w:proofErr w:type="spellStart"/>
            <w:r w:rsidR="00495011" w:rsidRPr="004631A0">
              <w:rPr>
                <w:rFonts w:ascii="Book Antiqua" w:eastAsia="Times New Roman" w:hAnsi="Book Antiqua" w:cs="Arial"/>
                <w:lang w:eastAsia="hr-HR"/>
              </w:rPr>
              <w:t>Krapisnke</w:t>
            </w:r>
            <w:proofErr w:type="spellEnd"/>
            <w:r w:rsidR="00495011" w:rsidRPr="004631A0">
              <w:rPr>
                <w:rFonts w:ascii="Book Antiqua" w:eastAsia="Times New Roman" w:hAnsi="Book Antiqua" w:cs="Arial"/>
                <w:lang w:eastAsia="hr-HR"/>
              </w:rPr>
              <w:t xml:space="preserve"> ulice, </w:t>
            </w:r>
            <w:r w:rsidR="00000F8A" w:rsidRPr="004631A0">
              <w:rPr>
                <w:rFonts w:ascii="Book Antiqua" w:eastAsia="Times New Roman" w:hAnsi="Book Antiqua" w:cs="Arial"/>
                <w:lang w:eastAsia="hr-HR"/>
              </w:rPr>
              <w:t>rekonstrukciju</w:t>
            </w:r>
            <w:r w:rsidR="00495011" w:rsidRPr="004631A0">
              <w:rPr>
                <w:rFonts w:ascii="Book Antiqua" w:eastAsia="Times New Roman" w:hAnsi="Book Antiqua" w:cs="Arial"/>
                <w:lang w:eastAsia="hr-HR"/>
              </w:rPr>
              <w:t xml:space="preserve"> </w:t>
            </w:r>
            <w:r w:rsidR="00000F8A" w:rsidRPr="004631A0">
              <w:rPr>
                <w:rFonts w:ascii="Book Antiqua" w:eastAsia="Times New Roman" w:hAnsi="Book Antiqua" w:cs="Arial"/>
                <w:lang w:eastAsia="hr-HR"/>
              </w:rPr>
              <w:t xml:space="preserve">raskrižja </w:t>
            </w:r>
            <w:proofErr w:type="spellStart"/>
            <w:r w:rsidR="00000F8A" w:rsidRPr="004631A0">
              <w:rPr>
                <w:rFonts w:ascii="Book Antiqua" w:eastAsia="Times New Roman" w:hAnsi="Book Antiqua" w:cs="Arial"/>
                <w:lang w:eastAsia="hr-HR"/>
              </w:rPr>
              <w:t>Kopčevečke</w:t>
            </w:r>
            <w:proofErr w:type="spellEnd"/>
            <w:r w:rsidR="00000F8A" w:rsidRPr="004631A0">
              <w:rPr>
                <w:rFonts w:ascii="Book Antiqua" w:eastAsia="Times New Roman" w:hAnsi="Book Antiqua" w:cs="Arial"/>
                <w:lang w:eastAsia="hr-HR"/>
              </w:rPr>
              <w:t xml:space="preserve"> i Radničke ulice</w:t>
            </w:r>
            <w:r w:rsidR="00AD1A29" w:rsidRPr="004631A0">
              <w:rPr>
                <w:rFonts w:ascii="Book Antiqua" w:eastAsia="Times New Roman" w:hAnsi="Book Antiqua" w:cs="Arial"/>
                <w:lang w:eastAsia="hr-HR"/>
              </w:rPr>
              <w:t xml:space="preserve"> te rekonstrukciju nogostupa u Ulici Josipa </w:t>
            </w:r>
            <w:proofErr w:type="spellStart"/>
            <w:r w:rsidR="00AD1A29" w:rsidRPr="004631A0">
              <w:rPr>
                <w:rFonts w:ascii="Book Antiqua" w:eastAsia="Times New Roman" w:hAnsi="Book Antiqua" w:cs="Arial"/>
                <w:lang w:eastAsia="hr-HR"/>
              </w:rPr>
              <w:t>Predavca</w:t>
            </w:r>
            <w:proofErr w:type="spellEnd"/>
            <w:r w:rsidRPr="004631A0">
              <w:rPr>
                <w:rFonts w:ascii="Book Antiqua" w:eastAsia="Times New Roman" w:hAnsi="Book Antiqua" w:cs="Arial"/>
                <w:lang w:eastAsia="hr-HR"/>
              </w:rPr>
              <w:t>;</w:t>
            </w:r>
          </w:p>
          <w:p w14:paraId="5946B26B" w14:textId="77777777" w:rsidR="000E0422" w:rsidRPr="004631A0" w:rsidRDefault="000E0422" w:rsidP="009F4944">
            <w:pPr>
              <w:pStyle w:val="Odlomakpopisa"/>
              <w:numPr>
                <w:ilvl w:val="0"/>
                <w:numId w:val="49"/>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Rekonstrukcija ormara javne rasvjete i priprema dokumentacije za izvedbu javne rasvjete u Novoj cesti;</w:t>
            </w:r>
          </w:p>
          <w:p w14:paraId="08378705" w14:textId="77777777" w:rsidR="000E0422" w:rsidRPr="004631A0" w:rsidRDefault="000E0422" w:rsidP="009F4944">
            <w:pPr>
              <w:pStyle w:val="Odlomakpopisa"/>
              <w:numPr>
                <w:ilvl w:val="0"/>
                <w:numId w:val="49"/>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Uređenje Starog groblja te otkup čestica za proširenje Novog groblja.</w:t>
            </w:r>
          </w:p>
          <w:p w14:paraId="55437D9E" w14:textId="77777777" w:rsidR="000E0422" w:rsidRPr="004631A0" w:rsidRDefault="000E0422" w:rsidP="009F4944">
            <w:pPr>
              <w:spacing w:after="0"/>
              <w:jc w:val="both"/>
              <w:rPr>
                <w:rFonts w:ascii="Book Antiqua" w:eastAsia="Times New Roman" w:hAnsi="Book Antiqua" w:cs="Arial"/>
                <w:i/>
                <w:iCs/>
                <w:lang w:eastAsia="hr-HR"/>
              </w:rPr>
            </w:pPr>
          </w:p>
        </w:tc>
      </w:tr>
    </w:tbl>
    <w:p w14:paraId="6C8B5BBE" w14:textId="77777777" w:rsidR="000E0422" w:rsidRPr="004631A0" w:rsidRDefault="000E0422" w:rsidP="000E0422">
      <w:pPr>
        <w:spacing w:after="0"/>
        <w:rPr>
          <w:rFonts w:ascii="Book Antiqua" w:eastAsia="Times New Roman" w:hAnsi="Book Antiqua" w:cs="Arial"/>
          <w:color w:val="FF0000"/>
          <w:lang w:eastAsia="hr-HR"/>
        </w:rPr>
      </w:pPr>
    </w:p>
    <w:p w14:paraId="394B793E" w14:textId="77777777" w:rsidR="000E0422" w:rsidRPr="004631A0" w:rsidRDefault="1913C45B" w:rsidP="000E0422">
      <w:pPr>
        <w:pStyle w:val="Odlomakpopisa"/>
        <w:numPr>
          <w:ilvl w:val="0"/>
          <w:numId w:val="1"/>
        </w:numPr>
        <w:spacing w:after="0"/>
        <w:rPr>
          <w:rFonts w:ascii="Book Antiqua" w:hAnsi="Book Antiqua" w:cs="Arial"/>
        </w:rPr>
      </w:pPr>
      <w:r w:rsidRPr="004631A0">
        <w:rPr>
          <w:rFonts w:ascii="Book Antiqua" w:hAnsi="Book Antiqua" w:cs="Arial"/>
        </w:rPr>
        <w:t>Procjena i ishodište potrebnih sredstava za aktivnosti/projekte unutar programa</w:t>
      </w:r>
    </w:p>
    <w:p w14:paraId="1F870720" w14:textId="00E19D31" w:rsidR="1913C45B" w:rsidRPr="004631A0" w:rsidRDefault="1913C45B" w:rsidP="1913C45B">
      <w:pPr>
        <w:spacing w:after="0"/>
        <w:rPr>
          <w:rFonts w:ascii="Book Antiqua" w:hAnsi="Book Antiqua" w:cs="Arial"/>
          <w:color w:val="FF0000"/>
        </w:rPr>
      </w:pPr>
    </w:p>
    <w:p w14:paraId="25CD2A39" w14:textId="786C796E" w:rsidR="1913C45B" w:rsidRPr="004631A0" w:rsidRDefault="1913C45B" w:rsidP="1913C45B">
      <w:pPr>
        <w:spacing w:after="0"/>
        <w:rPr>
          <w:rFonts w:ascii="Book Antiqua" w:hAnsi="Book Antiqua" w:cs="Arial"/>
          <w:color w:val="FF000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3"/>
        <w:gridCol w:w="1475"/>
        <w:gridCol w:w="1438"/>
        <w:gridCol w:w="1510"/>
      </w:tblGrid>
      <w:tr w:rsidR="00265C38" w:rsidRPr="004631A0" w14:paraId="642B4AA6" w14:textId="77777777" w:rsidTr="00EC63BE">
        <w:trPr>
          <w:trHeight w:val="300"/>
        </w:trPr>
        <w:tc>
          <w:tcPr>
            <w:tcW w:w="6033" w:type="dxa"/>
            <w:shd w:val="clear" w:color="auto" w:fill="auto"/>
            <w:vAlign w:val="center"/>
          </w:tcPr>
          <w:p w14:paraId="5BC48965" w14:textId="77777777" w:rsidR="1913C45B" w:rsidRPr="004631A0" w:rsidRDefault="1913C45B" w:rsidP="1913C45B">
            <w:pPr>
              <w:spacing w:after="0"/>
              <w:jc w:val="center"/>
              <w:rPr>
                <w:rFonts w:ascii="Book Antiqua" w:eastAsia="Times New Roman" w:hAnsi="Book Antiqua" w:cs="Arial"/>
                <w:b/>
                <w:bCs/>
                <w:lang w:eastAsia="hr-HR"/>
              </w:rPr>
            </w:pPr>
            <w:r w:rsidRPr="004631A0">
              <w:rPr>
                <w:rFonts w:ascii="Book Antiqua" w:eastAsia="Times New Roman" w:hAnsi="Book Antiqua" w:cs="Arial"/>
                <w:b/>
                <w:bCs/>
                <w:lang w:eastAsia="hr-HR"/>
              </w:rPr>
              <w:t>Naziv aktivnosti</w:t>
            </w:r>
          </w:p>
        </w:tc>
        <w:tc>
          <w:tcPr>
            <w:tcW w:w="1475" w:type="dxa"/>
            <w:shd w:val="clear" w:color="auto" w:fill="auto"/>
            <w:vAlign w:val="center"/>
          </w:tcPr>
          <w:p w14:paraId="74CE2B43" w14:textId="77777777" w:rsidR="1913C45B" w:rsidRPr="004631A0" w:rsidRDefault="1913C45B" w:rsidP="1913C45B">
            <w:pPr>
              <w:spacing w:after="0"/>
              <w:jc w:val="center"/>
              <w:rPr>
                <w:rFonts w:ascii="Book Antiqua" w:eastAsia="Calibri" w:hAnsi="Book Antiqua" w:cs="Arial"/>
                <w:b/>
                <w:bCs/>
              </w:rPr>
            </w:pPr>
            <w:r w:rsidRPr="004631A0">
              <w:rPr>
                <w:rFonts w:ascii="Book Antiqua" w:eastAsia="Calibri" w:hAnsi="Book Antiqua" w:cs="Arial"/>
                <w:b/>
                <w:bCs/>
              </w:rPr>
              <w:t xml:space="preserve">Proračun </w:t>
            </w:r>
          </w:p>
          <w:p w14:paraId="244D852B" w14:textId="4B735DD3" w:rsidR="1913C45B" w:rsidRPr="004631A0" w:rsidRDefault="1913C45B" w:rsidP="1913C45B">
            <w:pPr>
              <w:spacing w:after="0"/>
              <w:jc w:val="center"/>
              <w:rPr>
                <w:rFonts w:ascii="Book Antiqua" w:eastAsia="Times New Roman" w:hAnsi="Book Antiqua" w:cs="Arial"/>
                <w:b/>
                <w:bCs/>
                <w:lang w:eastAsia="hr-HR"/>
              </w:rPr>
            </w:pPr>
            <w:r w:rsidRPr="004631A0">
              <w:rPr>
                <w:rFonts w:ascii="Book Antiqua" w:eastAsia="Calibri" w:hAnsi="Book Antiqua" w:cs="Arial"/>
                <w:b/>
                <w:bCs/>
              </w:rPr>
              <w:t>2025.</w:t>
            </w:r>
          </w:p>
        </w:tc>
        <w:tc>
          <w:tcPr>
            <w:tcW w:w="1438" w:type="dxa"/>
            <w:shd w:val="clear" w:color="auto" w:fill="auto"/>
            <w:vAlign w:val="center"/>
          </w:tcPr>
          <w:p w14:paraId="71076A9A" w14:textId="320C2A31" w:rsidR="1913C45B" w:rsidRPr="004631A0" w:rsidRDefault="1913C45B" w:rsidP="1913C45B">
            <w:pPr>
              <w:spacing w:after="0"/>
              <w:jc w:val="center"/>
              <w:rPr>
                <w:rFonts w:ascii="Book Antiqua" w:eastAsia="Times New Roman" w:hAnsi="Book Antiqua" w:cs="Arial"/>
                <w:b/>
                <w:bCs/>
                <w:lang w:eastAsia="hr-HR"/>
              </w:rPr>
            </w:pPr>
            <w:r w:rsidRPr="004631A0">
              <w:rPr>
                <w:rFonts w:ascii="Book Antiqua" w:eastAsia="Times New Roman" w:hAnsi="Book Antiqua" w:cs="Arial"/>
                <w:b/>
                <w:bCs/>
                <w:lang w:eastAsia="hr-HR"/>
              </w:rPr>
              <w:t>Projekcija 2026.</w:t>
            </w:r>
          </w:p>
        </w:tc>
        <w:tc>
          <w:tcPr>
            <w:tcW w:w="1510" w:type="dxa"/>
            <w:shd w:val="clear" w:color="auto" w:fill="auto"/>
            <w:vAlign w:val="center"/>
          </w:tcPr>
          <w:p w14:paraId="38BB7CE4" w14:textId="4C7275E7" w:rsidR="1913C45B" w:rsidRPr="004631A0" w:rsidRDefault="1913C45B" w:rsidP="1913C45B">
            <w:pPr>
              <w:spacing w:after="0"/>
              <w:jc w:val="center"/>
              <w:rPr>
                <w:rFonts w:ascii="Book Antiqua" w:eastAsia="Times New Roman" w:hAnsi="Book Antiqua" w:cs="Arial"/>
                <w:b/>
                <w:bCs/>
                <w:lang w:eastAsia="hr-HR"/>
              </w:rPr>
            </w:pPr>
            <w:r w:rsidRPr="004631A0">
              <w:rPr>
                <w:rFonts w:ascii="Book Antiqua" w:eastAsia="Times New Roman" w:hAnsi="Book Antiqua" w:cs="Arial"/>
                <w:b/>
                <w:bCs/>
                <w:lang w:eastAsia="hr-HR"/>
              </w:rPr>
              <w:t>Projekcija 2027.</w:t>
            </w:r>
          </w:p>
        </w:tc>
      </w:tr>
      <w:tr w:rsidR="00265C38" w:rsidRPr="004631A0" w14:paraId="570FAD8D" w14:textId="77777777" w:rsidTr="00EC63BE">
        <w:trPr>
          <w:trHeight w:val="300"/>
        </w:trPr>
        <w:tc>
          <w:tcPr>
            <w:tcW w:w="6033" w:type="dxa"/>
            <w:shd w:val="clear" w:color="auto" w:fill="auto"/>
            <w:vAlign w:val="center"/>
          </w:tcPr>
          <w:p w14:paraId="5E36D1C3" w14:textId="3283F58B" w:rsidR="1913C45B" w:rsidRPr="004631A0" w:rsidRDefault="1913C45B" w:rsidP="1913C45B">
            <w:pPr>
              <w:rPr>
                <w:rFonts w:ascii="Book Antiqua" w:eastAsia="Book Antiqua" w:hAnsi="Book Antiqua" w:cs="Book Antiqua"/>
              </w:rPr>
            </w:pPr>
            <w:r w:rsidRPr="004631A0">
              <w:rPr>
                <w:rFonts w:ascii="Book Antiqua" w:eastAsia="Book Antiqua" w:hAnsi="Book Antiqua" w:cs="Book Antiqua"/>
                <w:color w:val="000000" w:themeColor="text1"/>
              </w:rPr>
              <w:t>A100003 Otkup zemljišta za izgradnju komunalne infrastrukture</w:t>
            </w:r>
          </w:p>
        </w:tc>
        <w:tc>
          <w:tcPr>
            <w:tcW w:w="1475" w:type="dxa"/>
            <w:shd w:val="clear" w:color="auto" w:fill="auto"/>
            <w:vAlign w:val="center"/>
          </w:tcPr>
          <w:p w14:paraId="694C37BA" w14:textId="6F9FB765" w:rsidR="1913C45B" w:rsidRPr="004631A0" w:rsidRDefault="1913C45B" w:rsidP="1913C45B">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300.000,00</w:t>
            </w:r>
          </w:p>
        </w:tc>
        <w:tc>
          <w:tcPr>
            <w:tcW w:w="1438" w:type="dxa"/>
            <w:shd w:val="clear" w:color="auto" w:fill="auto"/>
            <w:vAlign w:val="center"/>
          </w:tcPr>
          <w:p w14:paraId="267FD48F" w14:textId="77777777" w:rsidR="1913C45B" w:rsidRPr="004631A0" w:rsidRDefault="1913C45B" w:rsidP="1913C45B">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200.000,00</w:t>
            </w:r>
          </w:p>
        </w:tc>
        <w:tc>
          <w:tcPr>
            <w:tcW w:w="1510" w:type="dxa"/>
            <w:shd w:val="clear" w:color="auto" w:fill="auto"/>
            <w:vAlign w:val="center"/>
          </w:tcPr>
          <w:p w14:paraId="1277118B" w14:textId="77777777" w:rsidR="1913C45B" w:rsidRPr="004631A0" w:rsidRDefault="1913C45B" w:rsidP="1913C45B">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300.000,00</w:t>
            </w:r>
          </w:p>
        </w:tc>
      </w:tr>
      <w:tr w:rsidR="00265C38" w:rsidRPr="004631A0" w14:paraId="67CE751C" w14:textId="77777777" w:rsidTr="00EC63BE">
        <w:trPr>
          <w:trHeight w:val="300"/>
        </w:trPr>
        <w:tc>
          <w:tcPr>
            <w:tcW w:w="6033" w:type="dxa"/>
            <w:shd w:val="clear" w:color="auto" w:fill="auto"/>
            <w:vAlign w:val="center"/>
          </w:tcPr>
          <w:p w14:paraId="14C54012" w14:textId="1E4E46CB" w:rsidR="1913C45B" w:rsidRPr="004631A0" w:rsidRDefault="1913C45B" w:rsidP="1913C45B">
            <w:pPr>
              <w:spacing w:after="0"/>
            </w:pPr>
            <w:r w:rsidRPr="004631A0">
              <w:rPr>
                <w:rFonts w:ascii="Book Antiqua" w:eastAsia="Book Antiqua" w:hAnsi="Book Antiqua" w:cs="Book Antiqua"/>
                <w:color w:val="000000" w:themeColor="text1"/>
              </w:rPr>
              <w:t>A100011 Groblje - rekonstrukcija i gradnja</w:t>
            </w:r>
          </w:p>
        </w:tc>
        <w:tc>
          <w:tcPr>
            <w:tcW w:w="1475" w:type="dxa"/>
            <w:shd w:val="clear" w:color="auto" w:fill="auto"/>
            <w:vAlign w:val="center"/>
          </w:tcPr>
          <w:p w14:paraId="0F9BB09A" w14:textId="503FF7D2" w:rsidR="1913C45B" w:rsidRPr="004631A0" w:rsidRDefault="1913C45B" w:rsidP="1913C45B">
            <w:pPr>
              <w:spacing w:after="0"/>
              <w:jc w:val="right"/>
            </w:pPr>
            <w:r w:rsidRPr="004631A0">
              <w:rPr>
                <w:rFonts w:ascii="Book Antiqua" w:eastAsia="Book Antiqua" w:hAnsi="Book Antiqua" w:cs="Book Antiqua"/>
                <w:color w:val="000000" w:themeColor="text1"/>
              </w:rPr>
              <w:t>56.500,00</w:t>
            </w:r>
          </w:p>
        </w:tc>
        <w:tc>
          <w:tcPr>
            <w:tcW w:w="1438" w:type="dxa"/>
            <w:shd w:val="clear" w:color="auto" w:fill="auto"/>
            <w:vAlign w:val="center"/>
          </w:tcPr>
          <w:p w14:paraId="1E5F2970" w14:textId="074613F2" w:rsidR="1913C45B" w:rsidRPr="004631A0" w:rsidRDefault="1913C45B" w:rsidP="1913C45B">
            <w:pPr>
              <w:spacing w:after="0"/>
              <w:jc w:val="right"/>
            </w:pPr>
            <w:r w:rsidRPr="004631A0">
              <w:rPr>
                <w:rFonts w:ascii="Book Antiqua" w:eastAsia="Book Antiqua" w:hAnsi="Book Antiqua" w:cs="Book Antiqua"/>
                <w:color w:val="000000" w:themeColor="text1"/>
              </w:rPr>
              <w:t>310.000,00</w:t>
            </w:r>
          </w:p>
        </w:tc>
        <w:tc>
          <w:tcPr>
            <w:tcW w:w="1510" w:type="dxa"/>
            <w:shd w:val="clear" w:color="auto" w:fill="auto"/>
            <w:vAlign w:val="center"/>
          </w:tcPr>
          <w:p w14:paraId="43705135" w14:textId="54A782A4" w:rsidR="1913C45B" w:rsidRPr="004631A0" w:rsidRDefault="1913C45B" w:rsidP="1913C45B">
            <w:pPr>
              <w:spacing w:after="0"/>
              <w:jc w:val="right"/>
            </w:pPr>
            <w:r w:rsidRPr="004631A0">
              <w:rPr>
                <w:rFonts w:ascii="Book Antiqua" w:eastAsia="Book Antiqua" w:hAnsi="Book Antiqua" w:cs="Book Antiqua"/>
                <w:color w:val="000000" w:themeColor="text1"/>
              </w:rPr>
              <w:t>320.000,00</w:t>
            </w:r>
          </w:p>
        </w:tc>
      </w:tr>
      <w:tr w:rsidR="00265C38" w:rsidRPr="004631A0" w14:paraId="4603ECAA" w14:textId="77777777" w:rsidTr="00EC63BE">
        <w:trPr>
          <w:trHeight w:val="300"/>
        </w:trPr>
        <w:tc>
          <w:tcPr>
            <w:tcW w:w="6033" w:type="dxa"/>
            <w:shd w:val="clear" w:color="auto" w:fill="auto"/>
            <w:vAlign w:val="center"/>
          </w:tcPr>
          <w:p w14:paraId="740D8ADC" w14:textId="2EA6D78A" w:rsidR="1913C45B" w:rsidRPr="004631A0" w:rsidRDefault="1913C45B" w:rsidP="1913C45B">
            <w:pPr>
              <w:spacing w:after="0"/>
            </w:pPr>
            <w:r w:rsidRPr="004631A0">
              <w:rPr>
                <w:rFonts w:ascii="Book Antiqua" w:eastAsia="Book Antiqua" w:hAnsi="Book Antiqua" w:cs="Book Antiqua"/>
                <w:color w:val="000000" w:themeColor="text1"/>
              </w:rPr>
              <w:t>K100002 Javne zelene površine - Zelene površine Osječka ulica</w:t>
            </w:r>
          </w:p>
        </w:tc>
        <w:tc>
          <w:tcPr>
            <w:tcW w:w="1475" w:type="dxa"/>
            <w:shd w:val="clear" w:color="auto" w:fill="auto"/>
            <w:vAlign w:val="center"/>
          </w:tcPr>
          <w:p w14:paraId="7D12FA40" w14:textId="47BE1A01" w:rsidR="1913C45B" w:rsidRPr="004631A0" w:rsidRDefault="1913C45B" w:rsidP="1913C45B">
            <w:pPr>
              <w:spacing w:after="0"/>
              <w:jc w:val="right"/>
            </w:pPr>
            <w:r w:rsidRPr="004631A0">
              <w:rPr>
                <w:rFonts w:ascii="Book Antiqua" w:eastAsia="Book Antiqua" w:hAnsi="Book Antiqua" w:cs="Book Antiqua"/>
                <w:color w:val="000000" w:themeColor="text1"/>
              </w:rPr>
              <w:t>119.000,00</w:t>
            </w:r>
          </w:p>
        </w:tc>
        <w:tc>
          <w:tcPr>
            <w:tcW w:w="1438" w:type="dxa"/>
            <w:shd w:val="clear" w:color="auto" w:fill="auto"/>
            <w:vAlign w:val="center"/>
          </w:tcPr>
          <w:p w14:paraId="75B25C13" w14:textId="373436B1" w:rsidR="1913C45B" w:rsidRPr="004631A0" w:rsidRDefault="1913C45B" w:rsidP="1913C45B">
            <w:pPr>
              <w:spacing w:after="0"/>
              <w:jc w:val="right"/>
              <w:rPr>
                <w:rFonts w:ascii="Book Antiqua" w:eastAsia="Book Antiqua" w:hAnsi="Book Antiqua" w:cs="Book Antiqua"/>
                <w:color w:val="000000" w:themeColor="text1"/>
              </w:rPr>
            </w:pPr>
            <w:r w:rsidRPr="004631A0">
              <w:rPr>
                <w:rFonts w:ascii="Book Antiqua" w:eastAsia="Book Antiqua" w:hAnsi="Book Antiqua" w:cs="Book Antiqua"/>
                <w:color w:val="000000" w:themeColor="text1"/>
              </w:rPr>
              <w:t>0,00</w:t>
            </w:r>
          </w:p>
        </w:tc>
        <w:tc>
          <w:tcPr>
            <w:tcW w:w="1510" w:type="dxa"/>
            <w:shd w:val="clear" w:color="auto" w:fill="auto"/>
            <w:vAlign w:val="center"/>
          </w:tcPr>
          <w:p w14:paraId="37266D15" w14:textId="7650F166" w:rsidR="1913C45B" w:rsidRPr="004631A0" w:rsidRDefault="1913C45B" w:rsidP="1913C45B">
            <w:pPr>
              <w:spacing w:after="0"/>
              <w:jc w:val="right"/>
              <w:rPr>
                <w:rFonts w:ascii="Book Antiqua" w:eastAsia="Book Antiqua" w:hAnsi="Book Antiqua" w:cs="Book Antiqua"/>
                <w:color w:val="000000" w:themeColor="text1"/>
              </w:rPr>
            </w:pPr>
            <w:r w:rsidRPr="004631A0">
              <w:rPr>
                <w:rFonts w:ascii="Book Antiqua" w:eastAsia="Book Antiqua" w:hAnsi="Book Antiqua" w:cs="Book Antiqua"/>
                <w:color w:val="000000" w:themeColor="text1"/>
              </w:rPr>
              <w:t>0,00</w:t>
            </w:r>
          </w:p>
        </w:tc>
      </w:tr>
      <w:tr w:rsidR="00265C38" w:rsidRPr="004631A0" w14:paraId="117BF047" w14:textId="77777777" w:rsidTr="00EC63BE">
        <w:trPr>
          <w:trHeight w:val="300"/>
        </w:trPr>
        <w:tc>
          <w:tcPr>
            <w:tcW w:w="6033" w:type="dxa"/>
            <w:shd w:val="clear" w:color="auto" w:fill="auto"/>
            <w:vAlign w:val="center"/>
          </w:tcPr>
          <w:p w14:paraId="1C344990" w14:textId="5623E625" w:rsidR="1913C45B" w:rsidRPr="004631A0" w:rsidRDefault="1913C45B" w:rsidP="1913C45B">
            <w:pPr>
              <w:rPr>
                <w:rFonts w:ascii="Book Antiqua" w:eastAsia="Book Antiqua" w:hAnsi="Book Antiqua" w:cs="Book Antiqua"/>
              </w:rPr>
            </w:pPr>
            <w:r w:rsidRPr="004631A0">
              <w:rPr>
                <w:rFonts w:ascii="Book Antiqua" w:eastAsia="Book Antiqua" w:hAnsi="Book Antiqua" w:cs="Book Antiqua"/>
                <w:color w:val="000000" w:themeColor="text1"/>
              </w:rPr>
              <w:lastRenderedPageBreak/>
              <w:t>K100006 Javna rasvjeta</w:t>
            </w:r>
          </w:p>
        </w:tc>
        <w:tc>
          <w:tcPr>
            <w:tcW w:w="1475" w:type="dxa"/>
            <w:shd w:val="clear" w:color="auto" w:fill="auto"/>
            <w:vAlign w:val="center"/>
          </w:tcPr>
          <w:p w14:paraId="44CFE3B1" w14:textId="4A68E52B" w:rsidR="1913C45B" w:rsidRPr="004631A0" w:rsidRDefault="1913C45B" w:rsidP="1913C45B">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23.000,00</w:t>
            </w:r>
          </w:p>
        </w:tc>
        <w:tc>
          <w:tcPr>
            <w:tcW w:w="1438" w:type="dxa"/>
            <w:shd w:val="clear" w:color="auto" w:fill="auto"/>
            <w:vAlign w:val="center"/>
          </w:tcPr>
          <w:p w14:paraId="73391FA2" w14:textId="10AB01E8" w:rsidR="1913C45B" w:rsidRPr="004631A0" w:rsidRDefault="1913C45B" w:rsidP="1913C45B">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163.000,00</w:t>
            </w:r>
          </w:p>
        </w:tc>
        <w:tc>
          <w:tcPr>
            <w:tcW w:w="1510" w:type="dxa"/>
            <w:shd w:val="clear" w:color="auto" w:fill="auto"/>
            <w:vAlign w:val="center"/>
          </w:tcPr>
          <w:p w14:paraId="1926DC08" w14:textId="3E714FEF" w:rsidR="1913C45B" w:rsidRPr="004631A0" w:rsidRDefault="1913C45B" w:rsidP="1913C45B">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35.000,00</w:t>
            </w:r>
          </w:p>
        </w:tc>
      </w:tr>
      <w:tr w:rsidR="00265C38" w:rsidRPr="004631A0" w14:paraId="6CA21A1C" w14:textId="77777777" w:rsidTr="00EC63BE">
        <w:trPr>
          <w:trHeight w:val="300"/>
        </w:trPr>
        <w:tc>
          <w:tcPr>
            <w:tcW w:w="6033" w:type="dxa"/>
            <w:shd w:val="clear" w:color="auto" w:fill="auto"/>
            <w:vAlign w:val="center"/>
          </w:tcPr>
          <w:p w14:paraId="446C7A66" w14:textId="2DE6F4FC" w:rsidR="1913C45B" w:rsidRPr="004631A0" w:rsidRDefault="1913C45B" w:rsidP="1913C45B">
            <w:pPr>
              <w:spacing w:after="0"/>
            </w:pPr>
            <w:r w:rsidRPr="004631A0">
              <w:rPr>
                <w:rFonts w:ascii="Book Antiqua" w:eastAsia="Book Antiqua" w:hAnsi="Book Antiqua" w:cs="Book Antiqua"/>
                <w:color w:val="000000" w:themeColor="text1"/>
              </w:rPr>
              <w:t xml:space="preserve">K100015 Javne zelene površine-Uređenje </w:t>
            </w:r>
            <w:proofErr w:type="spellStart"/>
            <w:r w:rsidRPr="004631A0">
              <w:rPr>
                <w:rFonts w:ascii="Book Antiqua" w:eastAsia="Book Antiqua" w:hAnsi="Book Antiqua" w:cs="Book Antiqua"/>
                <w:color w:val="000000" w:themeColor="text1"/>
              </w:rPr>
              <w:t>Birtovog</w:t>
            </w:r>
            <w:proofErr w:type="spellEnd"/>
            <w:r w:rsidRPr="004631A0">
              <w:rPr>
                <w:rFonts w:ascii="Book Antiqua" w:eastAsia="Book Antiqua" w:hAnsi="Book Antiqua" w:cs="Book Antiqua"/>
                <w:color w:val="000000" w:themeColor="text1"/>
              </w:rPr>
              <w:t xml:space="preserve"> klanca</w:t>
            </w:r>
          </w:p>
        </w:tc>
        <w:tc>
          <w:tcPr>
            <w:tcW w:w="1475" w:type="dxa"/>
            <w:shd w:val="clear" w:color="auto" w:fill="auto"/>
            <w:vAlign w:val="center"/>
          </w:tcPr>
          <w:p w14:paraId="3657D628" w14:textId="5DE783FD" w:rsidR="1913C45B" w:rsidRPr="004631A0" w:rsidRDefault="1913C45B" w:rsidP="1913C45B">
            <w:pPr>
              <w:spacing w:after="0"/>
              <w:jc w:val="right"/>
            </w:pPr>
            <w:r w:rsidRPr="004631A0">
              <w:rPr>
                <w:rFonts w:ascii="Book Antiqua" w:eastAsia="Book Antiqua" w:hAnsi="Book Antiqua" w:cs="Book Antiqua"/>
              </w:rPr>
              <w:t>536.000,00</w:t>
            </w:r>
          </w:p>
        </w:tc>
        <w:tc>
          <w:tcPr>
            <w:tcW w:w="1438" w:type="dxa"/>
            <w:shd w:val="clear" w:color="auto" w:fill="auto"/>
            <w:vAlign w:val="center"/>
          </w:tcPr>
          <w:p w14:paraId="246DDEDF" w14:textId="5B1F9022" w:rsidR="1913C45B" w:rsidRPr="004631A0" w:rsidRDefault="1913C45B" w:rsidP="1913C45B">
            <w:pPr>
              <w:spacing w:after="0"/>
              <w:jc w:val="right"/>
              <w:rPr>
                <w:rFonts w:ascii="Book Antiqua" w:eastAsia="Book Antiqua" w:hAnsi="Book Antiqua" w:cs="Book Antiqua"/>
              </w:rPr>
            </w:pPr>
            <w:r w:rsidRPr="004631A0">
              <w:rPr>
                <w:rFonts w:ascii="Book Antiqua" w:eastAsia="Book Antiqua" w:hAnsi="Book Antiqua" w:cs="Book Antiqua"/>
              </w:rPr>
              <w:t>0,00</w:t>
            </w:r>
          </w:p>
        </w:tc>
        <w:tc>
          <w:tcPr>
            <w:tcW w:w="1510" w:type="dxa"/>
            <w:shd w:val="clear" w:color="auto" w:fill="auto"/>
            <w:vAlign w:val="center"/>
          </w:tcPr>
          <w:p w14:paraId="33AF44C6" w14:textId="38883EBD" w:rsidR="1913C45B" w:rsidRPr="004631A0" w:rsidRDefault="1913C45B" w:rsidP="1913C45B">
            <w:pPr>
              <w:spacing w:after="0"/>
              <w:jc w:val="right"/>
              <w:rPr>
                <w:rFonts w:ascii="Book Antiqua" w:eastAsia="Book Antiqua" w:hAnsi="Book Antiqua" w:cs="Book Antiqua"/>
              </w:rPr>
            </w:pPr>
            <w:r w:rsidRPr="004631A0">
              <w:rPr>
                <w:rFonts w:ascii="Book Antiqua" w:eastAsia="Book Antiqua" w:hAnsi="Book Antiqua" w:cs="Book Antiqua"/>
              </w:rPr>
              <w:t>0,00</w:t>
            </w:r>
          </w:p>
        </w:tc>
      </w:tr>
      <w:tr w:rsidR="00265C38" w:rsidRPr="004631A0" w14:paraId="4B80A0BB" w14:textId="77777777" w:rsidTr="00EC63BE">
        <w:trPr>
          <w:trHeight w:val="300"/>
        </w:trPr>
        <w:tc>
          <w:tcPr>
            <w:tcW w:w="6033" w:type="dxa"/>
            <w:shd w:val="clear" w:color="auto" w:fill="auto"/>
            <w:vAlign w:val="center"/>
          </w:tcPr>
          <w:p w14:paraId="1734BEEE" w14:textId="0ED20A33" w:rsidR="1913C45B" w:rsidRPr="004631A0" w:rsidRDefault="1913C45B" w:rsidP="1913C45B">
            <w:pPr>
              <w:spacing w:after="0"/>
            </w:pPr>
            <w:r w:rsidRPr="004631A0">
              <w:rPr>
                <w:rFonts w:ascii="Book Antiqua" w:eastAsia="Book Antiqua" w:hAnsi="Book Antiqua" w:cs="Book Antiqua"/>
                <w:color w:val="000000" w:themeColor="text1"/>
              </w:rPr>
              <w:t>K100017 Nerazvrstane ceste - Produžetak Ulice Miroslava Krleže</w:t>
            </w:r>
          </w:p>
        </w:tc>
        <w:tc>
          <w:tcPr>
            <w:tcW w:w="1475" w:type="dxa"/>
            <w:shd w:val="clear" w:color="auto" w:fill="auto"/>
            <w:vAlign w:val="center"/>
          </w:tcPr>
          <w:p w14:paraId="71FC178D" w14:textId="21FC7FDD" w:rsidR="1913C45B" w:rsidRPr="004631A0" w:rsidRDefault="1913C45B" w:rsidP="1913C45B">
            <w:pPr>
              <w:spacing w:after="0"/>
              <w:jc w:val="right"/>
            </w:pPr>
            <w:r w:rsidRPr="004631A0">
              <w:rPr>
                <w:rFonts w:ascii="Book Antiqua" w:eastAsia="Book Antiqua" w:hAnsi="Book Antiqua" w:cs="Book Antiqua"/>
                <w:color w:val="000000" w:themeColor="text1"/>
              </w:rPr>
              <w:t>589.550,00</w:t>
            </w:r>
          </w:p>
        </w:tc>
        <w:tc>
          <w:tcPr>
            <w:tcW w:w="1438" w:type="dxa"/>
            <w:shd w:val="clear" w:color="auto" w:fill="auto"/>
            <w:vAlign w:val="center"/>
          </w:tcPr>
          <w:p w14:paraId="7E536E86" w14:textId="2BD99BA4" w:rsidR="1913C45B" w:rsidRPr="004631A0" w:rsidRDefault="1913C45B" w:rsidP="1913C45B">
            <w:pPr>
              <w:spacing w:after="0"/>
              <w:jc w:val="right"/>
            </w:pPr>
            <w:r w:rsidRPr="004631A0">
              <w:rPr>
                <w:rFonts w:ascii="Book Antiqua" w:eastAsia="Book Antiqua" w:hAnsi="Book Antiqua" w:cs="Book Antiqua"/>
                <w:color w:val="000000" w:themeColor="text1"/>
              </w:rPr>
              <w:t>0,00</w:t>
            </w:r>
          </w:p>
        </w:tc>
        <w:tc>
          <w:tcPr>
            <w:tcW w:w="1510" w:type="dxa"/>
            <w:shd w:val="clear" w:color="auto" w:fill="auto"/>
            <w:vAlign w:val="center"/>
          </w:tcPr>
          <w:p w14:paraId="666FFB2F" w14:textId="07F5D455" w:rsidR="1913C45B" w:rsidRPr="004631A0" w:rsidRDefault="1913C45B" w:rsidP="1913C45B">
            <w:pPr>
              <w:spacing w:after="0"/>
              <w:jc w:val="right"/>
            </w:pPr>
            <w:r w:rsidRPr="004631A0">
              <w:rPr>
                <w:rFonts w:ascii="Book Antiqua" w:eastAsia="Book Antiqua" w:hAnsi="Book Antiqua" w:cs="Book Antiqua"/>
                <w:color w:val="000000" w:themeColor="text1"/>
              </w:rPr>
              <w:t>0,00</w:t>
            </w:r>
          </w:p>
        </w:tc>
      </w:tr>
      <w:tr w:rsidR="00DF5442" w:rsidRPr="004631A0" w14:paraId="72A4A6E3" w14:textId="77777777" w:rsidTr="00EC63BE">
        <w:trPr>
          <w:trHeight w:val="300"/>
        </w:trPr>
        <w:tc>
          <w:tcPr>
            <w:tcW w:w="6033" w:type="dxa"/>
            <w:shd w:val="clear" w:color="auto" w:fill="auto"/>
            <w:vAlign w:val="center"/>
          </w:tcPr>
          <w:p w14:paraId="081805CB" w14:textId="2069EE7E" w:rsidR="00DF5442" w:rsidRPr="004631A0" w:rsidRDefault="00DD1C2D" w:rsidP="00DF5442">
            <w:pPr>
              <w:spacing w:after="0"/>
              <w:rPr>
                <w:rFonts w:ascii="Book Antiqua" w:eastAsia="Book Antiqua" w:hAnsi="Book Antiqua" w:cs="Book Antiqua"/>
                <w:color w:val="000000" w:themeColor="text1"/>
              </w:rPr>
            </w:pPr>
            <w:r w:rsidRPr="00DD1C2D">
              <w:rPr>
                <w:rFonts w:ascii="Book Antiqua" w:eastAsia="Book Antiqua" w:hAnsi="Book Antiqua" w:cs="Book Antiqua"/>
                <w:color w:val="000000" w:themeColor="text1"/>
              </w:rPr>
              <w:t xml:space="preserve">K100019 Nerazvrstane ceste - Spojna cesta ulica </w:t>
            </w:r>
            <w:proofErr w:type="spellStart"/>
            <w:r w:rsidRPr="00DD1C2D">
              <w:rPr>
                <w:rFonts w:ascii="Book Antiqua" w:eastAsia="Book Antiqua" w:hAnsi="Book Antiqua" w:cs="Book Antiqua"/>
                <w:color w:val="000000" w:themeColor="text1"/>
              </w:rPr>
              <w:t>M.Krleže</w:t>
            </w:r>
            <w:proofErr w:type="spellEnd"/>
            <w:r>
              <w:rPr>
                <w:rFonts w:ascii="Book Antiqua" w:eastAsia="Book Antiqua" w:hAnsi="Book Antiqua" w:cs="Book Antiqua"/>
                <w:color w:val="000000" w:themeColor="text1"/>
              </w:rPr>
              <w:t xml:space="preserve"> </w:t>
            </w:r>
            <w:r w:rsidRPr="00DD1C2D">
              <w:rPr>
                <w:rFonts w:ascii="Book Antiqua" w:eastAsia="Book Antiqua" w:hAnsi="Book Antiqua" w:cs="Book Antiqua"/>
                <w:color w:val="000000" w:themeColor="text1"/>
              </w:rPr>
              <w:t>-</w:t>
            </w:r>
            <w:r>
              <w:rPr>
                <w:rFonts w:ascii="Book Antiqua" w:eastAsia="Book Antiqua" w:hAnsi="Book Antiqua" w:cs="Book Antiqua"/>
                <w:color w:val="000000" w:themeColor="text1"/>
              </w:rPr>
              <w:t xml:space="preserve"> </w:t>
            </w:r>
            <w:r w:rsidRPr="00DD1C2D">
              <w:rPr>
                <w:rFonts w:ascii="Book Antiqua" w:eastAsia="Book Antiqua" w:hAnsi="Book Antiqua" w:cs="Book Antiqua"/>
                <w:color w:val="000000" w:themeColor="text1"/>
              </w:rPr>
              <w:t xml:space="preserve">ulica </w:t>
            </w:r>
            <w:proofErr w:type="spellStart"/>
            <w:r w:rsidRPr="00DD1C2D">
              <w:rPr>
                <w:rFonts w:ascii="Book Antiqua" w:eastAsia="Book Antiqua" w:hAnsi="Book Antiqua" w:cs="Book Antiqua"/>
                <w:color w:val="000000" w:themeColor="text1"/>
              </w:rPr>
              <w:t>B.A.Kažotića</w:t>
            </w:r>
            <w:proofErr w:type="spellEnd"/>
          </w:p>
        </w:tc>
        <w:tc>
          <w:tcPr>
            <w:tcW w:w="1475" w:type="dxa"/>
            <w:shd w:val="clear" w:color="auto" w:fill="auto"/>
            <w:vAlign w:val="center"/>
          </w:tcPr>
          <w:p w14:paraId="1CA2DF4A" w14:textId="3C65974B" w:rsidR="00DF5442" w:rsidRPr="004631A0" w:rsidRDefault="00DD1C2D" w:rsidP="00DF5442">
            <w:pPr>
              <w:spacing w:after="0"/>
              <w:jc w:val="right"/>
              <w:rPr>
                <w:rFonts w:ascii="Book Antiqua" w:eastAsia="Book Antiqua" w:hAnsi="Book Antiqua" w:cs="Book Antiqua"/>
                <w:color w:val="000000" w:themeColor="text1"/>
              </w:rPr>
            </w:pPr>
            <w:r>
              <w:rPr>
                <w:rFonts w:ascii="Book Antiqua" w:eastAsia="Book Antiqua" w:hAnsi="Book Antiqua" w:cs="Book Antiqua"/>
                <w:color w:val="000000" w:themeColor="text1"/>
              </w:rPr>
              <w:t>8</w:t>
            </w:r>
            <w:r w:rsidR="00DF5442" w:rsidRPr="004631A0">
              <w:rPr>
                <w:rFonts w:ascii="Book Antiqua" w:eastAsia="Book Antiqua" w:hAnsi="Book Antiqua" w:cs="Book Antiqua"/>
                <w:color w:val="000000" w:themeColor="text1"/>
              </w:rPr>
              <w:t>.</w:t>
            </w:r>
            <w:r>
              <w:rPr>
                <w:rFonts w:ascii="Book Antiqua" w:eastAsia="Book Antiqua" w:hAnsi="Book Antiqua" w:cs="Book Antiqua"/>
                <w:color w:val="000000" w:themeColor="text1"/>
              </w:rPr>
              <w:t>000</w:t>
            </w:r>
            <w:r w:rsidR="00DF5442" w:rsidRPr="004631A0">
              <w:rPr>
                <w:rFonts w:ascii="Book Antiqua" w:eastAsia="Book Antiqua" w:hAnsi="Book Antiqua" w:cs="Book Antiqua"/>
                <w:color w:val="000000" w:themeColor="text1"/>
              </w:rPr>
              <w:t>,00</w:t>
            </w:r>
          </w:p>
        </w:tc>
        <w:tc>
          <w:tcPr>
            <w:tcW w:w="1438" w:type="dxa"/>
            <w:shd w:val="clear" w:color="auto" w:fill="auto"/>
            <w:vAlign w:val="center"/>
          </w:tcPr>
          <w:p w14:paraId="2F5CE99C" w14:textId="7D5DC6FE" w:rsidR="00DF5442" w:rsidRPr="004631A0" w:rsidRDefault="00DF5442" w:rsidP="00DF5442">
            <w:pPr>
              <w:spacing w:after="0"/>
              <w:jc w:val="right"/>
              <w:rPr>
                <w:rFonts w:ascii="Book Antiqua" w:eastAsia="Book Antiqua" w:hAnsi="Book Antiqua" w:cs="Book Antiqua"/>
                <w:color w:val="000000" w:themeColor="text1"/>
              </w:rPr>
            </w:pPr>
            <w:r w:rsidRPr="004631A0">
              <w:rPr>
                <w:rFonts w:ascii="Book Antiqua" w:eastAsia="Book Antiqua" w:hAnsi="Book Antiqua" w:cs="Book Antiqua"/>
                <w:color w:val="000000" w:themeColor="text1"/>
              </w:rPr>
              <w:t>0,00</w:t>
            </w:r>
          </w:p>
        </w:tc>
        <w:tc>
          <w:tcPr>
            <w:tcW w:w="1510" w:type="dxa"/>
            <w:shd w:val="clear" w:color="auto" w:fill="auto"/>
            <w:vAlign w:val="center"/>
          </w:tcPr>
          <w:p w14:paraId="1A7AC357" w14:textId="11A7FE1B" w:rsidR="00DF5442" w:rsidRPr="004631A0" w:rsidRDefault="00DF5442" w:rsidP="00DF5442">
            <w:pPr>
              <w:spacing w:after="0"/>
              <w:jc w:val="right"/>
              <w:rPr>
                <w:rFonts w:ascii="Book Antiqua" w:eastAsia="Book Antiqua" w:hAnsi="Book Antiqua" w:cs="Book Antiqua"/>
                <w:color w:val="000000" w:themeColor="text1"/>
              </w:rPr>
            </w:pPr>
            <w:r w:rsidRPr="004631A0">
              <w:rPr>
                <w:rFonts w:ascii="Book Antiqua" w:eastAsia="Book Antiqua" w:hAnsi="Book Antiqua" w:cs="Book Antiqua"/>
                <w:color w:val="000000" w:themeColor="text1"/>
              </w:rPr>
              <w:t>0,00</w:t>
            </w:r>
          </w:p>
        </w:tc>
      </w:tr>
      <w:tr w:rsidR="00DF5442" w:rsidRPr="004631A0" w14:paraId="3E2704E7" w14:textId="77777777" w:rsidTr="00EC63BE">
        <w:trPr>
          <w:trHeight w:val="300"/>
        </w:trPr>
        <w:tc>
          <w:tcPr>
            <w:tcW w:w="6033" w:type="dxa"/>
            <w:shd w:val="clear" w:color="auto" w:fill="auto"/>
            <w:vAlign w:val="center"/>
          </w:tcPr>
          <w:p w14:paraId="7EDA1709" w14:textId="1A2E3DB2" w:rsidR="00DF5442" w:rsidRPr="004631A0" w:rsidRDefault="00DF5442" w:rsidP="00DF5442">
            <w:pPr>
              <w:spacing w:after="0"/>
            </w:pPr>
            <w:r w:rsidRPr="004631A0">
              <w:rPr>
                <w:rFonts w:ascii="Book Antiqua" w:eastAsia="Book Antiqua" w:hAnsi="Book Antiqua" w:cs="Book Antiqua"/>
                <w:color w:val="000000" w:themeColor="text1"/>
              </w:rPr>
              <w:t>K100020 Nerazvrstane ceste - Izgradnja Zelene ulice</w:t>
            </w:r>
          </w:p>
        </w:tc>
        <w:tc>
          <w:tcPr>
            <w:tcW w:w="1475" w:type="dxa"/>
            <w:shd w:val="clear" w:color="auto" w:fill="auto"/>
            <w:vAlign w:val="center"/>
          </w:tcPr>
          <w:p w14:paraId="488D0520" w14:textId="01E6F317" w:rsidR="00DF5442" w:rsidRPr="004631A0" w:rsidRDefault="00DF5442" w:rsidP="00DF5442">
            <w:pPr>
              <w:spacing w:after="0"/>
              <w:jc w:val="right"/>
            </w:pPr>
            <w:r w:rsidRPr="004631A0">
              <w:rPr>
                <w:rFonts w:ascii="Book Antiqua" w:eastAsia="Book Antiqua" w:hAnsi="Book Antiqua" w:cs="Book Antiqua"/>
                <w:color w:val="000000" w:themeColor="text1"/>
              </w:rPr>
              <w:t>9.000,00</w:t>
            </w:r>
          </w:p>
        </w:tc>
        <w:tc>
          <w:tcPr>
            <w:tcW w:w="1438" w:type="dxa"/>
            <w:shd w:val="clear" w:color="auto" w:fill="auto"/>
            <w:vAlign w:val="center"/>
          </w:tcPr>
          <w:p w14:paraId="75E2C7CD" w14:textId="173E37F9" w:rsidR="00DF5442" w:rsidRPr="004631A0" w:rsidRDefault="00DF5442" w:rsidP="00DF5442">
            <w:pPr>
              <w:spacing w:after="0"/>
              <w:jc w:val="right"/>
            </w:pPr>
            <w:r w:rsidRPr="004631A0">
              <w:rPr>
                <w:rFonts w:ascii="Book Antiqua" w:eastAsia="Book Antiqua" w:hAnsi="Book Antiqua" w:cs="Book Antiqua"/>
                <w:color w:val="000000" w:themeColor="text1"/>
              </w:rPr>
              <w:t>0,00</w:t>
            </w:r>
          </w:p>
        </w:tc>
        <w:tc>
          <w:tcPr>
            <w:tcW w:w="1510" w:type="dxa"/>
            <w:shd w:val="clear" w:color="auto" w:fill="auto"/>
            <w:vAlign w:val="center"/>
          </w:tcPr>
          <w:p w14:paraId="1B7B6CE1" w14:textId="49932CF6" w:rsidR="00DF5442" w:rsidRPr="004631A0" w:rsidRDefault="00DF5442" w:rsidP="00DF5442">
            <w:pPr>
              <w:spacing w:after="0"/>
              <w:jc w:val="right"/>
            </w:pPr>
            <w:r w:rsidRPr="004631A0">
              <w:rPr>
                <w:rFonts w:ascii="Book Antiqua" w:eastAsia="Book Antiqua" w:hAnsi="Book Antiqua" w:cs="Book Antiqua"/>
                <w:color w:val="000000" w:themeColor="text1"/>
              </w:rPr>
              <w:t>0,00</w:t>
            </w:r>
          </w:p>
        </w:tc>
      </w:tr>
      <w:tr w:rsidR="00DF5442" w:rsidRPr="004631A0" w14:paraId="6F968C0A" w14:textId="77777777" w:rsidTr="00EC63BE">
        <w:trPr>
          <w:trHeight w:val="300"/>
        </w:trPr>
        <w:tc>
          <w:tcPr>
            <w:tcW w:w="6033" w:type="dxa"/>
            <w:shd w:val="clear" w:color="auto" w:fill="auto"/>
            <w:vAlign w:val="center"/>
          </w:tcPr>
          <w:p w14:paraId="009F9901" w14:textId="2DCA3BE7" w:rsidR="00DF5442" w:rsidRPr="004631A0" w:rsidRDefault="00DF5442" w:rsidP="00DF5442">
            <w:pPr>
              <w:spacing w:after="0"/>
            </w:pPr>
            <w:r w:rsidRPr="004631A0">
              <w:rPr>
                <w:rFonts w:ascii="Book Antiqua" w:eastAsia="Book Antiqua" w:hAnsi="Book Antiqua" w:cs="Book Antiqua"/>
                <w:color w:val="000000" w:themeColor="text1"/>
              </w:rPr>
              <w:t>K100021 Nerazvrstane ceste-Ulice na starom sajmištu</w:t>
            </w:r>
          </w:p>
        </w:tc>
        <w:tc>
          <w:tcPr>
            <w:tcW w:w="1475" w:type="dxa"/>
            <w:shd w:val="clear" w:color="auto" w:fill="auto"/>
            <w:vAlign w:val="center"/>
          </w:tcPr>
          <w:p w14:paraId="503CBC7B" w14:textId="3DD864B9" w:rsidR="00DF5442" w:rsidRPr="004631A0" w:rsidRDefault="00DF5442" w:rsidP="00DF5442">
            <w:pPr>
              <w:spacing w:after="0"/>
              <w:jc w:val="right"/>
            </w:pPr>
            <w:r w:rsidRPr="004631A0">
              <w:rPr>
                <w:rFonts w:ascii="Book Antiqua" w:eastAsia="Book Antiqua" w:hAnsi="Book Antiqua" w:cs="Book Antiqua"/>
                <w:color w:val="000000" w:themeColor="text1"/>
              </w:rPr>
              <w:t>15.000,00</w:t>
            </w:r>
          </w:p>
        </w:tc>
        <w:tc>
          <w:tcPr>
            <w:tcW w:w="1438" w:type="dxa"/>
            <w:shd w:val="clear" w:color="auto" w:fill="auto"/>
            <w:vAlign w:val="center"/>
          </w:tcPr>
          <w:p w14:paraId="24905E9D" w14:textId="2A200B5D" w:rsidR="00DF5442" w:rsidRPr="004631A0" w:rsidRDefault="00DF5442" w:rsidP="00DF5442">
            <w:pPr>
              <w:spacing w:after="0"/>
              <w:jc w:val="right"/>
            </w:pPr>
            <w:r w:rsidRPr="004631A0">
              <w:rPr>
                <w:rFonts w:ascii="Book Antiqua" w:eastAsia="Book Antiqua" w:hAnsi="Book Antiqua" w:cs="Book Antiqua"/>
                <w:color w:val="000000" w:themeColor="text1"/>
              </w:rPr>
              <w:t>309.000,00</w:t>
            </w:r>
          </w:p>
        </w:tc>
        <w:tc>
          <w:tcPr>
            <w:tcW w:w="1510" w:type="dxa"/>
            <w:shd w:val="clear" w:color="auto" w:fill="auto"/>
            <w:vAlign w:val="center"/>
          </w:tcPr>
          <w:p w14:paraId="5E45B021" w14:textId="43300764" w:rsidR="00DF5442" w:rsidRPr="004631A0" w:rsidRDefault="00DF5442" w:rsidP="00DF5442">
            <w:pPr>
              <w:spacing w:after="0"/>
              <w:jc w:val="right"/>
            </w:pPr>
            <w:r w:rsidRPr="004631A0">
              <w:rPr>
                <w:rFonts w:ascii="Book Antiqua" w:eastAsia="Book Antiqua" w:hAnsi="Book Antiqua" w:cs="Book Antiqua"/>
                <w:color w:val="000000" w:themeColor="text1"/>
              </w:rPr>
              <w:t>309.000,00</w:t>
            </w:r>
          </w:p>
        </w:tc>
      </w:tr>
      <w:tr w:rsidR="00DF5442" w:rsidRPr="004631A0" w14:paraId="2216A7E9" w14:textId="77777777" w:rsidTr="00EC63BE">
        <w:trPr>
          <w:trHeight w:val="300"/>
        </w:trPr>
        <w:tc>
          <w:tcPr>
            <w:tcW w:w="6033" w:type="dxa"/>
            <w:shd w:val="clear" w:color="auto" w:fill="auto"/>
            <w:vAlign w:val="center"/>
          </w:tcPr>
          <w:p w14:paraId="3C5220E0" w14:textId="20221CA8" w:rsidR="00DF5442" w:rsidRPr="004631A0" w:rsidRDefault="00DF5442" w:rsidP="00DF5442">
            <w:pPr>
              <w:spacing w:after="0"/>
            </w:pPr>
            <w:r w:rsidRPr="004631A0">
              <w:rPr>
                <w:rFonts w:ascii="Book Antiqua" w:eastAsia="Book Antiqua" w:hAnsi="Book Antiqua" w:cs="Book Antiqua"/>
                <w:color w:val="000000" w:themeColor="text1"/>
              </w:rPr>
              <w:t>K100022 Nerazvrstane ceste - Veterinarska ulica</w:t>
            </w:r>
          </w:p>
        </w:tc>
        <w:tc>
          <w:tcPr>
            <w:tcW w:w="1475" w:type="dxa"/>
            <w:shd w:val="clear" w:color="auto" w:fill="auto"/>
            <w:vAlign w:val="center"/>
          </w:tcPr>
          <w:p w14:paraId="140C2E7D" w14:textId="07605907" w:rsidR="00DF5442" w:rsidRPr="004631A0" w:rsidRDefault="00DF5442" w:rsidP="00DF5442">
            <w:pPr>
              <w:spacing w:after="0"/>
              <w:jc w:val="right"/>
            </w:pPr>
            <w:r w:rsidRPr="004631A0">
              <w:rPr>
                <w:rFonts w:ascii="Book Antiqua" w:eastAsia="Book Antiqua" w:hAnsi="Book Antiqua" w:cs="Book Antiqua"/>
                <w:color w:val="000000" w:themeColor="text1"/>
              </w:rPr>
              <w:t>41.000,00</w:t>
            </w:r>
          </w:p>
        </w:tc>
        <w:tc>
          <w:tcPr>
            <w:tcW w:w="1438" w:type="dxa"/>
            <w:shd w:val="clear" w:color="auto" w:fill="auto"/>
            <w:vAlign w:val="center"/>
          </w:tcPr>
          <w:p w14:paraId="0E61F3D1" w14:textId="4DFC3466" w:rsidR="00DF5442" w:rsidRPr="004631A0" w:rsidRDefault="00DF5442" w:rsidP="00DF5442">
            <w:pPr>
              <w:spacing w:after="0"/>
              <w:jc w:val="right"/>
            </w:pPr>
            <w:r w:rsidRPr="004631A0">
              <w:rPr>
                <w:rFonts w:ascii="Book Antiqua" w:eastAsia="Book Antiqua" w:hAnsi="Book Antiqua" w:cs="Book Antiqua"/>
                <w:color w:val="000000" w:themeColor="text1"/>
              </w:rPr>
              <w:t>0,00</w:t>
            </w:r>
          </w:p>
        </w:tc>
        <w:tc>
          <w:tcPr>
            <w:tcW w:w="1510" w:type="dxa"/>
            <w:shd w:val="clear" w:color="auto" w:fill="auto"/>
            <w:vAlign w:val="center"/>
          </w:tcPr>
          <w:p w14:paraId="045338AC" w14:textId="7FCBCA04" w:rsidR="00DF5442" w:rsidRPr="004631A0" w:rsidRDefault="00DF5442" w:rsidP="00DF5442">
            <w:pPr>
              <w:spacing w:after="0"/>
              <w:jc w:val="right"/>
            </w:pPr>
            <w:r w:rsidRPr="004631A0">
              <w:rPr>
                <w:rFonts w:ascii="Book Antiqua" w:eastAsia="Book Antiqua" w:hAnsi="Book Antiqua" w:cs="Book Antiqua"/>
                <w:color w:val="000000" w:themeColor="text1"/>
              </w:rPr>
              <w:t>0,00</w:t>
            </w:r>
          </w:p>
        </w:tc>
      </w:tr>
      <w:tr w:rsidR="00DF5442" w:rsidRPr="004631A0" w14:paraId="48DE338B" w14:textId="77777777" w:rsidTr="00EC63BE">
        <w:trPr>
          <w:trHeight w:val="300"/>
        </w:trPr>
        <w:tc>
          <w:tcPr>
            <w:tcW w:w="6033" w:type="dxa"/>
            <w:shd w:val="clear" w:color="auto" w:fill="auto"/>
            <w:vAlign w:val="center"/>
          </w:tcPr>
          <w:p w14:paraId="3678FF13" w14:textId="6FF14A02" w:rsidR="00DF5442" w:rsidRPr="004631A0" w:rsidRDefault="00DF5442" w:rsidP="00DF5442">
            <w:pPr>
              <w:spacing w:after="0"/>
              <w:rPr>
                <w:rFonts w:ascii="Book Antiqua" w:eastAsia="Book Antiqua" w:hAnsi="Book Antiqua" w:cs="Book Antiqua"/>
                <w:color w:val="000000" w:themeColor="text1"/>
              </w:rPr>
            </w:pPr>
            <w:r w:rsidRPr="004631A0">
              <w:rPr>
                <w:rFonts w:ascii="Book Antiqua" w:eastAsia="Book Antiqua" w:hAnsi="Book Antiqua" w:cs="Book Antiqua"/>
                <w:color w:val="000000" w:themeColor="text1"/>
              </w:rPr>
              <w:t>K100024 Nerazvrstane ceste - Poveznica nadvožnjaka Velika Ostrna</w:t>
            </w:r>
          </w:p>
        </w:tc>
        <w:tc>
          <w:tcPr>
            <w:tcW w:w="1475" w:type="dxa"/>
            <w:shd w:val="clear" w:color="auto" w:fill="auto"/>
            <w:vAlign w:val="center"/>
          </w:tcPr>
          <w:p w14:paraId="586417D7" w14:textId="4BD95EEC" w:rsidR="00DF5442" w:rsidRPr="004631A0" w:rsidRDefault="00DF5442" w:rsidP="00DF5442">
            <w:pPr>
              <w:spacing w:after="0"/>
              <w:jc w:val="right"/>
            </w:pPr>
            <w:r w:rsidRPr="004631A0">
              <w:rPr>
                <w:rFonts w:ascii="Book Antiqua" w:eastAsia="Book Antiqua" w:hAnsi="Book Antiqua" w:cs="Book Antiqua"/>
              </w:rPr>
              <w:t>54.000,00</w:t>
            </w:r>
          </w:p>
        </w:tc>
        <w:tc>
          <w:tcPr>
            <w:tcW w:w="1438" w:type="dxa"/>
            <w:shd w:val="clear" w:color="auto" w:fill="auto"/>
            <w:vAlign w:val="center"/>
          </w:tcPr>
          <w:p w14:paraId="407CA49E" w14:textId="68BBDBAD" w:rsidR="00DF5442" w:rsidRPr="004631A0" w:rsidRDefault="00DF5442" w:rsidP="00DF5442">
            <w:pPr>
              <w:spacing w:after="0"/>
              <w:jc w:val="right"/>
            </w:pPr>
            <w:r w:rsidRPr="004631A0">
              <w:rPr>
                <w:rFonts w:ascii="Book Antiqua" w:eastAsia="Book Antiqua" w:hAnsi="Book Antiqua" w:cs="Book Antiqua"/>
              </w:rPr>
              <w:t>130.000,00</w:t>
            </w:r>
          </w:p>
        </w:tc>
        <w:tc>
          <w:tcPr>
            <w:tcW w:w="1510" w:type="dxa"/>
            <w:shd w:val="clear" w:color="auto" w:fill="auto"/>
            <w:vAlign w:val="center"/>
          </w:tcPr>
          <w:p w14:paraId="7FE915BA" w14:textId="2B6EE15B" w:rsidR="00DF5442" w:rsidRPr="004631A0" w:rsidRDefault="00DF5442" w:rsidP="00DF5442">
            <w:pPr>
              <w:spacing w:after="0"/>
              <w:jc w:val="right"/>
              <w:rPr>
                <w:rFonts w:ascii="Book Antiqua" w:eastAsia="Book Antiqua" w:hAnsi="Book Antiqua" w:cs="Book Antiqua"/>
              </w:rPr>
            </w:pPr>
            <w:r w:rsidRPr="004631A0">
              <w:rPr>
                <w:rFonts w:ascii="Book Antiqua" w:eastAsia="Book Antiqua" w:hAnsi="Book Antiqua" w:cs="Book Antiqua"/>
              </w:rPr>
              <w:t>1.345.000,00</w:t>
            </w:r>
          </w:p>
        </w:tc>
      </w:tr>
      <w:tr w:rsidR="00DF5442" w:rsidRPr="004631A0" w14:paraId="1EBF6478" w14:textId="77777777" w:rsidTr="00EC63BE">
        <w:trPr>
          <w:trHeight w:val="300"/>
        </w:trPr>
        <w:tc>
          <w:tcPr>
            <w:tcW w:w="6033" w:type="dxa"/>
            <w:shd w:val="clear" w:color="auto" w:fill="auto"/>
            <w:vAlign w:val="center"/>
          </w:tcPr>
          <w:p w14:paraId="765F929F" w14:textId="7AD1BD48" w:rsidR="00DF5442" w:rsidRPr="004631A0" w:rsidRDefault="00DF5442" w:rsidP="00DF5442">
            <w:pPr>
              <w:spacing w:after="0"/>
            </w:pPr>
            <w:r w:rsidRPr="004631A0">
              <w:rPr>
                <w:rFonts w:ascii="Book Antiqua" w:eastAsia="Book Antiqua" w:hAnsi="Book Antiqua" w:cs="Book Antiqua"/>
                <w:color w:val="000000" w:themeColor="text1"/>
              </w:rPr>
              <w:t>K100026 Nerazvrstane ceste-Cesta kroz voćnjak</w:t>
            </w:r>
          </w:p>
        </w:tc>
        <w:tc>
          <w:tcPr>
            <w:tcW w:w="1475" w:type="dxa"/>
            <w:shd w:val="clear" w:color="auto" w:fill="auto"/>
            <w:vAlign w:val="center"/>
          </w:tcPr>
          <w:p w14:paraId="59598FE3" w14:textId="2BDE194D" w:rsidR="00DF5442" w:rsidRPr="004631A0" w:rsidRDefault="00DF5442" w:rsidP="00DF5442">
            <w:pPr>
              <w:spacing w:after="0"/>
              <w:jc w:val="right"/>
            </w:pPr>
            <w:r w:rsidRPr="004631A0">
              <w:rPr>
                <w:rFonts w:ascii="Book Antiqua" w:eastAsia="Book Antiqua" w:hAnsi="Book Antiqua" w:cs="Book Antiqua"/>
                <w:color w:val="000000" w:themeColor="text1"/>
              </w:rPr>
              <w:t>57.000,00</w:t>
            </w:r>
          </w:p>
        </w:tc>
        <w:tc>
          <w:tcPr>
            <w:tcW w:w="1438" w:type="dxa"/>
            <w:shd w:val="clear" w:color="auto" w:fill="auto"/>
            <w:vAlign w:val="center"/>
          </w:tcPr>
          <w:p w14:paraId="63F4AF31" w14:textId="442207C6" w:rsidR="00DF5442" w:rsidRPr="004631A0" w:rsidRDefault="00DF5442" w:rsidP="00DF5442">
            <w:pPr>
              <w:spacing w:after="0"/>
              <w:jc w:val="right"/>
            </w:pPr>
            <w:r w:rsidRPr="004631A0">
              <w:rPr>
                <w:rFonts w:ascii="Book Antiqua" w:eastAsia="Book Antiqua" w:hAnsi="Book Antiqua" w:cs="Book Antiqua"/>
              </w:rPr>
              <w:t>0,00</w:t>
            </w:r>
          </w:p>
        </w:tc>
        <w:tc>
          <w:tcPr>
            <w:tcW w:w="1510" w:type="dxa"/>
            <w:shd w:val="clear" w:color="auto" w:fill="auto"/>
            <w:vAlign w:val="center"/>
          </w:tcPr>
          <w:p w14:paraId="5DA32EFE" w14:textId="2032726E" w:rsidR="00DF5442" w:rsidRPr="004631A0" w:rsidRDefault="00DF5442" w:rsidP="00DF5442">
            <w:pPr>
              <w:spacing w:after="0"/>
              <w:jc w:val="right"/>
            </w:pPr>
            <w:r w:rsidRPr="004631A0">
              <w:rPr>
                <w:rFonts w:ascii="Book Antiqua" w:eastAsia="Book Antiqua" w:hAnsi="Book Antiqua" w:cs="Book Antiqua"/>
                <w:color w:val="000000" w:themeColor="text1"/>
              </w:rPr>
              <w:t>510.000,00</w:t>
            </w:r>
          </w:p>
        </w:tc>
      </w:tr>
      <w:tr w:rsidR="00DF5442" w:rsidRPr="004631A0" w14:paraId="1D2FBA2D" w14:textId="77777777" w:rsidTr="00EC63BE">
        <w:trPr>
          <w:trHeight w:val="300"/>
        </w:trPr>
        <w:tc>
          <w:tcPr>
            <w:tcW w:w="6033" w:type="dxa"/>
            <w:shd w:val="clear" w:color="auto" w:fill="auto"/>
            <w:vAlign w:val="center"/>
          </w:tcPr>
          <w:p w14:paraId="0DB4092A" w14:textId="0E8B58AE" w:rsidR="00DF5442" w:rsidRPr="004631A0" w:rsidRDefault="00DF5442" w:rsidP="00DF5442">
            <w:pPr>
              <w:spacing w:after="0"/>
            </w:pPr>
            <w:r w:rsidRPr="004631A0">
              <w:rPr>
                <w:rFonts w:ascii="Book Antiqua" w:eastAsia="Book Antiqua" w:hAnsi="Book Antiqua" w:cs="Book Antiqua"/>
                <w:color w:val="000000" w:themeColor="text1"/>
              </w:rPr>
              <w:t>K100030 Nogostup Domobranska ulica</w:t>
            </w:r>
          </w:p>
        </w:tc>
        <w:tc>
          <w:tcPr>
            <w:tcW w:w="1475" w:type="dxa"/>
            <w:shd w:val="clear" w:color="auto" w:fill="auto"/>
            <w:vAlign w:val="center"/>
          </w:tcPr>
          <w:p w14:paraId="7A45ECD4" w14:textId="224D38C5" w:rsidR="00DF5442" w:rsidRPr="004631A0" w:rsidRDefault="00DF5442" w:rsidP="00DF5442">
            <w:pPr>
              <w:spacing w:after="0"/>
              <w:jc w:val="right"/>
            </w:pPr>
            <w:r w:rsidRPr="004631A0">
              <w:rPr>
                <w:rFonts w:ascii="Book Antiqua" w:eastAsia="Book Antiqua" w:hAnsi="Book Antiqua" w:cs="Book Antiqua"/>
              </w:rPr>
              <w:t>408.950,00</w:t>
            </w:r>
          </w:p>
        </w:tc>
        <w:tc>
          <w:tcPr>
            <w:tcW w:w="1438" w:type="dxa"/>
            <w:shd w:val="clear" w:color="auto" w:fill="auto"/>
            <w:vAlign w:val="center"/>
          </w:tcPr>
          <w:p w14:paraId="6DECFEFD" w14:textId="3FFAE40C" w:rsidR="00DF5442" w:rsidRPr="004631A0" w:rsidRDefault="00DF5442" w:rsidP="00DF5442">
            <w:pPr>
              <w:spacing w:after="0"/>
              <w:jc w:val="right"/>
              <w:rPr>
                <w:rFonts w:ascii="Book Antiqua" w:eastAsia="Book Antiqua" w:hAnsi="Book Antiqua" w:cs="Book Antiqua"/>
                <w:color w:val="000000" w:themeColor="text1"/>
              </w:rPr>
            </w:pPr>
            <w:r w:rsidRPr="004631A0">
              <w:rPr>
                <w:rFonts w:ascii="Book Antiqua" w:eastAsia="Book Antiqua" w:hAnsi="Book Antiqua" w:cs="Book Antiqua"/>
                <w:color w:val="000000" w:themeColor="text1"/>
              </w:rPr>
              <w:t>2.425.000,00</w:t>
            </w:r>
          </w:p>
        </w:tc>
        <w:tc>
          <w:tcPr>
            <w:tcW w:w="1510" w:type="dxa"/>
            <w:shd w:val="clear" w:color="auto" w:fill="auto"/>
            <w:vAlign w:val="center"/>
          </w:tcPr>
          <w:p w14:paraId="61026C74" w14:textId="7657C2FF" w:rsidR="00DF5442" w:rsidRPr="004631A0" w:rsidRDefault="00DF5442" w:rsidP="00DF5442">
            <w:pPr>
              <w:spacing w:after="0"/>
              <w:jc w:val="right"/>
              <w:rPr>
                <w:rFonts w:ascii="Book Antiqua" w:eastAsia="Book Antiqua" w:hAnsi="Book Antiqua" w:cs="Book Antiqua"/>
                <w:color w:val="000000" w:themeColor="text1"/>
              </w:rPr>
            </w:pPr>
            <w:r w:rsidRPr="004631A0">
              <w:rPr>
                <w:rFonts w:ascii="Book Antiqua" w:eastAsia="Book Antiqua" w:hAnsi="Book Antiqua" w:cs="Book Antiqua"/>
                <w:color w:val="000000" w:themeColor="text1"/>
              </w:rPr>
              <w:t>1.015.000,00</w:t>
            </w:r>
          </w:p>
        </w:tc>
      </w:tr>
      <w:tr w:rsidR="00DF5442" w:rsidRPr="004631A0" w14:paraId="386FA7EA" w14:textId="77777777" w:rsidTr="00EC63BE">
        <w:trPr>
          <w:trHeight w:val="300"/>
        </w:trPr>
        <w:tc>
          <w:tcPr>
            <w:tcW w:w="6033" w:type="dxa"/>
            <w:shd w:val="clear" w:color="auto" w:fill="auto"/>
            <w:vAlign w:val="center"/>
          </w:tcPr>
          <w:p w14:paraId="74DD74AC" w14:textId="473986F2" w:rsidR="00DF5442" w:rsidRPr="004631A0" w:rsidRDefault="00DF5442" w:rsidP="00DF5442">
            <w:pPr>
              <w:spacing w:after="0"/>
            </w:pPr>
            <w:r w:rsidRPr="004631A0">
              <w:rPr>
                <w:rFonts w:ascii="Book Antiqua" w:eastAsia="Book Antiqua" w:hAnsi="Book Antiqua" w:cs="Book Antiqua"/>
              </w:rPr>
              <w:t xml:space="preserve">K100034 </w:t>
            </w:r>
            <w:r w:rsidRPr="004631A0">
              <w:rPr>
                <w:rFonts w:ascii="Book Antiqua" w:eastAsia="Book Antiqua" w:hAnsi="Book Antiqua" w:cs="Book Antiqua"/>
                <w:color w:val="000000" w:themeColor="text1"/>
              </w:rPr>
              <w:t>Nogostup u ulici I. savski odvojak</w:t>
            </w:r>
          </w:p>
        </w:tc>
        <w:tc>
          <w:tcPr>
            <w:tcW w:w="1475" w:type="dxa"/>
            <w:shd w:val="clear" w:color="auto" w:fill="auto"/>
            <w:vAlign w:val="center"/>
          </w:tcPr>
          <w:p w14:paraId="497EB3EB" w14:textId="1C66B78B" w:rsidR="00DF5442" w:rsidRPr="004631A0" w:rsidRDefault="00DF5442" w:rsidP="00DF5442">
            <w:pPr>
              <w:spacing w:after="0"/>
              <w:jc w:val="right"/>
            </w:pPr>
            <w:r w:rsidRPr="004631A0">
              <w:rPr>
                <w:rFonts w:ascii="Book Antiqua" w:eastAsia="Book Antiqua" w:hAnsi="Book Antiqua" w:cs="Book Antiqua"/>
              </w:rPr>
              <w:t>31.000,00</w:t>
            </w:r>
          </w:p>
        </w:tc>
        <w:tc>
          <w:tcPr>
            <w:tcW w:w="1438" w:type="dxa"/>
            <w:shd w:val="clear" w:color="auto" w:fill="auto"/>
            <w:vAlign w:val="center"/>
          </w:tcPr>
          <w:p w14:paraId="111299BA" w14:textId="6B8C7EFB" w:rsidR="00DF5442" w:rsidRPr="004631A0" w:rsidRDefault="00DF5442" w:rsidP="00DF5442">
            <w:pPr>
              <w:spacing w:after="0"/>
              <w:jc w:val="right"/>
            </w:pPr>
            <w:r w:rsidRPr="004631A0">
              <w:rPr>
                <w:rFonts w:ascii="Book Antiqua" w:eastAsia="Book Antiqua" w:hAnsi="Book Antiqua" w:cs="Book Antiqua"/>
                <w:color w:val="000000" w:themeColor="text1"/>
              </w:rPr>
              <w:t>0,00</w:t>
            </w:r>
          </w:p>
        </w:tc>
        <w:tc>
          <w:tcPr>
            <w:tcW w:w="1510" w:type="dxa"/>
            <w:shd w:val="clear" w:color="auto" w:fill="auto"/>
            <w:vAlign w:val="center"/>
          </w:tcPr>
          <w:p w14:paraId="2159BF0B" w14:textId="705B8FC8" w:rsidR="00DF5442" w:rsidRPr="004631A0" w:rsidRDefault="00DF5442" w:rsidP="00DF5442">
            <w:pPr>
              <w:spacing w:after="0"/>
              <w:jc w:val="right"/>
            </w:pPr>
            <w:r w:rsidRPr="004631A0">
              <w:rPr>
                <w:rFonts w:ascii="Book Antiqua" w:eastAsia="Book Antiqua" w:hAnsi="Book Antiqua" w:cs="Book Antiqua"/>
                <w:color w:val="000000" w:themeColor="text1"/>
              </w:rPr>
              <w:t>0,00</w:t>
            </w:r>
          </w:p>
        </w:tc>
      </w:tr>
      <w:tr w:rsidR="00DF5442" w:rsidRPr="004631A0" w14:paraId="55747739" w14:textId="77777777" w:rsidTr="00EC63BE">
        <w:trPr>
          <w:trHeight w:val="300"/>
        </w:trPr>
        <w:tc>
          <w:tcPr>
            <w:tcW w:w="6033" w:type="dxa"/>
            <w:shd w:val="clear" w:color="auto" w:fill="auto"/>
            <w:vAlign w:val="center"/>
          </w:tcPr>
          <w:p w14:paraId="178E17BC" w14:textId="3D432D88" w:rsidR="00DF5442" w:rsidRPr="004631A0" w:rsidRDefault="00DF5442" w:rsidP="00DF5442">
            <w:pPr>
              <w:spacing w:after="0"/>
              <w:rPr>
                <w:rFonts w:ascii="Book Antiqua" w:eastAsia="Book Antiqua" w:hAnsi="Book Antiqua" w:cs="Book Antiqua"/>
                <w:color w:val="000000" w:themeColor="text1"/>
              </w:rPr>
            </w:pPr>
            <w:r w:rsidRPr="004631A0">
              <w:rPr>
                <w:rFonts w:ascii="Book Antiqua" w:eastAsia="Book Antiqua" w:hAnsi="Book Antiqua" w:cs="Book Antiqua"/>
                <w:color w:val="000000" w:themeColor="text1"/>
              </w:rPr>
              <w:t xml:space="preserve">K100042 Nogostup Ulica Bože </w:t>
            </w:r>
            <w:proofErr w:type="spellStart"/>
            <w:r w:rsidRPr="004631A0">
              <w:rPr>
                <w:rFonts w:ascii="Book Antiqua" w:eastAsia="Book Antiqua" w:hAnsi="Book Antiqua" w:cs="Book Antiqua"/>
                <w:color w:val="000000" w:themeColor="text1"/>
              </w:rPr>
              <w:t>Huzanića</w:t>
            </w:r>
            <w:proofErr w:type="spellEnd"/>
          </w:p>
        </w:tc>
        <w:tc>
          <w:tcPr>
            <w:tcW w:w="1475" w:type="dxa"/>
            <w:shd w:val="clear" w:color="auto" w:fill="auto"/>
            <w:vAlign w:val="center"/>
          </w:tcPr>
          <w:p w14:paraId="6FC9A00E" w14:textId="127B1EEA" w:rsidR="00DF5442" w:rsidRPr="004631A0" w:rsidRDefault="00DF5442" w:rsidP="00DF5442">
            <w:pPr>
              <w:spacing w:after="0"/>
              <w:jc w:val="right"/>
            </w:pPr>
            <w:r w:rsidRPr="004631A0">
              <w:rPr>
                <w:rFonts w:ascii="Book Antiqua" w:eastAsia="Book Antiqua" w:hAnsi="Book Antiqua" w:cs="Book Antiqua"/>
              </w:rPr>
              <w:t>12.000,00</w:t>
            </w:r>
          </w:p>
        </w:tc>
        <w:tc>
          <w:tcPr>
            <w:tcW w:w="1438" w:type="dxa"/>
            <w:shd w:val="clear" w:color="auto" w:fill="auto"/>
            <w:vAlign w:val="center"/>
          </w:tcPr>
          <w:p w14:paraId="70E04D60" w14:textId="41D648BF" w:rsidR="00DF5442" w:rsidRPr="004631A0" w:rsidRDefault="00DF5442" w:rsidP="00DF5442">
            <w:pPr>
              <w:spacing w:after="0"/>
              <w:jc w:val="right"/>
            </w:pPr>
            <w:r w:rsidRPr="004631A0">
              <w:rPr>
                <w:rFonts w:ascii="Book Antiqua" w:eastAsia="Book Antiqua" w:hAnsi="Book Antiqua" w:cs="Book Antiqua"/>
                <w:color w:val="000000" w:themeColor="text1"/>
              </w:rPr>
              <w:t>0,00</w:t>
            </w:r>
          </w:p>
        </w:tc>
        <w:tc>
          <w:tcPr>
            <w:tcW w:w="1510" w:type="dxa"/>
            <w:shd w:val="clear" w:color="auto" w:fill="auto"/>
            <w:vAlign w:val="center"/>
          </w:tcPr>
          <w:p w14:paraId="228F6B59" w14:textId="1CA12673" w:rsidR="00DF5442" w:rsidRPr="004631A0" w:rsidRDefault="00DF5442" w:rsidP="00DF5442">
            <w:pPr>
              <w:spacing w:after="0"/>
              <w:jc w:val="right"/>
            </w:pPr>
            <w:r w:rsidRPr="004631A0">
              <w:rPr>
                <w:rFonts w:ascii="Book Antiqua" w:eastAsia="Book Antiqua" w:hAnsi="Book Antiqua" w:cs="Book Antiqua"/>
                <w:color w:val="000000" w:themeColor="text1"/>
              </w:rPr>
              <w:t>0,00</w:t>
            </w:r>
          </w:p>
        </w:tc>
      </w:tr>
      <w:tr w:rsidR="00DF5442" w:rsidRPr="004631A0" w14:paraId="22547801" w14:textId="77777777" w:rsidTr="00EC63BE">
        <w:trPr>
          <w:trHeight w:val="300"/>
        </w:trPr>
        <w:tc>
          <w:tcPr>
            <w:tcW w:w="6033" w:type="dxa"/>
            <w:shd w:val="clear" w:color="auto" w:fill="auto"/>
            <w:vAlign w:val="center"/>
          </w:tcPr>
          <w:p w14:paraId="58F8E0E1" w14:textId="6B16AD44" w:rsidR="00DF5442" w:rsidRPr="004631A0" w:rsidRDefault="00DF5442" w:rsidP="00DF5442">
            <w:pPr>
              <w:spacing w:after="0"/>
            </w:pPr>
            <w:r w:rsidRPr="004631A0">
              <w:rPr>
                <w:rFonts w:ascii="Book Antiqua" w:eastAsia="Book Antiqua" w:hAnsi="Book Antiqua" w:cs="Book Antiqua"/>
                <w:color w:val="000000" w:themeColor="text1"/>
              </w:rPr>
              <w:t>K100050 Nogostup Zagrebačka - nastavak</w:t>
            </w:r>
          </w:p>
        </w:tc>
        <w:tc>
          <w:tcPr>
            <w:tcW w:w="1475" w:type="dxa"/>
            <w:shd w:val="clear" w:color="auto" w:fill="auto"/>
            <w:vAlign w:val="center"/>
          </w:tcPr>
          <w:p w14:paraId="57BB8FCD" w14:textId="208B4103" w:rsidR="00DF5442" w:rsidRPr="004631A0" w:rsidRDefault="00DF5442" w:rsidP="00DF5442">
            <w:pPr>
              <w:spacing w:after="0"/>
              <w:jc w:val="right"/>
            </w:pPr>
            <w:r w:rsidRPr="004631A0">
              <w:rPr>
                <w:rFonts w:ascii="Book Antiqua" w:eastAsia="Book Antiqua" w:hAnsi="Book Antiqua" w:cs="Book Antiqua"/>
              </w:rPr>
              <w:t>155.000,00</w:t>
            </w:r>
          </w:p>
        </w:tc>
        <w:tc>
          <w:tcPr>
            <w:tcW w:w="1438" w:type="dxa"/>
            <w:shd w:val="clear" w:color="auto" w:fill="auto"/>
            <w:vAlign w:val="center"/>
          </w:tcPr>
          <w:p w14:paraId="513804B1" w14:textId="47ACBE3A" w:rsidR="00DF5442" w:rsidRPr="004631A0" w:rsidRDefault="00DF5442" w:rsidP="00DF5442">
            <w:pPr>
              <w:spacing w:after="0"/>
              <w:jc w:val="right"/>
            </w:pPr>
            <w:r w:rsidRPr="004631A0">
              <w:rPr>
                <w:rFonts w:ascii="Book Antiqua" w:eastAsia="Book Antiqua" w:hAnsi="Book Antiqua" w:cs="Book Antiqua"/>
                <w:color w:val="000000" w:themeColor="text1"/>
              </w:rPr>
              <w:t>0,00</w:t>
            </w:r>
          </w:p>
        </w:tc>
        <w:tc>
          <w:tcPr>
            <w:tcW w:w="1510" w:type="dxa"/>
            <w:shd w:val="clear" w:color="auto" w:fill="auto"/>
            <w:vAlign w:val="center"/>
          </w:tcPr>
          <w:p w14:paraId="7308360B" w14:textId="70270C6A" w:rsidR="00DF5442" w:rsidRPr="004631A0" w:rsidRDefault="00DF5442" w:rsidP="00DF5442">
            <w:pPr>
              <w:spacing w:after="0"/>
              <w:jc w:val="right"/>
            </w:pPr>
            <w:r w:rsidRPr="004631A0">
              <w:rPr>
                <w:rFonts w:ascii="Book Antiqua" w:eastAsia="Book Antiqua" w:hAnsi="Book Antiqua" w:cs="Book Antiqua"/>
                <w:color w:val="000000" w:themeColor="text1"/>
              </w:rPr>
              <w:t>0,00</w:t>
            </w:r>
          </w:p>
        </w:tc>
      </w:tr>
      <w:tr w:rsidR="00DF5442" w:rsidRPr="004631A0" w14:paraId="46A468EE" w14:textId="77777777" w:rsidTr="00EC63BE">
        <w:trPr>
          <w:trHeight w:val="300"/>
        </w:trPr>
        <w:tc>
          <w:tcPr>
            <w:tcW w:w="6033" w:type="dxa"/>
            <w:shd w:val="clear" w:color="auto" w:fill="auto"/>
            <w:vAlign w:val="center"/>
          </w:tcPr>
          <w:p w14:paraId="4244DB1C" w14:textId="14532B9B" w:rsidR="00DF5442" w:rsidRPr="004631A0" w:rsidRDefault="00DF5442" w:rsidP="00DF5442">
            <w:pPr>
              <w:spacing w:after="0"/>
            </w:pPr>
            <w:r w:rsidRPr="004631A0">
              <w:rPr>
                <w:rFonts w:ascii="Book Antiqua" w:eastAsia="Book Antiqua" w:hAnsi="Book Antiqua" w:cs="Book Antiqua"/>
                <w:color w:val="000000" w:themeColor="text1"/>
              </w:rPr>
              <w:t>K100053 Nerazvrstane ceste – Sportska ulica – produžetak (nasip)</w:t>
            </w:r>
          </w:p>
        </w:tc>
        <w:tc>
          <w:tcPr>
            <w:tcW w:w="1475" w:type="dxa"/>
            <w:shd w:val="clear" w:color="auto" w:fill="auto"/>
            <w:vAlign w:val="center"/>
          </w:tcPr>
          <w:p w14:paraId="2FE59597" w14:textId="7C9A36D2" w:rsidR="00DF5442" w:rsidRPr="004631A0" w:rsidRDefault="00DF5442" w:rsidP="00DF5442">
            <w:pPr>
              <w:spacing w:after="0"/>
              <w:jc w:val="right"/>
            </w:pPr>
            <w:r w:rsidRPr="004631A0">
              <w:rPr>
                <w:rFonts w:ascii="Book Antiqua" w:eastAsia="Book Antiqua" w:hAnsi="Book Antiqua" w:cs="Book Antiqua"/>
                <w:color w:val="000000" w:themeColor="text1"/>
              </w:rPr>
              <w:t>412.500,00</w:t>
            </w:r>
          </w:p>
        </w:tc>
        <w:tc>
          <w:tcPr>
            <w:tcW w:w="1438" w:type="dxa"/>
            <w:shd w:val="clear" w:color="auto" w:fill="auto"/>
            <w:vAlign w:val="center"/>
          </w:tcPr>
          <w:p w14:paraId="7285E5E1" w14:textId="0B986E42" w:rsidR="00DF5442" w:rsidRPr="004631A0" w:rsidRDefault="00DF5442" w:rsidP="00DF5442">
            <w:pPr>
              <w:spacing w:after="0"/>
              <w:jc w:val="right"/>
            </w:pPr>
            <w:r w:rsidRPr="004631A0">
              <w:rPr>
                <w:rFonts w:ascii="Book Antiqua" w:eastAsia="Book Antiqua" w:hAnsi="Book Antiqua" w:cs="Book Antiqua"/>
                <w:color w:val="000000" w:themeColor="text1"/>
              </w:rPr>
              <w:t>0,00</w:t>
            </w:r>
          </w:p>
        </w:tc>
        <w:tc>
          <w:tcPr>
            <w:tcW w:w="1510" w:type="dxa"/>
            <w:shd w:val="clear" w:color="auto" w:fill="auto"/>
            <w:vAlign w:val="center"/>
          </w:tcPr>
          <w:p w14:paraId="15EB6C02" w14:textId="370D9C28" w:rsidR="00DF5442" w:rsidRPr="004631A0" w:rsidRDefault="00DF5442" w:rsidP="00DF5442">
            <w:pPr>
              <w:spacing w:after="0"/>
              <w:jc w:val="right"/>
            </w:pPr>
            <w:r w:rsidRPr="004631A0">
              <w:rPr>
                <w:rFonts w:ascii="Book Antiqua" w:eastAsia="Book Antiqua" w:hAnsi="Book Antiqua" w:cs="Book Antiqua"/>
                <w:color w:val="000000" w:themeColor="text1"/>
              </w:rPr>
              <w:t>0,00</w:t>
            </w:r>
          </w:p>
        </w:tc>
      </w:tr>
      <w:tr w:rsidR="00DF5442" w:rsidRPr="004631A0" w14:paraId="5589281A" w14:textId="77777777" w:rsidTr="00EC63BE">
        <w:trPr>
          <w:trHeight w:val="300"/>
        </w:trPr>
        <w:tc>
          <w:tcPr>
            <w:tcW w:w="6033" w:type="dxa"/>
            <w:shd w:val="clear" w:color="auto" w:fill="auto"/>
            <w:vAlign w:val="center"/>
          </w:tcPr>
          <w:p w14:paraId="39A4C707" w14:textId="72C01C0F" w:rsidR="00DF5442" w:rsidRPr="004631A0" w:rsidRDefault="00DF5442" w:rsidP="00DF5442">
            <w:pPr>
              <w:spacing w:after="0"/>
              <w:rPr>
                <w:rFonts w:ascii="Book Antiqua" w:eastAsia="Book Antiqua" w:hAnsi="Book Antiqua" w:cs="Book Antiqua"/>
                <w:color w:val="000000" w:themeColor="text1"/>
              </w:rPr>
            </w:pPr>
            <w:r w:rsidRPr="004631A0">
              <w:rPr>
                <w:rFonts w:ascii="Book Antiqua" w:eastAsia="Book Antiqua" w:hAnsi="Book Antiqua" w:cs="Book Antiqua"/>
                <w:color w:val="000000" w:themeColor="text1"/>
              </w:rPr>
              <w:t xml:space="preserve">K100054 Nerazvrstane ceste – spojna cesta Kolodvorska ul. i Ul. Josipa </w:t>
            </w:r>
            <w:proofErr w:type="spellStart"/>
            <w:r w:rsidRPr="004631A0">
              <w:rPr>
                <w:rFonts w:ascii="Book Antiqua" w:eastAsia="Book Antiqua" w:hAnsi="Book Antiqua" w:cs="Book Antiqua"/>
                <w:color w:val="000000" w:themeColor="text1"/>
              </w:rPr>
              <w:t>Predavca</w:t>
            </w:r>
            <w:proofErr w:type="spellEnd"/>
          </w:p>
        </w:tc>
        <w:tc>
          <w:tcPr>
            <w:tcW w:w="1475" w:type="dxa"/>
            <w:shd w:val="clear" w:color="auto" w:fill="auto"/>
            <w:vAlign w:val="center"/>
          </w:tcPr>
          <w:p w14:paraId="47CDADCF" w14:textId="632ECB8B" w:rsidR="00DF5442" w:rsidRPr="004631A0" w:rsidRDefault="00DF5442" w:rsidP="00DF5442">
            <w:pPr>
              <w:spacing w:after="0"/>
              <w:jc w:val="right"/>
            </w:pPr>
            <w:r w:rsidRPr="004631A0">
              <w:rPr>
                <w:rFonts w:ascii="Book Antiqua" w:eastAsia="Book Antiqua" w:hAnsi="Book Antiqua" w:cs="Book Antiqua"/>
                <w:color w:val="000000" w:themeColor="text1"/>
              </w:rPr>
              <w:t>150.000,00</w:t>
            </w:r>
          </w:p>
        </w:tc>
        <w:tc>
          <w:tcPr>
            <w:tcW w:w="1438" w:type="dxa"/>
            <w:shd w:val="clear" w:color="auto" w:fill="auto"/>
            <w:vAlign w:val="center"/>
          </w:tcPr>
          <w:p w14:paraId="25FB2F89" w14:textId="7CA1EC70" w:rsidR="00DF5442" w:rsidRPr="004631A0" w:rsidRDefault="00DF5442" w:rsidP="00DF5442">
            <w:pPr>
              <w:spacing w:after="0"/>
              <w:jc w:val="right"/>
            </w:pPr>
            <w:r w:rsidRPr="004631A0">
              <w:rPr>
                <w:rFonts w:ascii="Book Antiqua" w:eastAsia="Book Antiqua" w:hAnsi="Book Antiqua" w:cs="Book Antiqua"/>
                <w:color w:val="000000" w:themeColor="text1"/>
              </w:rPr>
              <w:t>328.000,00</w:t>
            </w:r>
          </w:p>
        </w:tc>
        <w:tc>
          <w:tcPr>
            <w:tcW w:w="1510" w:type="dxa"/>
            <w:shd w:val="clear" w:color="auto" w:fill="auto"/>
            <w:vAlign w:val="center"/>
          </w:tcPr>
          <w:p w14:paraId="7FB4FA3B" w14:textId="5CF5FD48" w:rsidR="00DF5442" w:rsidRPr="004631A0" w:rsidRDefault="00DF5442" w:rsidP="00DF5442">
            <w:pPr>
              <w:spacing w:after="0"/>
              <w:jc w:val="right"/>
            </w:pPr>
            <w:r w:rsidRPr="004631A0">
              <w:rPr>
                <w:rFonts w:ascii="Book Antiqua" w:eastAsia="Book Antiqua" w:hAnsi="Book Antiqua" w:cs="Book Antiqua"/>
                <w:color w:val="000000" w:themeColor="text1"/>
              </w:rPr>
              <w:t>0,00</w:t>
            </w:r>
          </w:p>
        </w:tc>
      </w:tr>
      <w:tr w:rsidR="00DF5442" w:rsidRPr="004631A0" w14:paraId="640B412E" w14:textId="77777777" w:rsidTr="00EC63BE">
        <w:trPr>
          <w:trHeight w:val="300"/>
        </w:trPr>
        <w:tc>
          <w:tcPr>
            <w:tcW w:w="6033" w:type="dxa"/>
            <w:shd w:val="clear" w:color="auto" w:fill="auto"/>
            <w:vAlign w:val="center"/>
          </w:tcPr>
          <w:p w14:paraId="164B0CAF" w14:textId="501C484F" w:rsidR="00DF5442" w:rsidRPr="004631A0" w:rsidRDefault="00DF5442" w:rsidP="00DF5442">
            <w:pPr>
              <w:spacing w:after="0"/>
            </w:pPr>
            <w:r w:rsidRPr="004631A0">
              <w:rPr>
                <w:rFonts w:ascii="Book Antiqua" w:eastAsia="Book Antiqua" w:hAnsi="Book Antiqua" w:cs="Book Antiqua"/>
                <w:color w:val="000000" w:themeColor="text1"/>
              </w:rPr>
              <w:t xml:space="preserve">K100055 Nerazvrstane ceste - spoj </w:t>
            </w:r>
            <w:proofErr w:type="spellStart"/>
            <w:r w:rsidRPr="004631A0">
              <w:rPr>
                <w:rFonts w:ascii="Book Antiqua" w:eastAsia="Book Antiqua" w:hAnsi="Book Antiqua" w:cs="Book Antiqua"/>
                <w:color w:val="000000" w:themeColor="text1"/>
              </w:rPr>
              <w:t>Vincelerska</w:t>
            </w:r>
            <w:proofErr w:type="spellEnd"/>
            <w:r w:rsidRPr="004631A0">
              <w:rPr>
                <w:rFonts w:ascii="Book Antiqua" w:eastAsia="Book Antiqua" w:hAnsi="Book Antiqua" w:cs="Book Antiqua"/>
                <w:color w:val="000000" w:themeColor="text1"/>
              </w:rPr>
              <w:t xml:space="preserve"> ulica i Podravska ulica</w:t>
            </w:r>
          </w:p>
        </w:tc>
        <w:tc>
          <w:tcPr>
            <w:tcW w:w="1475" w:type="dxa"/>
            <w:shd w:val="clear" w:color="auto" w:fill="auto"/>
            <w:vAlign w:val="center"/>
          </w:tcPr>
          <w:p w14:paraId="7292A929" w14:textId="264959C8" w:rsidR="00DF5442" w:rsidRPr="004631A0" w:rsidRDefault="00DF5442" w:rsidP="00DF5442">
            <w:pPr>
              <w:spacing w:after="0"/>
              <w:jc w:val="right"/>
            </w:pPr>
            <w:r w:rsidRPr="004631A0">
              <w:rPr>
                <w:rFonts w:ascii="Book Antiqua" w:eastAsia="Book Antiqua" w:hAnsi="Book Antiqua" w:cs="Book Antiqua"/>
                <w:color w:val="000000" w:themeColor="text1"/>
              </w:rPr>
              <w:t>60.000,00</w:t>
            </w:r>
          </w:p>
        </w:tc>
        <w:tc>
          <w:tcPr>
            <w:tcW w:w="1438" w:type="dxa"/>
            <w:shd w:val="clear" w:color="auto" w:fill="auto"/>
            <w:vAlign w:val="center"/>
          </w:tcPr>
          <w:p w14:paraId="0BF0CCF1" w14:textId="47793B77" w:rsidR="00DF5442" w:rsidRPr="004631A0" w:rsidRDefault="00DF5442" w:rsidP="00DF5442">
            <w:pPr>
              <w:spacing w:after="0"/>
              <w:jc w:val="right"/>
            </w:pPr>
            <w:r w:rsidRPr="004631A0">
              <w:rPr>
                <w:rFonts w:ascii="Book Antiqua" w:eastAsia="Book Antiqua" w:hAnsi="Book Antiqua" w:cs="Book Antiqua"/>
                <w:color w:val="000000" w:themeColor="text1"/>
              </w:rPr>
              <w:t>534.000,00</w:t>
            </w:r>
          </w:p>
        </w:tc>
        <w:tc>
          <w:tcPr>
            <w:tcW w:w="1510" w:type="dxa"/>
            <w:shd w:val="clear" w:color="auto" w:fill="auto"/>
            <w:vAlign w:val="center"/>
          </w:tcPr>
          <w:p w14:paraId="0EFF5333" w14:textId="32B863AE" w:rsidR="00DF5442" w:rsidRPr="004631A0" w:rsidRDefault="00DF5442" w:rsidP="00DF5442">
            <w:pPr>
              <w:spacing w:after="0"/>
              <w:jc w:val="right"/>
            </w:pPr>
            <w:r w:rsidRPr="004631A0">
              <w:rPr>
                <w:rFonts w:ascii="Book Antiqua" w:eastAsia="Book Antiqua" w:hAnsi="Book Antiqua" w:cs="Book Antiqua"/>
                <w:color w:val="000000" w:themeColor="text1"/>
              </w:rPr>
              <w:t>0,00</w:t>
            </w:r>
          </w:p>
        </w:tc>
      </w:tr>
      <w:tr w:rsidR="00DF5442" w:rsidRPr="004631A0" w14:paraId="3D6C88C5" w14:textId="77777777" w:rsidTr="00EC63BE">
        <w:trPr>
          <w:trHeight w:val="300"/>
        </w:trPr>
        <w:tc>
          <w:tcPr>
            <w:tcW w:w="6033" w:type="dxa"/>
            <w:shd w:val="clear" w:color="auto" w:fill="auto"/>
            <w:vAlign w:val="center"/>
          </w:tcPr>
          <w:p w14:paraId="4BAA5EEA" w14:textId="55CBE4D5" w:rsidR="00DF5442" w:rsidRPr="004631A0" w:rsidRDefault="00DF5442" w:rsidP="00DF5442">
            <w:pPr>
              <w:spacing w:after="0"/>
            </w:pPr>
            <w:r w:rsidRPr="004631A0">
              <w:rPr>
                <w:rFonts w:ascii="Book Antiqua" w:eastAsia="Book Antiqua" w:hAnsi="Book Antiqua" w:cs="Book Antiqua"/>
                <w:color w:val="000000" w:themeColor="text1"/>
              </w:rPr>
              <w:t>K100062 Javne pješačke površine- Šetnica uz potok Martin breg</w:t>
            </w:r>
          </w:p>
        </w:tc>
        <w:tc>
          <w:tcPr>
            <w:tcW w:w="1475" w:type="dxa"/>
            <w:shd w:val="clear" w:color="auto" w:fill="auto"/>
            <w:vAlign w:val="center"/>
          </w:tcPr>
          <w:p w14:paraId="3C865EC9" w14:textId="3313E38A" w:rsidR="00DF5442" w:rsidRPr="004631A0" w:rsidRDefault="00DF5442" w:rsidP="00DF5442">
            <w:pPr>
              <w:spacing w:after="0"/>
              <w:jc w:val="right"/>
            </w:pPr>
            <w:r w:rsidRPr="004631A0">
              <w:rPr>
                <w:rFonts w:ascii="Book Antiqua" w:eastAsia="Book Antiqua" w:hAnsi="Book Antiqua" w:cs="Book Antiqua"/>
                <w:color w:val="000000" w:themeColor="text1"/>
              </w:rPr>
              <w:t>20.000,00</w:t>
            </w:r>
          </w:p>
        </w:tc>
        <w:tc>
          <w:tcPr>
            <w:tcW w:w="1438" w:type="dxa"/>
            <w:shd w:val="clear" w:color="auto" w:fill="auto"/>
            <w:vAlign w:val="center"/>
          </w:tcPr>
          <w:p w14:paraId="1E0851A4" w14:textId="28091A56" w:rsidR="00DF5442" w:rsidRPr="004631A0" w:rsidRDefault="00DF5442" w:rsidP="00DF5442">
            <w:pPr>
              <w:spacing w:after="0"/>
              <w:jc w:val="right"/>
            </w:pPr>
            <w:r w:rsidRPr="004631A0">
              <w:rPr>
                <w:rFonts w:ascii="Book Antiqua" w:eastAsia="Book Antiqua" w:hAnsi="Book Antiqua" w:cs="Book Antiqua"/>
                <w:color w:val="000000" w:themeColor="text1"/>
              </w:rPr>
              <w:t>418.000,00</w:t>
            </w:r>
          </w:p>
        </w:tc>
        <w:tc>
          <w:tcPr>
            <w:tcW w:w="1510" w:type="dxa"/>
            <w:shd w:val="clear" w:color="auto" w:fill="auto"/>
            <w:vAlign w:val="center"/>
          </w:tcPr>
          <w:p w14:paraId="7E24B8D7" w14:textId="7668F2E8" w:rsidR="00DF5442" w:rsidRPr="004631A0" w:rsidRDefault="00DF5442" w:rsidP="00DF5442">
            <w:pPr>
              <w:spacing w:after="0"/>
              <w:jc w:val="right"/>
            </w:pPr>
            <w:r w:rsidRPr="004631A0">
              <w:rPr>
                <w:rFonts w:ascii="Book Antiqua" w:eastAsia="Book Antiqua" w:hAnsi="Book Antiqua" w:cs="Book Antiqua"/>
                <w:color w:val="000000" w:themeColor="text1"/>
              </w:rPr>
              <w:t>0,00</w:t>
            </w:r>
          </w:p>
        </w:tc>
      </w:tr>
      <w:tr w:rsidR="00DF5442" w:rsidRPr="004631A0" w14:paraId="6EEE76A6" w14:textId="77777777" w:rsidTr="00EC63BE">
        <w:trPr>
          <w:trHeight w:val="300"/>
        </w:trPr>
        <w:tc>
          <w:tcPr>
            <w:tcW w:w="6033" w:type="dxa"/>
            <w:shd w:val="clear" w:color="auto" w:fill="auto"/>
            <w:vAlign w:val="center"/>
          </w:tcPr>
          <w:p w14:paraId="55FD728B" w14:textId="26AAB29C" w:rsidR="00DF5442" w:rsidRPr="004631A0" w:rsidRDefault="00DF5442" w:rsidP="00DF5442">
            <w:pPr>
              <w:spacing w:after="0"/>
            </w:pPr>
            <w:r w:rsidRPr="004631A0">
              <w:rPr>
                <w:rFonts w:ascii="Book Antiqua" w:eastAsia="Book Antiqua" w:hAnsi="Book Antiqua" w:cs="Book Antiqua"/>
                <w:color w:val="000000" w:themeColor="text1"/>
              </w:rPr>
              <w:t>K100063 Groblje - proširenje</w:t>
            </w:r>
          </w:p>
        </w:tc>
        <w:tc>
          <w:tcPr>
            <w:tcW w:w="1475" w:type="dxa"/>
            <w:shd w:val="clear" w:color="auto" w:fill="auto"/>
            <w:vAlign w:val="center"/>
          </w:tcPr>
          <w:p w14:paraId="2A884DB4" w14:textId="55A2BD1E" w:rsidR="00DF5442" w:rsidRPr="004631A0" w:rsidRDefault="00DF5442" w:rsidP="00DF5442">
            <w:pPr>
              <w:spacing w:after="0"/>
              <w:jc w:val="right"/>
            </w:pPr>
            <w:r w:rsidRPr="004631A0">
              <w:rPr>
                <w:rFonts w:ascii="Book Antiqua" w:eastAsia="Book Antiqua" w:hAnsi="Book Antiqua" w:cs="Book Antiqua"/>
              </w:rPr>
              <w:t>447.000,00</w:t>
            </w:r>
          </w:p>
        </w:tc>
        <w:tc>
          <w:tcPr>
            <w:tcW w:w="1438" w:type="dxa"/>
            <w:shd w:val="clear" w:color="auto" w:fill="auto"/>
            <w:vAlign w:val="center"/>
          </w:tcPr>
          <w:p w14:paraId="2F292F05" w14:textId="7B1E5F87" w:rsidR="00DF5442" w:rsidRPr="004631A0" w:rsidRDefault="00DF5442" w:rsidP="00DF5442">
            <w:pPr>
              <w:spacing w:after="0"/>
              <w:jc w:val="right"/>
            </w:pPr>
            <w:r w:rsidRPr="004631A0">
              <w:rPr>
                <w:rFonts w:ascii="Book Antiqua" w:eastAsia="Book Antiqua" w:hAnsi="Book Antiqua" w:cs="Book Antiqua"/>
                <w:color w:val="000000" w:themeColor="text1"/>
              </w:rPr>
              <w:t>406.000,00</w:t>
            </w:r>
          </w:p>
        </w:tc>
        <w:tc>
          <w:tcPr>
            <w:tcW w:w="1510" w:type="dxa"/>
            <w:shd w:val="clear" w:color="auto" w:fill="auto"/>
            <w:vAlign w:val="center"/>
          </w:tcPr>
          <w:p w14:paraId="712E8A65" w14:textId="31198561" w:rsidR="00DF5442" w:rsidRPr="004631A0" w:rsidRDefault="00DF5442" w:rsidP="00DF5442">
            <w:pPr>
              <w:spacing w:after="0"/>
              <w:jc w:val="right"/>
            </w:pPr>
            <w:r w:rsidRPr="004631A0">
              <w:rPr>
                <w:rFonts w:ascii="Book Antiqua" w:eastAsia="Book Antiqua" w:hAnsi="Book Antiqua" w:cs="Book Antiqua"/>
                <w:color w:val="000000" w:themeColor="text1"/>
              </w:rPr>
              <w:t>102.000,00</w:t>
            </w:r>
          </w:p>
        </w:tc>
      </w:tr>
      <w:tr w:rsidR="00DF5442" w:rsidRPr="004631A0" w14:paraId="25611317" w14:textId="77777777" w:rsidTr="00EC63BE">
        <w:trPr>
          <w:trHeight w:val="300"/>
        </w:trPr>
        <w:tc>
          <w:tcPr>
            <w:tcW w:w="6033" w:type="dxa"/>
            <w:shd w:val="clear" w:color="auto" w:fill="auto"/>
            <w:vAlign w:val="center"/>
          </w:tcPr>
          <w:p w14:paraId="16FACA71" w14:textId="44E90349" w:rsidR="00DF5442" w:rsidRPr="004631A0" w:rsidRDefault="00DF5442" w:rsidP="00DF5442">
            <w:pPr>
              <w:spacing w:after="0"/>
            </w:pPr>
            <w:r w:rsidRPr="004631A0">
              <w:rPr>
                <w:rFonts w:ascii="Book Antiqua" w:eastAsia="Book Antiqua" w:hAnsi="Book Antiqua" w:cs="Book Antiqua"/>
                <w:color w:val="000000" w:themeColor="text1"/>
              </w:rPr>
              <w:t>K100064 Nerazvrstane ceste-</w:t>
            </w:r>
            <w:proofErr w:type="spellStart"/>
            <w:r w:rsidRPr="004631A0">
              <w:rPr>
                <w:rFonts w:ascii="Book Antiqua" w:eastAsia="Book Antiqua" w:hAnsi="Book Antiqua" w:cs="Book Antiqua"/>
                <w:color w:val="000000" w:themeColor="text1"/>
              </w:rPr>
              <w:t>Martinska</w:t>
            </w:r>
            <w:proofErr w:type="spellEnd"/>
            <w:r w:rsidRPr="004631A0">
              <w:rPr>
                <w:rFonts w:ascii="Book Antiqua" w:eastAsia="Book Antiqua" w:hAnsi="Book Antiqua" w:cs="Book Antiqua"/>
                <w:color w:val="000000" w:themeColor="text1"/>
              </w:rPr>
              <w:t xml:space="preserve"> ulica prema Cerju</w:t>
            </w:r>
          </w:p>
        </w:tc>
        <w:tc>
          <w:tcPr>
            <w:tcW w:w="1475" w:type="dxa"/>
            <w:shd w:val="clear" w:color="auto" w:fill="auto"/>
            <w:vAlign w:val="center"/>
          </w:tcPr>
          <w:p w14:paraId="613DC855" w14:textId="11AA5524" w:rsidR="00DF5442" w:rsidRPr="004631A0" w:rsidRDefault="00DF5442" w:rsidP="00DF5442">
            <w:pPr>
              <w:spacing w:after="0"/>
              <w:jc w:val="right"/>
            </w:pPr>
            <w:r w:rsidRPr="004631A0">
              <w:rPr>
                <w:rFonts w:ascii="Book Antiqua" w:eastAsia="Book Antiqua" w:hAnsi="Book Antiqua" w:cs="Book Antiqua"/>
                <w:color w:val="000000" w:themeColor="text1"/>
              </w:rPr>
              <w:t>20.000,00</w:t>
            </w:r>
          </w:p>
        </w:tc>
        <w:tc>
          <w:tcPr>
            <w:tcW w:w="1438" w:type="dxa"/>
            <w:shd w:val="clear" w:color="auto" w:fill="auto"/>
            <w:vAlign w:val="center"/>
          </w:tcPr>
          <w:p w14:paraId="4B2F7D7F" w14:textId="775FDBEE" w:rsidR="00DF5442" w:rsidRPr="004631A0" w:rsidRDefault="00DF5442" w:rsidP="00DF5442">
            <w:pPr>
              <w:spacing w:after="0"/>
              <w:jc w:val="right"/>
            </w:pPr>
            <w:r w:rsidRPr="004631A0">
              <w:rPr>
                <w:rFonts w:ascii="Book Antiqua" w:eastAsia="Book Antiqua" w:hAnsi="Book Antiqua" w:cs="Book Antiqua"/>
                <w:color w:val="000000" w:themeColor="text1"/>
              </w:rPr>
              <w:t>50.000,00</w:t>
            </w:r>
          </w:p>
        </w:tc>
        <w:tc>
          <w:tcPr>
            <w:tcW w:w="1510" w:type="dxa"/>
            <w:shd w:val="clear" w:color="auto" w:fill="auto"/>
            <w:vAlign w:val="center"/>
          </w:tcPr>
          <w:p w14:paraId="4D51C36C" w14:textId="63B2AC5F" w:rsidR="00DF5442" w:rsidRPr="004631A0" w:rsidRDefault="00DF5442" w:rsidP="00DF5442">
            <w:pPr>
              <w:spacing w:after="0"/>
              <w:jc w:val="right"/>
            </w:pPr>
            <w:r w:rsidRPr="004631A0">
              <w:rPr>
                <w:rFonts w:ascii="Book Antiqua" w:eastAsia="Book Antiqua" w:hAnsi="Book Antiqua" w:cs="Book Antiqua"/>
                <w:color w:val="000000" w:themeColor="text1"/>
              </w:rPr>
              <w:t>258.000,00</w:t>
            </w:r>
          </w:p>
        </w:tc>
      </w:tr>
      <w:tr w:rsidR="00DF5442" w:rsidRPr="004631A0" w14:paraId="0E814C57" w14:textId="77777777" w:rsidTr="00EC63BE">
        <w:trPr>
          <w:trHeight w:val="300"/>
        </w:trPr>
        <w:tc>
          <w:tcPr>
            <w:tcW w:w="6033" w:type="dxa"/>
            <w:shd w:val="clear" w:color="auto" w:fill="auto"/>
            <w:vAlign w:val="center"/>
          </w:tcPr>
          <w:p w14:paraId="6B1A0DC8" w14:textId="6EF2FBE9" w:rsidR="00DF5442" w:rsidRPr="004631A0" w:rsidRDefault="00DF5442" w:rsidP="00DF5442">
            <w:pPr>
              <w:spacing w:after="0"/>
            </w:pPr>
            <w:r w:rsidRPr="004631A0">
              <w:rPr>
                <w:rFonts w:ascii="Book Antiqua" w:eastAsia="Book Antiqua" w:hAnsi="Book Antiqua" w:cs="Book Antiqua"/>
                <w:color w:val="000000" w:themeColor="text1"/>
              </w:rPr>
              <w:t>K100066 Uređenje pješačkih površina u centralnom dijelu grada</w:t>
            </w:r>
          </w:p>
        </w:tc>
        <w:tc>
          <w:tcPr>
            <w:tcW w:w="1475" w:type="dxa"/>
            <w:shd w:val="clear" w:color="auto" w:fill="auto"/>
            <w:vAlign w:val="center"/>
          </w:tcPr>
          <w:p w14:paraId="454A9CF7" w14:textId="22FDB7CF" w:rsidR="00DF5442" w:rsidRPr="004631A0" w:rsidRDefault="00DF5442" w:rsidP="00DF5442">
            <w:pPr>
              <w:spacing w:after="0"/>
              <w:jc w:val="right"/>
            </w:pPr>
            <w:r w:rsidRPr="004631A0">
              <w:rPr>
                <w:rFonts w:ascii="Book Antiqua" w:eastAsia="Book Antiqua" w:hAnsi="Book Antiqua" w:cs="Book Antiqua"/>
                <w:color w:val="000000" w:themeColor="text1"/>
              </w:rPr>
              <w:t>30.000,00</w:t>
            </w:r>
          </w:p>
        </w:tc>
        <w:tc>
          <w:tcPr>
            <w:tcW w:w="1438" w:type="dxa"/>
            <w:shd w:val="clear" w:color="auto" w:fill="auto"/>
            <w:vAlign w:val="center"/>
          </w:tcPr>
          <w:p w14:paraId="576F38D9" w14:textId="76B56399" w:rsidR="00DF5442" w:rsidRPr="004631A0" w:rsidRDefault="00DF5442" w:rsidP="00DF5442">
            <w:pPr>
              <w:spacing w:after="0"/>
              <w:jc w:val="right"/>
            </w:pPr>
            <w:r w:rsidRPr="004631A0">
              <w:rPr>
                <w:rFonts w:ascii="Book Antiqua" w:eastAsia="Book Antiqua" w:hAnsi="Book Antiqua" w:cs="Book Antiqua"/>
                <w:color w:val="000000" w:themeColor="text1"/>
              </w:rPr>
              <w:t>0,00</w:t>
            </w:r>
          </w:p>
        </w:tc>
        <w:tc>
          <w:tcPr>
            <w:tcW w:w="1510" w:type="dxa"/>
            <w:shd w:val="clear" w:color="auto" w:fill="auto"/>
            <w:vAlign w:val="center"/>
          </w:tcPr>
          <w:p w14:paraId="7186DE1C" w14:textId="522802AC" w:rsidR="00DF5442" w:rsidRPr="004631A0" w:rsidRDefault="00DF5442" w:rsidP="00DF5442">
            <w:pPr>
              <w:spacing w:after="0"/>
              <w:jc w:val="right"/>
            </w:pPr>
            <w:r w:rsidRPr="004631A0">
              <w:rPr>
                <w:rFonts w:ascii="Book Antiqua" w:eastAsia="Book Antiqua" w:hAnsi="Book Antiqua" w:cs="Book Antiqua"/>
                <w:color w:val="000000" w:themeColor="text1"/>
              </w:rPr>
              <w:t>515.000,00</w:t>
            </w:r>
          </w:p>
        </w:tc>
      </w:tr>
      <w:tr w:rsidR="00DF5442" w:rsidRPr="004631A0" w14:paraId="7903D3EB" w14:textId="77777777" w:rsidTr="00EC63BE">
        <w:trPr>
          <w:trHeight w:val="300"/>
        </w:trPr>
        <w:tc>
          <w:tcPr>
            <w:tcW w:w="6033" w:type="dxa"/>
            <w:shd w:val="clear" w:color="auto" w:fill="auto"/>
            <w:vAlign w:val="center"/>
          </w:tcPr>
          <w:p w14:paraId="43DE48BD" w14:textId="5F77CD6C" w:rsidR="00DF5442" w:rsidRPr="004631A0" w:rsidRDefault="00DF5442" w:rsidP="00DF5442">
            <w:pPr>
              <w:spacing w:after="0"/>
            </w:pPr>
            <w:r w:rsidRPr="004631A0">
              <w:rPr>
                <w:rFonts w:ascii="Book Antiqua" w:eastAsia="Book Antiqua" w:hAnsi="Book Antiqua" w:cs="Book Antiqua"/>
                <w:color w:val="000000" w:themeColor="text1"/>
              </w:rPr>
              <w:t>K100067 Proširenje nogostupa na dijelu Bjelovarske ulice</w:t>
            </w:r>
          </w:p>
        </w:tc>
        <w:tc>
          <w:tcPr>
            <w:tcW w:w="1475" w:type="dxa"/>
            <w:shd w:val="clear" w:color="auto" w:fill="auto"/>
            <w:vAlign w:val="center"/>
          </w:tcPr>
          <w:p w14:paraId="7E7FB65F" w14:textId="2719BBBA" w:rsidR="00DF5442" w:rsidRPr="004631A0" w:rsidRDefault="00DF5442" w:rsidP="00DF5442">
            <w:pPr>
              <w:spacing w:after="0"/>
              <w:jc w:val="right"/>
            </w:pPr>
            <w:r w:rsidRPr="004631A0">
              <w:rPr>
                <w:rFonts w:ascii="Book Antiqua" w:eastAsia="Book Antiqua" w:hAnsi="Book Antiqua" w:cs="Book Antiqua"/>
              </w:rPr>
              <w:t>143.000,00</w:t>
            </w:r>
          </w:p>
        </w:tc>
        <w:tc>
          <w:tcPr>
            <w:tcW w:w="1438" w:type="dxa"/>
            <w:shd w:val="clear" w:color="auto" w:fill="auto"/>
            <w:vAlign w:val="center"/>
          </w:tcPr>
          <w:p w14:paraId="678BFE80" w14:textId="7BE31C57" w:rsidR="00DF5442" w:rsidRPr="004631A0" w:rsidRDefault="00DF5442" w:rsidP="00DF5442">
            <w:pPr>
              <w:spacing w:after="0"/>
              <w:jc w:val="right"/>
            </w:pPr>
            <w:r w:rsidRPr="004631A0">
              <w:rPr>
                <w:rFonts w:ascii="Book Antiqua" w:eastAsia="Book Antiqua" w:hAnsi="Book Antiqua" w:cs="Book Antiqua"/>
                <w:color w:val="000000" w:themeColor="text1"/>
              </w:rPr>
              <w:t>0,00</w:t>
            </w:r>
          </w:p>
        </w:tc>
        <w:tc>
          <w:tcPr>
            <w:tcW w:w="1510" w:type="dxa"/>
            <w:shd w:val="clear" w:color="auto" w:fill="auto"/>
            <w:vAlign w:val="center"/>
          </w:tcPr>
          <w:p w14:paraId="02358FBE" w14:textId="6B6453C3" w:rsidR="00DF5442" w:rsidRPr="004631A0" w:rsidRDefault="00DF5442" w:rsidP="00DF5442">
            <w:pPr>
              <w:spacing w:after="0"/>
              <w:jc w:val="right"/>
            </w:pPr>
            <w:r w:rsidRPr="004631A0">
              <w:rPr>
                <w:rFonts w:ascii="Book Antiqua" w:eastAsia="Book Antiqua" w:hAnsi="Book Antiqua" w:cs="Book Antiqua"/>
                <w:color w:val="000000" w:themeColor="text1"/>
              </w:rPr>
              <w:t>0,00</w:t>
            </w:r>
          </w:p>
        </w:tc>
      </w:tr>
      <w:tr w:rsidR="00DF5442" w:rsidRPr="004631A0" w14:paraId="7932B663" w14:textId="77777777" w:rsidTr="00EC63BE">
        <w:trPr>
          <w:trHeight w:val="300"/>
        </w:trPr>
        <w:tc>
          <w:tcPr>
            <w:tcW w:w="6033" w:type="dxa"/>
            <w:shd w:val="clear" w:color="auto" w:fill="auto"/>
            <w:vAlign w:val="center"/>
          </w:tcPr>
          <w:p w14:paraId="5235D8C6" w14:textId="1024D380" w:rsidR="00DF5442" w:rsidRPr="004631A0" w:rsidRDefault="00DF5442" w:rsidP="00DF5442">
            <w:pPr>
              <w:spacing w:after="0"/>
            </w:pPr>
            <w:r w:rsidRPr="004631A0">
              <w:rPr>
                <w:rFonts w:ascii="Book Antiqua" w:eastAsia="Book Antiqua" w:hAnsi="Book Antiqua" w:cs="Book Antiqua"/>
                <w:color w:val="000000" w:themeColor="text1"/>
              </w:rPr>
              <w:t xml:space="preserve">K100069 Nerazvrstane ceste – Priključne ulice u Poduzetničkoj zoni </w:t>
            </w:r>
            <w:proofErr w:type="spellStart"/>
            <w:r w:rsidRPr="004631A0">
              <w:rPr>
                <w:rFonts w:ascii="Book Antiqua" w:eastAsia="Book Antiqua" w:hAnsi="Book Antiqua" w:cs="Book Antiqua"/>
                <w:color w:val="000000" w:themeColor="text1"/>
              </w:rPr>
              <w:t>Črnovčak</w:t>
            </w:r>
            <w:proofErr w:type="spellEnd"/>
            <w:r w:rsidRPr="004631A0">
              <w:rPr>
                <w:rFonts w:ascii="Book Antiqua" w:eastAsia="Book Antiqua" w:hAnsi="Book Antiqua" w:cs="Book Antiqua"/>
                <w:color w:val="000000" w:themeColor="text1"/>
              </w:rPr>
              <w:t>.</w:t>
            </w:r>
          </w:p>
        </w:tc>
        <w:tc>
          <w:tcPr>
            <w:tcW w:w="1475" w:type="dxa"/>
            <w:shd w:val="clear" w:color="auto" w:fill="auto"/>
            <w:vAlign w:val="center"/>
          </w:tcPr>
          <w:p w14:paraId="0AF0763A" w14:textId="2039B37B" w:rsidR="00DF5442" w:rsidRPr="004631A0" w:rsidRDefault="00DF5442" w:rsidP="00DF5442">
            <w:pPr>
              <w:spacing w:after="0"/>
              <w:jc w:val="right"/>
            </w:pPr>
            <w:r w:rsidRPr="004631A0">
              <w:rPr>
                <w:rFonts w:ascii="Book Antiqua" w:eastAsia="Book Antiqua" w:hAnsi="Book Antiqua" w:cs="Book Antiqua"/>
              </w:rPr>
              <w:t>920.000,00</w:t>
            </w:r>
          </w:p>
        </w:tc>
        <w:tc>
          <w:tcPr>
            <w:tcW w:w="1438" w:type="dxa"/>
            <w:shd w:val="clear" w:color="auto" w:fill="auto"/>
            <w:vAlign w:val="center"/>
          </w:tcPr>
          <w:p w14:paraId="62BE8B51" w14:textId="503AF00B" w:rsidR="00DF5442" w:rsidRPr="004631A0" w:rsidRDefault="00DF5442" w:rsidP="00DF5442">
            <w:pPr>
              <w:spacing w:after="0"/>
              <w:jc w:val="right"/>
            </w:pPr>
            <w:r w:rsidRPr="004631A0">
              <w:rPr>
                <w:rFonts w:ascii="Book Antiqua" w:eastAsia="Book Antiqua" w:hAnsi="Book Antiqua" w:cs="Book Antiqua"/>
                <w:color w:val="000000" w:themeColor="text1"/>
              </w:rPr>
              <w:t>0,00</w:t>
            </w:r>
          </w:p>
        </w:tc>
        <w:tc>
          <w:tcPr>
            <w:tcW w:w="1510" w:type="dxa"/>
            <w:shd w:val="clear" w:color="auto" w:fill="auto"/>
            <w:vAlign w:val="center"/>
          </w:tcPr>
          <w:p w14:paraId="6700015E" w14:textId="1C4765C6" w:rsidR="00DF5442" w:rsidRPr="004631A0" w:rsidRDefault="00DF5442" w:rsidP="00DF5442">
            <w:pPr>
              <w:spacing w:after="0"/>
              <w:jc w:val="right"/>
            </w:pPr>
            <w:r w:rsidRPr="004631A0">
              <w:rPr>
                <w:rFonts w:ascii="Book Antiqua" w:eastAsia="Book Antiqua" w:hAnsi="Book Antiqua" w:cs="Book Antiqua"/>
                <w:color w:val="000000" w:themeColor="text1"/>
              </w:rPr>
              <w:t>0,00</w:t>
            </w:r>
          </w:p>
        </w:tc>
      </w:tr>
      <w:tr w:rsidR="00DF5442" w:rsidRPr="004631A0" w14:paraId="0939BFD8" w14:textId="77777777" w:rsidTr="00EC63BE">
        <w:trPr>
          <w:trHeight w:val="300"/>
        </w:trPr>
        <w:tc>
          <w:tcPr>
            <w:tcW w:w="6033" w:type="dxa"/>
            <w:shd w:val="clear" w:color="auto" w:fill="auto"/>
            <w:vAlign w:val="center"/>
          </w:tcPr>
          <w:p w14:paraId="60B1459F" w14:textId="19326BF0" w:rsidR="00DF5442" w:rsidRPr="004631A0" w:rsidRDefault="00DF5442" w:rsidP="00DF5442">
            <w:pPr>
              <w:spacing w:after="0"/>
            </w:pPr>
            <w:r w:rsidRPr="004631A0">
              <w:rPr>
                <w:rFonts w:ascii="Book Antiqua" w:eastAsia="Book Antiqua" w:hAnsi="Book Antiqua" w:cs="Book Antiqua"/>
                <w:color w:val="000000" w:themeColor="text1"/>
              </w:rPr>
              <w:t>K100070 Video nadzor na javnim površinama</w:t>
            </w:r>
          </w:p>
        </w:tc>
        <w:tc>
          <w:tcPr>
            <w:tcW w:w="1475" w:type="dxa"/>
            <w:shd w:val="clear" w:color="auto" w:fill="auto"/>
            <w:vAlign w:val="center"/>
          </w:tcPr>
          <w:p w14:paraId="4C471EB0" w14:textId="5C3F3115" w:rsidR="00DF5442" w:rsidRPr="004631A0" w:rsidRDefault="00DF5442" w:rsidP="00DF5442">
            <w:pPr>
              <w:spacing w:after="0"/>
              <w:jc w:val="right"/>
            </w:pPr>
            <w:r w:rsidRPr="004631A0">
              <w:rPr>
                <w:rFonts w:ascii="Book Antiqua" w:eastAsia="Book Antiqua" w:hAnsi="Book Antiqua" w:cs="Book Antiqua"/>
                <w:color w:val="000000" w:themeColor="text1"/>
              </w:rPr>
              <w:t>42.000,00</w:t>
            </w:r>
          </w:p>
        </w:tc>
        <w:tc>
          <w:tcPr>
            <w:tcW w:w="1438" w:type="dxa"/>
            <w:shd w:val="clear" w:color="auto" w:fill="auto"/>
            <w:vAlign w:val="center"/>
          </w:tcPr>
          <w:p w14:paraId="7123F401" w14:textId="7DC52628" w:rsidR="00DF5442" w:rsidRPr="004631A0" w:rsidRDefault="00DF5442" w:rsidP="00DF5442">
            <w:pPr>
              <w:spacing w:after="0"/>
              <w:jc w:val="right"/>
            </w:pPr>
            <w:r w:rsidRPr="004631A0">
              <w:rPr>
                <w:rFonts w:ascii="Book Antiqua" w:eastAsia="Book Antiqua" w:hAnsi="Book Antiqua" w:cs="Book Antiqua"/>
                <w:color w:val="000000" w:themeColor="text1"/>
              </w:rPr>
              <w:t>11.000,00</w:t>
            </w:r>
          </w:p>
        </w:tc>
        <w:tc>
          <w:tcPr>
            <w:tcW w:w="1510" w:type="dxa"/>
            <w:shd w:val="clear" w:color="auto" w:fill="auto"/>
            <w:vAlign w:val="center"/>
          </w:tcPr>
          <w:p w14:paraId="1F79F737" w14:textId="24EFABFB" w:rsidR="00DF5442" w:rsidRPr="004631A0" w:rsidRDefault="00DF5442" w:rsidP="00DF5442">
            <w:pPr>
              <w:spacing w:after="0"/>
              <w:jc w:val="right"/>
            </w:pPr>
            <w:r w:rsidRPr="004631A0">
              <w:rPr>
                <w:rFonts w:ascii="Book Antiqua" w:eastAsia="Book Antiqua" w:hAnsi="Book Antiqua" w:cs="Book Antiqua"/>
                <w:color w:val="000000" w:themeColor="text1"/>
              </w:rPr>
              <w:t>11.000,00</w:t>
            </w:r>
          </w:p>
        </w:tc>
      </w:tr>
      <w:tr w:rsidR="00DF5442" w:rsidRPr="004631A0" w14:paraId="3AE212BD" w14:textId="77777777" w:rsidTr="00EC63BE">
        <w:trPr>
          <w:trHeight w:val="570"/>
        </w:trPr>
        <w:tc>
          <w:tcPr>
            <w:tcW w:w="6033" w:type="dxa"/>
            <w:shd w:val="clear" w:color="auto" w:fill="auto"/>
            <w:vAlign w:val="center"/>
          </w:tcPr>
          <w:p w14:paraId="0F173322" w14:textId="5105B588" w:rsidR="00DF5442" w:rsidRPr="004631A0" w:rsidRDefault="00DF5442" w:rsidP="00DF5442">
            <w:pPr>
              <w:spacing w:after="0"/>
            </w:pPr>
            <w:r w:rsidRPr="004631A0">
              <w:rPr>
                <w:rFonts w:ascii="Book Antiqua" w:eastAsia="Book Antiqua" w:hAnsi="Book Antiqua" w:cs="Book Antiqua"/>
                <w:color w:val="000000" w:themeColor="text1"/>
              </w:rPr>
              <w:t xml:space="preserve">K100071 Nerazvrstane ceste – Rekonstrukcija </w:t>
            </w:r>
            <w:proofErr w:type="spellStart"/>
            <w:r w:rsidRPr="004631A0">
              <w:rPr>
                <w:rFonts w:ascii="Book Antiqua" w:eastAsia="Book Antiqua" w:hAnsi="Book Antiqua" w:cs="Book Antiqua"/>
                <w:color w:val="000000" w:themeColor="text1"/>
              </w:rPr>
              <w:t>Herendićeve</w:t>
            </w:r>
            <w:proofErr w:type="spellEnd"/>
            <w:r w:rsidRPr="004631A0">
              <w:rPr>
                <w:rFonts w:ascii="Book Antiqua" w:eastAsia="Book Antiqua" w:hAnsi="Book Antiqua" w:cs="Book Antiqua"/>
                <w:color w:val="000000" w:themeColor="text1"/>
              </w:rPr>
              <w:t xml:space="preserve"> ulice</w:t>
            </w:r>
          </w:p>
        </w:tc>
        <w:tc>
          <w:tcPr>
            <w:tcW w:w="1475" w:type="dxa"/>
            <w:shd w:val="clear" w:color="auto" w:fill="auto"/>
            <w:vAlign w:val="center"/>
          </w:tcPr>
          <w:p w14:paraId="053E4417" w14:textId="6882311C" w:rsidR="00DF5442" w:rsidRPr="004631A0" w:rsidRDefault="00DF5442" w:rsidP="00DF5442">
            <w:pPr>
              <w:spacing w:after="0"/>
              <w:jc w:val="right"/>
            </w:pPr>
            <w:r w:rsidRPr="004631A0">
              <w:rPr>
                <w:rFonts w:ascii="Book Antiqua" w:eastAsia="Book Antiqua" w:hAnsi="Book Antiqua" w:cs="Book Antiqua"/>
                <w:color w:val="000000" w:themeColor="text1"/>
              </w:rPr>
              <w:t>125.000,00</w:t>
            </w:r>
          </w:p>
        </w:tc>
        <w:tc>
          <w:tcPr>
            <w:tcW w:w="1438" w:type="dxa"/>
            <w:shd w:val="clear" w:color="auto" w:fill="auto"/>
            <w:vAlign w:val="center"/>
          </w:tcPr>
          <w:p w14:paraId="2A582DA0" w14:textId="328EE115" w:rsidR="00DF5442" w:rsidRPr="004631A0" w:rsidRDefault="00DF5442" w:rsidP="00DF5442">
            <w:pPr>
              <w:spacing w:after="0"/>
              <w:jc w:val="right"/>
            </w:pPr>
            <w:r w:rsidRPr="004631A0">
              <w:rPr>
                <w:rFonts w:ascii="Book Antiqua" w:eastAsia="Book Antiqua" w:hAnsi="Book Antiqua" w:cs="Book Antiqua"/>
                <w:color w:val="000000" w:themeColor="text1"/>
              </w:rPr>
              <w:t>740.000,00</w:t>
            </w:r>
          </w:p>
        </w:tc>
        <w:tc>
          <w:tcPr>
            <w:tcW w:w="1510" w:type="dxa"/>
            <w:shd w:val="clear" w:color="auto" w:fill="auto"/>
            <w:vAlign w:val="center"/>
          </w:tcPr>
          <w:p w14:paraId="2E53ABA7" w14:textId="05C89C7F" w:rsidR="00DF5442" w:rsidRPr="004631A0" w:rsidRDefault="00DF5442" w:rsidP="00DF5442">
            <w:pPr>
              <w:spacing w:after="0"/>
              <w:jc w:val="right"/>
            </w:pPr>
            <w:r w:rsidRPr="004631A0">
              <w:rPr>
                <w:rFonts w:ascii="Book Antiqua" w:eastAsia="Book Antiqua" w:hAnsi="Book Antiqua" w:cs="Book Antiqua"/>
                <w:color w:val="000000" w:themeColor="text1"/>
              </w:rPr>
              <w:t>0,00</w:t>
            </w:r>
          </w:p>
        </w:tc>
      </w:tr>
      <w:tr w:rsidR="00DF5442" w:rsidRPr="004631A0" w14:paraId="3A2E3487" w14:textId="77777777" w:rsidTr="00EC63BE">
        <w:trPr>
          <w:trHeight w:val="300"/>
        </w:trPr>
        <w:tc>
          <w:tcPr>
            <w:tcW w:w="6033" w:type="dxa"/>
            <w:shd w:val="clear" w:color="auto" w:fill="auto"/>
            <w:vAlign w:val="center"/>
          </w:tcPr>
          <w:p w14:paraId="4C3E8021" w14:textId="62C28015" w:rsidR="00DF5442" w:rsidRPr="004631A0" w:rsidRDefault="00DF5442" w:rsidP="00DF5442">
            <w:pPr>
              <w:spacing w:after="0"/>
            </w:pPr>
            <w:r w:rsidRPr="004631A0">
              <w:rPr>
                <w:rFonts w:ascii="Book Antiqua" w:eastAsia="Book Antiqua" w:hAnsi="Book Antiqua" w:cs="Book Antiqua"/>
                <w:color w:val="000000" w:themeColor="text1"/>
              </w:rPr>
              <w:t>K100072 Nerazvrstane ceste – prilazna cesta do OŠ Josipa Zorića</w:t>
            </w:r>
          </w:p>
        </w:tc>
        <w:tc>
          <w:tcPr>
            <w:tcW w:w="1475" w:type="dxa"/>
            <w:shd w:val="clear" w:color="auto" w:fill="auto"/>
            <w:vAlign w:val="center"/>
          </w:tcPr>
          <w:p w14:paraId="2482508A" w14:textId="06E2C32F" w:rsidR="00DF5442" w:rsidRPr="004631A0" w:rsidRDefault="00DF5442" w:rsidP="00DF5442">
            <w:pPr>
              <w:spacing w:after="0"/>
              <w:jc w:val="right"/>
            </w:pPr>
            <w:r w:rsidRPr="004631A0">
              <w:rPr>
                <w:rFonts w:ascii="Book Antiqua" w:eastAsia="Book Antiqua" w:hAnsi="Book Antiqua" w:cs="Book Antiqua"/>
                <w:color w:val="000000" w:themeColor="text1"/>
              </w:rPr>
              <w:t xml:space="preserve"> 11.000,00</w:t>
            </w:r>
          </w:p>
        </w:tc>
        <w:tc>
          <w:tcPr>
            <w:tcW w:w="1438" w:type="dxa"/>
            <w:shd w:val="clear" w:color="auto" w:fill="auto"/>
            <w:vAlign w:val="center"/>
          </w:tcPr>
          <w:p w14:paraId="120D2225" w14:textId="110F2115" w:rsidR="00DF5442" w:rsidRPr="004631A0" w:rsidRDefault="00DF5442" w:rsidP="00DF5442">
            <w:pPr>
              <w:spacing w:after="0"/>
              <w:jc w:val="right"/>
            </w:pPr>
            <w:r w:rsidRPr="004631A0">
              <w:rPr>
                <w:rFonts w:ascii="Book Antiqua" w:eastAsia="Book Antiqua" w:hAnsi="Book Antiqua" w:cs="Book Antiqua"/>
                <w:color w:val="000000" w:themeColor="text1"/>
              </w:rPr>
              <w:t>101.000,00</w:t>
            </w:r>
          </w:p>
        </w:tc>
        <w:tc>
          <w:tcPr>
            <w:tcW w:w="1510" w:type="dxa"/>
            <w:shd w:val="clear" w:color="auto" w:fill="auto"/>
            <w:vAlign w:val="center"/>
          </w:tcPr>
          <w:p w14:paraId="09F4B77C" w14:textId="45DBB7EB" w:rsidR="00DF5442" w:rsidRPr="004631A0" w:rsidRDefault="00DF5442" w:rsidP="00DF5442">
            <w:pPr>
              <w:spacing w:after="0"/>
              <w:jc w:val="right"/>
            </w:pPr>
            <w:r w:rsidRPr="004631A0">
              <w:rPr>
                <w:rFonts w:ascii="Book Antiqua" w:eastAsia="Book Antiqua" w:hAnsi="Book Antiqua" w:cs="Book Antiqua"/>
                <w:color w:val="000000" w:themeColor="text1"/>
              </w:rPr>
              <w:t>309.000,00</w:t>
            </w:r>
          </w:p>
        </w:tc>
      </w:tr>
      <w:tr w:rsidR="00DF5442" w:rsidRPr="004631A0" w14:paraId="32A3653E" w14:textId="77777777" w:rsidTr="00EC63BE">
        <w:trPr>
          <w:trHeight w:val="300"/>
        </w:trPr>
        <w:tc>
          <w:tcPr>
            <w:tcW w:w="6033" w:type="dxa"/>
            <w:shd w:val="clear" w:color="auto" w:fill="auto"/>
            <w:vAlign w:val="center"/>
          </w:tcPr>
          <w:p w14:paraId="4EA6B0DF" w14:textId="173F6BCC" w:rsidR="00DF5442" w:rsidRPr="004631A0" w:rsidRDefault="00DF5442" w:rsidP="00DF5442">
            <w:pPr>
              <w:spacing w:after="0"/>
              <w:rPr>
                <w:rFonts w:ascii="Book Antiqua" w:eastAsia="Book Antiqua" w:hAnsi="Book Antiqua" w:cs="Book Antiqua"/>
                <w:color w:val="000000" w:themeColor="text1"/>
              </w:rPr>
            </w:pPr>
            <w:r w:rsidRPr="004631A0">
              <w:rPr>
                <w:rFonts w:ascii="Book Antiqua" w:eastAsia="Book Antiqua" w:hAnsi="Book Antiqua" w:cs="Book Antiqua"/>
                <w:color w:val="000000" w:themeColor="text1"/>
              </w:rPr>
              <w:t xml:space="preserve">K100073 Nerazvrstane ceste – križanje Bjelovarske ulice i Ulice I. </w:t>
            </w:r>
            <w:proofErr w:type="spellStart"/>
            <w:r w:rsidRPr="004631A0">
              <w:rPr>
                <w:rFonts w:ascii="Book Antiqua" w:eastAsia="Book Antiqua" w:hAnsi="Book Antiqua" w:cs="Book Antiqua"/>
                <w:color w:val="000000" w:themeColor="text1"/>
              </w:rPr>
              <w:t>Lovretića</w:t>
            </w:r>
            <w:proofErr w:type="spellEnd"/>
          </w:p>
        </w:tc>
        <w:tc>
          <w:tcPr>
            <w:tcW w:w="1475" w:type="dxa"/>
            <w:shd w:val="clear" w:color="auto" w:fill="auto"/>
            <w:vAlign w:val="center"/>
          </w:tcPr>
          <w:p w14:paraId="2E6D13DC" w14:textId="2F994448" w:rsidR="00DF5442" w:rsidRPr="004631A0" w:rsidRDefault="00DF5442" w:rsidP="00DF5442">
            <w:pPr>
              <w:spacing w:after="0"/>
              <w:jc w:val="right"/>
            </w:pPr>
            <w:r w:rsidRPr="004631A0">
              <w:rPr>
                <w:rFonts w:ascii="Book Antiqua" w:eastAsia="Book Antiqua" w:hAnsi="Book Antiqua" w:cs="Book Antiqua"/>
              </w:rPr>
              <w:t>103.000,00</w:t>
            </w:r>
          </w:p>
        </w:tc>
        <w:tc>
          <w:tcPr>
            <w:tcW w:w="1438" w:type="dxa"/>
            <w:shd w:val="clear" w:color="auto" w:fill="auto"/>
            <w:vAlign w:val="center"/>
          </w:tcPr>
          <w:p w14:paraId="5CF395C9" w14:textId="5E9F3AA2" w:rsidR="00DF5442" w:rsidRPr="004631A0" w:rsidRDefault="00DF5442" w:rsidP="00DF5442">
            <w:pPr>
              <w:spacing w:after="0"/>
              <w:jc w:val="right"/>
            </w:pPr>
            <w:r w:rsidRPr="004631A0">
              <w:rPr>
                <w:rFonts w:ascii="Book Antiqua" w:eastAsia="Book Antiqua" w:hAnsi="Book Antiqua" w:cs="Book Antiqua"/>
                <w:color w:val="000000" w:themeColor="text1"/>
              </w:rPr>
              <w:t>0,00</w:t>
            </w:r>
          </w:p>
        </w:tc>
        <w:tc>
          <w:tcPr>
            <w:tcW w:w="1510" w:type="dxa"/>
            <w:shd w:val="clear" w:color="auto" w:fill="auto"/>
            <w:vAlign w:val="center"/>
          </w:tcPr>
          <w:p w14:paraId="19BCD2FB" w14:textId="105FE0EA" w:rsidR="00DF5442" w:rsidRPr="004631A0" w:rsidRDefault="00DF5442" w:rsidP="00DF5442">
            <w:pPr>
              <w:spacing w:after="0"/>
              <w:jc w:val="right"/>
            </w:pPr>
            <w:r w:rsidRPr="004631A0">
              <w:rPr>
                <w:rFonts w:ascii="Book Antiqua" w:eastAsia="Book Antiqua" w:hAnsi="Book Antiqua" w:cs="Book Antiqua"/>
                <w:color w:val="000000" w:themeColor="text1"/>
              </w:rPr>
              <w:t>0,00</w:t>
            </w:r>
          </w:p>
        </w:tc>
      </w:tr>
      <w:tr w:rsidR="00DF5442" w:rsidRPr="004631A0" w14:paraId="5947B633" w14:textId="77777777" w:rsidTr="00EC63BE">
        <w:trPr>
          <w:trHeight w:val="300"/>
        </w:trPr>
        <w:tc>
          <w:tcPr>
            <w:tcW w:w="6033" w:type="dxa"/>
            <w:shd w:val="clear" w:color="auto" w:fill="auto"/>
            <w:vAlign w:val="center"/>
          </w:tcPr>
          <w:p w14:paraId="049D84EE" w14:textId="08D86792" w:rsidR="00DF5442" w:rsidRPr="004631A0" w:rsidRDefault="00DF5442" w:rsidP="00DF5442">
            <w:pPr>
              <w:spacing w:after="0"/>
            </w:pPr>
            <w:r w:rsidRPr="004631A0">
              <w:rPr>
                <w:rFonts w:ascii="Book Antiqua" w:eastAsia="Book Antiqua" w:hAnsi="Book Antiqua" w:cs="Book Antiqua"/>
                <w:color w:val="000000" w:themeColor="text1"/>
              </w:rPr>
              <w:t>K100074 Nerazvrstane ceste- Gospodarska ulica</w:t>
            </w:r>
          </w:p>
        </w:tc>
        <w:tc>
          <w:tcPr>
            <w:tcW w:w="1475" w:type="dxa"/>
            <w:shd w:val="clear" w:color="auto" w:fill="auto"/>
            <w:vAlign w:val="center"/>
          </w:tcPr>
          <w:p w14:paraId="1F2C03AE" w14:textId="4FFA11B3" w:rsidR="00DF5442" w:rsidRPr="004631A0" w:rsidRDefault="00DF5442" w:rsidP="00DF5442">
            <w:pPr>
              <w:spacing w:after="0"/>
              <w:jc w:val="right"/>
            </w:pPr>
            <w:r w:rsidRPr="004631A0">
              <w:rPr>
                <w:rFonts w:ascii="Book Antiqua" w:eastAsia="Book Antiqua" w:hAnsi="Book Antiqua" w:cs="Book Antiqua"/>
                <w:color w:val="000000" w:themeColor="text1"/>
              </w:rPr>
              <w:t>10.000,00</w:t>
            </w:r>
          </w:p>
        </w:tc>
        <w:tc>
          <w:tcPr>
            <w:tcW w:w="1438" w:type="dxa"/>
            <w:shd w:val="clear" w:color="auto" w:fill="auto"/>
            <w:vAlign w:val="center"/>
          </w:tcPr>
          <w:p w14:paraId="76DFC7B6" w14:textId="3D544FD3" w:rsidR="00DF5442" w:rsidRPr="004631A0" w:rsidRDefault="00DF5442" w:rsidP="00DF5442">
            <w:pPr>
              <w:spacing w:after="0"/>
              <w:jc w:val="right"/>
            </w:pPr>
            <w:r w:rsidRPr="004631A0">
              <w:rPr>
                <w:rFonts w:ascii="Book Antiqua" w:eastAsia="Book Antiqua" w:hAnsi="Book Antiqua" w:cs="Book Antiqua"/>
                <w:color w:val="000000" w:themeColor="text1"/>
              </w:rPr>
              <w:t>620.000,00</w:t>
            </w:r>
          </w:p>
        </w:tc>
        <w:tc>
          <w:tcPr>
            <w:tcW w:w="1510" w:type="dxa"/>
            <w:shd w:val="clear" w:color="auto" w:fill="auto"/>
            <w:vAlign w:val="center"/>
          </w:tcPr>
          <w:p w14:paraId="44289170" w14:textId="564837A1" w:rsidR="00DF5442" w:rsidRPr="004631A0" w:rsidRDefault="00DF5442" w:rsidP="00DF5442">
            <w:pPr>
              <w:spacing w:after="0"/>
              <w:jc w:val="right"/>
            </w:pPr>
            <w:r w:rsidRPr="004631A0">
              <w:rPr>
                <w:rFonts w:ascii="Book Antiqua" w:eastAsia="Book Antiqua" w:hAnsi="Book Antiqua" w:cs="Book Antiqua"/>
                <w:color w:val="000000" w:themeColor="text1"/>
              </w:rPr>
              <w:t>0,00</w:t>
            </w:r>
          </w:p>
        </w:tc>
      </w:tr>
      <w:tr w:rsidR="00DF5442" w:rsidRPr="004631A0" w14:paraId="7503A5E0" w14:textId="77777777" w:rsidTr="00EC63BE">
        <w:trPr>
          <w:trHeight w:val="300"/>
        </w:trPr>
        <w:tc>
          <w:tcPr>
            <w:tcW w:w="6033" w:type="dxa"/>
            <w:shd w:val="clear" w:color="auto" w:fill="auto"/>
            <w:vAlign w:val="center"/>
          </w:tcPr>
          <w:p w14:paraId="520C872A" w14:textId="40F4EBDD" w:rsidR="00DF5442" w:rsidRPr="004631A0" w:rsidRDefault="00DF5442" w:rsidP="00DF5442">
            <w:pPr>
              <w:spacing w:after="0"/>
            </w:pPr>
            <w:r w:rsidRPr="004631A0">
              <w:rPr>
                <w:rFonts w:ascii="Book Antiqua" w:eastAsia="Book Antiqua" w:hAnsi="Book Antiqua" w:cs="Book Antiqua"/>
                <w:color w:val="000000" w:themeColor="text1"/>
              </w:rPr>
              <w:t>K100075 Nogostup i biciklistička staza Sajmišna ulica</w:t>
            </w:r>
          </w:p>
        </w:tc>
        <w:tc>
          <w:tcPr>
            <w:tcW w:w="1475" w:type="dxa"/>
            <w:shd w:val="clear" w:color="auto" w:fill="auto"/>
            <w:vAlign w:val="center"/>
          </w:tcPr>
          <w:p w14:paraId="410BE416" w14:textId="0C70C41F" w:rsidR="00DF5442" w:rsidRPr="004631A0" w:rsidRDefault="00DF5442" w:rsidP="00DF5442">
            <w:pPr>
              <w:spacing w:after="0"/>
              <w:jc w:val="right"/>
            </w:pPr>
            <w:r w:rsidRPr="004631A0">
              <w:rPr>
                <w:rFonts w:ascii="Book Antiqua" w:eastAsia="Book Antiqua" w:hAnsi="Book Antiqua" w:cs="Book Antiqua"/>
              </w:rPr>
              <w:t>164.000,00</w:t>
            </w:r>
          </w:p>
        </w:tc>
        <w:tc>
          <w:tcPr>
            <w:tcW w:w="1438" w:type="dxa"/>
            <w:shd w:val="clear" w:color="auto" w:fill="auto"/>
            <w:vAlign w:val="center"/>
          </w:tcPr>
          <w:p w14:paraId="357EE6EF" w14:textId="7DAA1AA9" w:rsidR="00DF5442" w:rsidRPr="004631A0" w:rsidRDefault="00DF5442" w:rsidP="00DF5442">
            <w:pPr>
              <w:spacing w:after="0"/>
              <w:jc w:val="right"/>
            </w:pPr>
            <w:r w:rsidRPr="004631A0">
              <w:rPr>
                <w:rFonts w:ascii="Book Antiqua" w:eastAsia="Book Antiqua" w:hAnsi="Book Antiqua" w:cs="Book Antiqua"/>
                <w:color w:val="000000" w:themeColor="text1"/>
              </w:rPr>
              <w:t>0,00</w:t>
            </w:r>
          </w:p>
        </w:tc>
        <w:tc>
          <w:tcPr>
            <w:tcW w:w="1510" w:type="dxa"/>
            <w:shd w:val="clear" w:color="auto" w:fill="auto"/>
            <w:vAlign w:val="center"/>
          </w:tcPr>
          <w:p w14:paraId="64265E7A" w14:textId="21073AE7" w:rsidR="00DF5442" w:rsidRPr="004631A0" w:rsidRDefault="00DF5442" w:rsidP="00DF5442">
            <w:pPr>
              <w:spacing w:after="0"/>
              <w:jc w:val="right"/>
            </w:pPr>
            <w:r w:rsidRPr="004631A0">
              <w:rPr>
                <w:rFonts w:ascii="Book Antiqua" w:eastAsia="Book Antiqua" w:hAnsi="Book Antiqua" w:cs="Book Antiqua"/>
                <w:color w:val="000000" w:themeColor="text1"/>
              </w:rPr>
              <w:t>0,00</w:t>
            </w:r>
          </w:p>
        </w:tc>
      </w:tr>
      <w:tr w:rsidR="00DF5442" w:rsidRPr="004631A0" w14:paraId="06BF8726" w14:textId="77777777" w:rsidTr="00EC63BE">
        <w:trPr>
          <w:trHeight w:val="300"/>
        </w:trPr>
        <w:tc>
          <w:tcPr>
            <w:tcW w:w="6033" w:type="dxa"/>
            <w:shd w:val="clear" w:color="auto" w:fill="auto"/>
            <w:vAlign w:val="center"/>
          </w:tcPr>
          <w:p w14:paraId="1E82A256" w14:textId="76197E12" w:rsidR="00DF5442" w:rsidRPr="004631A0" w:rsidRDefault="00DF5442" w:rsidP="00DF5442">
            <w:pPr>
              <w:spacing w:after="0"/>
            </w:pPr>
            <w:r w:rsidRPr="004631A0">
              <w:rPr>
                <w:rFonts w:ascii="Book Antiqua" w:eastAsia="Book Antiqua" w:hAnsi="Book Antiqua" w:cs="Book Antiqua"/>
                <w:color w:val="000000" w:themeColor="text1"/>
              </w:rPr>
              <w:t>K100076 Javne zelene površine uz Ulicu Dragutina Domjanića</w:t>
            </w:r>
          </w:p>
        </w:tc>
        <w:tc>
          <w:tcPr>
            <w:tcW w:w="1475" w:type="dxa"/>
            <w:shd w:val="clear" w:color="auto" w:fill="auto"/>
            <w:vAlign w:val="center"/>
          </w:tcPr>
          <w:p w14:paraId="5EF6D41C" w14:textId="02E8E534" w:rsidR="00DF5442" w:rsidRPr="004631A0" w:rsidRDefault="00DF5442" w:rsidP="00DF5442">
            <w:pPr>
              <w:spacing w:after="0"/>
              <w:jc w:val="right"/>
            </w:pPr>
            <w:r w:rsidRPr="004631A0">
              <w:rPr>
                <w:rFonts w:ascii="Book Antiqua" w:eastAsia="Book Antiqua" w:hAnsi="Book Antiqua" w:cs="Book Antiqua"/>
                <w:color w:val="000000" w:themeColor="text1"/>
              </w:rPr>
              <w:t>2.700,00</w:t>
            </w:r>
          </w:p>
        </w:tc>
        <w:tc>
          <w:tcPr>
            <w:tcW w:w="1438" w:type="dxa"/>
            <w:shd w:val="clear" w:color="auto" w:fill="auto"/>
            <w:vAlign w:val="center"/>
          </w:tcPr>
          <w:p w14:paraId="48C60BA8" w14:textId="4C9B5495" w:rsidR="00DF5442" w:rsidRPr="004631A0" w:rsidRDefault="00DF5442" w:rsidP="00DF5442">
            <w:pPr>
              <w:spacing w:after="0"/>
              <w:jc w:val="right"/>
            </w:pPr>
            <w:r w:rsidRPr="004631A0">
              <w:rPr>
                <w:rFonts w:ascii="Book Antiqua" w:eastAsia="Book Antiqua" w:hAnsi="Book Antiqua" w:cs="Book Antiqua"/>
                <w:color w:val="000000" w:themeColor="text1"/>
              </w:rPr>
              <w:t>33.870,00</w:t>
            </w:r>
          </w:p>
        </w:tc>
        <w:tc>
          <w:tcPr>
            <w:tcW w:w="1510" w:type="dxa"/>
            <w:shd w:val="clear" w:color="auto" w:fill="auto"/>
            <w:vAlign w:val="center"/>
          </w:tcPr>
          <w:p w14:paraId="6C249656" w14:textId="679736B0" w:rsidR="00DF5442" w:rsidRPr="004631A0" w:rsidRDefault="00DF5442" w:rsidP="00DF5442">
            <w:pPr>
              <w:spacing w:after="0"/>
              <w:jc w:val="right"/>
            </w:pPr>
            <w:r w:rsidRPr="004631A0">
              <w:rPr>
                <w:rFonts w:ascii="Book Antiqua" w:eastAsia="Book Antiqua" w:hAnsi="Book Antiqua" w:cs="Book Antiqua"/>
                <w:color w:val="000000" w:themeColor="text1"/>
              </w:rPr>
              <w:t>0,00</w:t>
            </w:r>
          </w:p>
        </w:tc>
      </w:tr>
      <w:tr w:rsidR="00DF5442" w:rsidRPr="004631A0" w14:paraId="1EE86667" w14:textId="77777777" w:rsidTr="00EC63BE">
        <w:trPr>
          <w:trHeight w:val="300"/>
        </w:trPr>
        <w:tc>
          <w:tcPr>
            <w:tcW w:w="6033" w:type="dxa"/>
            <w:shd w:val="clear" w:color="auto" w:fill="auto"/>
            <w:vAlign w:val="center"/>
          </w:tcPr>
          <w:p w14:paraId="10FC1103" w14:textId="4C4CA84F" w:rsidR="00DF5442" w:rsidRPr="004631A0" w:rsidRDefault="00DF5442" w:rsidP="00DF5442">
            <w:pPr>
              <w:spacing w:after="0"/>
              <w:rPr>
                <w:rFonts w:ascii="Book Antiqua" w:eastAsia="Book Antiqua" w:hAnsi="Book Antiqua" w:cs="Book Antiqua"/>
                <w:color w:val="000000" w:themeColor="text1"/>
              </w:rPr>
            </w:pPr>
            <w:r w:rsidRPr="004631A0">
              <w:rPr>
                <w:rFonts w:ascii="Book Antiqua" w:eastAsia="Book Antiqua" w:hAnsi="Book Antiqua" w:cs="Book Antiqua"/>
                <w:color w:val="000000" w:themeColor="text1"/>
              </w:rPr>
              <w:t xml:space="preserve">K100077 Nerazvrstane ceste – Ulica </w:t>
            </w:r>
            <w:proofErr w:type="spellStart"/>
            <w:r w:rsidRPr="004631A0">
              <w:rPr>
                <w:rFonts w:ascii="Book Antiqua" w:eastAsia="Book Antiqua" w:hAnsi="Book Antiqua" w:cs="Book Antiqua"/>
                <w:color w:val="000000" w:themeColor="text1"/>
              </w:rPr>
              <w:t>Osredek</w:t>
            </w:r>
            <w:proofErr w:type="spellEnd"/>
            <w:r w:rsidRPr="004631A0">
              <w:rPr>
                <w:rFonts w:ascii="Book Antiqua" w:eastAsia="Book Antiqua" w:hAnsi="Book Antiqua" w:cs="Book Antiqua"/>
                <w:color w:val="000000" w:themeColor="text1"/>
              </w:rPr>
              <w:t xml:space="preserve"> produžetak i spoj sa Ulicom </w:t>
            </w:r>
            <w:proofErr w:type="spellStart"/>
            <w:r w:rsidRPr="004631A0">
              <w:rPr>
                <w:rFonts w:ascii="Book Antiqua" w:eastAsia="Book Antiqua" w:hAnsi="Book Antiqua" w:cs="Book Antiqua"/>
                <w:color w:val="000000" w:themeColor="text1"/>
              </w:rPr>
              <w:t>Bregi</w:t>
            </w:r>
            <w:proofErr w:type="spellEnd"/>
          </w:p>
        </w:tc>
        <w:tc>
          <w:tcPr>
            <w:tcW w:w="1475" w:type="dxa"/>
            <w:shd w:val="clear" w:color="auto" w:fill="auto"/>
            <w:vAlign w:val="center"/>
          </w:tcPr>
          <w:p w14:paraId="77D07009" w14:textId="5B1FFF27" w:rsidR="00DF5442" w:rsidRPr="004631A0" w:rsidRDefault="00DF5442" w:rsidP="00DF5442">
            <w:pPr>
              <w:spacing w:after="0"/>
              <w:jc w:val="right"/>
            </w:pPr>
            <w:r w:rsidRPr="004631A0">
              <w:rPr>
                <w:rFonts w:ascii="Book Antiqua" w:eastAsia="Book Antiqua" w:hAnsi="Book Antiqua" w:cs="Book Antiqua"/>
              </w:rPr>
              <w:t>91.500,00</w:t>
            </w:r>
          </w:p>
        </w:tc>
        <w:tc>
          <w:tcPr>
            <w:tcW w:w="1438" w:type="dxa"/>
            <w:shd w:val="clear" w:color="auto" w:fill="auto"/>
            <w:vAlign w:val="center"/>
          </w:tcPr>
          <w:p w14:paraId="5E981BB3" w14:textId="5D317650" w:rsidR="00DF5442" w:rsidRPr="004631A0" w:rsidRDefault="00DF5442" w:rsidP="00DF5442">
            <w:pPr>
              <w:spacing w:after="0"/>
              <w:jc w:val="right"/>
            </w:pPr>
            <w:r w:rsidRPr="004631A0">
              <w:rPr>
                <w:rFonts w:ascii="Book Antiqua" w:eastAsia="Book Antiqua" w:hAnsi="Book Antiqua" w:cs="Book Antiqua"/>
                <w:color w:val="000000" w:themeColor="text1"/>
              </w:rPr>
              <w:t>356.000,00</w:t>
            </w:r>
          </w:p>
        </w:tc>
        <w:tc>
          <w:tcPr>
            <w:tcW w:w="1510" w:type="dxa"/>
            <w:shd w:val="clear" w:color="auto" w:fill="auto"/>
            <w:vAlign w:val="center"/>
          </w:tcPr>
          <w:p w14:paraId="4B91B842" w14:textId="69D86F44" w:rsidR="00DF5442" w:rsidRPr="004631A0" w:rsidRDefault="00DF5442" w:rsidP="00DF5442">
            <w:pPr>
              <w:spacing w:after="0"/>
              <w:jc w:val="right"/>
            </w:pPr>
            <w:r w:rsidRPr="004631A0">
              <w:rPr>
                <w:rFonts w:ascii="Book Antiqua" w:eastAsia="Book Antiqua" w:hAnsi="Book Antiqua" w:cs="Book Antiqua"/>
                <w:color w:val="000000" w:themeColor="text1"/>
              </w:rPr>
              <w:t>0,00</w:t>
            </w:r>
          </w:p>
        </w:tc>
      </w:tr>
      <w:tr w:rsidR="00DF5442" w:rsidRPr="004631A0" w14:paraId="0ABD3D20" w14:textId="77777777" w:rsidTr="00EC63BE">
        <w:trPr>
          <w:trHeight w:val="300"/>
        </w:trPr>
        <w:tc>
          <w:tcPr>
            <w:tcW w:w="6033" w:type="dxa"/>
            <w:shd w:val="clear" w:color="auto" w:fill="auto"/>
            <w:vAlign w:val="center"/>
          </w:tcPr>
          <w:p w14:paraId="2BAFEB31" w14:textId="219177D5" w:rsidR="00DF5442" w:rsidRPr="004631A0" w:rsidRDefault="00DF5442" w:rsidP="00DF5442">
            <w:pPr>
              <w:spacing w:after="0"/>
            </w:pPr>
            <w:r w:rsidRPr="004631A0">
              <w:rPr>
                <w:rFonts w:ascii="Book Antiqua" w:eastAsia="Book Antiqua" w:hAnsi="Book Antiqua" w:cs="Book Antiqua"/>
                <w:color w:val="000000" w:themeColor="text1"/>
              </w:rPr>
              <w:t>K100081 Nerazvrstane ceste – rekonstrukcija i izgradnja Vukovarske ulice.</w:t>
            </w:r>
          </w:p>
        </w:tc>
        <w:tc>
          <w:tcPr>
            <w:tcW w:w="1475" w:type="dxa"/>
            <w:shd w:val="clear" w:color="auto" w:fill="auto"/>
            <w:vAlign w:val="center"/>
          </w:tcPr>
          <w:p w14:paraId="44CB1AA8" w14:textId="383B358E" w:rsidR="00DF5442" w:rsidRPr="004631A0" w:rsidRDefault="00DF5442" w:rsidP="00DF5442">
            <w:pPr>
              <w:spacing w:after="0"/>
              <w:jc w:val="right"/>
            </w:pPr>
            <w:r w:rsidRPr="004631A0">
              <w:rPr>
                <w:rFonts w:ascii="Book Antiqua" w:eastAsia="Book Antiqua" w:hAnsi="Book Antiqua" w:cs="Book Antiqua"/>
              </w:rPr>
              <w:t>147.000,00</w:t>
            </w:r>
          </w:p>
        </w:tc>
        <w:tc>
          <w:tcPr>
            <w:tcW w:w="1438" w:type="dxa"/>
            <w:shd w:val="clear" w:color="auto" w:fill="auto"/>
            <w:vAlign w:val="center"/>
          </w:tcPr>
          <w:p w14:paraId="653B1348" w14:textId="3F53FC0E" w:rsidR="00DF5442" w:rsidRPr="004631A0" w:rsidRDefault="00DF5442" w:rsidP="00DF5442">
            <w:pPr>
              <w:spacing w:after="0"/>
              <w:jc w:val="right"/>
            </w:pPr>
            <w:r w:rsidRPr="004631A0">
              <w:rPr>
                <w:rFonts w:ascii="Book Antiqua" w:eastAsia="Book Antiqua" w:hAnsi="Book Antiqua" w:cs="Book Antiqua"/>
              </w:rPr>
              <w:t>315.000,00</w:t>
            </w:r>
          </w:p>
        </w:tc>
        <w:tc>
          <w:tcPr>
            <w:tcW w:w="1510" w:type="dxa"/>
            <w:shd w:val="clear" w:color="auto" w:fill="auto"/>
            <w:vAlign w:val="center"/>
          </w:tcPr>
          <w:p w14:paraId="0569A7CC" w14:textId="6B9858AD" w:rsidR="00DF5442" w:rsidRPr="004631A0" w:rsidRDefault="00DF5442" w:rsidP="00DF5442">
            <w:pPr>
              <w:spacing w:after="0"/>
              <w:jc w:val="right"/>
            </w:pPr>
            <w:r w:rsidRPr="004631A0">
              <w:rPr>
                <w:rFonts w:ascii="Book Antiqua" w:eastAsia="Book Antiqua" w:hAnsi="Book Antiqua" w:cs="Book Antiqua"/>
                <w:color w:val="000000" w:themeColor="text1"/>
              </w:rPr>
              <w:t>0,00</w:t>
            </w:r>
          </w:p>
        </w:tc>
      </w:tr>
      <w:tr w:rsidR="00DF5442" w:rsidRPr="004631A0" w14:paraId="35392390" w14:textId="77777777" w:rsidTr="00EC63BE">
        <w:trPr>
          <w:trHeight w:val="300"/>
        </w:trPr>
        <w:tc>
          <w:tcPr>
            <w:tcW w:w="6033" w:type="dxa"/>
            <w:shd w:val="clear" w:color="auto" w:fill="auto"/>
            <w:vAlign w:val="center"/>
          </w:tcPr>
          <w:p w14:paraId="212A3142" w14:textId="108648B1" w:rsidR="00DF5442" w:rsidRPr="004631A0" w:rsidRDefault="00DF5442" w:rsidP="00DF5442">
            <w:pPr>
              <w:spacing w:after="0"/>
            </w:pPr>
            <w:r w:rsidRPr="004631A0">
              <w:rPr>
                <w:rFonts w:ascii="Book Antiqua" w:eastAsia="Book Antiqua" w:hAnsi="Book Antiqua" w:cs="Book Antiqua"/>
                <w:color w:val="000000" w:themeColor="text1"/>
              </w:rPr>
              <w:t>K100084 Nerazvrstane ceste – Uređenje parkirališta.</w:t>
            </w:r>
          </w:p>
        </w:tc>
        <w:tc>
          <w:tcPr>
            <w:tcW w:w="1475" w:type="dxa"/>
            <w:shd w:val="clear" w:color="auto" w:fill="auto"/>
            <w:vAlign w:val="center"/>
          </w:tcPr>
          <w:p w14:paraId="25C8AAF1" w14:textId="2E06B01A" w:rsidR="00DF5442" w:rsidRPr="004631A0" w:rsidRDefault="00DF5442" w:rsidP="00DF5442">
            <w:pPr>
              <w:spacing w:after="0"/>
              <w:jc w:val="right"/>
            </w:pPr>
            <w:r w:rsidRPr="004631A0">
              <w:rPr>
                <w:rFonts w:ascii="Book Antiqua" w:eastAsia="Book Antiqua" w:hAnsi="Book Antiqua" w:cs="Book Antiqua"/>
                <w:color w:val="000000" w:themeColor="text1"/>
              </w:rPr>
              <w:t>30.000,00</w:t>
            </w:r>
          </w:p>
        </w:tc>
        <w:tc>
          <w:tcPr>
            <w:tcW w:w="1438" w:type="dxa"/>
            <w:shd w:val="clear" w:color="auto" w:fill="auto"/>
            <w:vAlign w:val="center"/>
          </w:tcPr>
          <w:p w14:paraId="1A1CB5AC" w14:textId="13BAE33D" w:rsidR="00DF5442" w:rsidRPr="004631A0" w:rsidRDefault="00DF5442" w:rsidP="00DF5442">
            <w:pPr>
              <w:spacing w:after="0"/>
              <w:jc w:val="right"/>
            </w:pPr>
            <w:r w:rsidRPr="004631A0">
              <w:rPr>
                <w:rFonts w:ascii="Book Antiqua" w:eastAsia="Book Antiqua" w:hAnsi="Book Antiqua" w:cs="Book Antiqua"/>
                <w:color w:val="000000" w:themeColor="text1"/>
              </w:rPr>
              <w:t>205.000,00</w:t>
            </w:r>
          </w:p>
        </w:tc>
        <w:tc>
          <w:tcPr>
            <w:tcW w:w="1510" w:type="dxa"/>
            <w:shd w:val="clear" w:color="auto" w:fill="auto"/>
            <w:vAlign w:val="center"/>
          </w:tcPr>
          <w:p w14:paraId="56095F41" w14:textId="7F4BC55C" w:rsidR="00DF5442" w:rsidRPr="004631A0" w:rsidRDefault="00DF5442" w:rsidP="00DF5442">
            <w:pPr>
              <w:spacing w:after="0"/>
              <w:jc w:val="right"/>
            </w:pPr>
            <w:r w:rsidRPr="004631A0">
              <w:rPr>
                <w:rFonts w:ascii="Book Antiqua" w:eastAsia="Book Antiqua" w:hAnsi="Book Antiqua" w:cs="Book Antiqua"/>
                <w:color w:val="000000" w:themeColor="text1"/>
              </w:rPr>
              <w:t>103.000,00</w:t>
            </w:r>
          </w:p>
        </w:tc>
      </w:tr>
      <w:tr w:rsidR="00DF5442" w:rsidRPr="004631A0" w14:paraId="77EEEE9A" w14:textId="77777777" w:rsidTr="00EC63BE">
        <w:trPr>
          <w:trHeight w:val="300"/>
        </w:trPr>
        <w:tc>
          <w:tcPr>
            <w:tcW w:w="6033" w:type="dxa"/>
            <w:shd w:val="clear" w:color="auto" w:fill="auto"/>
            <w:vAlign w:val="center"/>
          </w:tcPr>
          <w:p w14:paraId="691F29C4" w14:textId="3F170B2A" w:rsidR="00DF5442" w:rsidRPr="004631A0" w:rsidRDefault="00DF5442" w:rsidP="00DF5442">
            <w:pPr>
              <w:spacing w:after="0"/>
            </w:pPr>
            <w:r w:rsidRPr="004631A0">
              <w:rPr>
                <w:rFonts w:ascii="Book Antiqua" w:eastAsia="Book Antiqua" w:hAnsi="Book Antiqua" w:cs="Book Antiqua"/>
                <w:color w:val="000000" w:themeColor="text1"/>
              </w:rPr>
              <w:lastRenderedPageBreak/>
              <w:t xml:space="preserve">K100087 Nerazvrstane ceste – Kružni tok </w:t>
            </w:r>
            <w:proofErr w:type="spellStart"/>
            <w:r w:rsidRPr="004631A0">
              <w:rPr>
                <w:rFonts w:ascii="Book Antiqua" w:eastAsia="Book Antiqua" w:hAnsi="Book Antiqua" w:cs="Book Antiqua"/>
                <w:color w:val="000000" w:themeColor="text1"/>
              </w:rPr>
              <w:t>Rugvička</w:t>
            </w:r>
            <w:proofErr w:type="spellEnd"/>
            <w:r w:rsidRPr="004631A0">
              <w:rPr>
                <w:rFonts w:ascii="Book Antiqua" w:eastAsia="Book Antiqua" w:hAnsi="Book Antiqua" w:cs="Book Antiqua"/>
                <w:color w:val="000000" w:themeColor="text1"/>
              </w:rPr>
              <w:t xml:space="preserve"> ulica</w:t>
            </w:r>
          </w:p>
        </w:tc>
        <w:tc>
          <w:tcPr>
            <w:tcW w:w="1475" w:type="dxa"/>
            <w:shd w:val="clear" w:color="auto" w:fill="auto"/>
            <w:vAlign w:val="center"/>
          </w:tcPr>
          <w:p w14:paraId="1A2A54DB" w14:textId="769743CC" w:rsidR="00DF5442" w:rsidRPr="004631A0" w:rsidRDefault="00DF5442" w:rsidP="00DF5442">
            <w:pPr>
              <w:spacing w:after="0"/>
              <w:jc w:val="right"/>
            </w:pPr>
            <w:r w:rsidRPr="004631A0">
              <w:rPr>
                <w:rFonts w:ascii="Book Antiqua" w:eastAsia="Book Antiqua" w:hAnsi="Book Antiqua" w:cs="Book Antiqua"/>
                <w:color w:val="000000" w:themeColor="text1"/>
                <w:sz w:val="21"/>
                <w:szCs w:val="21"/>
              </w:rPr>
              <w:t>10.000,00</w:t>
            </w:r>
          </w:p>
        </w:tc>
        <w:tc>
          <w:tcPr>
            <w:tcW w:w="1438" w:type="dxa"/>
            <w:shd w:val="clear" w:color="auto" w:fill="auto"/>
            <w:vAlign w:val="center"/>
          </w:tcPr>
          <w:p w14:paraId="7381E26A" w14:textId="599A91D2" w:rsidR="00DF5442" w:rsidRPr="004631A0" w:rsidRDefault="00DF5442" w:rsidP="00DF5442">
            <w:pPr>
              <w:spacing w:after="0"/>
              <w:jc w:val="right"/>
            </w:pPr>
            <w:r w:rsidRPr="004631A0">
              <w:rPr>
                <w:rFonts w:ascii="Book Antiqua" w:eastAsia="Book Antiqua" w:hAnsi="Book Antiqua" w:cs="Book Antiqua"/>
                <w:color w:val="000000" w:themeColor="text1"/>
                <w:sz w:val="21"/>
                <w:szCs w:val="21"/>
              </w:rPr>
              <w:t>0,00</w:t>
            </w:r>
          </w:p>
        </w:tc>
        <w:tc>
          <w:tcPr>
            <w:tcW w:w="1510" w:type="dxa"/>
            <w:shd w:val="clear" w:color="auto" w:fill="auto"/>
            <w:vAlign w:val="center"/>
          </w:tcPr>
          <w:p w14:paraId="1CBCE621" w14:textId="0FAD4F9F" w:rsidR="00DF5442" w:rsidRPr="004631A0" w:rsidRDefault="00DF5442" w:rsidP="00DF5442">
            <w:pPr>
              <w:spacing w:after="0"/>
              <w:jc w:val="right"/>
            </w:pPr>
            <w:r w:rsidRPr="004631A0">
              <w:rPr>
                <w:rFonts w:ascii="Book Antiqua" w:eastAsia="Book Antiqua" w:hAnsi="Book Antiqua" w:cs="Book Antiqua"/>
                <w:color w:val="000000" w:themeColor="text1"/>
                <w:sz w:val="21"/>
                <w:szCs w:val="21"/>
              </w:rPr>
              <w:t>309.000,00</w:t>
            </w:r>
          </w:p>
        </w:tc>
      </w:tr>
      <w:tr w:rsidR="00DF5442" w:rsidRPr="004631A0" w14:paraId="09815D61" w14:textId="77777777" w:rsidTr="00EC63BE">
        <w:trPr>
          <w:trHeight w:val="300"/>
        </w:trPr>
        <w:tc>
          <w:tcPr>
            <w:tcW w:w="6033" w:type="dxa"/>
            <w:shd w:val="clear" w:color="auto" w:fill="auto"/>
            <w:vAlign w:val="center"/>
          </w:tcPr>
          <w:p w14:paraId="3F861CB6" w14:textId="637A26B4" w:rsidR="00DF5442" w:rsidRPr="004631A0" w:rsidRDefault="00DF5442" w:rsidP="00DF5442">
            <w:pPr>
              <w:spacing w:after="0"/>
              <w:rPr>
                <w:rFonts w:ascii="Book Antiqua" w:eastAsia="Book Antiqua" w:hAnsi="Book Antiqua" w:cs="Book Antiqua"/>
                <w:color w:val="000000" w:themeColor="text1"/>
              </w:rPr>
            </w:pPr>
            <w:r w:rsidRPr="004631A0">
              <w:rPr>
                <w:rFonts w:ascii="Book Antiqua" w:eastAsia="Book Antiqua" w:hAnsi="Book Antiqua" w:cs="Book Antiqua"/>
                <w:color w:val="000000" w:themeColor="text1"/>
              </w:rPr>
              <w:t xml:space="preserve">K100088 Nerazvrstane ceste - Rekonstrukcija dijela Omladinske ulice u Velikoj </w:t>
            </w:r>
            <w:proofErr w:type="spellStart"/>
            <w:r w:rsidRPr="004631A0">
              <w:rPr>
                <w:rFonts w:ascii="Book Antiqua" w:eastAsia="Book Antiqua" w:hAnsi="Book Antiqua" w:cs="Book Antiqua"/>
                <w:color w:val="000000" w:themeColor="text1"/>
              </w:rPr>
              <w:t>Ostrni</w:t>
            </w:r>
            <w:proofErr w:type="spellEnd"/>
          </w:p>
        </w:tc>
        <w:tc>
          <w:tcPr>
            <w:tcW w:w="1475" w:type="dxa"/>
            <w:shd w:val="clear" w:color="auto" w:fill="auto"/>
            <w:vAlign w:val="center"/>
          </w:tcPr>
          <w:p w14:paraId="546E3D3A" w14:textId="6E000178" w:rsidR="00DF5442" w:rsidRPr="004631A0" w:rsidRDefault="00DF5442" w:rsidP="00DF5442">
            <w:pPr>
              <w:spacing w:after="0"/>
              <w:jc w:val="right"/>
            </w:pPr>
            <w:r w:rsidRPr="004631A0">
              <w:rPr>
                <w:rFonts w:ascii="Book Antiqua" w:eastAsia="Book Antiqua" w:hAnsi="Book Antiqua" w:cs="Book Antiqua"/>
                <w:sz w:val="21"/>
                <w:szCs w:val="21"/>
              </w:rPr>
              <w:t>71.500,00</w:t>
            </w:r>
          </w:p>
        </w:tc>
        <w:tc>
          <w:tcPr>
            <w:tcW w:w="1438" w:type="dxa"/>
            <w:shd w:val="clear" w:color="auto" w:fill="auto"/>
            <w:vAlign w:val="center"/>
          </w:tcPr>
          <w:p w14:paraId="327D83F4" w14:textId="54AC5C80" w:rsidR="00DF5442" w:rsidRPr="004631A0" w:rsidRDefault="00DF5442" w:rsidP="00DF5442">
            <w:pPr>
              <w:spacing w:after="0"/>
              <w:jc w:val="right"/>
            </w:pPr>
            <w:r w:rsidRPr="004631A0">
              <w:rPr>
                <w:rFonts w:ascii="Book Antiqua" w:eastAsia="Book Antiqua" w:hAnsi="Book Antiqua" w:cs="Book Antiqua"/>
                <w:color w:val="000000" w:themeColor="text1"/>
                <w:sz w:val="21"/>
                <w:szCs w:val="21"/>
              </w:rPr>
              <w:t>0,00</w:t>
            </w:r>
          </w:p>
        </w:tc>
        <w:tc>
          <w:tcPr>
            <w:tcW w:w="1510" w:type="dxa"/>
            <w:shd w:val="clear" w:color="auto" w:fill="auto"/>
            <w:vAlign w:val="center"/>
          </w:tcPr>
          <w:p w14:paraId="1C221ED5" w14:textId="502ABD8B" w:rsidR="00DF5442" w:rsidRPr="004631A0" w:rsidRDefault="00DF5442" w:rsidP="00DF5442">
            <w:pPr>
              <w:spacing w:after="0"/>
              <w:jc w:val="right"/>
            </w:pPr>
            <w:r w:rsidRPr="004631A0">
              <w:rPr>
                <w:rFonts w:ascii="Book Antiqua" w:eastAsia="Book Antiqua" w:hAnsi="Book Antiqua" w:cs="Book Antiqua"/>
                <w:color w:val="000000" w:themeColor="text1"/>
                <w:sz w:val="21"/>
                <w:szCs w:val="21"/>
              </w:rPr>
              <w:t>0,00</w:t>
            </w:r>
          </w:p>
        </w:tc>
      </w:tr>
      <w:tr w:rsidR="00DF5442" w:rsidRPr="004631A0" w14:paraId="0BC3956C" w14:textId="77777777" w:rsidTr="00EC63BE">
        <w:trPr>
          <w:trHeight w:val="300"/>
        </w:trPr>
        <w:tc>
          <w:tcPr>
            <w:tcW w:w="6033" w:type="dxa"/>
            <w:shd w:val="clear" w:color="auto" w:fill="auto"/>
            <w:vAlign w:val="center"/>
          </w:tcPr>
          <w:p w14:paraId="352C1CA1" w14:textId="45CA84C8" w:rsidR="00DF5442" w:rsidRPr="004631A0" w:rsidRDefault="00DF5442" w:rsidP="00DF5442">
            <w:pPr>
              <w:spacing w:after="0"/>
            </w:pPr>
            <w:r w:rsidRPr="004631A0">
              <w:rPr>
                <w:rFonts w:ascii="Book Antiqua" w:eastAsia="Book Antiqua" w:hAnsi="Book Antiqua" w:cs="Book Antiqua"/>
                <w:color w:val="000000" w:themeColor="text1"/>
              </w:rPr>
              <w:t>K100089 Rekonstrukcija nogostupa uz Zagrebačku ulicu - sjever</w:t>
            </w:r>
          </w:p>
        </w:tc>
        <w:tc>
          <w:tcPr>
            <w:tcW w:w="1475" w:type="dxa"/>
            <w:shd w:val="clear" w:color="auto" w:fill="auto"/>
            <w:vAlign w:val="center"/>
          </w:tcPr>
          <w:p w14:paraId="40FAA2B6" w14:textId="45A311A0" w:rsidR="00DF5442" w:rsidRPr="004631A0" w:rsidRDefault="00DF5442" w:rsidP="00DF5442">
            <w:pPr>
              <w:spacing w:after="0"/>
              <w:jc w:val="right"/>
            </w:pPr>
            <w:r w:rsidRPr="004631A0">
              <w:rPr>
                <w:rFonts w:ascii="Book Antiqua" w:eastAsia="Book Antiqua" w:hAnsi="Book Antiqua" w:cs="Book Antiqua"/>
                <w:color w:val="000000" w:themeColor="text1"/>
              </w:rPr>
              <w:t>633.000,00</w:t>
            </w:r>
          </w:p>
        </w:tc>
        <w:tc>
          <w:tcPr>
            <w:tcW w:w="1438" w:type="dxa"/>
            <w:shd w:val="clear" w:color="auto" w:fill="auto"/>
            <w:vAlign w:val="center"/>
          </w:tcPr>
          <w:p w14:paraId="5C2E0026" w14:textId="4B827E1A" w:rsidR="00DF5442" w:rsidRPr="004631A0" w:rsidRDefault="00DF5442" w:rsidP="00DF5442">
            <w:pPr>
              <w:spacing w:after="0"/>
              <w:jc w:val="right"/>
            </w:pPr>
            <w:r w:rsidRPr="004631A0">
              <w:rPr>
                <w:rFonts w:ascii="Book Antiqua" w:eastAsia="Book Antiqua" w:hAnsi="Book Antiqua" w:cs="Book Antiqua"/>
                <w:color w:val="000000" w:themeColor="text1"/>
              </w:rPr>
              <w:t>0,00</w:t>
            </w:r>
          </w:p>
        </w:tc>
        <w:tc>
          <w:tcPr>
            <w:tcW w:w="1510" w:type="dxa"/>
            <w:shd w:val="clear" w:color="auto" w:fill="auto"/>
            <w:vAlign w:val="center"/>
          </w:tcPr>
          <w:p w14:paraId="737357E0" w14:textId="20300A3A" w:rsidR="00DF5442" w:rsidRPr="004631A0" w:rsidRDefault="00DF5442" w:rsidP="00DF5442">
            <w:pPr>
              <w:spacing w:after="0"/>
              <w:jc w:val="right"/>
            </w:pPr>
            <w:r w:rsidRPr="004631A0">
              <w:rPr>
                <w:rFonts w:ascii="Book Antiqua" w:eastAsia="Book Antiqua" w:hAnsi="Book Antiqua" w:cs="Book Antiqua"/>
                <w:color w:val="000000" w:themeColor="text1"/>
              </w:rPr>
              <w:t>0,00</w:t>
            </w:r>
          </w:p>
        </w:tc>
      </w:tr>
      <w:tr w:rsidR="00DF5442" w:rsidRPr="004631A0" w14:paraId="79AF8EEF" w14:textId="77777777" w:rsidTr="00EC63BE">
        <w:trPr>
          <w:trHeight w:val="300"/>
        </w:trPr>
        <w:tc>
          <w:tcPr>
            <w:tcW w:w="6033" w:type="dxa"/>
            <w:shd w:val="clear" w:color="auto" w:fill="auto"/>
            <w:vAlign w:val="center"/>
          </w:tcPr>
          <w:p w14:paraId="50CFB35A" w14:textId="17012320" w:rsidR="00DF5442" w:rsidRPr="004631A0" w:rsidRDefault="00DF5442" w:rsidP="00DF5442">
            <w:pPr>
              <w:spacing w:after="0"/>
            </w:pPr>
            <w:r w:rsidRPr="004631A0">
              <w:rPr>
                <w:rFonts w:ascii="Book Antiqua" w:eastAsia="Book Antiqua" w:hAnsi="Book Antiqua" w:cs="Book Antiqua"/>
                <w:color w:val="000000" w:themeColor="text1"/>
              </w:rPr>
              <w:t>K100091 Nerazvrstane ceste - Izgradnja spoja zapadnog nadvožnjaka na cestu prema Veterinarskom dobru</w:t>
            </w:r>
          </w:p>
        </w:tc>
        <w:tc>
          <w:tcPr>
            <w:tcW w:w="1475" w:type="dxa"/>
            <w:shd w:val="clear" w:color="auto" w:fill="auto"/>
            <w:vAlign w:val="center"/>
          </w:tcPr>
          <w:p w14:paraId="3A49C2A6" w14:textId="58490C88" w:rsidR="00DF5442" w:rsidRPr="004631A0" w:rsidRDefault="00DF5442" w:rsidP="00DF5442">
            <w:pPr>
              <w:spacing w:after="0"/>
              <w:jc w:val="right"/>
            </w:pPr>
            <w:r w:rsidRPr="004631A0">
              <w:rPr>
                <w:rFonts w:ascii="Book Antiqua" w:eastAsia="Book Antiqua" w:hAnsi="Book Antiqua" w:cs="Book Antiqua"/>
                <w:color w:val="000000" w:themeColor="text1"/>
                <w:sz w:val="21"/>
                <w:szCs w:val="21"/>
              </w:rPr>
              <w:t>128.000,00</w:t>
            </w:r>
          </w:p>
        </w:tc>
        <w:tc>
          <w:tcPr>
            <w:tcW w:w="1438" w:type="dxa"/>
            <w:shd w:val="clear" w:color="auto" w:fill="auto"/>
            <w:vAlign w:val="center"/>
          </w:tcPr>
          <w:p w14:paraId="7BCDB707" w14:textId="7CE716D3" w:rsidR="00DF5442" w:rsidRPr="004631A0" w:rsidRDefault="00DF5442" w:rsidP="00DF5442">
            <w:pPr>
              <w:spacing w:after="0"/>
              <w:jc w:val="right"/>
            </w:pPr>
            <w:r w:rsidRPr="004631A0">
              <w:rPr>
                <w:rFonts w:ascii="Book Antiqua" w:eastAsia="Book Antiqua" w:hAnsi="Book Antiqua" w:cs="Book Antiqua"/>
                <w:color w:val="000000" w:themeColor="text1"/>
                <w:sz w:val="21"/>
                <w:szCs w:val="21"/>
              </w:rPr>
              <w:t>572.000,00</w:t>
            </w:r>
          </w:p>
        </w:tc>
        <w:tc>
          <w:tcPr>
            <w:tcW w:w="1510" w:type="dxa"/>
            <w:shd w:val="clear" w:color="auto" w:fill="auto"/>
            <w:vAlign w:val="center"/>
          </w:tcPr>
          <w:p w14:paraId="4C847204" w14:textId="1F3BF505" w:rsidR="00DF5442" w:rsidRPr="004631A0" w:rsidRDefault="00DF5442" w:rsidP="00DF5442">
            <w:pPr>
              <w:spacing w:after="0"/>
              <w:jc w:val="right"/>
            </w:pPr>
            <w:r w:rsidRPr="004631A0">
              <w:rPr>
                <w:rFonts w:ascii="Book Antiqua" w:eastAsia="Book Antiqua" w:hAnsi="Book Antiqua" w:cs="Book Antiqua"/>
                <w:color w:val="000000" w:themeColor="text1"/>
                <w:sz w:val="21"/>
                <w:szCs w:val="21"/>
              </w:rPr>
              <w:t>0,00</w:t>
            </w:r>
          </w:p>
        </w:tc>
      </w:tr>
      <w:tr w:rsidR="00DF5442" w:rsidRPr="004631A0" w14:paraId="3C6F224F" w14:textId="77777777" w:rsidTr="00EC63BE">
        <w:trPr>
          <w:trHeight w:val="300"/>
        </w:trPr>
        <w:tc>
          <w:tcPr>
            <w:tcW w:w="6033" w:type="dxa"/>
            <w:shd w:val="clear" w:color="auto" w:fill="auto"/>
            <w:vAlign w:val="center"/>
          </w:tcPr>
          <w:p w14:paraId="36C3349D" w14:textId="74C902D0" w:rsidR="00DF5442" w:rsidRPr="004631A0" w:rsidRDefault="00DF5442" w:rsidP="00DF5442">
            <w:pPr>
              <w:spacing w:after="0"/>
            </w:pPr>
            <w:r w:rsidRPr="004631A0">
              <w:rPr>
                <w:rFonts w:ascii="Book Antiqua" w:eastAsia="Book Antiqua" w:hAnsi="Book Antiqua" w:cs="Book Antiqua"/>
                <w:color w:val="000000" w:themeColor="text1"/>
              </w:rPr>
              <w:t xml:space="preserve">K100093 Sjeverni nogostup u Ulici Josipa Zorića od </w:t>
            </w:r>
            <w:proofErr w:type="spellStart"/>
            <w:r w:rsidRPr="004631A0">
              <w:rPr>
                <w:rFonts w:ascii="Book Antiqua" w:eastAsia="Book Antiqua" w:hAnsi="Book Antiqua" w:cs="Book Antiqua"/>
                <w:color w:val="000000" w:themeColor="text1"/>
              </w:rPr>
              <w:t>Šaškovečke</w:t>
            </w:r>
            <w:proofErr w:type="spellEnd"/>
            <w:r w:rsidRPr="004631A0">
              <w:rPr>
                <w:rFonts w:ascii="Book Antiqua" w:eastAsia="Book Antiqua" w:hAnsi="Book Antiqua" w:cs="Book Antiqua"/>
                <w:color w:val="000000" w:themeColor="text1"/>
              </w:rPr>
              <w:t xml:space="preserve"> ulice do Kalničke ulice</w:t>
            </w:r>
          </w:p>
        </w:tc>
        <w:tc>
          <w:tcPr>
            <w:tcW w:w="1475" w:type="dxa"/>
            <w:shd w:val="clear" w:color="auto" w:fill="auto"/>
            <w:vAlign w:val="center"/>
          </w:tcPr>
          <w:p w14:paraId="5BEBB016" w14:textId="36B4C92A" w:rsidR="00DF5442" w:rsidRPr="004631A0" w:rsidRDefault="00DF5442" w:rsidP="00DF5442">
            <w:pPr>
              <w:spacing w:after="0"/>
              <w:jc w:val="right"/>
            </w:pPr>
            <w:r w:rsidRPr="004631A0">
              <w:rPr>
                <w:rFonts w:ascii="Book Antiqua" w:eastAsia="Book Antiqua" w:hAnsi="Book Antiqua" w:cs="Book Antiqua"/>
                <w:color w:val="000000" w:themeColor="text1"/>
              </w:rPr>
              <w:t>25.000,00</w:t>
            </w:r>
          </w:p>
        </w:tc>
        <w:tc>
          <w:tcPr>
            <w:tcW w:w="1438" w:type="dxa"/>
            <w:shd w:val="clear" w:color="auto" w:fill="auto"/>
            <w:vAlign w:val="center"/>
          </w:tcPr>
          <w:p w14:paraId="4F0EC477" w14:textId="6C11A24B" w:rsidR="00DF5442" w:rsidRPr="004631A0" w:rsidRDefault="00DF5442" w:rsidP="00DF5442">
            <w:pPr>
              <w:spacing w:after="0"/>
              <w:jc w:val="right"/>
            </w:pPr>
            <w:r w:rsidRPr="004631A0">
              <w:rPr>
                <w:rFonts w:ascii="Book Antiqua" w:eastAsia="Book Antiqua" w:hAnsi="Book Antiqua" w:cs="Book Antiqua"/>
              </w:rPr>
              <w:t>712.000,00</w:t>
            </w:r>
          </w:p>
        </w:tc>
        <w:tc>
          <w:tcPr>
            <w:tcW w:w="1510" w:type="dxa"/>
            <w:shd w:val="clear" w:color="auto" w:fill="auto"/>
            <w:vAlign w:val="center"/>
          </w:tcPr>
          <w:p w14:paraId="0B24987B" w14:textId="48AA9CC0" w:rsidR="00DF5442" w:rsidRPr="004631A0" w:rsidRDefault="00DF5442" w:rsidP="00DF5442">
            <w:pPr>
              <w:spacing w:after="0"/>
              <w:jc w:val="right"/>
            </w:pPr>
            <w:r w:rsidRPr="004631A0">
              <w:rPr>
                <w:rFonts w:ascii="Book Antiqua" w:eastAsia="Book Antiqua" w:hAnsi="Book Antiqua" w:cs="Book Antiqua"/>
                <w:color w:val="000000" w:themeColor="text1"/>
              </w:rPr>
              <w:t>0,00</w:t>
            </w:r>
          </w:p>
        </w:tc>
      </w:tr>
      <w:tr w:rsidR="00DF5442" w:rsidRPr="004631A0" w14:paraId="325784F2" w14:textId="77777777" w:rsidTr="00EC63BE">
        <w:trPr>
          <w:trHeight w:val="300"/>
        </w:trPr>
        <w:tc>
          <w:tcPr>
            <w:tcW w:w="6033" w:type="dxa"/>
            <w:shd w:val="clear" w:color="auto" w:fill="auto"/>
            <w:vAlign w:val="center"/>
          </w:tcPr>
          <w:p w14:paraId="54FE20BA" w14:textId="02BC5143" w:rsidR="00DF5442" w:rsidRPr="004631A0" w:rsidRDefault="00DF5442" w:rsidP="00DF5442">
            <w:pPr>
              <w:spacing w:after="0"/>
              <w:rPr>
                <w:rFonts w:ascii="Book Antiqua" w:eastAsia="Book Antiqua" w:hAnsi="Book Antiqua" w:cs="Book Antiqua"/>
                <w:color w:val="000000" w:themeColor="text1"/>
              </w:rPr>
            </w:pPr>
            <w:r w:rsidRPr="004631A0">
              <w:rPr>
                <w:rFonts w:ascii="Book Antiqua" w:eastAsia="Book Antiqua" w:hAnsi="Book Antiqua" w:cs="Book Antiqua"/>
                <w:color w:val="000000" w:themeColor="text1"/>
              </w:rPr>
              <w:t xml:space="preserve">K100094 Nogostup u Osječkoj ulici od Školske ulice do Ulice S. </w:t>
            </w:r>
            <w:proofErr w:type="spellStart"/>
            <w:r w:rsidRPr="004631A0">
              <w:rPr>
                <w:rFonts w:ascii="Book Antiqua" w:eastAsia="Book Antiqua" w:hAnsi="Book Antiqua" w:cs="Book Antiqua"/>
                <w:color w:val="000000" w:themeColor="text1"/>
              </w:rPr>
              <w:t>Ferenčaka</w:t>
            </w:r>
            <w:proofErr w:type="spellEnd"/>
          </w:p>
        </w:tc>
        <w:tc>
          <w:tcPr>
            <w:tcW w:w="1475" w:type="dxa"/>
            <w:shd w:val="clear" w:color="auto" w:fill="auto"/>
            <w:vAlign w:val="center"/>
          </w:tcPr>
          <w:p w14:paraId="1F1B1DD8" w14:textId="33F11E34" w:rsidR="00DF5442" w:rsidRPr="004631A0" w:rsidRDefault="00DF5442" w:rsidP="00DF5442">
            <w:pPr>
              <w:spacing w:after="0"/>
              <w:jc w:val="right"/>
            </w:pPr>
            <w:r w:rsidRPr="004631A0">
              <w:rPr>
                <w:rFonts w:ascii="Book Antiqua" w:eastAsia="Book Antiqua" w:hAnsi="Book Antiqua" w:cs="Book Antiqua"/>
              </w:rPr>
              <w:t>124.000,00</w:t>
            </w:r>
          </w:p>
        </w:tc>
        <w:tc>
          <w:tcPr>
            <w:tcW w:w="1438" w:type="dxa"/>
            <w:shd w:val="clear" w:color="auto" w:fill="auto"/>
            <w:vAlign w:val="center"/>
          </w:tcPr>
          <w:p w14:paraId="607DE9A9" w14:textId="083F3249" w:rsidR="00DF5442" w:rsidRPr="004631A0" w:rsidRDefault="00DF5442" w:rsidP="00DF5442">
            <w:pPr>
              <w:spacing w:after="0"/>
              <w:jc w:val="right"/>
            </w:pPr>
            <w:r w:rsidRPr="004631A0">
              <w:rPr>
                <w:rFonts w:ascii="Book Antiqua" w:eastAsia="Book Antiqua" w:hAnsi="Book Antiqua" w:cs="Book Antiqua"/>
                <w:color w:val="000000" w:themeColor="text1"/>
              </w:rPr>
              <w:t>0,00</w:t>
            </w:r>
          </w:p>
        </w:tc>
        <w:tc>
          <w:tcPr>
            <w:tcW w:w="1510" w:type="dxa"/>
            <w:shd w:val="clear" w:color="auto" w:fill="auto"/>
            <w:vAlign w:val="center"/>
          </w:tcPr>
          <w:p w14:paraId="2F819C83" w14:textId="778CF437" w:rsidR="00DF5442" w:rsidRPr="004631A0" w:rsidRDefault="00DF5442" w:rsidP="00DF5442">
            <w:pPr>
              <w:spacing w:after="0"/>
              <w:jc w:val="right"/>
            </w:pPr>
            <w:r w:rsidRPr="004631A0">
              <w:rPr>
                <w:rFonts w:ascii="Book Antiqua" w:eastAsia="Book Antiqua" w:hAnsi="Book Antiqua" w:cs="Book Antiqua"/>
                <w:color w:val="000000" w:themeColor="text1"/>
              </w:rPr>
              <w:t>0,00</w:t>
            </w:r>
          </w:p>
        </w:tc>
      </w:tr>
      <w:tr w:rsidR="00DF5442" w:rsidRPr="004631A0" w14:paraId="298A4FB6" w14:textId="77777777" w:rsidTr="00EC63BE">
        <w:trPr>
          <w:trHeight w:val="300"/>
        </w:trPr>
        <w:tc>
          <w:tcPr>
            <w:tcW w:w="6033" w:type="dxa"/>
            <w:shd w:val="clear" w:color="auto" w:fill="auto"/>
            <w:vAlign w:val="center"/>
          </w:tcPr>
          <w:p w14:paraId="5466128E" w14:textId="039B0383" w:rsidR="00DF5442" w:rsidRPr="004631A0" w:rsidRDefault="00DF5442" w:rsidP="00DF5442">
            <w:pPr>
              <w:spacing w:after="0"/>
            </w:pPr>
            <w:r w:rsidRPr="004631A0">
              <w:rPr>
                <w:rFonts w:ascii="Book Antiqua" w:eastAsia="Book Antiqua" w:hAnsi="Book Antiqua" w:cs="Book Antiqua"/>
                <w:color w:val="000000" w:themeColor="text1"/>
              </w:rPr>
              <w:t>K100095 Sjeverni nogostup u Bjelovarskoj ulici od Kalničke ulice do kućnog broja 117 u Bjelovarskoj ulici</w:t>
            </w:r>
          </w:p>
        </w:tc>
        <w:tc>
          <w:tcPr>
            <w:tcW w:w="1475" w:type="dxa"/>
            <w:shd w:val="clear" w:color="auto" w:fill="auto"/>
            <w:vAlign w:val="center"/>
          </w:tcPr>
          <w:p w14:paraId="2D58AA4A" w14:textId="7E61857B" w:rsidR="00DF5442" w:rsidRPr="004631A0" w:rsidRDefault="00DF5442" w:rsidP="00DF5442">
            <w:pPr>
              <w:spacing w:after="0"/>
              <w:jc w:val="right"/>
            </w:pPr>
            <w:r w:rsidRPr="004631A0">
              <w:rPr>
                <w:rFonts w:ascii="Book Antiqua" w:eastAsia="Book Antiqua" w:hAnsi="Book Antiqua" w:cs="Book Antiqua"/>
                <w:color w:val="000000" w:themeColor="text1"/>
              </w:rPr>
              <w:t>20.000,00</w:t>
            </w:r>
          </w:p>
        </w:tc>
        <w:tc>
          <w:tcPr>
            <w:tcW w:w="1438" w:type="dxa"/>
            <w:shd w:val="clear" w:color="auto" w:fill="auto"/>
            <w:vAlign w:val="center"/>
          </w:tcPr>
          <w:p w14:paraId="734F58C4" w14:textId="533D34F7" w:rsidR="00DF5442" w:rsidRPr="004631A0" w:rsidRDefault="00DF5442" w:rsidP="00DF5442">
            <w:pPr>
              <w:spacing w:after="0"/>
              <w:jc w:val="right"/>
            </w:pPr>
            <w:r w:rsidRPr="004631A0">
              <w:rPr>
                <w:rFonts w:ascii="Book Antiqua" w:eastAsia="Book Antiqua" w:hAnsi="Book Antiqua" w:cs="Book Antiqua"/>
                <w:color w:val="000000" w:themeColor="text1"/>
              </w:rPr>
              <w:t>0,00</w:t>
            </w:r>
          </w:p>
        </w:tc>
        <w:tc>
          <w:tcPr>
            <w:tcW w:w="1510" w:type="dxa"/>
            <w:shd w:val="clear" w:color="auto" w:fill="auto"/>
            <w:vAlign w:val="center"/>
          </w:tcPr>
          <w:p w14:paraId="25DD17C2" w14:textId="0223A802" w:rsidR="00DF5442" w:rsidRPr="004631A0" w:rsidRDefault="00DF5442" w:rsidP="00DF5442">
            <w:pPr>
              <w:spacing w:after="0"/>
              <w:jc w:val="right"/>
            </w:pPr>
            <w:r w:rsidRPr="004631A0">
              <w:rPr>
                <w:rFonts w:ascii="Book Antiqua" w:eastAsia="Book Antiqua" w:hAnsi="Book Antiqua" w:cs="Book Antiqua"/>
                <w:color w:val="000000" w:themeColor="text1"/>
              </w:rPr>
              <w:t>618.000,00</w:t>
            </w:r>
          </w:p>
        </w:tc>
      </w:tr>
      <w:tr w:rsidR="00DF5442" w:rsidRPr="004631A0" w14:paraId="63CF6D47" w14:textId="77777777" w:rsidTr="00EC63BE">
        <w:trPr>
          <w:trHeight w:val="300"/>
        </w:trPr>
        <w:tc>
          <w:tcPr>
            <w:tcW w:w="6033" w:type="dxa"/>
            <w:shd w:val="clear" w:color="auto" w:fill="auto"/>
            <w:vAlign w:val="center"/>
          </w:tcPr>
          <w:p w14:paraId="5C09C287" w14:textId="45D5F22D" w:rsidR="00DF5442" w:rsidRPr="004631A0" w:rsidRDefault="00DF5442" w:rsidP="00DF5442">
            <w:pPr>
              <w:spacing w:after="0"/>
            </w:pPr>
            <w:r w:rsidRPr="004631A0">
              <w:rPr>
                <w:rFonts w:ascii="Book Antiqua" w:eastAsia="Book Antiqua" w:hAnsi="Book Antiqua" w:cs="Book Antiqua"/>
                <w:color w:val="000000" w:themeColor="text1"/>
              </w:rPr>
              <w:t>K100097 Nerazvrstane ceste - Rekonstrukcija Ulice biskupa Augustina Kažotića</w:t>
            </w:r>
          </w:p>
        </w:tc>
        <w:tc>
          <w:tcPr>
            <w:tcW w:w="1475" w:type="dxa"/>
            <w:shd w:val="clear" w:color="auto" w:fill="auto"/>
            <w:vAlign w:val="center"/>
          </w:tcPr>
          <w:p w14:paraId="0F0B57D1" w14:textId="6211FB29" w:rsidR="00DF5442" w:rsidRPr="004631A0" w:rsidRDefault="00DF5442" w:rsidP="00DF5442">
            <w:pPr>
              <w:spacing w:after="0"/>
              <w:jc w:val="right"/>
            </w:pPr>
            <w:r w:rsidRPr="004631A0">
              <w:rPr>
                <w:rFonts w:ascii="Book Antiqua" w:eastAsia="Book Antiqua" w:hAnsi="Book Antiqua" w:cs="Book Antiqua"/>
                <w:color w:val="000000" w:themeColor="text1"/>
                <w:sz w:val="21"/>
                <w:szCs w:val="21"/>
              </w:rPr>
              <w:t>15.000,00</w:t>
            </w:r>
          </w:p>
        </w:tc>
        <w:tc>
          <w:tcPr>
            <w:tcW w:w="1438" w:type="dxa"/>
            <w:shd w:val="clear" w:color="auto" w:fill="auto"/>
            <w:vAlign w:val="center"/>
          </w:tcPr>
          <w:p w14:paraId="3489318C" w14:textId="118DBC02" w:rsidR="00DF5442" w:rsidRPr="004631A0" w:rsidRDefault="00DF5442" w:rsidP="00DF5442">
            <w:pPr>
              <w:spacing w:after="0"/>
              <w:jc w:val="right"/>
            </w:pPr>
            <w:r w:rsidRPr="004631A0">
              <w:rPr>
                <w:rFonts w:ascii="Book Antiqua" w:eastAsia="Book Antiqua" w:hAnsi="Book Antiqua" w:cs="Book Antiqua"/>
                <w:color w:val="000000" w:themeColor="text1"/>
                <w:sz w:val="21"/>
                <w:szCs w:val="21"/>
              </w:rPr>
              <w:t>360.000,00</w:t>
            </w:r>
          </w:p>
        </w:tc>
        <w:tc>
          <w:tcPr>
            <w:tcW w:w="1510" w:type="dxa"/>
            <w:shd w:val="clear" w:color="auto" w:fill="auto"/>
            <w:vAlign w:val="center"/>
          </w:tcPr>
          <w:p w14:paraId="342D6C9F" w14:textId="74A2B61C" w:rsidR="00DF5442" w:rsidRPr="004631A0" w:rsidRDefault="00DF5442" w:rsidP="00DF5442">
            <w:pPr>
              <w:spacing w:after="0"/>
              <w:jc w:val="right"/>
            </w:pPr>
            <w:r w:rsidRPr="004631A0">
              <w:rPr>
                <w:rFonts w:ascii="Book Antiqua" w:eastAsia="Book Antiqua" w:hAnsi="Book Antiqua" w:cs="Book Antiqua"/>
                <w:color w:val="000000" w:themeColor="text1"/>
                <w:sz w:val="21"/>
                <w:szCs w:val="21"/>
              </w:rPr>
              <w:t>0,00</w:t>
            </w:r>
          </w:p>
        </w:tc>
      </w:tr>
      <w:tr w:rsidR="00DF5442" w:rsidRPr="004631A0" w14:paraId="289A53BC" w14:textId="77777777" w:rsidTr="00EC63BE">
        <w:trPr>
          <w:trHeight w:val="300"/>
        </w:trPr>
        <w:tc>
          <w:tcPr>
            <w:tcW w:w="6033" w:type="dxa"/>
            <w:shd w:val="clear" w:color="auto" w:fill="auto"/>
            <w:vAlign w:val="center"/>
          </w:tcPr>
          <w:p w14:paraId="0AF6380D" w14:textId="3D61AD04" w:rsidR="00DF5442" w:rsidRPr="004631A0" w:rsidRDefault="00DF5442" w:rsidP="00DF5442">
            <w:pPr>
              <w:spacing w:after="0"/>
              <w:rPr>
                <w:rFonts w:ascii="Book Antiqua" w:eastAsia="Book Antiqua" w:hAnsi="Book Antiqua" w:cs="Book Antiqua"/>
                <w:color w:val="000000" w:themeColor="text1"/>
              </w:rPr>
            </w:pPr>
            <w:r w:rsidRPr="004631A0">
              <w:rPr>
                <w:rFonts w:ascii="Book Antiqua" w:eastAsia="Book Antiqua" w:hAnsi="Book Antiqua" w:cs="Book Antiqua"/>
                <w:color w:val="000000" w:themeColor="text1"/>
              </w:rPr>
              <w:t>K100098 Nerazvrstane ceste – Cesta prema dječjem vrtiću Vesele bubamare.</w:t>
            </w:r>
          </w:p>
        </w:tc>
        <w:tc>
          <w:tcPr>
            <w:tcW w:w="1475" w:type="dxa"/>
            <w:shd w:val="clear" w:color="auto" w:fill="auto"/>
            <w:vAlign w:val="center"/>
          </w:tcPr>
          <w:p w14:paraId="199BE25C" w14:textId="3BE0BEC2" w:rsidR="00DF5442" w:rsidRPr="004631A0" w:rsidRDefault="00DF5442" w:rsidP="00DF5442">
            <w:pPr>
              <w:spacing w:after="0"/>
              <w:jc w:val="right"/>
              <w:rPr>
                <w:rFonts w:ascii="Book Antiqua" w:eastAsia="Book Antiqua" w:hAnsi="Book Antiqua" w:cs="Book Antiqua"/>
              </w:rPr>
            </w:pPr>
            <w:r w:rsidRPr="004631A0">
              <w:rPr>
                <w:rFonts w:ascii="Book Antiqua" w:eastAsia="Book Antiqua" w:hAnsi="Book Antiqua" w:cs="Book Antiqua"/>
              </w:rPr>
              <w:t>126.000,00</w:t>
            </w:r>
          </w:p>
        </w:tc>
        <w:tc>
          <w:tcPr>
            <w:tcW w:w="1438" w:type="dxa"/>
            <w:shd w:val="clear" w:color="auto" w:fill="auto"/>
            <w:vAlign w:val="center"/>
          </w:tcPr>
          <w:p w14:paraId="59461F05" w14:textId="1F439590" w:rsidR="00DF5442" w:rsidRPr="004631A0" w:rsidRDefault="00DF5442" w:rsidP="00DF5442">
            <w:pPr>
              <w:spacing w:after="0"/>
              <w:jc w:val="right"/>
              <w:rPr>
                <w:rFonts w:ascii="Book Antiqua" w:eastAsia="Book Antiqua" w:hAnsi="Book Antiqua" w:cs="Book Antiqua"/>
                <w:color w:val="000000" w:themeColor="text1"/>
              </w:rPr>
            </w:pPr>
            <w:r w:rsidRPr="004631A0">
              <w:rPr>
                <w:rFonts w:ascii="Book Antiqua" w:eastAsia="Book Antiqua" w:hAnsi="Book Antiqua" w:cs="Book Antiqua"/>
                <w:color w:val="000000" w:themeColor="text1"/>
              </w:rPr>
              <w:t>520.000,00</w:t>
            </w:r>
          </w:p>
        </w:tc>
        <w:tc>
          <w:tcPr>
            <w:tcW w:w="1510" w:type="dxa"/>
            <w:shd w:val="clear" w:color="auto" w:fill="auto"/>
            <w:vAlign w:val="center"/>
          </w:tcPr>
          <w:p w14:paraId="5C5AADC2" w14:textId="55CB1740" w:rsidR="00DF5442" w:rsidRPr="004631A0" w:rsidRDefault="00DF5442" w:rsidP="00DF5442">
            <w:pPr>
              <w:spacing w:after="0"/>
              <w:jc w:val="right"/>
              <w:rPr>
                <w:rFonts w:ascii="Book Antiqua" w:eastAsia="Book Antiqua" w:hAnsi="Book Antiqua" w:cs="Book Antiqua"/>
                <w:color w:val="000000" w:themeColor="text1"/>
              </w:rPr>
            </w:pPr>
            <w:r w:rsidRPr="004631A0">
              <w:rPr>
                <w:rFonts w:ascii="Book Antiqua" w:eastAsia="Book Antiqua" w:hAnsi="Book Antiqua" w:cs="Book Antiqua"/>
                <w:color w:val="000000" w:themeColor="text1"/>
              </w:rPr>
              <w:t>520.000,00</w:t>
            </w:r>
          </w:p>
        </w:tc>
      </w:tr>
      <w:tr w:rsidR="00DF5442" w:rsidRPr="004631A0" w14:paraId="68CB98AA" w14:textId="77777777" w:rsidTr="00EC63BE">
        <w:trPr>
          <w:trHeight w:val="300"/>
        </w:trPr>
        <w:tc>
          <w:tcPr>
            <w:tcW w:w="6033" w:type="dxa"/>
            <w:shd w:val="clear" w:color="auto" w:fill="auto"/>
            <w:vAlign w:val="center"/>
          </w:tcPr>
          <w:p w14:paraId="2C82B08E" w14:textId="14757E32" w:rsidR="00DF5442" w:rsidRPr="004631A0" w:rsidRDefault="00DF5442" w:rsidP="00DF5442">
            <w:pPr>
              <w:spacing w:after="0"/>
              <w:rPr>
                <w:rFonts w:ascii="Book Antiqua" w:eastAsia="Book Antiqua" w:hAnsi="Book Antiqua" w:cs="Book Antiqua"/>
                <w:color w:val="000000" w:themeColor="text1"/>
              </w:rPr>
            </w:pPr>
            <w:r w:rsidRPr="004631A0">
              <w:rPr>
                <w:rFonts w:ascii="Book Antiqua" w:eastAsia="Book Antiqua" w:hAnsi="Book Antiqua" w:cs="Book Antiqua"/>
                <w:color w:val="000000" w:themeColor="text1"/>
              </w:rPr>
              <w:t xml:space="preserve">K100101 Nerazvrstane ceste – Prometnica 4 u PZ </w:t>
            </w:r>
            <w:proofErr w:type="spellStart"/>
            <w:r w:rsidRPr="004631A0">
              <w:rPr>
                <w:rFonts w:ascii="Book Antiqua" w:eastAsia="Book Antiqua" w:hAnsi="Book Antiqua" w:cs="Book Antiqua"/>
                <w:color w:val="000000" w:themeColor="text1"/>
              </w:rPr>
              <w:t>Puhovec</w:t>
            </w:r>
            <w:proofErr w:type="spellEnd"/>
          </w:p>
        </w:tc>
        <w:tc>
          <w:tcPr>
            <w:tcW w:w="1475" w:type="dxa"/>
            <w:shd w:val="clear" w:color="auto" w:fill="auto"/>
            <w:vAlign w:val="center"/>
          </w:tcPr>
          <w:p w14:paraId="03D8645A" w14:textId="4C157723" w:rsidR="00DF5442" w:rsidRPr="004631A0" w:rsidRDefault="00DF5442" w:rsidP="00DF5442">
            <w:pPr>
              <w:spacing w:after="0"/>
              <w:jc w:val="right"/>
              <w:rPr>
                <w:rFonts w:ascii="Book Antiqua" w:eastAsia="Book Antiqua" w:hAnsi="Book Antiqua" w:cs="Book Antiqua"/>
                <w:color w:val="000000" w:themeColor="text1"/>
                <w:sz w:val="21"/>
                <w:szCs w:val="21"/>
              </w:rPr>
            </w:pPr>
            <w:r w:rsidRPr="004631A0">
              <w:rPr>
                <w:rFonts w:ascii="Book Antiqua" w:eastAsia="Book Antiqua" w:hAnsi="Book Antiqua" w:cs="Book Antiqua"/>
                <w:color w:val="000000" w:themeColor="text1"/>
                <w:sz w:val="21"/>
                <w:szCs w:val="21"/>
              </w:rPr>
              <w:t>20.000,00</w:t>
            </w:r>
          </w:p>
        </w:tc>
        <w:tc>
          <w:tcPr>
            <w:tcW w:w="1438" w:type="dxa"/>
            <w:shd w:val="clear" w:color="auto" w:fill="auto"/>
            <w:vAlign w:val="center"/>
          </w:tcPr>
          <w:p w14:paraId="36F36E68" w14:textId="64FBBF7E" w:rsidR="00DF5442" w:rsidRPr="004631A0" w:rsidRDefault="00DF5442" w:rsidP="00DF5442">
            <w:pPr>
              <w:spacing w:after="0"/>
              <w:jc w:val="right"/>
              <w:rPr>
                <w:rFonts w:ascii="Book Antiqua" w:eastAsia="Book Antiqua" w:hAnsi="Book Antiqua" w:cs="Book Antiqua"/>
                <w:color w:val="000000" w:themeColor="text1"/>
                <w:sz w:val="21"/>
                <w:szCs w:val="21"/>
              </w:rPr>
            </w:pPr>
            <w:r w:rsidRPr="004631A0">
              <w:rPr>
                <w:rFonts w:ascii="Book Antiqua" w:eastAsia="Book Antiqua" w:hAnsi="Book Antiqua" w:cs="Book Antiqua"/>
                <w:color w:val="000000" w:themeColor="text1"/>
                <w:sz w:val="21"/>
                <w:szCs w:val="21"/>
              </w:rPr>
              <w:t>0,00</w:t>
            </w:r>
          </w:p>
        </w:tc>
        <w:tc>
          <w:tcPr>
            <w:tcW w:w="1510" w:type="dxa"/>
            <w:shd w:val="clear" w:color="auto" w:fill="auto"/>
            <w:vAlign w:val="center"/>
          </w:tcPr>
          <w:p w14:paraId="3E723A05" w14:textId="7ABD91E1" w:rsidR="00DF5442" w:rsidRPr="004631A0" w:rsidRDefault="00DF5442" w:rsidP="00DF5442">
            <w:pPr>
              <w:spacing w:after="0"/>
              <w:jc w:val="right"/>
              <w:rPr>
                <w:rFonts w:ascii="Book Antiqua" w:eastAsia="Book Antiqua" w:hAnsi="Book Antiqua" w:cs="Book Antiqua"/>
                <w:color w:val="000000" w:themeColor="text1"/>
                <w:sz w:val="21"/>
                <w:szCs w:val="21"/>
              </w:rPr>
            </w:pPr>
            <w:r w:rsidRPr="004631A0">
              <w:rPr>
                <w:rFonts w:ascii="Book Antiqua" w:eastAsia="Book Antiqua" w:hAnsi="Book Antiqua" w:cs="Book Antiqua"/>
                <w:color w:val="000000" w:themeColor="text1"/>
                <w:sz w:val="21"/>
                <w:szCs w:val="21"/>
              </w:rPr>
              <w:t>0,00</w:t>
            </w:r>
          </w:p>
        </w:tc>
      </w:tr>
      <w:tr w:rsidR="00DF5442" w:rsidRPr="004631A0" w14:paraId="2073973A" w14:textId="77777777" w:rsidTr="00EC63BE">
        <w:trPr>
          <w:trHeight w:val="300"/>
        </w:trPr>
        <w:tc>
          <w:tcPr>
            <w:tcW w:w="6033" w:type="dxa"/>
            <w:shd w:val="clear" w:color="auto" w:fill="auto"/>
            <w:vAlign w:val="center"/>
          </w:tcPr>
          <w:p w14:paraId="5709AAB1" w14:textId="2086BF65" w:rsidR="00DF5442" w:rsidRPr="004631A0" w:rsidRDefault="00DF5442" w:rsidP="00DF5442">
            <w:pPr>
              <w:spacing w:after="0"/>
              <w:rPr>
                <w:rFonts w:ascii="Book Antiqua" w:eastAsia="Book Antiqua" w:hAnsi="Book Antiqua" w:cs="Book Antiqua"/>
              </w:rPr>
            </w:pPr>
            <w:r w:rsidRPr="004631A0">
              <w:rPr>
                <w:rFonts w:ascii="Book Antiqua" w:eastAsia="Book Antiqua" w:hAnsi="Book Antiqua" w:cs="Book Antiqua"/>
              </w:rPr>
              <w:t>K100103</w:t>
            </w:r>
            <w:r w:rsidRPr="004631A0">
              <w:rPr>
                <w:rFonts w:ascii="Book Antiqua" w:eastAsia="Book Antiqua" w:hAnsi="Book Antiqua" w:cs="Book Antiqua"/>
                <w:color w:val="000000" w:themeColor="text1"/>
              </w:rPr>
              <w:t xml:space="preserve"> Nerazvrstane ceste – Rekonstrukcija Krapinske ulice </w:t>
            </w:r>
          </w:p>
        </w:tc>
        <w:tc>
          <w:tcPr>
            <w:tcW w:w="1475" w:type="dxa"/>
            <w:shd w:val="clear" w:color="auto" w:fill="auto"/>
            <w:vAlign w:val="center"/>
          </w:tcPr>
          <w:p w14:paraId="09855E31" w14:textId="16728B51" w:rsidR="00DF5442" w:rsidRPr="004631A0" w:rsidRDefault="00DF5442" w:rsidP="00DF5442">
            <w:pPr>
              <w:spacing w:after="0"/>
              <w:jc w:val="right"/>
              <w:rPr>
                <w:rFonts w:ascii="Book Antiqua" w:eastAsia="Book Antiqua" w:hAnsi="Book Antiqua" w:cs="Book Antiqua"/>
                <w:color w:val="000000" w:themeColor="text1"/>
              </w:rPr>
            </w:pPr>
            <w:r w:rsidRPr="004631A0">
              <w:rPr>
                <w:rFonts w:ascii="Book Antiqua" w:eastAsia="Book Antiqua" w:hAnsi="Book Antiqua" w:cs="Book Antiqua"/>
                <w:color w:val="000000" w:themeColor="text1"/>
              </w:rPr>
              <w:t>308.000,00</w:t>
            </w:r>
          </w:p>
        </w:tc>
        <w:tc>
          <w:tcPr>
            <w:tcW w:w="1438" w:type="dxa"/>
            <w:shd w:val="clear" w:color="auto" w:fill="auto"/>
            <w:vAlign w:val="center"/>
          </w:tcPr>
          <w:p w14:paraId="7C5C8949" w14:textId="57456360" w:rsidR="00DF5442" w:rsidRPr="004631A0" w:rsidRDefault="00DF5442" w:rsidP="00DF5442">
            <w:pPr>
              <w:spacing w:after="0"/>
              <w:jc w:val="right"/>
              <w:rPr>
                <w:rFonts w:ascii="Book Antiqua" w:eastAsia="Book Antiqua" w:hAnsi="Book Antiqua" w:cs="Book Antiqua"/>
                <w:color w:val="000000" w:themeColor="text1"/>
              </w:rPr>
            </w:pPr>
            <w:r w:rsidRPr="004631A0">
              <w:rPr>
                <w:rFonts w:ascii="Book Antiqua" w:eastAsia="Book Antiqua" w:hAnsi="Book Antiqua" w:cs="Book Antiqua"/>
                <w:color w:val="000000" w:themeColor="text1"/>
              </w:rPr>
              <w:t>0,00</w:t>
            </w:r>
          </w:p>
        </w:tc>
        <w:tc>
          <w:tcPr>
            <w:tcW w:w="1510" w:type="dxa"/>
            <w:shd w:val="clear" w:color="auto" w:fill="auto"/>
            <w:vAlign w:val="center"/>
          </w:tcPr>
          <w:p w14:paraId="0953656E" w14:textId="3EA59755" w:rsidR="00DF5442" w:rsidRPr="004631A0" w:rsidRDefault="00DF5442" w:rsidP="00DF5442">
            <w:pPr>
              <w:spacing w:after="0"/>
              <w:jc w:val="right"/>
              <w:rPr>
                <w:rFonts w:ascii="Book Antiqua" w:eastAsia="Book Antiqua" w:hAnsi="Book Antiqua" w:cs="Book Antiqua"/>
                <w:color w:val="000000" w:themeColor="text1"/>
              </w:rPr>
            </w:pPr>
            <w:r w:rsidRPr="004631A0">
              <w:rPr>
                <w:rFonts w:ascii="Book Antiqua" w:eastAsia="Book Antiqua" w:hAnsi="Book Antiqua" w:cs="Book Antiqua"/>
                <w:color w:val="000000" w:themeColor="text1"/>
              </w:rPr>
              <w:t>0,00</w:t>
            </w:r>
          </w:p>
        </w:tc>
      </w:tr>
      <w:tr w:rsidR="00DF5442" w:rsidRPr="004631A0" w14:paraId="29BD8FAA" w14:textId="77777777" w:rsidTr="00EC63BE">
        <w:trPr>
          <w:trHeight w:val="300"/>
        </w:trPr>
        <w:tc>
          <w:tcPr>
            <w:tcW w:w="6033" w:type="dxa"/>
            <w:shd w:val="clear" w:color="auto" w:fill="auto"/>
            <w:vAlign w:val="center"/>
          </w:tcPr>
          <w:p w14:paraId="230E7DF4" w14:textId="16430D9F" w:rsidR="00DF5442" w:rsidRPr="004631A0" w:rsidRDefault="00DF5442" w:rsidP="00DF5442">
            <w:pPr>
              <w:spacing w:after="0"/>
              <w:rPr>
                <w:rFonts w:ascii="Book Antiqua" w:eastAsia="Book Antiqua" w:hAnsi="Book Antiqua" w:cs="Book Antiqua"/>
              </w:rPr>
            </w:pPr>
            <w:r w:rsidRPr="004631A0">
              <w:rPr>
                <w:rFonts w:ascii="Book Antiqua" w:eastAsia="Book Antiqua" w:hAnsi="Book Antiqua" w:cs="Book Antiqua"/>
              </w:rPr>
              <w:t xml:space="preserve">K100104 Nerazvrstane ceste – Spojna cesta </w:t>
            </w:r>
            <w:proofErr w:type="spellStart"/>
            <w:r w:rsidRPr="004631A0">
              <w:rPr>
                <w:rFonts w:ascii="Book Antiqua" w:eastAsia="Book Antiqua" w:hAnsi="Book Antiqua" w:cs="Book Antiqua"/>
              </w:rPr>
              <w:t>Kopčevečka</w:t>
            </w:r>
            <w:proofErr w:type="spellEnd"/>
            <w:r w:rsidRPr="004631A0">
              <w:rPr>
                <w:rFonts w:ascii="Book Antiqua" w:eastAsia="Book Antiqua" w:hAnsi="Book Antiqua" w:cs="Book Antiqua"/>
              </w:rPr>
              <w:t xml:space="preserve"> ulica – Radnička ulica</w:t>
            </w:r>
            <w:r w:rsidRPr="004631A0">
              <w:rPr>
                <w:rFonts w:ascii="Book Antiqua" w:eastAsia="Book Antiqua" w:hAnsi="Book Antiqua" w:cs="Book Antiqua"/>
                <w:color w:val="000000" w:themeColor="text1"/>
              </w:rPr>
              <w:t xml:space="preserve"> </w:t>
            </w:r>
          </w:p>
        </w:tc>
        <w:tc>
          <w:tcPr>
            <w:tcW w:w="1475" w:type="dxa"/>
            <w:shd w:val="clear" w:color="auto" w:fill="auto"/>
            <w:vAlign w:val="center"/>
          </w:tcPr>
          <w:p w14:paraId="448E587C" w14:textId="5A559103" w:rsidR="00DF5442" w:rsidRPr="004631A0" w:rsidRDefault="00DF5442" w:rsidP="00DF5442">
            <w:pPr>
              <w:spacing w:after="0"/>
              <w:jc w:val="right"/>
              <w:rPr>
                <w:rFonts w:ascii="Book Antiqua" w:eastAsia="Book Antiqua" w:hAnsi="Book Antiqua" w:cs="Book Antiqua"/>
              </w:rPr>
            </w:pPr>
            <w:r w:rsidRPr="004631A0">
              <w:rPr>
                <w:rFonts w:ascii="Book Antiqua" w:eastAsia="Book Antiqua" w:hAnsi="Book Antiqua" w:cs="Book Antiqua"/>
              </w:rPr>
              <w:t>355.000,00</w:t>
            </w:r>
          </w:p>
        </w:tc>
        <w:tc>
          <w:tcPr>
            <w:tcW w:w="1438" w:type="dxa"/>
            <w:shd w:val="clear" w:color="auto" w:fill="auto"/>
            <w:vAlign w:val="center"/>
          </w:tcPr>
          <w:p w14:paraId="0B83CF93" w14:textId="57E4A5C6" w:rsidR="00DF5442" w:rsidRPr="004631A0" w:rsidRDefault="00DF5442" w:rsidP="00DF5442">
            <w:pPr>
              <w:spacing w:after="0"/>
              <w:jc w:val="right"/>
              <w:rPr>
                <w:rFonts w:ascii="Book Antiqua" w:eastAsia="Book Antiqua" w:hAnsi="Book Antiqua" w:cs="Book Antiqua"/>
              </w:rPr>
            </w:pPr>
            <w:r w:rsidRPr="004631A0">
              <w:rPr>
                <w:rFonts w:ascii="Book Antiqua" w:eastAsia="Book Antiqua" w:hAnsi="Book Antiqua" w:cs="Book Antiqua"/>
              </w:rPr>
              <w:t>200.000,00</w:t>
            </w:r>
          </w:p>
        </w:tc>
        <w:tc>
          <w:tcPr>
            <w:tcW w:w="1510" w:type="dxa"/>
            <w:shd w:val="clear" w:color="auto" w:fill="auto"/>
            <w:vAlign w:val="center"/>
          </w:tcPr>
          <w:p w14:paraId="3863EE06" w14:textId="4B7F7F16" w:rsidR="00DF5442" w:rsidRPr="004631A0" w:rsidRDefault="00DF5442" w:rsidP="00DF5442">
            <w:pPr>
              <w:spacing w:after="0"/>
              <w:jc w:val="right"/>
              <w:rPr>
                <w:rFonts w:ascii="Book Antiqua" w:eastAsia="Book Antiqua" w:hAnsi="Book Antiqua" w:cs="Book Antiqua"/>
                <w:color w:val="000000" w:themeColor="text1"/>
              </w:rPr>
            </w:pPr>
            <w:r w:rsidRPr="004631A0">
              <w:rPr>
                <w:rFonts w:ascii="Book Antiqua" w:eastAsia="Book Antiqua" w:hAnsi="Book Antiqua" w:cs="Book Antiqua"/>
                <w:color w:val="000000" w:themeColor="text1"/>
              </w:rPr>
              <w:t>1.407.00,00</w:t>
            </w:r>
          </w:p>
        </w:tc>
      </w:tr>
      <w:tr w:rsidR="00DF5442" w:rsidRPr="004631A0" w14:paraId="17B28C52" w14:textId="77777777" w:rsidTr="00EC63BE">
        <w:trPr>
          <w:trHeight w:val="300"/>
        </w:trPr>
        <w:tc>
          <w:tcPr>
            <w:tcW w:w="6033" w:type="dxa"/>
            <w:shd w:val="clear" w:color="auto" w:fill="auto"/>
            <w:vAlign w:val="center"/>
          </w:tcPr>
          <w:p w14:paraId="7218B504" w14:textId="0B080970" w:rsidR="00DF5442" w:rsidRPr="004631A0" w:rsidRDefault="00DF5442" w:rsidP="00DF5442">
            <w:pPr>
              <w:spacing w:after="0"/>
              <w:rPr>
                <w:rFonts w:ascii="Book Antiqua" w:eastAsia="Book Antiqua" w:hAnsi="Book Antiqua" w:cs="Book Antiqua"/>
              </w:rPr>
            </w:pPr>
            <w:r w:rsidRPr="004631A0">
              <w:rPr>
                <w:rFonts w:ascii="Book Antiqua" w:eastAsia="Book Antiqua" w:hAnsi="Book Antiqua" w:cs="Book Antiqua"/>
              </w:rPr>
              <w:t>K100105</w:t>
            </w:r>
            <w:r w:rsidRPr="004631A0">
              <w:rPr>
                <w:rFonts w:ascii="Book Antiqua" w:eastAsia="Book Antiqua" w:hAnsi="Book Antiqua" w:cs="Book Antiqua"/>
                <w:color w:val="000000" w:themeColor="text1"/>
              </w:rPr>
              <w:t xml:space="preserve"> Nerazvrstane ceste – Rekonstrukcija raskrižja </w:t>
            </w:r>
            <w:proofErr w:type="spellStart"/>
            <w:r w:rsidRPr="004631A0">
              <w:rPr>
                <w:rFonts w:ascii="Book Antiqua" w:eastAsia="Book Antiqua" w:hAnsi="Book Antiqua" w:cs="Book Antiqua"/>
                <w:color w:val="000000" w:themeColor="text1"/>
              </w:rPr>
              <w:t>Kopčevečka</w:t>
            </w:r>
            <w:proofErr w:type="spellEnd"/>
            <w:r w:rsidRPr="004631A0">
              <w:rPr>
                <w:rFonts w:ascii="Book Antiqua" w:eastAsia="Book Antiqua" w:hAnsi="Book Antiqua" w:cs="Book Antiqua"/>
                <w:color w:val="000000" w:themeColor="text1"/>
              </w:rPr>
              <w:t xml:space="preserve"> ulica – Radnička ulica </w:t>
            </w:r>
          </w:p>
        </w:tc>
        <w:tc>
          <w:tcPr>
            <w:tcW w:w="1475" w:type="dxa"/>
            <w:shd w:val="clear" w:color="auto" w:fill="auto"/>
            <w:vAlign w:val="center"/>
          </w:tcPr>
          <w:p w14:paraId="01D0676E" w14:textId="535A4199" w:rsidR="00DF5442" w:rsidRPr="004631A0" w:rsidRDefault="00DF5442" w:rsidP="00DF5442">
            <w:pPr>
              <w:spacing w:after="0"/>
              <w:jc w:val="right"/>
              <w:rPr>
                <w:rFonts w:ascii="Book Antiqua" w:eastAsia="Book Antiqua" w:hAnsi="Book Antiqua" w:cs="Book Antiqua"/>
              </w:rPr>
            </w:pPr>
            <w:r w:rsidRPr="004631A0">
              <w:rPr>
                <w:rFonts w:ascii="Book Antiqua" w:eastAsia="Book Antiqua" w:hAnsi="Book Antiqua" w:cs="Book Antiqua"/>
              </w:rPr>
              <w:t>102.000,00</w:t>
            </w:r>
          </w:p>
        </w:tc>
        <w:tc>
          <w:tcPr>
            <w:tcW w:w="1438" w:type="dxa"/>
            <w:shd w:val="clear" w:color="auto" w:fill="auto"/>
            <w:vAlign w:val="center"/>
          </w:tcPr>
          <w:p w14:paraId="1BF336A4" w14:textId="4C2600BF" w:rsidR="00DF5442" w:rsidRPr="004631A0" w:rsidRDefault="00DF5442" w:rsidP="00DF5442">
            <w:pPr>
              <w:spacing w:after="0"/>
              <w:jc w:val="right"/>
              <w:rPr>
                <w:rFonts w:ascii="Book Antiqua" w:eastAsia="Book Antiqua" w:hAnsi="Book Antiqua" w:cs="Book Antiqua"/>
              </w:rPr>
            </w:pPr>
            <w:r w:rsidRPr="004631A0">
              <w:rPr>
                <w:rFonts w:ascii="Book Antiqua" w:eastAsia="Book Antiqua" w:hAnsi="Book Antiqua" w:cs="Book Antiqua"/>
              </w:rPr>
              <w:t>0,00</w:t>
            </w:r>
          </w:p>
        </w:tc>
        <w:tc>
          <w:tcPr>
            <w:tcW w:w="1510" w:type="dxa"/>
            <w:shd w:val="clear" w:color="auto" w:fill="auto"/>
            <w:vAlign w:val="center"/>
          </w:tcPr>
          <w:p w14:paraId="3C9B2E1C" w14:textId="69393611" w:rsidR="00DF5442" w:rsidRPr="004631A0" w:rsidRDefault="00DF5442" w:rsidP="00DF5442">
            <w:pPr>
              <w:spacing w:after="0"/>
              <w:jc w:val="right"/>
              <w:rPr>
                <w:rFonts w:ascii="Book Antiqua" w:eastAsia="Book Antiqua" w:hAnsi="Book Antiqua" w:cs="Book Antiqua"/>
                <w:color w:val="000000" w:themeColor="text1"/>
              </w:rPr>
            </w:pPr>
            <w:r w:rsidRPr="004631A0">
              <w:rPr>
                <w:rFonts w:ascii="Book Antiqua" w:eastAsia="Book Antiqua" w:hAnsi="Book Antiqua" w:cs="Book Antiqua"/>
                <w:color w:val="000000" w:themeColor="text1"/>
              </w:rPr>
              <w:t>0,00</w:t>
            </w:r>
          </w:p>
        </w:tc>
      </w:tr>
      <w:tr w:rsidR="00DF5442" w:rsidRPr="004631A0" w14:paraId="6AD1331E" w14:textId="77777777" w:rsidTr="00EC63BE">
        <w:trPr>
          <w:trHeight w:val="300"/>
        </w:trPr>
        <w:tc>
          <w:tcPr>
            <w:tcW w:w="6033" w:type="dxa"/>
            <w:shd w:val="clear" w:color="auto" w:fill="auto"/>
            <w:vAlign w:val="center"/>
          </w:tcPr>
          <w:p w14:paraId="0EC418C5" w14:textId="636DECEC" w:rsidR="00DF5442" w:rsidRPr="004631A0" w:rsidRDefault="00DF5442" w:rsidP="00DF5442">
            <w:pPr>
              <w:spacing w:after="0"/>
              <w:rPr>
                <w:rFonts w:ascii="Book Antiqua" w:eastAsia="Book Antiqua" w:hAnsi="Book Antiqua" w:cs="Book Antiqua"/>
              </w:rPr>
            </w:pPr>
            <w:r w:rsidRPr="004631A0">
              <w:rPr>
                <w:rFonts w:ascii="Book Antiqua" w:eastAsia="Book Antiqua" w:hAnsi="Book Antiqua" w:cs="Book Antiqua"/>
              </w:rPr>
              <w:t>K100106 Nerazvrstane ceste – Rekonstrukcija ceste prema veterinarskom dobru</w:t>
            </w:r>
          </w:p>
        </w:tc>
        <w:tc>
          <w:tcPr>
            <w:tcW w:w="1475" w:type="dxa"/>
            <w:shd w:val="clear" w:color="auto" w:fill="auto"/>
            <w:vAlign w:val="center"/>
          </w:tcPr>
          <w:p w14:paraId="1ED307BA" w14:textId="21DFD049" w:rsidR="00DF5442" w:rsidRPr="004631A0" w:rsidRDefault="00DF5442" w:rsidP="00DF5442">
            <w:pPr>
              <w:spacing w:after="0"/>
              <w:jc w:val="right"/>
              <w:rPr>
                <w:rFonts w:ascii="Book Antiqua" w:eastAsia="Book Antiqua" w:hAnsi="Book Antiqua" w:cs="Book Antiqua"/>
                <w:color w:val="000000" w:themeColor="text1"/>
              </w:rPr>
            </w:pPr>
            <w:r w:rsidRPr="004631A0">
              <w:rPr>
                <w:rFonts w:ascii="Book Antiqua" w:eastAsia="Book Antiqua" w:hAnsi="Book Antiqua" w:cs="Book Antiqua"/>
                <w:color w:val="000000" w:themeColor="text1"/>
              </w:rPr>
              <w:t>42.000,00</w:t>
            </w:r>
          </w:p>
        </w:tc>
        <w:tc>
          <w:tcPr>
            <w:tcW w:w="1438" w:type="dxa"/>
            <w:shd w:val="clear" w:color="auto" w:fill="auto"/>
            <w:vAlign w:val="center"/>
          </w:tcPr>
          <w:p w14:paraId="568217B0" w14:textId="7BE006B9" w:rsidR="00DF5442" w:rsidRPr="004631A0" w:rsidRDefault="00DF5442" w:rsidP="00DF5442">
            <w:pPr>
              <w:spacing w:after="0"/>
              <w:jc w:val="right"/>
              <w:rPr>
                <w:rFonts w:ascii="Book Antiqua" w:eastAsia="Book Antiqua" w:hAnsi="Book Antiqua" w:cs="Book Antiqua"/>
                <w:color w:val="000000" w:themeColor="text1"/>
              </w:rPr>
            </w:pPr>
            <w:r w:rsidRPr="004631A0">
              <w:rPr>
                <w:rFonts w:ascii="Book Antiqua" w:eastAsia="Book Antiqua" w:hAnsi="Book Antiqua" w:cs="Book Antiqua"/>
                <w:color w:val="000000" w:themeColor="text1"/>
              </w:rPr>
              <w:t>247.000,00</w:t>
            </w:r>
          </w:p>
        </w:tc>
        <w:tc>
          <w:tcPr>
            <w:tcW w:w="1510" w:type="dxa"/>
            <w:shd w:val="clear" w:color="auto" w:fill="auto"/>
            <w:vAlign w:val="center"/>
          </w:tcPr>
          <w:p w14:paraId="25A56C1A" w14:textId="011EF422" w:rsidR="00DF5442" w:rsidRPr="004631A0" w:rsidRDefault="00DF5442" w:rsidP="00DF5442">
            <w:pPr>
              <w:spacing w:after="0"/>
              <w:jc w:val="right"/>
              <w:rPr>
                <w:rFonts w:ascii="Book Antiqua" w:eastAsia="Book Antiqua" w:hAnsi="Book Antiqua" w:cs="Book Antiqua"/>
                <w:color w:val="000000" w:themeColor="text1"/>
              </w:rPr>
            </w:pPr>
            <w:r w:rsidRPr="004631A0">
              <w:rPr>
                <w:rFonts w:ascii="Book Antiqua" w:eastAsia="Book Antiqua" w:hAnsi="Book Antiqua" w:cs="Book Antiqua"/>
                <w:color w:val="000000" w:themeColor="text1"/>
              </w:rPr>
              <w:t>0,00</w:t>
            </w:r>
          </w:p>
        </w:tc>
      </w:tr>
      <w:tr w:rsidR="00DF5442" w:rsidRPr="004631A0" w14:paraId="72C89D2E" w14:textId="77777777" w:rsidTr="00EC63BE">
        <w:trPr>
          <w:trHeight w:val="300"/>
        </w:trPr>
        <w:tc>
          <w:tcPr>
            <w:tcW w:w="6033" w:type="dxa"/>
            <w:shd w:val="clear" w:color="auto" w:fill="auto"/>
            <w:vAlign w:val="center"/>
          </w:tcPr>
          <w:p w14:paraId="79F6016B" w14:textId="654A8778" w:rsidR="00DF5442" w:rsidRPr="004631A0" w:rsidRDefault="00DF5442" w:rsidP="00DF5442">
            <w:pPr>
              <w:spacing w:after="0"/>
            </w:pPr>
            <w:r w:rsidRPr="004631A0">
              <w:rPr>
                <w:rFonts w:ascii="Book Antiqua" w:eastAsia="Book Antiqua" w:hAnsi="Book Antiqua" w:cs="Book Antiqua"/>
              </w:rPr>
              <w:t>K100108</w:t>
            </w:r>
            <w:r w:rsidRPr="004631A0">
              <w:rPr>
                <w:rFonts w:ascii="Book Antiqua" w:eastAsia="Book Antiqua" w:hAnsi="Book Antiqua" w:cs="Book Antiqua"/>
                <w:color w:val="FF0000"/>
              </w:rPr>
              <w:t xml:space="preserve"> </w:t>
            </w:r>
            <w:r w:rsidRPr="004631A0">
              <w:rPr>
                <w:rFonts w:ascii="Book Antiqua" w:eastAsia="Book Antiqua" w:hAnsi="Book Antiqua" w:cs="Book Antiqua"/>
              </w:rPr>
              <w:t xml:space="preserve">Nerazvrstane ceste - </w:t>
            </w:r>
            <w:r w:rsidRPr="004631A0">
              <w:rPr>
                <w:rFonts w:ascii="Book Antiqua" w:eastAsia="Book Antiqua" w:hAnsi="Book Antiqua" w:cs="Book Antiqua"/>
                <w:color w:val="000000" w:themeColor="text1"/>
              </w:rPr>
              <w:t>Nogostup u ulici II. Savski odvojak</w:t>
            </w:r>
          </w:p>
        </w:tc>
        <w:tc>
          <w:tcPr>
            <w:tcW w:w="1475" w:type="dxa"/>
            <w:shd w:val="clear" w:color="auto" w:fill="auto"/>
            <w:vAlign w:val="center"/>
          </w:tcPr>
          <w:p w14:paraId="0AA07FB1" w14:textId="3E53DA72" w:rsidR="00DF5442" w:rsidRPr="004631A0" w:rsidRDefault="00DF5442" w:rsidP="00DF5442">
            <w:pPr>
              <w:spacing w:after="0"/>
              <w:jc w:val="right"/>
            </w:pPr>
            <w:r w:rsidRPr="004631A0">
              <w:rPr>
                <w:rFonts w:ascii="Book Antiqua" w:eastAsia="Book Antiqua" w:hAnsi="Book Antiqua" w:cs="Book Antiqua"/>
              </w:rPr>
              <w:t>433.000,00</w:t>
            </w:r>
          </w:p>
        </w:tc>
        <w:tc>
          <w:tcPr>
            <w:tcW w:w="1438" w:type="dxa"/>
            <w:shd w:val="clear" w:color="auto" w:fill="auto"/>
            <w:vAlign w:val="center"/>
          </w:tcPr>
          <w:p w14:paraId="2BE0057F" w14:textId="55B816E6" w:rsidR="00DF5442" w:rsidRPr="004631A0" w:rsidRDefault="00DF5442" w:rsidP="00DF5442">
            <w:pPr>
              <w:spacing w:after="0"/>
              <w:jc w:val="right"/>
            </w:pPr>
            <w:r w:rsidRPr="004631A0">
              <w:rPr>
                <w:rFonts w:ascii="Book Antiqua" w:eastAsia="Book Antiqua" w:hAnsi="Book Antiqua" w:cs="Book Antiqua"/>
                <w:color w:val="000000" w:themeColor="text1"/>
              </w:rPr>
              <w:t>0,00</w:t>
            </w:r>
          </w:p>
        </w:tc>
        <w:tc>
          <w:tcPr>
            <w:tcW w:w="1510" w:type="dxa"/>
            <w:shd w:val="clear" w:color="auto" w:fill="auto"/>
            <w:vAlign w:val="center"/>
          </w:tcPr>
          <w:p w14:paraId="4AB64BDE" w14:textId="164854B3" w:rsidR="00DF5442" w:rsidRPr="004631A0" w:rsidRDefault="00DF5442" w:rsidP="00DF5442">
            <w:pPr>
              <w:spacing w:after="0"/>
              <w:jc w:val="right"/>
            </w:pPr>
            <w:r w:rsidRPr="004631A0">
              <w:rPr>
                <w:rFonts w:ascii="Book Antiqua" w:eastAsia="Book Antiqua" w:hAnsi="Book Antiqua" w:cs="Book Antiqua"/>
                <w:color w:val="000000" w:themeColor="text1"/>
              </w:rPr>
              <w:t>0,00</w:t>
            </w:r>
          </w:p>
        </w:tc>
      </w:tr>
      <w:tr w:rsidR="00DF5442" w:rsidRPr="004631A0" w14:paraId="76A99AF0" w14:textId="77777777" w:rsidTr="00EC63BE">
        <w:trPr>
          <w:trHeight w:val="300"/>
        </w:trPr>
        <w:tc>
          <w:tcPr>
            <w:tcW w:w="6033" w:type="dxa"/>
            <w:shd w:val="clear" w:color="auto" w:fill="auto"/>
            <w:vAlign w:val="center"/>
          </w:tcPr>
          <w:p w14:paraId="429C6DC4" w14:textId="6623D87D" w:rsidR="00DF5442" w:rsidRPr="004631A0" w:rsidRDefault="00DF5442" w:rsidP="00DF5442">
            <w:pPr>
              <w:spacing w:after="0"/>
            </w:pPr>
            <w:r w:rsidRPr="004631A0">
              <w:rPr>
                <w:rFonts w:ascii="Book Antiqua" w:eastAsia="Book Antiqua" w:hAnsi="Book Antiqua" w:cs="Book Antiqua"/>
              </w:rPr>
              <w:t>K100109</w:t>
            </w:r>
            <w:r w:rsidRPr="004631A0">
              <w:rPr>
                <w:rFonts w:ascii="Book Antiqua" w:eastAsia="Book Antiqua" w:hAnsi="Book Antiqua" w:cs="Book Antiqua"/>
                <w:color w:val="FF0000"/>
              </w:rPr>
              <w:t xml:space="preserve"> </w:t>
            </w:r>
            <w:r w:rsidRPr="004631A0">
              <w:rPr>
                <w:rFonts w:ascii="Book Antiqua" w:eastAsia="Book Antiqua" w:hAnsi="Book Antiqua" w:cs="Book Antiqua"/>
              </w:rPr>
              <w:t xml:space="preserve">Nerazvrstane ceste – </w:t>
            </w:r>
            <w:r w:rsidRPr="004631A0">
              <w:rPr>
                <w:rFonts w:ascii="Book Antiqua" w:eastAsia="Book Antiqua" w:hAnsi="Book Antiqua" w:cs="Book Antiqua"/>
                <w:color w:val="000000" w:themeColor="text1"/>
              </w:rPr>
              <w:t>Nogostup u Školskoj ulici</w:t>
            </w:r>
          </w:p>
        </w:tc>
        <w:tc>
          <w:tcPr>
            <w:tcW w:w="1475" w:type="dxa"/>
            <w:shd w:val="clear" w:color="auto" w:fill="auto"/>
            <w:vAlign w:val="center"/>
          </w:tcPr>
          <w:p w14:paraId="3DBBC5BE" w14:textId="5BDA8C32" w:rsidR="00DF5442" w:rsidRPr="004631A0" w:rsidRDefault="00DF5442" w:rsidP="00DF5442">
            <w:pPr>
              <w:spacing w:after="0"/>
              <w:jc w:val="right"/>
            </w:pPr>
            <w:r w:rsidRPr="004631A0">
              <w:rPr>
                <w:rFonts w:ascii="Book Antiqua" w:eastAsia="Book Antiqua" w:hAnsi="Book Antiqua" w:cs="Book Antiqua"/>
              </w:rPr>
              <w:t>163.000,00</w:t>
            </w:r>
          </w:p>
        </w:tc>
        <w:tc>
          <w:tcPr>
            <w:tcW w:w="1438" w:type="dxa"/>
            <w:shd w:val="clear" w:color="auto" w:fill="auto"/>
            <w:vAlign w:val="center"/>
          </w:tcPr>
          <w:p w14:paraId="32C02360" w14:textId="04DEBEC7" w:rsidR="00DF5442" w:rsidRPr="004631A0" w:rsidRDefault="00DF5442" w:rsidP="00DF5442">
            <w:pPr>
              <w:spacing w:after="0"/>
              <w:jc w:val="right"/>
            </w:pPr>
            <w:r w:rsidRPr="004631A0">
              <w:rPr>
                <w:rFonts w:ascii="Book Antiqua" w:eastAsia="Book Antiqua" w:hAnsi="Book Antiqua" w:cs="Book Antiqua"/>
                <w:color w:val="000000" w:themeColor="text1"/>
              </w:rPr>
              <w:t>0,00</w:t>
            </w:r>
          </w:p>
        </w:tc>
        <w:tc>
          <w:tcPr>
            <w:tcW w:w="1510" w:type="dxa"/>
            <w:shd w:val="clear" w:color="auto" w:fill="auto"/>
            <w:vAlign w:val="center"/>
          </w:tcPr>
          <w:p w14:paraId="0FF46D59" w14:textId="23FA5D32" w:rsidR="00DF5442" w:rsidRPr="004631A0" w:rsidRDefault="00DF5442" w:rsidP="00DF5442">
            <w:pPr>
              <w:spacing w:after="0"/>
              <w:jc w:val="right"/>
            </w:pPr>
            <w:r w:rsidRPr="004631A0">
              <w:rPr>
                <w:rFonts w:ascii="Book Antiqua" w:eastAsia="Book Antiqua" w:hAnsi="Book Antiqua" w:cs="Book Antiqua"/>
                <w:color w:val="000000" w:themeColor="text1"/>
              </w:rPr>
              <w:t>0,00</w:t>
            </w:r>
          </w:p>
        </w:tc>
      </w:tr>
      <w:tr w:rsidR="00DF5442" w:rsidRPr="004631A0" w14:paraId="436FEDE7" w14:textId="77777777" w:rsidTr="00EC63BE">
        <w:trPr>
          <w:trHeight w:val="300"/>
        </w:trPr>
        <w:tc>
          <w:tcPr>
            <w:tcW w:w="6033" w:type="dxa"/>
            <w:shd w:val="clear" w:color="auto" w:fill="auto"/>
            <w:vAlign w:val="center"/>
          </w:tcPr>
          <w:p w14:paraId="34C34194" w14:textId="2192AACD" w:rsidR="00DF5442" w:rsidRPr="004631A0" w:rsidRDefault="00DF5442" w:rsidP="00DF5442">
            <w:pPr>
              <w:spacing w:after="0"/>
            </w:pPr>
            <w:r w:rsidRPr="004631A0">
              <w:rPr>
                <w:rFonts w:ascii="Book Antiqua" w:eastAsia="Book Antiqua" w:hAnsi="Book Antiqua" w:cs="Book Antiqua"/>
              </w:rPr>
              <w:t>K100110</w:t>
            </w:r>
            <w:r w:rsidRPr="004631A0">
              <w:rPr>
                <w:rFonts w:ascii="Book Antiqua" w:eastAsia="Book Antiqua" w:hAnsi="Book Antiqua" w:cs="Book Antiqua"/>
                <w:color w:val="FF0000"/>
              </w:rPr>
              <w:t xml:space="preserve"> </w:t>
            </w:r>
            <w:r w:rsidRPr="004631A0">
              <w:rPr>
                <w:rFonts w:ascii="Book Antiqua" w:eastAsia="Book Antiqua" w:hAnsi="Book Antiqua" w:cs="Book Antiqua"/>
              </w:rPr>
              <w:t xml:space="preserve">Nerazvrstane ceste - </w:t>
            </w:r>
            <w:r w:rsidRPr="004631A0">
              <w:rPr>
                <w:rFonts w:ascii="Book Antiqua" w:eastAsia="Book Antiqua" w:hAnsi="Book Antiqua" w:cs="Book Antiqua"/>
                <w:color w:val="000000" w:themeColor="text1"/>
              </w:rPr>
              <w:t>Pješačka i biciklistička staza u Ulici hrvatskog preporoda</w:t>
            </w:r>
          </w:p>
        </w:tc>
        <w:tc>
          <w:tcPr>
            <w:tcW w:w="1475" w:type="dxa"/>
            <w:shd w:val="clear" w:color="auto" w:fill="auto"/>
            <w:vAlign w:val="center"/>
          </w:tcPr>
          <w:p w14:paraId="32BC96DE" w14:textId="074AA380" w:rsidR="00DF5442" w:rsidRPr="004631A0" w:rsidRDefault="00DF5442" w:rsidP="00DF5442">
            <w:pPr>
              <w:spacing w:after="0"/>
              <w:jc w:val="right"/>
            </w:pPr>
            <w:r w:rsidRPr="004631A0">
              <w:rPr>
                <w:rFonts w:ascii="Book Antiqua" w:eastAsia="Book Antiqua" w:hAnsi="Book Antiqua" w:cs="Book Antiqua"/>
              </w:rPr>
              <w:t>93.000,00</w:t>
            </w:r>
          </w:p>
        </w:tc>
        <w:tc>
          <w:tcPr>
            <w:tcW w:w="1438" w:type="dxa"/>
            <w:shd w:val="clear" w:color="auto" w:fill="auto"/>
            <w:vAlign w:val="center"/>
          </w:tcPr>
          <w:p w14:paraId="74223A47" w14:textId="386AB984" w:rsidR="00DF5442" w:rsidRPr="004631A0" w:rsidRDefault="00DF5442" w:rsidP="00DF5442">
            <w:pPr>
              <w:spacing w:after="0"/>
              <w:jc w:val="right"/>
            </w:pPr>
            <w:r w:rsidRPr="004631A0">
              <w:rPr>
                <w:rFonts w:ascii="Book Antiqua" w:eastAsia="Book Antiqua" w:hAnsi="Book Antiqua" w:cs="Book Antiqua"/>
                <w:color w:val="000000" w:themeColor="text1"/>
              </w:rPr>
              <w:t>615.000,00</w:t>
            </w:r>
          </w:p>
        </w:tc>
        <w:tc>
          <w:tcPr>
            <w:tcW w:w="1510" w:type="dxa"/>
            <w:shd w:val="clear" w:color="auto" w:fill="auto"/>
            <w:vAlign w:val="center"/>
          </w:tcPr>
          <w:p w14:paraId="3950AEA9" w14:textId="7E49117D" w:rsidR="00DF5442" w:rsidRPr="004631A0" w:rsidRDefault="00DF5442" w:rsidP="00DF5442">
            <w:pPr>
              <w:spacing w:after="0"/>
              <w:jc w:val="right"/>
            </w:pPr>
            <w:r w:rsidRPr="004631A0">
              <w:rPr>
                <w:rFonts w:ascii="Book Antiqua" w:eastAsia="Book Antiqua" w:hAnsi="Book Antiqua" w:cs="Book Antiqua"/>
                <w:color w:val="000000" w:themeColor="text1"/>
              </w:rPr>
              <w:t>808.000,00</w:t>
            </w:r>
          </w:p>
        </w:tc>
      </w:tr>
      <w:tr w:rsidR="00DF5442" w:rsidRPr="004631A0" w14:paraId="1207F2BF" w14:textId="77777777" w:rsidTr="000B3792">
        <w:trPr>
          <w:trHeight w:val="450"/>
        </w:trPr>
        <w:tc>
          <w:tcPr>
            <w:tcW w:w="6033" w:type="dxa"/>
            <w:shd w:val="clear" w:color="auto" w:fill="auto"/>
            <w:vAlign w:val="center"/>
          </w:tcPr>
          <w:p w14:paraId="5DA79EBC" w14:textId="028A6518" w:rsidR="00DF5442" w:rsidRPr="004631A0" w:rsidRDefault="00DF5442" w:rsidP="00DF5442">
            <w:pPr>
              <w:spacing w:after="0"/>
              <w:rPr>
                <w:rFonts w:ascii="Book Antiqua" w:eastAsia="Book Antiqua" w:hAnsi="Book Antiqua" w:cs="Book Antiqua"/>
                <w:color w:val="000000" w:themeColor="text1"/>
              </w:rPr>
            </w:pPr>
            <w:r w:rsidRPr="004631A0">
              <w:rPr>
                <w:rFonts w:ascii="Book Antiqua" w:eastAsia="Book Antiqua" w:hAnsi="Book Antiqua" w:cs="Book Antiqua"/>
              </w:rPr>
              <w:t>K100112</w:t>
            </w:r>
            <w:r w:rsidRPr="004631A0">
              <w:rPr>
                <w:rFonts w:ascii="Book Antiqua" w:eastAsia="Book Antiqua" w:hAnsi="Book Antiqua" w:cs="Book Antiqua"/>
                <w:color w:val="FF0000"/>
              </w:rPr>
              <w:t xml:space="preserve"> </w:t>
            </w:r>
            <w:r w:rsidRPr="004631A0">
              <w:rPr>
                <w:rFonts w:ascii="Book Antiqua" w:eastAsia="Book Antiqua" w:hAnsi="Book Antiqua" w:cs="Book Antiqua"/>
              </w:rPr>
              <w:t xml:space="preserve">Nerazvrstane ceste  - </w:t>
            </w:r>
            <w:r w:rsidRPr="004631A0">
              <w:rPr>
                <w:rFonts w:ascii="Book Antiqua" w:eastAsia="Book Antiqua" w:hAnsi="Book Antiqua" w:cs="Book Antiqua"/>
                <w:color w:val="000000" w:themeColor="text1"/>
              </w:rPr>
              <w:t xml:space="preserve">Rekonstrukcija nogostupa u Ulici Josipa </w:t>
            </w:r>
            <w:proofErr w:type="spellStart"/>
            <w:r w:rsidRPr="004631A0">
              <w:rPr>
                <w:rFonts w:ascii="Book Antiqua" w:eastAsia="Book Antiqua" w:hAnsi="Book Antiqua" w:cs="Book Antiqua"/>
                <w:color w:val="000000" w:themeColor="text1"/>
              </w:rPr>
              <w:t>Predavca</w:t>
            </w:r>
            <w:proofErr w:type="spellEnd"/>
          </w:p>
        </w:tc>
        <w:tc>
          <w:tcPr>
            <w:tcW w:w="1475" w:type="dxa"/>
            <w:shd w:val="clear" w:color="auto" w:fill="auto"/>
            <w:vAlign w:val="center"/>
          </w:tcPr>
          <w:p w14:paraId="24FE4745" w14:textId="38FC22B0" w:rsidR="00DF5442" w:rsidRPr="004631A0" w:rsidRDefault="00DF5442" w:rsidP="00DF5442">
            <w:pPr>
              <w:spacing w:after="0"/>
              <w:jc w:val="right"/>
            </w:pPr>
            <w:r w:rsidRPr="004631A0">
              <w:rPr>
                <w:rFonts w:ascii="Book Antiqua" w:eastAsia="Book Antiqua" w:hAnsi="Book Antiqua" w:cs="Book Antiqua"/>
              </w:rPr>
              <w:t>160.000,00</w:t>
            </w:r>
          </w:p>
        </w:tc>
        <w:tc>
          <w:tcPr>
            <w:tcW w:w="1438" w:type="dxa"/>
            <w:shd w:val="clear" w:color="auto" w:fill="auto"/>
            <w:vAlign w:val="center"/>
          </w:tcPr>
          <w:p w14:paraId="0C830516" w14:textId="553068EE" w:rsidR="00DF5442" w:rsidRPr="004631A0" w:rsidRDefault="00DF5442" w:rsidP="00DF5442">
            <w:pPr>
              <w:spacing w:after="0"/>
              <w:jc w:val="right"/>
            </w:pPr>
            <w:r w:rsidRPr="004631A0">
              <w:rPr>
                <w:rFonts w:ascii="Book Antiqua" w:eastAsia="Book Antiqua" w:hAnsi="Book Antiqua" w:cs="Book Antiqua"/>
                <w:color w:val="000000" w:themeColor="text1"/>
              </w:rPr>
              <w:t>0,00</w:t>
            </w:r>
          </w:p>
        </w:tc>
        <w:tc>
          <w:tcPr>
            <w:tcW w:w="1510" w:type="dxa"/>
            <w:shd w:val="clear" w:color="auto" w:fill="auto"/>
            <w:vAlign w:val="center"/>
          </w:tcPr>
          <w:p w14:paraId="71BFF340" w14:textId="13764E1F" w:rsidR="00DF5442" w:rsidRPr="004631A0" w:rsidRDefault="00DF5442" w:rsidP="00DF5442">
            <w:pPr>
              <w:spacing w:after="0"/>
              <w:jc w:val="right"/>
            </w:pPr>
            <w:r w:rsidRPr="004631A0">
              <w:rPr>
                <w:rFonts w:ascii="Book Antiqua" w:eastAsia="Book Antiqua" w:hAnsi="Book Antiqua" w:cs="Book Antiqua"/>
                <w:color w:val="000000" w:themeColor="text1"/>
              </w:rPr>
              <w:t>0,00</w:t>
            </w:r>
          </w:p>
        </w:tc>
      </w:tr>
      <w:tr w:rsidR="00DF5442" w:rsidRPr="004631A0" w14:paraId="7FF4CF65" w14:textId="77777777" w:rsidTr="00EC63BE">
        <w:trPr>
          <w:trHeight w:val="300"/>
        </w:trPr>
        <w:tc>
          <w:tcPr>
            <w:tcW w:w="6033" w:type="dxa"/>
            <w:shd w:val="clear" w:color="auto" w:fill="auto"/>
            <w:vAlign w:val="center"/>
          </w:tcPr>
          <w:p w14:paraId="6C5A5939" w14:textId="3CA389A2" w:rsidR="00DF5442" w:rsidRPr="004631A0" w:rsidRDefault="00DF5442" w:rsidP="00DF5442">
            <w:pPr>
              <w:spacing w:after="0"/>
            </w:pPr>
            <w:r w:rsidRPr="004631A0">
              <w:rPr>
                <w:rFonts w:ascii="Book Antiqua" w:eastAsia="Book Antiqua" w:hAnsi="Book Antiqua" w:cs="Book Antiqua"/>
              </w:rPr>
              <w:t>K100113</w:t>
            </w:r>
            <w:r w:rsidRPr="004631A0">
              <w:rPr>
                <w:rFonts w:ascii="Book Antiqua" w:eastAsia="Book Antiqua" w:hAnsi="Book Antiqua" w:cs="Book Antiqua"/>
                <w:color w:val="FF0000"/>
              </w:rPr>
              <w:t xml:space="preserve"> </w:t>
            </w:r>
            <w:r w:rsidRPr="004631A0">
              <w:rPr>
                <w:rFonts w:ascii="Book Antiqua" w:eastAsia="Book Antiqua" w:hAnsi="Book Antiqua" w:cs="Book Antiqua"/>
              </w:rPr>
              <w:t xml:space="preserve">Javne zelene površine – Sportsko-rekreativna staza </w:t>
            </w:r>
            <w:proofErr w:type="spellStart"/>
            <w:r w:rsidRPr="004631A0">
              <w:rPr>
                <w:rFonts w:ascii="Book Antiqua" w:eastAsia="Book Antiqua" w:hAnsi="Book Antiqua" w:cs="Book Antiqua"/>
              </w:rPr>
              <w:t>Dirt</w:t>
            </w:r>
            <w:proofErr w:type="spellEnd"/>
            <w:r w:rsidRPr="004631A0">
              <w:rPr>
                <w:rFonts w:ascii="Book Antiqua" w:eastAsia="Book Antiqua" w:hAnsi="Book Antiqua" w:cs="Book Antiqua"/>
              </w:rPr>
              <w:t xml:space="preserve"> park</w:t>
            </w:r>
          </w:p>
        </w:tc>
        <w:tc>
          <w:tcPr>
            <w:tcW w:w="1475" w:type="dxa"/>
            <w:shd w:val="clear" w:color="auto" w:fill="auto"/>
            <w:vAlign w:val="center"/>
          </w:tcPr>
          <w:p w14:paraId="68DAE9C8" w14:textId="0640F5B7" w:rsidR="00DF5442" w:rsidRPr="004631A0" w:rsidRDefault="00DF5442" w:rsidP="00DF5442">
            <w:pPr>
              <w:spacing w:after="0"/>
              <w:jc w:val="right"/>
            </w:pPr>
            <w:r w:rsidRPr="004631A0">
              <w:rPr>
                <w:rFonts w:ascii="Book Antiqua" w:eastAsia="Book Antiqua" w:hAnsi="Book Antiqua" w:cs="Book Antiqua"/>
                <w:color w:val="000000" w:themeColor="text1"/>
              </w:rPr>
              <w:t>50.000,00</w:t>
            </w:r>
          </w:p>
        </w:tc>
        <w:tc>
          <w:tcPr>
            <w:tcW w:w="1438" w:type="dxa"/>
            <w:shd w:val="clear" w:color="auto" w:fill="auto"/>
            <w:vAlign w:val="center"/>
          </w:tcPr>
          <w:p w14:paraId="735A7A72" w14:textId="2D5E7C41" w:rsidR="00DF5442" w:rsidRPr="004631A0" w:rsidRDefault="00DF5442" w:rsidP="00DF5442">
            <w:pPr>
              <w:spacing w:after="0"/>
              <w:jc w:val="right"/>
            </w:pPr>
            <w:r w:rsidRPr="004631A0">
              <w:rPr>
                <w:rFonts w:ascii="Book Antiqua" w:eastAsia="Book Antiqua" w:hAnsi="Book Antiqua" w:cs="Book Antiqua"/>
                <w:color w:val="000000" w:themeColor="text1"/>
              </w:rPr>
              <w:t>0,00</w:t>
            </w:r>
          </w:p>
        </w:tc>
        <w:tc>
          <w:tcPr>
            <w:tcW w:w="1510" w:type="dxa"/>
            <w:shd w:val="clear" w:color="auto" w:fill="auto"/>
            <w:vAlign w:val="center"/>
          </w:tcPr>
          <w:p w14:paraId="3D74A8A5" w14:textId="539865FD" w:rsidR="00DF5442" w:rsidRPr="004631A0" w:rsidRDefault="00DF5442" w:rsidP="00DF5442">
            <w:pPr>
              <w:spacing w:after="0"/>
              <w:jc w:val="right"/>
            </w:pPr>
            <w:r w:rsidRPr="004631A0">
              <w:rPr>
                <w:rFonts w:ascii="Book Antiqua" w:eastAsia="Book Antiqua" w:hAnsi="Book Antiqua" w:cs="Book Antiqua"/>
                <w:color w:val="000000" w:themeColor="text1"/>
              </w:rPr>
              <w:t>0,00</w:t>
            </w:r>
          </w:p>
        </w:tc>
      </w:tr>
    </w:tbl>
    <w:p w14:paraId="40E8BA4B" w14:textId="4575ABE3" w:rsidR="1913C45B" w:rsidRPr="004631A0" w:rsidRDefault="1913C45B" w:rsidP="1913C45B">
      <w:pPr>
        <w:spacing w:after="0"/>
        <w:rPr>
          <w:rFonts w:ascii="Book Antiqua" w:hAnsi="Book Antiqua" w:cs="Arial"/>
          <w:color w:val="FF0000"/>
        </w:rPr>
      </w:pPr>
    </w:p>
    <w:p w14:paraId="170F8B1F" w14:textId="0E8576E8" w:rsidR="1913C45B" w:rsidRPr="004631A0" w:rsidRDefault="1913C45B" w:rsidP="1913C45B">
      <w:pPr>
        <w:spacing w:after="0"/>
        <w:rPr>
          <w:rFonts w:ascii="Book Antiqua" w:hAnsi="Book Antiqua" w:cs="Arial"/>
          <w:color w:val="FF0000"/>
        </w:rPr>
      </w:pPr>
    </w:p>
    <w:p w14:paraId="726B9D47" w14:textId="52ECF4D4" w:rsidR="1913C45B" w:rsidRPr="004631A0" w:rsidRDefault="1913C45B" w:rsidP="1913C45B">
      <w:pPr>
        <w:spacing w:after="0"/>
        <w:rPr>
          <w:rFonts w:ascii="Book Antiqua" w:hAnsi="Book Antiqua" w:cs="Arial"/>
          <w:color w:val="FF0000"/>
        </w:rPr>
      </w:pPr>
    </w:p>
    <w:p w14:paraId="659CF80F" w14:textId="77777777" w:rsidR="000E0422" w:rsidRPr="004631A0" w:rsidRDefault="000E0422" w:rsidP="000E0422">
      <w:pPr>
        <w:pStyle w:val="Odlomakpopisa"/>
        <w:numPr>
          <w:ilvl w:val="0"/>
          <w:numId w:val="1"/>
        </w:numPr>
        <w:spacing w:after="0"/>
        <w:rPr>
          <w:rFonts w:ascii="Book Antiqua" w:hAnsi="Book Antiqua" w:cs="Arial"/>
        </w:rPr>
      </w:pPr>
      <w:r w:rsidRPr="004631A0">
        <w:rPr>
          <w:rFonts w:ascii="Book Antiqua" w:hAnsi="Book Antiqua" w:cs="Arial"/>
        </w:rPr>
        <w:t>U nastavku se za svaku aktivnost/projekt daje obrazloženje i definiraju pokazatelji rezultata:</w:t>
      </w:r>
    </w:p>
    <w:p w14:paraId="51E549CA" w14:textId="77777777" w:rsidR="000E0422" w:rsidRPr="004631A0" w:rsidRDefault="000E0422" w:rsidP="000E0422">
      <w:pPr>
        <w:spacing w:after="0"/>
        <w:rPr>
          <w:rFonts w:ascii="Book Antiqua" w:eastAsia="Times New Roman" w:hAnsi="Book Antiqua" w:cs="Arial"/>
          <w:lang w:eastAsia="hr-HR"/>
        </w:rPr>
      </w:pPr>
    </w:p>
    <w:tbl>
      <w:tblPr>
        <w:tblW w:w="9772" w:type="dxa"/>
        <w:tblInd w:w="98" w:type="dxa"/>
        <w:tblLayout w:type="fixed"/>
        <w:tblLook w:val="04A0" w:firstRow="1" w:lastRow="0" w:firstColumn="1" w:lastColumn="0" w:noHBand="0" w:noVBand="1"/>
      </w:tblPr>
      <w:tblGrid>
        <w:gridCol w:w="9186"/>
        <w:gridCol w:w="586"/>
      </w:tblGrid>
      <w:tr w:rsidR="00A834E5" w:rsidRPr="004631A0" w14:paraId="6C532438" w14:textId="77777777" w:rsidTr="009F4944">
        <w:trPr>
          <w:gridAfter w:val="1"/>
          <w:wAfter w:w="586" w:type="dxa"/>
          <w:trHeight w:val="505"/>
        </w:trPr>
        <w:tc>
          <w:tcPr>
            <w:tcW w:w="9186" w:type="dxa"/>
            <w:vAlign w:val="center"/>
          </w:tcPr>
          <w:p w14:paraId="644CAB43" w14:textId="77777777" w:rsidR="000E0422" w:rsidRPr="004631A0" w:rsidRDefault="000E0422" w:rsidP="009F4944">
            <w:pPr>
              <w:spacing w:after="0"/>
              <w:rPr>
                <w:rFonts w:ascii="Book Antiqua" w:eastAsia="Times New Roman" w:hAnsi="Book Antiqua" w:cs="Arial"/>
                <w:lang w:eastAsia="hr-HR"/>
              </w:rPr>
            </w:pPr>
          </w:p>
        </w:tc>
      </w:tr>
      <w:tr w:rsidR="00A834E5" w:rsidRPr="004631A0" w14:paraId="68F96BD9" w14:textId="77777777" w:rsidTr="009F4944">
        <w:trPr>
          <w:trHeight w:val="292"/>
        </w:trPr>
        <w:tc>
          <w:tcPr>
            <w:tcW w:w="977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CA1745A" w14:textId="77777777" w:rsidR="000E0422" w:rsidRPr="004631A0" w:rsidRDefault="000E0422" w:rsidP="009F4944">
            <w:pPr>
              <w:spacing w:after="0"/>
              <w:rPr>
                <w:rFonts w:ascii="Book Antiqua" w:eastAsia="Times New Roman" w:hAnsi="Book Antiqua" w:cs="Arial"/>
                <w:b/>
                <w:bCs/>
                <w:lang w:eastAsia="hr-HR"/>
              </w:rPr>
            </w:pPr>
            <w:r w:rsidRPr="004631A0">
              <w:rPr>
                <w:rFonts w:ascii="Book Antiqua" w:eastAsia="Times New Roman" w:hAnsi="Book Antiqua" w:cs="Arial"/>
                <w:b/>
                <w:bCs/>
                <w:lang w:eastAsia="hr-HR"/>
              </w:rPr>
              <w:t>Naziv aktivnosti/projekta u Proračunu: Aktivnost A100003 Otkup zemljišta za izgradnju komunalne infrastrukture</w:t>
            </w:r>
          </w:p>
        </w:tc>
      </w:tr>
      <w:tr w:rsidR="00A834E5" w:rsidRPr="004631A0" w14:paraId="1C7AD4DF" w14:textId="77777777" w:rsidTr="009F4944">
        <w:trPr>
          <w:trHeight w:val="500"/>
        </w:trPr>
        <w:tc>
          <w:tcPr>
            <w:tcW w:w="977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3AB44CA" w14:textId="5EA523D8" w:rsidR="000E0422" w:rsidRPr="004631A0" w:rsidRDefault="000E0422" w:rsidP="009F4944">
            <w:pPr>
              <w:spacing w:after="0"/>
              <w:rPr>
                <w:rFonts w:ascii="Book Antiqua" w:hAnsi="Book Antiqua" w:cs="Arial"/>
                <w:b/>
                <w:bCs/>
                <w:lang w:eastAsia="hr-HR"/>
              </w:rPr>
            </w:pPr>
            <w:r w:rsidRPr="004631A0">
              <w:rPr>
                <w:rFonts w:ascii="Book Antiqua" w:eastAsia="Times New Roman" w:hAnsi="Book Antiqua" w:cs="Arial"/>
                <w:lang w:eastAsia="hr-HR"/>
              </w:rPr>
              <w:t xml:space="preserve">U </w:t>
            </w:r>
            <w:r w:rsidR="00FF266E" w:rsidRPr="004631A0">
              <w:rPr>
                <w:rFonts w:ascii="Book Antiqua" w:eastAsia="Times New Roman" w:hAnsi="Book Antiqua" w:cs="Arial"/>
                <w:lang w:eastAsia="hr-HR"/>
              </w:rPr>
              <w:t>2025</w:t>
            </w:r>
            <w:r w:rsidRPr="004631A0">
              <w:rPr>
                <w:rFonts w:ascii="Book Antiqua" w:eastAsia="Times New Roman" w:hAnsi="Book Antiqua" w:cs="Arial"/>
                <w:lang w:eastAsia="hr-HR"/>
              </w:rPr>
              <w:t>. godini i narednim godinama predviđa se otkup zemljišta za proširenje ulica i izgradnju komunalne infrastrukture sukladno prostornim planovima.</w:t>
            </w:r>
          </w:p>
        </w:tc>
      </w:tr>
      <w:tr w:rsidR="000E0422" w:rsidRPr="004631A0" w14:paraId="0EC9933A" w14:textId="77777777" w:rsidTr="009F4944">
        <w:trPr>
          <w:trHeight w:val="595"/>
        </w:trPr>
        <w:tc>
          <w:tcPr>
            <w:tcW w:w="9772" w:type="dxa"/>
            <w:gridSpan w:val="2"/>
            <w:vMerge/>
            <w:tcBorders>
              <w:top w:val="single" w:sz="4" w:space="0" w:color="auto"/>
              <w:left w:val="single" w:sz="4" w:space="0" w:color="auto"/>
              <w:bottom w:val="single" w:sz="4" w:space="0" w:color="auto"/>
              <w:right w:val="single" w:sz="4" w:space="0" w:color="auto"/>
            </w:tcBorders>
            <w:vAlign w:val="center"/>
            <w:hideMark/>
          </w:tcPr>
          <w:p w14:paraId="2F454089" w14:textId="77777777" w:rsidR="000E0422" w:rsidRPr="004631A0" w:rsidRDefault="000E0422" w:rsidP="009F4944">
            <w:pPr>
              <w:spacing w:after="0"/>
              <w:rPr>
                <w:rFonts w:ascii="Book Antiqua" w:eastAsia="Times New Roman" w:hAnsi="Book Antiqua" w:cs="Arial"/>
                <w:color w:val="FF0000"/>
                <w:lang w:eastAsia="hr-HR"/>
              </w:rPr>
            </w:pPr>
          </w:p>
        </w:tc>
      </w:tr>
    </w:tbl>
    <w:p w14:paraId="6621C82C" w14:textId="77777777" w:rsidR="000E0422" w:rsidRPr="004631A0" w:rsidRDefault="000E0422" w:rsidP="000E0422">
      <w:pPr>
        <w:spacing w:after="0"/>
        <w:rPr>
          <w:rFonts w:ascii="Book Antiqua" w:hAnsi="Book Antiqua"/>
          <w:color w:val="FF0000"/>
        </w:rPr>
      </w:pPr>
    </w:p>
    <w:p w14:paraId="3909315A" w14:textId="77777777" w:rsidR="000E0422" w:rsidRPr="004631A0" w:rsidRDefault="000E0422" w:rsidP="000E0422">
      <w:pPr>
        <w:pStyle w:val="Odlomakpopisa"/>
        <w:numPr>
          <w:ilvl w:val="0"/>
          <w:numId w:val="47"/>
        </w:numPr>
        <w:rPr>
          <w:rFonts w:ascii="Book Antiqua" w:hAnsi="Book Antiqua" w:cs="Arial"/>
        </w:rPr>
      </w:pPr>
      <w:r w:rsidRPr="004631A0">
        <w:rPr>
          <w:rFonts w:ascii="Book Antiqua" w:hAnsi="Book Antiqua" w:cs="Arial"/>
        </w:rPr>
        <w:lastRenderedPageBreak/>
        <w:t>Pokazatelji rezultata:</w:t>
      </w:r>
    </w:p>
    <w:tbl>
      <w:tblPr>
        <w:tblW w:w="9670" w:type="dxa"/>
        <w:jc w:val="center"/>
        <w:tblLook w:val="04A0" w:firstRow="1" w:lastRow="0" w:firstColumn="1" w:lastColumn="0" w:noHBand="0" w:noVBand="1"/>
      </w:tblPr>
      <w:tblGrid>
        <w:gridCol w:w="1710"/>
        <w:gridCol w:w="1863"/>
        <w:gridCol w:w="1225"/>
        <w:gridCol w:w="1196"/>
        <w:gridCol w:w="1258"/>
        <w:gridCol w:w="1209"/>
        <w:gridCol w:w="1209"/>
      </w:tblGrid>
      <w:tr w:rsidR="00A92256" w:rsidRPr="004631A0" w14:paraId="05266888" w14:textId="77777777" w:rsidTr="009F4944">
        <w:trPr>
          <w:trHeight w:val="564"/>
          <w:jc w:val="center"/>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B71CB8"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7BD57C35"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863" w:type="dxa"/>
            <w:tcBorders>
              <w:top w:val="single" w:sz="4" w:space="0" w:color="auto"/>
              <w:left w:val="nil"/>
              <w:bottom w:val="single" w:sz="4" w:space="0" w:color="auto"/>
              <w:right w:val="single" w:sz="4" w:space="0" w:color="auto"/>
            </w:tcBorders>
            <w:shd w:val="clear" w:color="auto" w:fill="auto"/>
            <w:noWrap/>
            <w:vAlign w:val="center"/>
            <w:hideMark/>
          </w:tcPr>
          <w:p w14:paraId="480AF464"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1291" w:type="dxa"/>
            <w:tcBorders>
              <w:top w:val="single" w:sz="4" w:space="0" w:color="auto"/>
              <w:left w:val="nil"/>
              <w:bottom w:val="single" w:sz="4" w:space="0" w:color="auto"/>
              <w:right w:val="single" w:sz="4" w:space="0" w:color="auto"/>
            </w:tcBorders>
            <w:vAlign w:val="center"/>
          </w:tcPr>
          <w:p w14:paraId="674E72F9"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Jedinica</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9DA1B5" w14:textId="2D517D1E"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w:t>
            </w:r>
            <w:r w:rsidR="00A834E5" w:rsidRPr="004631A0">
              <w:rPr>
                <w:rFonts w:ascii="Book Antiqua" w:eastAsia="Times New Roman" w:hAnsi="Book Antiqua" w:cs="Arial"/>
                <w:lang w:eastAsia="hr-HR"/>
              </w:rPr>
              <w:t>4</w:t>
            </w:r>
            <w:r w:rsidRPr="004631A0">
              <w:rPr>
                <w:rFonts w:ascii="Book Antiqua" w:eastAsia="Times New Roman" w:hAnsi="Book Antiqua" w:cs="Arial"/>
                <w:lang w:eastAsia="hr-HR"/>
              </w:rPr>
              <w: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5518223"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22FA22FA" w14:textId="08EAF4A6"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r w:rsidR="000E0422" w:rsidRPr="004631A0">
              <w:rPr>
                <w:rFonts w:ascii="Book Antiqua" w:eastAsia="Times New Roman" w:hAnsi="Book Antiqua" w:cs="Arial"/>
                <w:lang w:eastAsia="hr-HR"/>
              </w:rPr>
              <w:t>.</w:t>
            </w:r>
          </w:p>
        </w:tc>
        <w:tc>
          <w:tcPr>
            <w:tcW w:w="1212" w:type="dxa"/>
            <w:tcBorders>
              <w:top w:val="single" w:sz="4" w:space="0" w:color="auto"/>
              <w:left w:val="nil"/>
              <w:bottom w:val="single" w:sz="4" w:space="0" w:color="auto"/>
              <w:right w:val="single" w:sz="4" w:space="0" w:color="auto"/>
            </w:tcBorders>
            <w:vAlign w:val="center"/>
          </w:tcPr>
          <w:p w14:paraId="711C9561"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709B8BCB" w14:textId="08F7BE4E"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r w:rsidR="000E0422" w:rsidRPr="004631A0">
              <w:rPr>
                <w:rFonts w:ascii="Book Antiqua" w:eastAsia="Times New Roman" w:hAnsi="Book Antiqua" w:cs="Arial"/>
                <w:lang w:eastAsia="hr-HR"/>
              </w:rPr>
              <w:t>.</w:t>
            </w:r>
          </w:p>
        </w:tc>
        <w:tc>
          <w:tcPr>
            <w:tcW w:w="1212" w:type="dxa"/>
            <w:tcBorders>
              <w:top w:val="single" w:sz="4" w:space="0" w:color="auto"/>
              <w:left w:val="nil"/>
              <w:bottom w:val="single" w:sz="4" w:space="0" w:color="auto"/>
              <w:right w:val="single" w:sz="4" w:space="0" w:color="auto"/>
            </w:tcBorders>
          </w:tcPr>
          <w:p w14:paraId="1A4ED7C5"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5DB85F21" w14:textId="56E10CB3" w:rsidR="000E0422" w:rsidRPr="004631A0" w:rsidRDefault="009A140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r w:rsidR="000E0422" w:rsidRPr="004631A0">
              <w:rPr>
                <w:rFonts w:ascii="Book Antiqua" w:eastAsia="Times New Roman" w:hAnsi="Book Antiqua" w:cs="Arial"/>
                <w:lang w:eastAsia="hr-HR"/>
              </w:rPr>
              <w:t>.</w:t>
            </w:r>
          </w:p>
        </w:tc>
      </w:tr>
      <w:tr w:rsidR="00A92256" w:rsidRPr="004631A0" w14:paraId="35D11C69" w14:textId="77777777" w:rsidTr="009F4944">
        <w:trPr>
          <w:trHeight w:val="564"/>
          <w:jc w:val="center"/>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84E055"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Površina otkupljenog zemljišta u tekućoj god.</w:t>
            </w:r>
          </w:p>
        </w:tc>
        <w:tc>
          <w:tcPr>
            <w:tcW w:w="1863" w:type="dxa"/>
            <w:tcBorders>
              <w:top w:val="nil"/>
              <w:left w:val="nil"/>
              <w:bottom w:val="single" w:sz="4" w:space="0" w:color="auto"/>
              <w:right w:val="single" w:sz="4" w:space="0" w:color="auto"/>
            </w:tcBorders>
            <w:shd w:val="clear" w:color="auto" w:fill="auto"/>
            <w:noWrap/>
            <w:vAlign w:val="center"/>
          </w:tcPr>
          <w:p w14:paraId="5D9ED5D3"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Otkupljeno zemljište omogućit će realizaciju proširenja postojećih prometnica</w:t>
            </w:r>
          </w:p>
        </w:tc>
        <w:tc>
          <w:tcPr>
            <w:tcW w:w="1291" w:type="dxa"/>
            <w:tcBorders>
              <w:top w:val="nil"/>
              <w:left w:val="nil"/>
              <w:bottom w:val="single" w:sz="4" w:space="0" w:color="auto"/>
              <w:right w:val="single" w:sz="4" w:space="0" w:color="auto"/>
            </w:tcBorders>
            <w:vAlign w:val="center"/>
          </w:tcPr>
          <w:p w14:paraId="317DDB4A"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m</w:t>
            </w:r>
            <w:r w:rsidRPr="004631A0">
              <w:rPr>
                <w:rFonts w:ascii="Book Antiqua" w:eastAsia="Times New Roman" w:hAnsi="Book Antiqua" w:cs="Arial"/>
                <w:vertAlign w:val="superscript"/>
                <w:lang w:eastAsia="hr-HR"/>
              </w:rPr>
              <w:t>2</w:t>
            </w:r>
          </w:p>
        </w:tc>
        <w:tc>
          <w:tcPr>
            <w:tcW w:w="1107" w:type="dxa"/>
            <w:tcBorders>
              <w:top w:val="nil"/>
              <w:left w:val="nil"/>
              <w:bottom w:val="single" w:sz="4" w:space="0" w:color="auto"/>
              <w:right w:val="single" w:sz="4" w:space="0" w:color="auto"/>
            </w:tcBorders>
            <w:shd w:val="clear" w:color="auto" w:fill="auto"/>
            <w:vAlign w:val="center"/>
          </w:tcPr>
          <w:p w14:paraId="44528557" w14:textId="7583A632" w:rsidR="000E0422" w:rsidRPr="004631A0" w:rsidRDefault="008D0711"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3</w:t>
            </w:r>
            <w:r w:rsidR="000E0422" w:rsidRPr="004631A0">
              <w:rPr>
                <w:rFonts w:ascii="Book Antiqua" w:eastAsia="Times New Roman" w:hAnsi="Book Antiqua" w:cs="Arial"/>
                <w:lang w:eastAsia="hr-HR"/>
              </w:rPr>
              <w:t>.</w:t>
            </w:r>
            <w:r w:rsidRPr="004631A0">
              <w:rPr>
                <w:rFonts w:ascii="Book Antiqua" w:eastAsia="Times New Roman" w:hAnsi="Book Antiqua" w:cs="Arial"/>
                <w:lang w:eastAsia="hr-HR"/>
              </w:rPr>
              <w:t>015</w:t>
            </w:r>
          </w:p>
        </w:tc>
        <w:tc>
          <w:tcPr>
            <w:tcW w:w="1275" w:type="dxa"/>
            <w:tcBorders>
              <w:top w:val="nil"/>
              <w:left w:val="nil"/>
              <w:bottom w:val="single" w:sz="4" w:space="0" w:color="auto"/>
              <w:right w:val="single" w:sz="4" w:space="0" w:color="auto"/>
            </w:tcBorders>
            <w:vAlign w:val="center"/>
          </w:tcPr>
          <w:p w14:paraId="2CD2442E"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1500</w:t>
            </w:r>
          </w:p>
        </w:tc>
        <w:tc>
          <w:tcPr>
            <w:tcW w:w="1212" w:type="dxa"/>
            <w:tcBorders>
              <w:top w:val="nil"/>
              <w:left w:val="nil"/>
              <w:bottom w:val="single" w:sz="4" w:space="0" w:color="auto"/>
              <w:right w:val="single" w:sz="4" w:space="0" w:color="auto"/>
            </w:tcBorders>
            <w:vAlign w:val="center"/>
          </w:tcPr>
          <w:p w14:paraId="198E6FEE"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1500</w:t>
            </w:r>
          </w:p>
        </w:tc>
        <w:tc>
          <w:tcPr>
            <w:tcW w:w="1212" w:type="dxa"/>
            <w:tcBorders>
              <w:top w:val="single" w:sz="4" w:space="0" w:color="auto"/>
              <w:left w:val="nil"/>
              <w:bottom w:val="single" w:sz="4" w:space="0" w:color="auto"/>
              <w:right w:val="single" w:sz="4" w:space="0" w:color="auto"/>
            </w:tcBorders>
            <w:vAlign w:val="center"/>
          </w:tcPr>
          <w:p w14:paraId="0868C16D"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1500</w:t>
            </w:r>
          </w:p>
        </w:tc>
      </w:tr>
    </w:tbl>
    <w:p w14:paraId="323BA942" w14:textId="77777777" w:rsidR="000E0422" w:rsidRPr="004631A0" w:rsidRDefault="000E0422" w:rsidP="000E0422">
      <w:pPr>
        <w:spacing w:after="0"/>
        <w:rPr>
          <w:rFonts w:ascii="Book Antiqua" w:eastAsia="Times New Roman" w:hAnsi="Book Antiqua" w:cs="Arial"/>
          <w:color w:val="FF0000"/>
          <w:lang w:eastAsia="hr-HR"/>
        </w:rPr>
      </w:pPr>
    </w:p>
    <w:tbl>
      <w:tblPr>
        <w:tblW w:w="9967" w:type="dxa"/>
        <w:tblInd w:w="93" w:type="dxa"/>
        <w:tblLayout w:type="fixed"/>
        <w:tblLook w:val="04A0" w:firstRow="1" w:lastRow="0" w:firstColumn="1" w:lastColumn="0" w:noHBand="0" w:noVBand="1"/>
      </w:tblPr>
      <w:tblGrid>
        <w:gridCol w:w="9967"/>
      </w:tblGrid>
      <w:tr w:rsidR="009A1406" w:rsidRPr="004631A0" w14:paraId="653667D0" w14:textId="77777777" w:rsidTr="009F4944">
        <w:trPr>
          <w:trHeight w:val="300"/>
        </w:trPr>
        <w:tc>
          <w:tcPr>
            <w:tcW w:w="9967" w:type="dxa"/>
            <w:tcBorders>
              <w:top w:val="single" w:sz="4" w:space="0" w:color="auto"/>
              <w:left w:val="single" w:sz="4" w:space="0" w:color="auto"/>
              <w:bottom w:val="single" w:sz="4" w:space="0" w:color="auto"/>
              <w:right w:val="single" w:sz="4" w:space="0" w:color="auto"/>
            </w:tcBorders>
            <w:shd w:val="clear" w:color="auto" w:fill="auto"/>
            <w:hideMark/>
          </w:tcPr>
          <w:p w14:paraId="35D91CE6" w14:textId="5B41B0D6" w:rsidR="000E0422" w:rsidRPr="004631A0" w:rsidRDefault="000E0422" w:rsidP="009F4944">
            <w:pPr>
              <w:spacing w:after="0"/>
              <w:rPr>
                <w:rFonts w:ascii="Book Antiqua" w:eastAsia="Times New Roman" w:hAnsi="Book Antiqua" w:cs="Arial"/>
                <w:b/>
                <w:bCs/>
                <w:lang w:eastAsia="hr-HR"/>
              </w:rPr>
            </w:pPr>
            <w:r w:rsidRPr="004631A0">
              <w:rPr>
                <w:rFonts w:ascii="Book Antiqua" w:eastAsia="Times New Roman" w:hAnsi="Book Antiqua" w:cs="Arial"/>
                <w:b/>
                <w:bCs/>
                <w:lang w:eastAsia="hr-HR"/>
              </w:rPr>
              <w:t xml:space="preserve">Naziv aktivnosti/projekta u Proračunu: Aktivnost A100011 Groblje </w:t>
            </w:r>
            <w:r w:rsidR="0073275B" w:rsidRPr="004631A0">
              <w:rPr>
                <w:rFonts w:ascii="Book Antiqua" w:eastAsia="Times New Roman" w:hAnsi="Book Antiqua" w:cs="Arial"/>
                <w:b/>
                <w:bCs/>
                <w:lang w:eastAsia="hr-HR"/>
              </w:rPr>
              <w:t>–</w:t>
            </w:r>
            <w:r w:rsidRPr="004631A0">
              <w:rPr>
                <w:rFonts w:ascii="Book Antiqua" w:eastAsia="Times New Roman" w:hAnsi="Book Antiqua" w:cs="Arial"/>
                <w:b/>
                <w:bCs/>
                <w:lang w:eastAsia="hr-HR"/>
              </w:rPr>
              <w:t xml:space="preserve"> rekonstrukcija i gradnja</w:t>
            </w:r>
          </w:p>
        </w:tc>
      </w:tr>
      <w:tr w:rsidR="009A1406" w:rsidRPr="004631A0" w14:paraId="005471AB" w14:textId="77777777" w:rsidTr="009F4944">
        <w:trPr>
          <w:trHeight w:val="509"/>
        </w:trPr>
        <w:tc>
          <w:tcPr>
            <w:tcW w:w="99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339829B" w14:textId="32E73FF0" w:rsidR="000E0422" w:rsidRPr="004631A0" w:rsidRDefault="000E0422" w:rsidP="009F4944">
            <w:p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 xml:space="preserve">Tijekom </w:t>
            </w:r>
            <w:r w:rsidR="00FF266E" w:rsidRPr="004631A0">
              <w:rPr>
                <w:rFonts w:ascii="Book Antiqua" w:eastAsia="Times New Roman" w:hAnsi="Book Antiqua" w:cs="Arial"/>
                <w:lang w:eastAsia="hr-HR"/>
              </w:rPr>
              <w:t>2025</w:t>
            </w:r>
            <w:r w:rsidRPr="004631A0">
              <w:rPr>
                <w:rFonts w:ascii="Book Antiqua" w:eastAsia="Times New Roman" w:hAnsi="Book Antiqua" w:cs="Arial"/>
                <w:lang w:eastAsia="hr-HR"/>
              </w:rPr>
              <w:t xml:space="preserve">. predviđeni su radovi na </w:t>
            </w:r>
            <w:r w:rsidR="007C3C03" w:rsidRPr="004631A0">
              <w:rPr>
                <w:rFonts w:ascii="Book Antiqua" w:eastAsia="Times New Roman" w:hAnsi="Book Antiqua" w:cs="Arial"/>
                <w:lang w:eastAsia="hr-HR"/>
              </w:rPr>
              <w:t xml:space="preserve">dovršenju </w:t>
            </w:r>
            <w:r w:rsidRPr="004631A0">
              <w:rPr>
                <w:rFonts w:ascii="Book Antiqua" w:eastAsia="Times New Roman" w:hAnsi="Book Antiqua" w:cs="Arial"/>
                <w:lang w:eastAsia="hr-HR"/>
              </w:rPr>
              <w:t>izgradnj</w:t>
            </w:r>
            <w:r w:rsidR="007C3C03" w:rsidRPr="004631A0">
              <w:rPr>
                <w:rFonts w:ascii="Book Antiqua" w:eastAsia="Times New Roman" w:hAnsi="Book Antiqua" w:cs="Arial"/>
                <w:lang w:eastAsia="hr-HR"/>
              </w:rPr>
              <w:t>e</w:t>
            </w:r>
            <w:r w:rsidRPr="004631A0">
              <w:rPr>
                <w:rFonts w:ascii="Book Antiqua" w:eastAsia="Times New Roman" w:hAnsi="Book Antiqua" w:cs="Arial"/>
                <w:lang w:eastAsia="hr-HR"/>
              </w:rPr>
              <w:t xml:space="preserve"> kosturnice</w:t>
            </w:r>
            <w:r w:rsidR="003A0491" w:rsidRPr="004631A0">
              <w:rPr>
                <w:rFonts w:ascii="Book Antiqua" w:eastAsia="Times New Roman" w:hAnsi="Book Antiqua" w:cs="Arial"/>
                <w:lang w:eastAsia="hr-HR"/>
              </w:rPr>
              <w:t xml:space="preserve">. U narednom razdoblju predviđa se </w:t>
            </w:r>
            <w:r w:rsidRPr="004631A0">
              <w:rPr>
                <w:rFonts w:ascii="Book Antiqua" w:eastAsia="Times New Roman" w:hAnsi="Book Antiqua" w:cs="Arial"/>
                <w:lang w:eastAsia="hr-HR"/>
              </w:rPr>
              <w:t>djelomično uređenje Starog groblja (izvedba vodovoda za potrebe groblja te djelomično uređenje staza), a u narednim godinama predviđa se nastavak radova na uređenju istog groblja (nastavak uređenja staza, prostora za otpad, ograde i zelenih površina).</w:t>
            </w:r>
          </w:p>
        </w:tc>
      </w:tr>
      <w:tr w:rsidR="000E0422" w:rsidRPr="004631A0" w14:paraId="1074E6C2" w14:textId="77777777" w:rsidTr="009F4944">
        <w:trPr>
          <w:trHeight w:val="611"/>
        </w:trPr>
        <w:tc>
          <w:tcPr>
            <w:tcW w:w="9967" w:type="dxa"/>
            <w:vMerge/>
            <w:tcBorders>
              <w:top w:val="single" w:sz="4" w:space="0" w:color="auto"/>
              <w:left w:val="single" w:sz="4" w:space="0" w:color="auto"/>
              <w:bottom w:val="single" w:sz="4" w:space="0" w:color="auto"/>
              <w:right w:val="single" w:sz="4" w:space="0" w:color="auto"/>
            </w:tcBorders>
            <w:vAlign w:val="center"/>
            <w:hideMark/>
          </w:tcPr>
          <w:p w14:paraId="42995C40" w14:textId="77777777" w:rsidR="000E0422" w:rsidRPr="004631A0" w:rsidRDefault="000E0422" w:rsidP="009F4944">
            <w:pPr>
              <w:spacing w:after="0"/>
              <w:rPr>
                <w:rFonts w:ascii="Book Antiqua" w:eastAsia="Times New Roman" w:hAnsi="Book Antiqua" w:cs="Arial"/>
                <w:color w:val="FF0000"/>
                <w:lang w:eastAsia="hr-HR"/>
              </w:rPr>
            </w:pPr>
          </w:p>
        </w:tc>
      </w:tr>
    </w:tbl>
    <w:p w14:paraId="6FC56ABA" w14:textId="77777777" w:rsidR="000E0422" w:rsidRPr="004631A0" w:rsidRDefault="000E0422" w:rsidP="000E0422">
      <w:pPr>
        <w:rPr>
          <w:rFonts w:ascii="Book Antiqua" w:hAnsi="Book Antiqua" w:cs="Arial"/>
          <w:b/>
          <w:bCs/>
          <w:color w:val="FF0000"/>
        </w:rPr>
      </w:pPr>
    </w:p>
    <w:p w14:paraId="039C6200" w14:textId="77777777" w:rsidR="000E0422" w:rsidRPr="004631A0" w:rsidRDefault="000E0422" w:rsidP="000E0422">
      <w:pPr>
        <w:pStyle w:val="Odlomakpopisa"/>
        <w:numPr>
          <w:ilvl w:val="0"/>
          <w:numId w:val="47"/>
        </w:numPr>
        <w:rPr>
          <w:rFonts w:ascii="Book Antiqua" w:hAnsi="Book Antiqua" w:cs="Arial"/>
        </w:rPr>
      </w:pPr>
      <w:r w:rsidRPr="004631A0">
        <w:rPr>
          <w:rFonts w:ascii="Book Antiqua" w:hAnsi="Book Antiqua" w:cs="Arial"/>
        </w:rPr>
        <w:t>Pokazatelji rezultata:</w:t>
      </w:r>
    </w:p>
    <w:tbl>
      <w:tblPr>
        <w:tblW w:w="9229" w:type="dxa"/>
        <w:jc w:val="center"/>
        <w:tblLook w:val="04A0" w:firstRow="1" w:lastRow="0" w:firstColumn="1" w:lastColumn="0" w:noHBand="0" w:noVBand="1"/>
      </w:tblPr>
      <w:tblGrid>
        <w:gridCol w:w="1433"/>
        <w:gridCol w:w="1441"/>
        <w:gridCol w:w="1111"/>
        <w:gridCol w:w="1315"/>
        <w:gridCol w:w="1315"/>
        <w:gridCol w:w="1307"/>
        <w:gridCol w:w="1307"/>
      </w:tblGrid>
      <w:tr w:rsidR="00184984" w:rsidRPr="004631A0" w14:paraId="5A6E8071" w14:textId="77777777" w:rsidTr="009F4944">
        <w:trPr>
          <w:trHeight w:val="564"/>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85A5E"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3B5F7CC0"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94198DB"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1119" w:type="dxa"/>
            <w:tcBorders>
              <w:top w:val="single" w:sz="4" w:space="0" w:color="auto"/>
              <w:left w:val="nil"/>
              <w:bottom w:val="single" w:sz="4" w:space="0" w:color="auto"/>
              <w:right w:val="single" w:sz="4" w:space="0" w:color="auto"/>
            </w:tcBorders>
            <w:vAlign w:val="center"/>
          </w:tcPr>
          <w:p w14:paraId="4491F1DC"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Jedinica</w:t>
            </w: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F858C5"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2023.</w:t>
            </w:r>
          </w:p>
        </w:tc>
        <w:tc>
          <w:tcPr>
            <w:tcW w:w="1315" w:type="dxa"/>
            <w:tcBorders>
              <w:top w:val="single" w:sz="4" w:space="0" w:color="auto"/>
              <w:left w:val="nil"/>
              <w:bottom w:val="single" w:sz="4" w:space="0" w:color="auto"/>
              <w:right w:val="single" w:sz="4" w:space="0" w:color="auto"/>
            </w:tcBorders>
            <w:shd w:val="clear" w:color="auto" w:fill="auto"/>
            <w:vAlign w:val="center"/>
            <w:hideMark/>
          </w:tcPr>
          <w:p w14:paraId="2B723ADC"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5848D3BA" w14:textId="05A0A61A"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r w:rsidR="000E0422" w:rsidRPr="004631A0">
              <w:rPr>
                <w:rFonts w:ascii="Book Antiqua" w:eastAsia="Times New Roman" w:hAnsi="Book Antiqua" w:cs="Arial"/>
                <w:lang w:eastAsia="hr-HR"/>
              </w:rPr>
              <w:t>.</w:t>
            </w:r>
          </w:p>
        </w:tc>
        <w:tc>
          <w:tcPr>
            <w:tcW w:w="1315" w:type="dxa"/>
            <w:tcBorders>
              <w:top w:val="single" w:sz="4" w:space="0" w:color="auto"/>
              <w:left w:val="nil"/>
              <w:bottom w:val="single" w:sz="4" w:space="0" w:color="auto"/>
              <w:right w:val="single" w:sz="4" w:space="0" w:color="auto"/>
            </w:tcBorders>
            <w:vAlign w:val="center"/>
          </w:tcPr>
          <w:p w14:paraId="7CEF5D2F"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05D6D362" w14:textId="42FD5F55"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r w:rsidR="000E0422" w:rsidRPr="004631A0">
              <w:rPr>
                <w:rFonts w:ascii="Book Antiqua" w:eastAsia="Times New Roman" w:hAnsi="Book Antiqua" w:cs="Arial"/>
                <w:lang w:eastAsia="hr-HR"/>
              </w:rPr>
              <w:t>.</w:t>
            </w:r>
          </w:p>
        </w:tc>
        <w:tc>
          <w:tcPr>
            <w:tcW w:w="1315" w:type="dxa"/>
            <w:tcBorders>
              <w:top w:val="single" w:sz="4" w:space="0" w:color="auto"/>
              <w:left w:val="nil"/>
              <w:bottom w:val="single" w:sz="4" w:space="0" w:color="auto"/>
              <w:right w:val="single" w:sz="4" w:space="0" w:color="auto"/>
            </w:tcBorders>
          </w:tcPr>
          <w:p w14:paraId="1D77FB18"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1EE88CCE" w14:textId="30EC8D70" w:rsidR="000E0422" w:rsidRPr="004631A0" w:rsidRDefault="009A140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r w:rsidR="000E0422" w:rsidRPr="004631A0">
              <w:rPr>
                <w:rFonts w:ascii="Book Antiqua" w:eastAsia="Times New Roman" w:hAnsi="Book Antiqua" w:cs="Arial"/>
                <w:lang w:eastAsia="hr-HR"/>
              </w:rPr>
              <w:t>.</w:t>
            </w:r>
          </w:p>
        </w:tc>
      </w:tr>
      <w:tr w:rsidR="00184984" w:rsidRPr="004631A0" w14:paraId="19748E8D" w14:textId="77777777" w:rsidTr="009F4944">
        <w:trPr>
          <w:trHeight w:val="282"/>
          <w:jc w:val="center"/>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26570"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Izgradnja objekta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A3A5339"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Izgradnja kosturnice za potrebe uređenja napuštenih grobova</w:t>
            </w:r>
          </w:p>
        </w:tc>
        <w:tc>
          <w:tcPr>
            <w:tcW w:w="1119" w:type="dxa"/>
            <w:tcBorders>
              <w:top w:val="single" w:sz="4" w:space="0" w:color="auto"/>
              <w:left w:val="nil"/>
              <w:bottom w:val="single" w:sz="4" w:space="0" w:color="auto"/>
              <w:right w:val="single" w:sz="4" w:space="0" w:color="auto"/>
            </w:tcBorders>
            <w:vAlign w:val="center"/>
          </w:tcPr>
          <w:p w14:paraId="2A97B43C" w14:textId="66AB9037" w:rsidR="000E0422" w:rsidRPr="004631A0" w:rsidRDefault="00EA06B3"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w:t>
            </w:r>
          </w:p>
        </w:tc>
        <w:tc>
          <w:tcPr>
            <w:tcW w:w="1315" w:type="dxa"/>
            <w:tcBorders>
              <w:top w:val="single" w:sz="4" w:space="0" w:color="auto"/>
              <w:left w:val="nil"/>
              <w:bottom w:val="single" w:sz="4" w:space="0" w:color="auto"/>
              <w:right w:val="single" w:sz="4" w:space="0" w:color="auto"/>
            </w:tcBorders>
            <w:shd w:val="clear" w:color="auto" w:fill="auto"/>
            <w:noWrap/>
            <w:vAlign w:val="center"/>
            <w:hideMark/>
          </w:tcPr>
          <w:p w14:paraId="18EA2576" w14:textId="28B3E399" w:rsidR="000E0422" w:rsidRPr="004631A0" w:rsidRDefault="00EA06B3"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w:t>
            </w:r>
          </w:p>
        </w:tc>
        <w:tc>
          <w:tcPr>
            <w:tcW w:w="1315" w:type="dxa"/>
            <w:tcBorders>
              <w:top w:val="single" w:sz="4" w:space="0" w:color="auto"/>
              <w:left w:val="nil"/>
              <w:bottom w:val="single" w:sz="4" w:space="0" w:color="auto"/>
              <w:right w:val="single" w:sz="4" w:space="0" w:color="auto"/>
            </w:tcBorders>
            <w:noWrap/>
            <w:vAlign w:val="center"/>
            <w:hideMark/>
          </w:tcPr>
          <w:p w14:paraId="69ABD42A" w14:textId="2747264E" w:rsidR="000E0422" w:rsidRPr="004631A0" w:rsidRDefault="00EA06B3"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80</w:t>
            </w:r>
          </w:p>
        </w:tc>
        <w:tc>
          <w:tcPr>
            <w:tcW w:w="1315" w:type="dxa"/>
            <w:tcBorders>
              <w:top w:val="single" w:sz="4" w:space="0" w:color="auto"/>
              <w:left w:val="nil"/>
              <w:bottom w:val="single" w:sz="4" w:space="0" w:color="auto"/>
              <w:right w:val="single" w:sz="4" w:space="0" w:color="auto"/>
            </w:tcBorders>
            <w:vAlign w:val="center"/>
          </w:tcPr>
          <w:p w14:paraId="7FF74737"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315" w:type="dxa"/>
            <w:tcBorders>
              <w:top w:val="single" w:sz="4" w:space="0" w:color="auto"/>
              <w:left w:val="nil"/>
              <w:bottom w:val="single" w:sz="4" w:space="0" w:color="auto"/>
              <w:right w:val="single" w:sz="4" w:space="0" w:color="auto"/>
            </w:tcBorders>
            <w:vAlign w:val="center"/>
          </w:tcPr>
          <w:p w14:paraId="4C7401C4"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r>
      <w:tr w:rsidR="00184984" w:rsidRPr="004631A0" w14:paraId="497FA58F" w14:textId="77777777" w:rsidTr="009F4944">
        <w:trPr>
          <w:trHeight w:val="282"/>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8D829A"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Izgradnja vodovoda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AD81D71"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Izgradnjom vodovoda izvest će se javne slavine za potrebe uređenja grobnih mjesta.</w:t>
            </w:r>
          </w:p>
        </w:tc>
        <w:tc>
          <w:tcPr>
            <w:tcW w:w="1119" w:type="dxa"/>
            <w:tcBorders>
              <w:top w:val="single" w:sz="4" w:space="0" w:color="auto"/>
              <w:left w:val="nil"/>
              <w:bottom w:val="single" w:sz="4" w:space="0" w:color="auto"/>
              <w:right w:val="single" w:sz="4" w:space="0" w:color="auto"/>
            </w:tcBorders>
            <w:vAlign w:val="center"/>
          </w:tcPr>
          <w:p w14:paraId="4FEE6D8A" w14:textId="44044C9A" w:rsidR="000E0422" w:rsidRPr="004631A0" w:rsidRDefault="00EA06B3"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m</w:t>
            </w:r>
            <w:r w:rsidR="000E0422" w:rsidRPr="004631A0">
              <w:rPr>
                <w:rFonts w:ascii="Book Antiqua" w:eastAsia="Times New Roman" w:hAnsi="Book Antiqua" w:cs="Arial"/>
                <w:lang w:eastAsia="hr-HR"/>
              </w:rPr>
              <w:t>'</w:t>
            </w:r>
          </w:p>
        </w:tc>
        <w:tc>
          <w:tcPr>
            <w:tcW w:w="1315" w:type="dxa"/>
            <w:tcBorders>
              <w:top w:val="single" w:sz="4" w:space="0" w:color="auto"/>
              <w:left w:val="nil"/>
              <w:bottom w:val="single" w:sz="4" w:space="0" w:color="auto"/>
              <w:right w:val="single" w:sz="4" w:space="0" w:color="auto"/>
            </w:tcBorders>
            <w:shd w:val="clear" w:color="auto" w:fill="auto"/>
            <w:noWrap/>
            <w:vAlign w:val="center"/>
            <w:hideMark/>
          </w:tcPr>
          <w:p w14:paraId="08ED19C8"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315" w:type="dxa"/>
            <w:tcBorders>
              <w:top w:val="single" w:sz="4" w:space="0" w:color="auto"/>
              <w:left w:val="nil"/>
              <w:bottom w:val="single" w:sz="4" w:space="0" w:color="auto"/>
              <w:right w:val="single" w:sz="4" w:space="0" w:color="auto"/>
            </w:tcBorders>
            <w:noWrap/>
            <w:vAlign w:val="center"/>
            <w:hideMark/>
          </w:tcPr>
          <w:p w14:paraId="0B02CE8C"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120</w:t>
            </w:r>
          </w:p>
        </w:tc>
        <w:tc>
          <w:tcPr>
            <w:tcW w:w="1315" w:type="dxa"/>
            <w:tcBorders>
              <w:top w:val="single" w:sz="4" w:space="0" w:color="auto"/>
              <w:left w:val="nil"/>
              <w:bottom w:val="single" w:sz="4" w:space="0" w:color="auto"/>
              <w:right w:val="single" w:sz="4" w:space="0" w:color="auto"/>
            </w:tcBorders>
            <w:vAlign w:val="center"/>
          </w:tcPr>
          <w:p w14:paraId="05BA8FE1"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315" w:type="dxa"/>
            <w:tcBorders>
              <w:top w:val="single" w:sz="4" w:space="0" w:color="auto"/>
              <w:left w:val="nil"/>
              <w:bottom w:val="single" w:sz="4" w:space="0" w:color="auto"/>
              <w:right w:val="single" w:sz="4" w:space="0" w:color="auto"/>
            </w:tcBorders>
            <w:vAlign w:val="center"/>
          </w:tcPr>
          <w:p w14:paraId="612E54FF"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r>
      <w:tr w:rsidR="00184984" w:rsidRPr="004631A0" w14:paraId="6706CF13" w14:textId="77777777" w:rsidTr="009F4944">
        <w:trPr>
          <w:trHeight w:val="282"/>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F4082"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Izgradnja ograde</w:t>
            </w:r>
          </w:p>
        </w:tc>
        <w:tc>
          <w:tcPr>
            <w:tcW w:w="1417" w:type="dxa"/>
            <w:tcBorders>
              <w:top w:val="nil"/>
              <w:left w:val="nil"/>
              <w:bottom w:val="single" w:sz="4" w:space="0" w:color="auto"/>
              <w:right w:val="single" w:sz="4" w:space="0" w:color="auto"/>
            </w:tcBorders>
            <w:shd w:val="clear" w:color="auto" w:fill="auto"/>
            <w:noWrap/>
            <w:vAlign w:val="center"/>
            <w:hideMark/>
          </w:tcPr>
          <w:p w14:paraId="1B5A81BD"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Izgradnjom ograde osigurat će se zaklonjenost i sigurnost groblja</w:t>
            </w:r>
          </w:p>
        </w:tc>
        <w:tc>
          <w:tcPr>
            <w:tcW w:w="1119" w:type="dxa"/>
            <w:tcBorders>
              <w:top w:val="nil"/>
              <w:left w:val="nil"/>
              <w:bottom w:val="single" w:sz="4" w:space="0" w:color="auto"/>
              <w:right w:val="single" w:sz="4" w:space="0" w:color="auto"/>
            </w:tcBorders>
            <w:vAlign w:val="center"/>
          </w:tcPr>
          <w:p w14:paraId="7A2FE036"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m'</w:t>
            </w:r>
          </w:p>
        </w:tc>
        <w:tc>
          <w:tcPr>
            <w:tcW w:w="1315" w:type="dxa"/>
            <w:tcBorders>
              <w:top w:val="nil"/>
              <w:left w:val="nil"/>
              <w:bottom w:val="single" w:sz="4" w:space="0" w:color="auto"/>
              <w:right w:val="single" w:sz="4" w:space="0" w:color="auto"/>
            </w:tcBorders>
            <w:shd w:val="clear" w:color="auto" w:fill="auto"/>
            <w:noWrap/>
            <w:vAlign w:val="center"/>
            <w:hideMark/>
          </w:tcPr>
          <w:p w14:paraId="19B96C6F"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315" w:type="dxa"/>
            <w:tcBorders>
              <w:top w:val="nil"/>
              <w:left w:val="nil"/>
              <w:bottom w:val="single" w:sz="4" w:space="0" w:color="auto"/>
              <w:right w:val="single" w:sz="4" w:space="0" w:color="auto"/>
            </w:tcBorders>
            <w:noWrap/>
            <w:vAlign w:val="center"/>
            <w:hideMark/>
          </w:tcPr>
          <w:p w14:paraId="798198B1"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150</w:t>
            </w:r>
          </w:p>
        </w:tc>
        <w:tc>
          <w:tcPr>
            <w:tcW w:w="1315" w:type="dxa"/>
            <w:tcBorders>
              <w:top w:val="nil"/>
              <w:left w:val="nil"/>
              <w:bottom w:val="single" w:sz="4" w:space="0" w:color="auto"/>
              <w:right w:val="single" w:sz="4" w:space="0" w:color="auto"/>
            </w:tcBorders>
            <w:vAlign w:val="center"/>
          </w:tcPr>
          <w:p w14:paraId="7BCBAB3E"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315" w:type="dxa"/>
            <w:tcBorders>
              <w:top w:val="nil"/>
              <w:left w:val="nil"/>
              <w:bottom w:val="single" w:sz="4" w:space="0" w:color="auto"/>
              <w:right w:val="single" w:sz="4" w:space="0" w:color="auto"/>
            </w:tcBorders>
            <w:vAlign w:val="center"/>
          </w:tcPr>
          <w:p w14:paraId="4F756DEC"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r>
    </w:tbl>
    <w:p w14:paraId="26A110F7" w14:textId="77777777" w:rsidR="000E0422" w:rsidRPr="004631A0" w:rsidRDefault="000E0422" w:rsidP="000E0422">
      <w:pPr>
        <w:spacing w:after="0"/>
        <w:rPr>
          <w:rFonts w:ascii="Book Antiqua" w:eastAsia="Times New Roman" w:hAnsi="Book Antiqua" w:cs="Arial"/>
          <w:color w:val="FF0000"/>
          <w:lang w:eastAsia="hr-HR"/>
        </w:rPr>
      </w:pPr>
    </w:p>
    <w:p w14:paraId="0C149273" w14:textId="77777777" w:rsidR="000E0422" w:rsidRPr="004631A0" w:rsidRDefault="000E0422" w:rsidP="000E0422">
      <w:pPr>
        <w:spacing w:after="0"/>
        <w:rPr>
          <w:rFonts w:ascii="Book Antiqua" w:eastAsia="Times New Roman" w:hAnsi="Book Antiqua" w:cs="Arial"/>
          <w:lang w:eastAsia="hr-HR"/>
        </w:rPr>
      </w:pPr>
    </w:p>
    <w:tbl>
      <w:tblPr>
        <w:tblW w:w="9825" w:type="dxa"/>
        <w:tblInd w:w="93" w:type="dxa"/>
        <w:tblLayout w:type="fixed"/>
        <w:tblLook w:val="04A0" w:firstRow="1" w:lastRow="0" w:firstColumn="1" w:lastColumn="0" w:noHBand="0" w:noVBand="1"/>
      </w:tblPr>
      <w:tblGrid>
        <w:gridCol w:w="9825"/>
      </w:tblGrid>
      <w:tr w:rsidR="00963743" w:rsidRPr="004631A0" w14:paraId="0091E217" w14:textId="77777777" w:rsidTr="009F4944">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0C42FA88" w14:textId="6F2031EE" w:rsidR="000E0422" w:rsidRPr="004631A0" w:rsidRDefault="000E0422" w:rsidP="009F4944">
            <w:pPr>
              <w:spacing w:after="0"/>
              <w:rPr>
                <w:rFonts w:ascii="Book Antiqua" w:eastAsia="Times New Roman" w:hAnsi="Book Antiqua" w:cs="Arial"/>
                <w:b/>
                <w:bCs/>
                <w:lang w:eastAsia="hr-HR"/>
              </w:rPr>
            </w:pPr>
            <w:r w:rsidRPr="004631A0">
              <w:rPr>
                <w:rFonts w:ascii="Book Antiqua" w:eastAsia="Times New Roman" w:hAnsi="Book Antiqua" w:cs="Arial"/>
                <w:b/>
                <w:bCs/>
                <w:lang w:eastAsia="hr-HR"/>
              </w:rPr>
              <w:lastRenderedPageBreak/>
              <w:t xml:space="preserve">Naziv aktivnosti/projekta u Proračunu: Kapitalni projekt K100002 Javne zelene površine </w:t>
            </w:r>
            <w:r w:rsidR="0073275B" w:rsidRPr="004631A0">
              <w:rPr>
                <w:rFonts w:ascii="Book Antiqua" w:eastAsia="Times New Roman" w:hAnsi="Book Antiqua" w:cs="Arial"/>
                <w:b/>
                <w:bCs/>
                <w:lang w:eastAsia="hr-HR"/>
              </w:rPr>
              <w:t>–</w:t>
            </w:r>
            <w:r w:rsidRPr="004631A0">
              <w:rPr>
                <w:rFonts w:ascii="Book Antiqua" w:eastAsia="Times New Roman" w:hAnsi="Book Antiqua" w:cs="Arial"/>
                <w:b/>
                <w:bCs/>
                <w:lang w:eastAsia="hr-HR"/>
              </w:rPr>
              <w:t xml:space="preserve"> Zelene površine Osječka ulica</w:t>
            </w:r>
          </w:p>
        </w:tc>
      </w:tr>
      <w:tr w:rsidR="00963743" w:rsidRPr="004631A0" w14:paraId="1ADB3552" w14:textId="77777777" w:rsidTr="009F4944">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9B460C" w14:textId="77777777" w:rsidR="000E0422" w:rsidRPr="004631A0" w:rsidRDefault="000E0422" w:rsidP="009F4944">
            <w:p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Urediti zelenu površinu uz Osječku ulicu za potrebe građana svih generacija kao svojevrstan zeleni centar Grada. Prostor se sastoji od prostora za slobodno puštanje pasa, dječjih igrališta, prostora za vježbanje odraslih, šljivika, pozornice i prostora za spomenik.</w:t>
            </w:r>
          </w:p>
        </w:tc>
      </w:tr>
      <w:tr w:rsidR="00963743" w:rsidRPr="004631A0" w14:paraId="221E6F8C" w14:textId="77777777" w:rsidTr="009F4944">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66994CA6" w14:textId="77777777" w:rsidR="000E0422" w:rsidRPr="004631A0" w:rsidRDefault="000E0422" w:rsidP="009F4944">
            <w:pPr>
              <w:spacing w:after="0"/>
              <w:rPr>
                <w:rFonts w:ascii="Book Antiqua" w:eastAsia="Times New Roman" w:hAnsi="Book Antiqua" w:cs="Arial"/>
                <w:lang w:eastAsia="hr-HR"/>
              </w:rPr>
            </w:pPr>
          </w:p>
        </w:tc>
      </w:tr>
    </w:tbl>
    <w:p w14:paraId="04AA0F47" w14:textId="77777777" w:rsidR="000E0422" w:rsidRPr="004631A0" w:rsidRDefault="000E0422" w:rsidP="000E0422">
      <w:pPr>
        <w:rPr>
          <w:rFonts w:ascii="Book Antiqua" w:hAnsi="Book Antiqua" w:cs="Arial"/>
          <w:b/>
          <w:bCs/>
        </w:rPr>
      </w:pPr>
    </w:p>
    <w:p w14:paraId="0B18B9DD" w14:textId="77777777" w:rsidR="000E0422" w:rsidRPr="004631A0" w:rsidRDefault="000E0422" w:rsidP="000E0422">
      <w:pPr>
        <w:pStyle w:val="Odlomakpopisa"/>
        <w:numPr>
          <w:ilvl w:val="0"/>
          <w:numId w:val="47"/>
        </w:numPr>
        <w:rPr>
          <w:rFonts w:ascii="Book Antiqua" w:hAnsi="Book Antiqua" w:cs="Arial"/>
        </w:rPr>
      </w:pPr>
      <w:r w:rsidRPr="004631A0">
        <w:rPr>
          <w:rFonts w:ascii="Book Antiqua" w:hAnsi="Book Antiqua" w:cs="Arial"/>
        </w:rPr>
        <w:t>Pokazatelji rezultata:</w:t>
      </w:r>
    </w:p>
    <w:tbl>
      <w:tblPr>
        <w:tblW w:w="9312" w:type="dxa"/>
        <w:jc w:val="center"/>
        <w:tblLook w:val="04A0" w:firstRow="1" w:lastRow="0" w:firstColumn="1" w:lastColumn="0" w:noHBand="0" w:noVBand="1"/>
      </w:tblPr>
      <w:tblGrid>
        <w:gridCol w:w="1654"/>
        <w:gridCol w:w="1417"/>
        <w:gridCol w:w="1031"/>
        <w:gridCol w:w="1324"/>
        <w:gridCol w:w="1324"/>
        <w:gridCol w:w="1281"/>
        <w:gridCol w:w="1281"/>
      </w:tblGrid>
      <w:tr w:rsidR="00963743" w:rsidRPr="004631A0" w14:paraId="12975BCE" w14:textId="77777777" w:rsidTr="009F4944">
        <w:trPr>
          <w:trHeight w:val="564"/>
          <w:jc w:val="center"/>
        </w:trPr>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F070F"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45DEB7FF"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C457A8C"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1031" w:type="dxa"/>
            <w:tcBorders>
              <w:top w:val="single" w:sz="4" w:space="0" w:color="auto"/>
              <w:left w:val="nil"/>
              <w:bottom w:val="single" w:sz="4" w:space="0" w:color="auto"/>
              <w:right w:val="single" w:sz="4" w:space="0" w:color="auto"/>
            </w:tcBorders>
            <w:vAlign w:val="center"/>
          </w:tcPr>
          <w:p w14:paraId="607AF638"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Jedinica</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44A65F" w14:textId="208BC040"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w:t>
            </w:r>
            <w:r w:rsidR="00EB6489" w:rsidRPr="004631A0">
              <w:rPr>
                <w:rFonts w:ascii="Book Antiqua" w:eastAsia="Times New Roman" w:hAnsi="Book Antiqua" w:cs="Arial"/>
                <w:lang w:eastAsia="hr-HR"/>
              </w:rPr>
              <w:t>4</w:t>
            </w:r>
            <w:r w:rsidRPr="004631A0">
              <w:rPr>
                <w:rFonts w:ascii="Book Antiqua" w:eastAsia="Times New Roman" w:hAnsi="Book Antiqua" w:cs="Arial"/>
                <w:lang w:eastAsia="hr-HR"/>
              </w:rPr>
              <w:t>.</w:t>
            </w:r>
          </w:p>
        </w:tc>
        <w:tc>
          <w:tcPr>
            <w:tcW w:w="1324" w:type="dxa"/>
            <w:tcBorders>
              <w:top w:val="single" w:sz="4" w:space="0" w:color="auto"/>
              <w:left w:val="nil"/>
              <w:bottom w:val="single" w:sz="4" w:space="0" w:color="auto"/>
              <w:right w:val="single" w:sz="4" w:space="0" w:color="auto"/>
            </w:tcBorders>
            <w:shd w:val="clear" w:color="auto" w:fill="auto"/>
            <w:vAlign w:val="center"/>
            <w:hideMark/>
          </w:tcPr>
          <w:p w14:paraId="2CAF7729"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627B21E8" w14:textId="1621B6E2"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r w:rsidR="000E0422" w:rsidRPr="004631A0">
              <w:rPr>
                <w:rFonts w:ascii="Book Antiqua" w:eastAsia="Times New Roman" w:hAnsi="Book Antiqua" w:cs="Arial"/>
                <w:lang w:eastAsia="hr-HR"/>
              </w:rPr>
              <w:t>.</w:t>
            </w:r>
          </w:p>
        </w:tc>
        <w:tc>
          <w:tcPr>
            <w:tcW w:w="1281" w:type="dxa"/>
            <w:tcBorders>
              <w:top w:val="single" w:sz="4" w:space="0" w:color="auto"/>
              <w:left w:val="nil"/>
              <w:bottom w:val="single" w:sz="4" w:space="0" w:color="auto"/>
              <w:right w:val="single" w:sz="4" w:space="0" w:color="auto"/>
            </w:tcBorders>
            <w:vAlign w:val="center"/>
          </w:tcPr>
          <w:p w14:paraId="28D09C19"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66012440" w14:textId="424DDC9E"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r w:rsidR="000E0422" w:rsidRPr="004631A0">
              <w:rPr>
                <w:rFonts w:ascii="Book Antiqua" w:eastAsia="Times New Roman" w:hAnsi="Book Antiqua" w:cs="Arial"/>
                <w:lang w:eastAsia="hr-HR"/>
              </w:rPr>
              <w:t>.</w:t>
            </w:r>
          </w:p>
        </w:tc>
        <w:tc>
          <w:tcPr>
            <w:tcW w:w="1281" w:type="dxa"/>
            <w:tcBorders>
              <w:top w:val="single" w:sz="4" w:space="0" w:color="auto"/>
              <w:left w:val="nil"/>
              <w:bottom w:val="single" w:sz="4" w:space="0" w:color="auto"/>
              <w:right w:val="single" w:sz="4" w:space="0" w:color="auto"/>
            </w:tcBorders>
          </w:tcPr>
          <w:p w14:paraId="54D89BCB"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14DD8DD8" w14:textId="79ACBCE7" w:rsidR="000E0422" w:rsidRPr="004631A0" w:rsidRDefault="009A140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r w:rsidR="000E0422" w:rsidRPr="004631A0">
              <w:rPr>
                <w:rFonts w:ascii="Book Antiqua" w:eastAsia="Times New Roman" w:hAnsi="Book Antiqua" w:cs="Arial"/>
                <w:lang w:eastAsia="hr-HR"/>
              </w:rPr>
              <w:t>.</w:t>
            </w:r>
          </w:p>
        </w:tc>
      </w:tr>
      <w:tr w:rsidR="00963743" w:rsidRPr="004631A0" w14:paraId="0C350F22" w14:textId="77777777" w:rsidTr="009F4944">
        <w:trPr>
          <w:trHeight w:val="282"/>
          <w:jc w:val="center"/>
        </w:trPr>
        <w:tc>
          <w:tcPr>
            <w:tcW w:w="16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A9BA7D"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Izrada projektne dokumentacije za uređenje</w:t>
            </w:r>
          </w:p>
        </w:tc>
        <w:tc>
          <w:tcPr>
            <w:tcW w:w="1417" w:type="dxa"/>
            <w:tcBorders>
              <w:top w:val="nil"/>
              <w:left w:val="nil"/>
              <w:bottom w:val="single" w:sz="4" w:space="0" w:color="auto"/>
              <w:right w:val="single" w:sz="4" w:space="0" w:color="auto"/>
            </w:tcBorders>
            <w:shd w:val="clear" w:color="auto" w:fill="auto"/>
            <w:noWrap/>
            <w:vAlign w:val="center"/>
            <w:hideMark/>
          </w:tcPr>
          <w:p w14:paraId="31642048"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Izgradnjom pozornice unaprijedit će se korištenje površne</w:t>
            </w:r>
          </w:p>
        </w:tc>
        <w:tc>
          <w:tcPr>
            <w:tcW w:w="1031" w:type="dxa"/>
            <w:tcBorders>
              <w:top w:val="nil"/>
              <w:left w:val="nil"/>
              <w:bottom w:val="single" w:sz="4" w:space="0" w:color="auto"/>
              <w:right w:val="single" w:sz="4" w:space="0" w:color="auto"/>
            </w:tcBorders>
            <w:vAlign w:val="center"/>
          </w:tcPr>
          <w:p w14:paraId="69373FF2"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hAnsi="Book Antiqua"/>
              </w:rPr>
              <w:t>kom</w:t>
            </w:r>
          </w:p>
        </w:tc>
        <w:tc>
          <w:tcPr>
            <w:tcW w:w="1324" w:type="dxa"/>
            <w:tcBorders>
              <w:top w:val="nil"/>
              <w:left w:val="nil"/>
              <w:bottom w:val="single" w:sz="4" w:space="0" w:color="auto"/>
              <w:right w:val="single" w:sz="4" w:space="0" w:color="auto"/>
            </w:tcBorders>
            <w:shd w:val="clear" w:color="auto" w:fill="auto"/>
            <w:noWrap/>
            <w:vAlign w:val="center"/>
            <w:hideMark/>
          </w:tcPr>
          <w:p w14:paraId="079D264C" w14:textId="3C0D8F5D" w:rsidR="000E0422" w:rsidRPr="004631A0" w:rsidRDefault="00EB6489" w:rsidP="009F4944">
            <w:pPr>
              <w:spacing w:after="0"/>
              <w:jc w:val="center"/>
              <w:rPr>
                <w:rFonts w:ascii="Book Antiqua" w:eastAsia="Times New Roman" w:hAnsi="Book Antiqua" w:cs="Arial"/>
                <w:lang w:eastAsia="hr-HR"/>
              </w:rPr>
            </w:pPr>
            <w:r w:rsidRPr="004631A0">
              <w:rPr>
                <w:rFonts w:ascii="Book Antiqua" w:hAnsi="Book Antiqua"/>
              </w:rPr>
              <w:t>0</w:t>
            </w:r>
          </w:p>
        </w:tc>
        <w:tc>
          <w:tcPr>
            <w:tcW w:w="1324" w:type="dxa"/>
            <w:tcBorders>
              <w:top w:val="nil"/>
              <w:left w:val="nil"/>
              <w:bottom w:val="single" w:sz="4" w:space="0" w:color="auto"/>
              <w:right w:val="single" w:sz="4" w:space="0" w:color="auto"/>
            </w:tcBorders>
            <w:noWrap/>
            <w:vAlign w:val="center"/>
          </w:tcPr>
          <w:p w14:paraId="32D2DCFE" w14:textId="46952751" w:rsidR="000E0422" w:rsidRPr="004631A0" w:rsidRDefault="00EB6489" w:rsidP="009F4944">
            <w:pPr>
              <w:spacing w:after="0"/>
              <w:jc w:val="center"/>
              <w:rPr>
                <w:rFonts w:ascii="Book Antiqua" w:eastAsia="Times New Roman" w:hAnsi="Book Antiqua" w:cs="Arial"/>
                <w:lang w:eastAsia="hr-HR"/>
              </w:rPr>
            </w:pPr>
            <w:r w:rsidRPr="004631A0">
              <w:rPr>
                <w:rFonts w:ascii="Book Antiqua" w:hAnsi="Book Antiqua"/>
              </w:rPr>
              <w:t>1</w:t>
            </w:r>
          </w:p>
        </w:tc>
        <w:tc>
          <w:tcPr>
            <w:tcW w:w="1281" w:type="dxa"/>
            <w:tcBorders>
              <w:top w:val="nil"/>
              <w:left w:val="nil"/>
              <w:bottom w:val="single" w:sz="4" w:space="0" w:color="auto"/>
              <w:right w:val="single" w:sz="4" w:space="0" w:color="auto"/>
            </w:tcBorders>
            <w:vAlign w:val="center"/>
          </w:tcPr>
          <w:p w14:paraId="5E74DCA1"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281" w:type="dxa"/>
            <w:tcBorders>
              <w:top w:val="nil"/>
              <w:left w:val="nil"/>
              <w:bottom w:val="single" w:sz="4" w:space="0" w:color="auto"/>
              <w:right w:val="single" w:sz="4" w:space="0" w:color="auto"/>
            </w:tcBorders>
            <w:vAlign w:val="center"/>
          </w:tcPr>
          <w:p w14:paraId="4440FCF5" w14:textId="77777777" w:rsidR="000E0422" w:rsidRPr="004631A0" w:rsidRDefault="000E0422" w:rsidP="009F4944">
            <w:pPr>
              <w:spacing w:after="0"/>
              <w:jc w:val="center"/>
              <w:rPr>
                <w:rFonts w:ascii="Book Antiqua" w:hAnsi="Book Antiqua"/>
              </w:rPr>
            </w:pPr>
            <w:r w:rsidRPr="004631A0">
              <w:rPr>
                <w:rFonts w:ascii="Book Antiqua" w:hAnsi="Book Antiqua"/>
              </w:rPr>
              <w:t>0</w:t>
            </w:r>
          </w:p>
        </w:tc>
      </w:tr>
      <w:tr w:rsidR="00963743" w:rsidRPr="004631A0" w14:paraId="3725EA27" w14:textId="77777777" w:rsidTr="009F4944">
        <w:trPr>
          <w:trHeight w:val="282"/>
          <w:jc w:val="center"/>
        </w:trPr>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9253CE"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Izgradanja pješačkih staza</w:t>
            </w:r>
          </w:p>
        </w:tc>
        <w:tc>
          <w:tcPr>
            <w:tcW w:w="1417" w:type="dxa"/>
            <w:tcBorders>
              <w:top w:val="nil"/>
              <w:left w:val="nil"/>
              <w:bottom w:val="single" w:sz="4" w:space="0" w:color="auto"/>
              <w:right w:val="single" w:sz="4" w:space="0" w:color="auto"/>
            </w:tcBorders>
            <w:shd w:val="clear" w:color="auto" w:fill="auto"/>
            <w:noWrap/>
            <w:vAlign w:val="center"/>
          </w:tcPr>
          <w:p w14:paraId="0AA5F87B"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Povećanje mogućnost</w:t>
            </w:r>
          </w:p>
          <w:p w14:paraId="1C3A36B7"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i za šetnju zelenom površinom</w:t>
            </w:r>
          </w:p>
        </w:tc>
        <w:tc>
          <w:tcPr>
            <w:tcW w:w="1031" w:type="dxa"/>
            <w:tcBorders>
              <w:top w:val="nil"/>
              <w:left w:val="nil"/>
              <w:bottom w:val="single" w:sz="4" w:space="0" w:color="auto"/>
              <w:right w:val="single" w:sz="4" w:space="0" w:color="auto"/>
            </w:tcBorders>
            <w:vAlign w:val="center"/>
          </w:tcPr>
          <w:p w14:paraId="0051CE85"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m'</w:t>
            </w:r>
          </w:p>
        </w:tc>
        <w:tc>
          <w:tcPr>
            <w:tcW w:w="1324" w:type="dxa"/>
            <w:tcBorders>
              <w:top w:val="nil"/>
              <w:left w:val="nil"/>
              <w:bottom w:val="single" w:sz="4" w:space="0" w:color="auto"/>
              <w:right w:val="single" w:sz="4" w:space="0" w:color="auto"/>
            </w:tcBorders>
            <w:shd w:val="clear" w:color="auto" w:fill="auto"/>
            <w:noWrap/>
            <w:vAlign w:val="center"/>
          </w:tcPr>
          <w:p w14:paraId="5D6C7518"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lang w:eastAsia="hr-HR"/>
              </w:rPr>
              <w:t>420</w:t>
            </w:r>
          </w:p>
        </w:tc>
        <w:tc>
          <w:tcPr>
            <w:tcW w:w="1324" w:type="dxa"/>
            <w:tcBorders>
              <w:top w:val="nil"/>
              <w:left w:val="nil"/>
              <w:bottom w:val="single" w:sz="4" w:space="0" w:color="auto"/>
              <w:right w:val="single" w:sz="4" w:space="0" w:color="auto"/>
            </w:tcBorders>
            <w:noWrap/>
            <w:vAlign w:val="center"/>
          </w:tcPr>
          <w:p w14:paraId="24D4FD14" w14:textId="7FC8A204" w:rsidR="000E0422" w:rsidRPr="004631A0" w:rsidRDefault="00963743" w:rsidP="009F4944">
            <w:pPr>
              <w:spacing w:after="0"/>
              <w:jc w:val="center"/>
              <w:rPr>
                <w:rFonts w:ascii="Book Antiqua" w:eastAsia="Times New Roman" w:hAnsi="Book Antiqua" w:cs="Arial"/>
                <w:lang w:eastAsia="hr-HR"/>
              </w:rPr>
            </w:pPr>
            <w:r w:rsidRPr="004631A0">
              <w:rPr>
                <w:rFonts w:ascii="Book Antiqua" w:eastAsia="Times New Roman" w:hAnsi="Book Antiqua"/>
                <w:lang w:eastAsia="hr-HR"/>
              </w:rPr>
              <w:t>520</w:t>
            </w:r>
          </w:p>
        </w:tc>
        <w:tc>
          <w:tcPr>
            <w:tcW w:w="1281" w:type="dxa"/>
            <w:tcBorders>
              <w:top w:val="nil"/>
              <w:left w:val="nil"/>
              <w:bottom w:val="single" w:sz="4" w:space="0" w:color="auto"/>
              <w:right w:val="single" w:sz="4" w:space="0" w:color="auto"/>
            </w:tcBorders>
            <w:vAlign w:val="center"/>
          </w:tcPr>
          <w:p w14:paraId="19FDA496" w14:textId="5A6EFA5A" w:rsidR="000E0422" w:rsidRPr="004631A0" w:rsidRDefault="00963743" w:rsidP="009F4944">
            <w:pPr>
              <w:spacing w:after="0"/>
              <w:jc w:val="center"/>
              <w:rPr>
                <w:rFonts w:ascii="Book Antiqua" w:eastAsia="Times New Roman" w:hAnsi="Book Antiqua" w:cs="Arial"/>
                <w:lang w:eastAsia="hr-HR"/>
              </w:rPr>
            </w:pPr>
            <w:r w:rsidRPr="004631A0">
              <w:rPr>
                <w:rFonts w:ascii="Book Antiqua" w:eastAsia="Times New Roman" w:hAnsi="Book Antiqua"/>
                <w:lang w:eastAsia="hr-HR"/>
              </w:rPr>
              <w:t>520</w:t>
            </w:r>
          </w:p>
        </w:tc>
        <w:tc>
          <w:tcPr>
            <w:tcW w:w="1281" w:type="dxa"/>
            <w:tcBorders>
              <w:top w:val="nil"/>
              <w:left w:val="nil"/>
              <w:bottom w:val="single" w:sz="4" w:space="0" w:color="auto"/>
              <w:right w:val="single" w:sz="4" w:space="0" w:color="auto"/>
            </w:tcBorders>
            <w:vAlign w:val="center"/>
          </w:tcPr>
          <w:p w14:paraId="329FCA70" w14:textId="77777777" w:rsidR="000E0422" w:rsidRPr="004631A0" w:rsidRDefault="000E0422" w:rsidP="009F4944">
            <w:pPr>
              <w:spacing w:after="0"/>
              <w:jc w:val="center"/>
              <w:rPr>
                <w:rFonts w:ascii="Book Antiqua" w:hAnsi="Book Antiqua"/>
              </w:rPr>
            </w:pPr>
            <w:r w:rsidRPr="004631A0">
              <w:rPr>
                <w:rFonts w:ascii="Book Antiqua" w:hAnsi="Book Antiqua"/>
              </w:rPr>
              <w:t>520</w:t>
            </w:r>
          </w:p>
        </w:tc>
      </w:tr>
      <w:tr w:rsidR="00963743" w:rsidRPr="004631A0" w14:paraId="1CF88C7E" w14:textId="77777777" w:rsidTr="009F4944">
        <w:trPr>
          <w:trHeight w:val="282"/>
          <w:jc w:val="center"/>
        </w:trPr>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94AE3D"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Postava skulpture</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6ED2C5C"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Izrada skulpture i izvedba radova na postavi</w:t>
            </w:r>
          </w:p>
        </w:tc>
        <w:tc>
          <w:tcPr>
            <w:tcW w:w="1031" w:type="dxa"/>
            <w:tcBorders>
              <w:top w:val="single" w:sz="4" w:space="0" w:color="auto"/>
              <w:left w:val="nil"/>
              <w:bottom w:val="single" w:sz="4" w:space="0" w:color="auto"/>
              <w:right w:val="single" w:sz="4" w:space="0" w:color="auto"/>
            </w:tcBorders>
            <w:vAlign w:val="center"/>
          </w:tcPr>
          <w:p w14:paraId="23CB82DD"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324" w:type="dxa"/>
            <w:tcBorders>
              <w:top w:val="single" w:sz="4" w:space="0" w:color="auto"/>
              <w:left w:val="nil"/>
              <w:bottom w:val="single" w:sz="4" w:space="0" w:color="auto"/>
              <w:right w:val="single" w:sz="4" w:space="0" w:color="auto"/>
            </w:tcBorders>
            <w:shd w:val="clear" w:color="auto" w:fill="auto"/>
            <w:noWrap/>
            <w:vAlign w:val="center"/>
          </w:tcPr>
          <w:p w14:paraId="51683007" w14:textId="77777777" w:rsidR="000E0422" w:rsidRPr="004631A0" w:rsidRDefault="000E0422" w:rsidP="009F4944">
            <w:pPr>
              <w:spacing w:after="0"/>
              <w:jc w:val="center"/>
              <w:rPr>
                <w:rFonts w:ascii="Book Antiqua" w:hAnsi="Book Antiqua"/>
              </w:rPr>
            </w:pPr>
            <w:r w:rsidRPr="004631A0">
              <w:rPr>
                <w:rFonts w:ascii="Book Antiqua" w:hAnsi="Book Antiqua"/>
              </w:rPr>
              <w:t>0</w:t>
            </w:r>
          </w:p>
        </w:tc>
        <w:tc>
          <w:tcPr>
            <w:tcW w:w="1324" w:type="dxa"/>
            <w:tcBorders>
              <w:top w:val="single" w:sz="4" w:space="0" w:color="auto"/>
              <w:left w:val="nil"/>
              <w:bottom w:val="single" w:sz="4" w:space="0" w:color="auto"/>
              <w:right w:val="single" w:sz="4" w:space="0" w:color="auto"/>
            </w:tcBorders>
            <w:noWrap/>
            <w:vAlign w:val="center"/>
          </w:tcPr>
          <w:p w14:paraId="25074AEC" w14:textId="49F31222" w:rsidR="000E0422" w:rsidRPr="004631A0" w:rsidRDefault="00EB6489" w:rsidP="009F4944">
            <w:pPr>
              <w:spacing w:after="0"/>
              <w:jc w:val="center"/>
              <w:rPr>
                <w:rFonts w:ascii="Book Antiqua" w:hAnsi="Book Antiqua"/>
              </w:rPr>
            </w:pPr>
            <w:r w:rsidRPr="004631A0">
              <w:rPr>
                <w:rFonts w:ascii="Book Antiqua" w:hAnsi="Book Antiqua"/>
              </w:rPr>
              <w:t>1</w:t>
            </w:r>
          </w:p>
        </w:tc>
        <w:tc>
          <w:tcPr>
            <w:tcW w:w="1281" w:type="dxa"/>
            <w:tcBorders>
              <w:top w:val="single" w:sz="4" w:space="0" w:color="auto"/>
              <w:left w:val="nil"/>
              <w:bottom w:val="single" w:sz="4" w:space="0" w:color="auto"/>
              <w:right w:val="single" w:sz="4" w:space="0" w:color="auto"/>
            </w:tcBorders>
            <w:vAlign w:val="center"/>
          </w:tcPr>
          <w:p w14:paraId="23D1F310" w14:textId="0F2658C4" w:rsidR="000E0422" w:rsidRPr="004631A0" w:rsidRDefault="00EB6489" w:rsidP="009F4944">
            <w:pPr>
              <w:spacing w:after="0"/>
              <w:jc w:val="center"/>
              <w:rPr>
                <w:rFonts w:ascii="Book Antiqua" w:hAnsi="Book Antiqua"/>
              </w:rPr>
            </w:pPr>
            <w:r w:rsidRPr="004631A0">
              <w:rPr>
                <w:rFonts w:ascii="Book Antiqua" w:hAnsi="Book Antiqua"/>
              </w:rPr>
              <w:t>0</w:t>
            </w:r>
          </w:p>
        </w:tc>
        <w:tc>
          <w:tcPr>
            <w:tcW w:w="1281" w:type="dxa"/>
            <w:tcBorders>
              <w:top w:val="single" w:sz="4" w:space="0" w:color="auto"/>
              <w:left w:val="nil"/>
              <w:bottom w:val="single" w:sz="4" w:space="0" w:color="auto"/>
              <w:right w:val="single" w:sz="4" w:space="0" w:color="auto"/>
            </w:tcBorders>
            <w:vAlign w:val="center"/>
          </w:tcPr>
          <w:p w14:paraId="4866708C" w14:textId="77777777" w:rsidR="000E0422" w:rsidRPr="004631A0" w:rsidRDefault="000E0422" w:rsidP="009F4944">
            <w:pPr>
              <w:spacing w:after="0"/>
              <w:jc w:val="center"/>
              <w:rPr>
                <w:rFonts w:ascii="Book Antiqua" w:hAnsi="Book Antiqua"/>
              </w:rPr>
            </w:pPr>
            <w:r w:rsidRPr="004631A0">
              <w:rPr>
                <w:rFonts w:ascii="Book Antiqua" w:hAnsi="Book Antiqua"/>
              </w:rPr>
              <w:t>0</w:t>
            </w:r>
          </w:p>
        </w:tc>
      </w:tr>
    </w:tbl>
    <w:p w14:paraId="06328B41" w14:textId="77777777" w:rsidR="000E0422" w:rsidRPr="004631A0" w:rsidRDefault="000E0422" w:rsidP="000E0422">
      <w:pPr>
        <w:spacing w:after="0"/>
        <w:rPr>
          <w:rFonts w:ascii="Book Antiqua" w:eastAsia="Times New Roman" w:hAnsi="Book Antiqua" w:cs="Arial"/>
          <w:lang w:eastAsia="hr-HR"/>
        </w:rPr>
      </w:pPr>
    </w:p>
    <w:tbl>
      <w:tblPr>
        <w:tblW w:w="9825" w:type="dxa"/>
        <w:tblInd w:w="93" w:type="dxa"/>
        <w:tblLayout w:type="fixed"/>
        <w:tblLook w:val="04A0" w:firstRow="1" w:lastRow="0" w:firstColumn="1" w:lastColumn="0" w:noHBand="0" w:noVBand="1"/>
      </w:tblPr>
      <w:tblGrid>
        <w:gridCol w:w="9825"/>
      </w:tblGrid>
      <w:tr w:rsidR="001341A3" w:rsidRPr="004631A0" w14:paraId="293D4030" w14:textId="77777777" w:rsidTr="009F4944">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5C14E90B" w14:textId="77777777" w:rsidR="000E0422" w:rsidRPr="004631A0" w:rsidRDefault="000E0422" w:rsidP="009F4944">
            <w:pPr>
              <w:spacing w:after="0"/>
              <w:rPr>
                <w:rFonts w:ascii="Book Antiqua" w:eastAsia="Times New Roman" w:hAnsi="Book Antiqua" w:cs="Arial"/>
                <w:b/>
                <w:bCs/>
                <w:lang w:eastAsia="hr-HR"/>
              </w:rPr>
            </w:pPr>
            <w:r w:rsidRPr="004631A0">
              <w:rPr>
                <w:rFonts w:ascii="Book Antiqua" w:eastAsia="Times New Roman" w:hAnsi="Book Antiqua" w:cs="Arial"/>
                <w:b/>
                <w:bCs/>
                <w:lang w:eastAsia="hr-HR"/>
              </w:rPr>
              <w:t>Naziv aktivnosti/projekta u Proračunu: Kapitalni projekt K100006 Javna rasvjeta</w:t>
            </w:r>
          </w:p>
        </w:tc>
      </w:tr>
      <w:tr w:rsidR="001341A3" w:rsidRPr="004631A0" w14:paraId="3F1770FD" w14:textId="77777777" w:rsidTr="009F4944">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D42836" w14:textId="30D38260" w:rsidR="000E0422" w:rsidRPr="004631A0" w:rsidRDefault="000E0422" w:rsidP="009F4944">
            <w:p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 xml:space="preserve">U </w:t>
            </w:r>
            <w:r w:rsidR="00FF266E" w:rsidRPr="004631A0">
              <w:rPr>
                <w:rFonts w:ascii="Book Antiqua" w:eastAsia="Times New Roman" w:hAnsi="Book Antiqua" w:cs="Arial"/>
                <w:lang w:eastAsia="hr-HR"/>
              </w:rPr>
              <w:t>2025</w:t>
            </w:r>
            <w:r w:rsidRPr="004631A0">
              <w:rPr>
                <w:rFonts w:ascii="Book Antiqua" w:eastAsia="Times New Roman" w:hAnsi="Book Antiqua" w:cs="Arial"/>
                <w:lang w:eastAsia="hr-HR"/>
              </w:rPr>
              <w:t xml:space="preserve">. godini planira se izraditi slijedeće projekte javne rasvjete: </w:t>
            </w:r>
            <w:r w:rsidR="00BB4B13" w:rsidRPr="004631A0">
              <w:rPr>
                <w:rFonts w:ascii="Book Antiqua" w:eastAsia="Times New Roman" w:hAnsi="Book Antiqua" w:cs="Arial"/>
                <w:lang w:eastAsia="hr-HR"/>
              </w:rPr>
              <w:t xml:space="preserve">Industrijska ulica i </w:t>
            </w:r>
            <w:r w:rsidRPr="004631A0">
              <w:rPr>
                <w:rFonts w:ascii="Book Antiqua" w:eastAsia="Times New Roman" w:hAnsi="Book Antiqua" w:cs="Arial"/>
                <w:lang w:eastAsia="hr-HR"/>
              </w:rPr>
              <w:t xml:space="preserve">Nova cesta (nastavak na istočni nadvožnjak). U </w:t>
            </w:r>
            <w:r w:rsidR="00BB4B13" w:rsidRPr="004631A0">
              <w:rPr>
                <w:rFonts w:ascii="Book Antiqua" w:eastAsia="Times New Roman" w:hAnsi="Book Antiqua" w:cs="Arial"/>
                <w:lang w:eastAsia="hr-HR"/>
              </w:rPr>
              <w:t xml:space="preserve">narednim godinama </w:t>
            </w:r>
            <w:r w:rsidRPr="004631A0">
              <w:rPr>
                <w:rFonts w:ascii="Book Antiqua" w:eastAsia="Times New Roman" w:hAnsi="Book Antiqua" w:cs="Arial"/>
                <w:lang w:eastAsia="hr-HR"/>
              </w:rPr>
              <w:t xml:space="preserve">će se </w:t>
            </w:r>
            <w:r w:rsidR="00561CEC" w:rsidRPr="004631A0">
              <w:rPr>
                <w:rFonts w:ascii="Book Antiqua" w:eastAsia="Times New Roman" w:hAnsi="Book Antiqua" w:cs="Arial"/>
                <w:lang w:eastAsia="hr-HR"/>
              </w:rPr>
              <w:t>izraditi projekt javne rasvjete u</w:t>
            </w:r>
            <w:r w:rsidR="005960B5" w:rsidRPr="004631A0">
              <w:rPr>
                <w:rFonts w:ascii="Book Antiqua" w:eastAsia="Times New Roman" w:hAnsi="Book Antiqua" w:cs="Arial"/>
                <w:lang w:eastAsia="hr-HR"/>
              </w:rPr>
              <w:t xml:space="preserve">za parkiralište Novog groblja </w:t>
            </w:r>
            <w:r w:rsidR="00B274A3" w:rsidRPr="004631A0">
              <w:rPr>
                <w:rFonts w:ascii="Book Antiqua" w:eastAsia="Times New Roman" w:hAnsi="Book Antiqua" w:cs="Arial"/>
                <w:lang w:eastAsia="hr-HR"/>
              </w:rPr>
              <w:t xml:space="preserve">i Aleju tišine </w:t>
            </w:r>
            <w:r w:rsidR="005960B5" w:rsidRPr="004631A0">
              <w:rPr>
                <w:rFonts w:ascii="Book Antiqua" w:eastAsia="Times New Roman" w:hAnsi="Book Antiqua" w:cs="Arial"/>
                <w:lang w:eastAsia="hr-HR"/>
              </w:rPr>
              <w:t xml:space="preserve">te </w:t>
            </w:r>
            <w:r w:rsidRPr="004631A0">
              <w:rPr>
                <w:rFonts w:ascii="Book Antiqua" w:eastAsia="Times New Roman" w:hAnsi="Book Antiqua" w:cs="Arial"/>
                <w:lang w:eastAsia="hr-HR"/>
              </w:rPr>
              <w:t>izgraditi javna rasvjeta u Industrijskoj ulici, Aleji tišine i Novoj cesti.</w:t>
            </w:r>
          </w:p>
        </w:tc>
      </w:tr>
      <w:tr w:rsidR="001341A3" w:rsidRPr="004631A0" w14:paraId="6E248D17" w14:textId="77777777" w:rsidTr="009F4944">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01567DCB" w14:textId="77777777" w:rsidR="000E0422" w:rsidRPr="004631A0" w:rsidRDefault="000E0422" w:rsidP="009F4944">
            <w:pPr>
              <w:spacing w:after="0"/>
              <w:rPr>
                <w:rFonts w:ascii="Book Antiqua" w:eastAsia="Times New Roman" w:hAnsi="Book Antiqua" w:cs="Arial"/>
                <w:lang w:eastAsia="hr-HR"/>
              </w:rPr>
            </w:pPr>
          </w:p>
        </w:tc>
      </w:tr>
    </w:tbl>
    <w:p w14:paraId="0B459BFA" w14:textId="77777777" w:rsidR="000E0422" w:rsidRPr="004631A0" w:rsidRDefault="000E0422" w:rsidP="000E0422">
      <w:pPr>
        <w:rPr>
          <w:rFonts w:ascii="Book Antiqua" w:hAnsi="Book Antiqua" w:cs="Arial"/>
          <w:b/>
          <w:bCs/>
        </w:rPr>
      </w:pPr>
    </w:p>
    <w:p w14:paraId="087D8523" w14:textId="77777777" w:rsidR="000E0422" w:rsidRPr="004631A0" w:rsidRDefault="000E0422" w:rsidP="000E0422">
      <w:pPr>
        <w:pStyle w:val="Odlomakpopisa"/>
        <w:numPr>
          <w:ilvl w:val="0"/>
          <w:numId w:val="47"/>
        </w:numPr>
        <w:rPr>
          <w:rFonts w:ascii="Book Antiqua" w:hAnsi="Book Antiqua" w:cs="Arial"/>
        </w:rPr>
      </w:pPr>
      <w:r w:rsidRPr="004631A0">
        <w:rPr>
          <w:rFonts w:ascii="Book Antiqua" w:hAnsi="Book Antiqua" w:cs="Arial"/>
        </w:rPr>
        <w:t>Pokazatelji rezultata:</w:t>
      </w:r>
    </w:p>
    <w:tbl>
      <w:tblPr>
        <w:tblW w:w="9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6"/>
        <w:gridCol w:w="1408"/>
        <w:gridCol w:w="1026"/>
        <w:gridCol w:w="1287"/>
        <w:gridCol w:w="1287"/>
        <w:gridCol w:w="1238"/>
        <w:gridCol w:w="1238"/>
      </w:tblGrid>
      <w:tr w:rsidR="001341A3" w:rsidRPr="004631A0" w14:paraId="4351232C" w14:textId="77777777" w:rsidTr="009F4944">
        <w:trPr>
          <w:trHeight w:val="564"/>
          <w:jc w:val="center"/>
        </w:trPr>
        <w:tc>
          <w:tcPr>
            <w:tcW w:w="1746" w:type="dxa"/>
            <w:shd w:val="clear" w:color="auto" w:fill="auto"/>
            <w:noWrap/>
            <w:vAlign w:val="center"/>
            <w:hideMark/>
          </w:tcPr>
          <w:p w14:paraId="526955D9"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2E0F4046"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408" w:type="dxa"/>
            <w:shd w:val="clear" w:color="auto" w:fill="auto"/>
            <w:noWrap/>
            <w:vAlign w:val="center"/>
            <w:hideMark/>
          </w:tcPr>
          <w:p w14:paraId="1A217A20"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1026" w:type="dxa"/>
            <w:vAlign w:val="center"/>
          </w:tcPr>
          <w:p w14:paraId="1156D60D"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Jedinica</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5E5B95" w14:textId="707079EE"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w:t>
            </w:r>
            <w:r w:rsidR="00053792" w:rsidRPr="004631A0">
              <w:rPr>
                <w:rFonts w:ascii="Book Antiqua" w:eastAsia="Times New Roman" w:hAnsi="Book Antiqua" w:cs="Arial"/>
                <w:lang w:eastAsia="hr-HR"/>
              </w:rPr>
              <w:t>4</w:t>
            </w:r>
            <w:r w:rsidRPr="004631A0">
              <w:rPr>
                <w:rFonts w:ascii="Book Antiqua" w:eastAsia="Times New Roman" w:hAnsi="Book Antiqua" w:cs="Arial"/>
                <w:lang w:eastAsia="hr-HR"/>
              </w:rPr>
              <w:t>.</w:t>
            </w:r>
          </w:p>
        </w:tc>
        <w:tc>
          <w:tcPr>
            <w:tcW w:w="1287" w:type="dxa"/>
            <w:tcBorders>
              <w:top w:val="single" w:sz="4" w:space="0" w:color="auto"/>
              <w:left w:val="nil"/>
              <w:bottom w:val="single" w:sz="4" w:space="0" w:color="auto"/>
              <w:right w:val="single" w:sz="4" w:space="0" w:color="auto"/>
            </w:tcBorders>
            <w:shd w:val="clear" w:color="auto" w:fill="auto"/>
            <w:vAlign w:val="center"/>
            <w:hideMark/>
          </w:tcPr>
          <w:p w14:paraId="7DEC3911"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6A564E7D" w14:textId="66F98721"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r w:rsidR="000E0422" w:rsidRPr="004631A0">
              <w:rPr>
                <w:rFonts w:ascii="Book Antiqua" w:eastAsia="Times New Roman" w:hAnsi="Book Antiqua" w:cs="Arial"/>
                <w:lang w:eastAsia="hr-HR"/>
              </w:rPr>
              <w:t>.</w:t>
            </w:r>
          </w:p>
        </w:tc>
        <w:tc>
          <w:tcPr>
            <w:tcW w:w="1238" w:type="dxa"/>
            <w:tcBorders>
              <w:top w:val="single" w:sz="4" w:space="0" w:color="auto"/>
              <w:left w:val="nil"/>
              <w:bottom w:val="single" w:sz="4" w:space="0" w:color="auto"/>
              <w:right w:val="single" w:sz="4" w:space="0" w:color="auto"/>
            </w:tcBorders>
            <w:vAlign w:val="center"/>
          </w:tcPr>
          <w:p w14:paraId="0C0E016E"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1059A1A5" w14:textId="1317EFA5"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r w:rsidR="000E0422" w:rsidRPr="004631A0">
              <w:rPr>
                <w:rFonts w:ascii="Book Antiqua" w:eastAsia="Times New Roman" w:hAnsi="Book Antiqua" w:cs="Arial"/>
                <w:lang w:eastAsia="hr-HR"/>
              </w:rPr>
              <w:t>.</w:t>
            </w:r>
          </w:p>
        </w:tc>
        <w:tc>
          <w:tcPr>
            <w:tcW w:w="1238" w:type="dxa"/>
            <w:tcBorders>
              <w:top w:val="single" w:sz="4" w:space="0" w:color="auto"/>
              <w:left w:val="nil"/>
              <w:bottom w:val="single" w:sz="4" w:space="0" w:color="auto"/>
              <w:right w:val="single" w:sz="4" w:space="0" w:color="auto"/>
            </w:tcBorders>
          </w:tcPr>
          <w:p w14:paraId="599AF1C2"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28398FDF" w14:textId="5CF05F07" w:rsidR="000E0422" w:rsidRPr="004631A0" w:rsidRDefault="009A140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r w:rsidR="000E0422" w:rsidRPr="004631A0">
              <w:rPr>
                <w:rFonts w:ascii="Book Antiqua" w:eastAsia="Times New Roman" w:hAnsi="Book Antiqua" w:cs="Arial"/>
                <w:lang w:eastAsia="hr-HR"/>
              </w:rPr>
              <w:t>.</w:t>
            </w:r>
          </w:p>
        </w:tc>
      </w:tr>
      <w:tr w:rsidR="001341A3" w:rsidRPr="004631A0" w14:paraId="346DE81C" w14:textId="77777777" w:rsidTr="009F4944">
        <w:trPr>
          <w:trHeight w:val="282"/>
          <w:jc w:val="center"/>
        </w:trPr>
        <w:tc>
          <w:tcPr>
            <w:tcW w:w="1746" w:type="dxa"/>
            <w:shd w:val="clear" w:color="auto" w:fill="auto"/>
            <w:hideMark/>
          </w:tcPr>
          <w:p w14:paraId="1ABF1B90"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hAnsi="Book Antiqua"/>
              </w:rPr>
              <w:t>Broj izrađenih dokumentacija.</w:t>
            </w:r>
          </w:p>
        </w:tc>
        <w:tc>
          <w:tcPr>
            <w:tcW w:w="1408" w:type="dxa"/>
            <w:vMerge w:val="restart"/>
            <w:shd w:val="clear" w:color="auto" w:fill="auto"/>
            <w:noWrap/>
            <w:vAlign w:val="center"/>
            <w:hideMark/>
          </w:tcPr>
          <w:p w14:paraId="30912F37"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Izgradnjom javne rasvjete unaprijedit će se promet i sigurnost</w:t>
            </w:r>
          </w:p>
        </w:tc>
        <w:tc>
          <w:tcPr>
            <w:tcW w:w="1026" w:type="dxa"/>
            <w:vAlign w:val="center"/>
          </w:tcPr>
          <w:p w14:paraId="4CCD2AE5"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287" w:type="dxa"/>
            <w:shd w:val="clear" w:color="auto" w:fill="auto"/>
            <w:noWrap/>
            <w:vAlign w:val="center"/>
            <w:hideMark/>
          </w:tcPr>
          <w:p w14:paraId="75F36BD4" w14:textId="4226CA1F" w:rsidR="000E0422" w:rsidRPr="004631A0" w:rsidRDefault="005960B5"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287" w:type="dxa"/>
            <w:noWrap/>
            <w:vAlign w:val="center"/>
          </w:tcPr>
          <w:p w14:paraId="167C9FA6"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w:t>
            </w:r>
          </w:p>
        </w:tc>
        <w:tc>
          <w:tcPr>
            <w:tcW w:w="1238" w:type="dxa"/>
            <w:vAlign w:val="center"/>
          </w:tcPr>
          <w:p w14:paraId="4605720E"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w:t>
            </w:r>
          </w:p>
        </w:tc>
        <w:tc>
          <w:tcPr>
            <w:tcW w:w="1238" w:type="dxa"/>
            <w:vAlign w:val="center"/>
          </w:tcPr>
          <w:p w14:paraId="59F55941"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r>
      <w:tr w:rsidR="001341A3" w:rsidRPr="004631A0" w14:paraId="2A5C8C03" w14:textId="77777777" w:rsidTr="009F4944">
        <w:trPr>
          <w:trHeight w:val="282"/>
          <w:jc w:val="center"/>
        </w:trPr>
        <w:tc>
          <w:tcPr>
            <w:tcW w:w="1746" w:type="dxa"/>
            <w:shd w:val="clear" w:color="auto" w:fill="auto"/>
            <w:noWrap/>
          </w:tcPr>
          <w:p w14:paraId="776E374F"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hAnsi="Book Antiqua"/>
              </w:rPr>
              <w:t>Broj izvedenih radova na izgradnji javne rasvjete.</w:t>
            </w:r>
          </w:p>
        </w:tc>
        <w:tc>
          <w:tcPr>
            <w:tcW w:w="1408" w:type="dxa"/>
            <w:vMerge/>
            <w:noWrap/>
            <w:vAlign w:val="center"/>
          </w:tcPr>
          <w:p w14:paraId="5A4CDA4B" w14:textId="77777777" w:rsidR="000E0422" w:rsidRPr="004631A0" w:rsidRDefault="000E0422" w:rsidP="009F4944">
            <w:pPr>
              <w:spacing w:after="0"/>
              <w:jc w:val="center"/>
              <w:rPr>
                <w:rFonts w:ascii="Book Antiqua" w:eastAsia="Times New Roman" w:hAnsi="Book Antiqua" w:cs="Arial"/>
                <w:lang w:eastAsia="hr-HR"/>
              </w:rPr>
            </w:pPr>
          </w:p>
        </w:tc>
        <w:tc>
          <w:tcPr>
            <w:tcW w:w="1026" w:type="dxa"/>
            <w:vAlign w:val="center"/>
          </w:tcPr>
          <w:p w14:paraId="515F4E2E" w14:textId="797BE219" w:rsidR="000E0422" w:rsidRPr="004631A0" w:rsidRDefault="00B274A3"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w:t>
            </w:r>
            <w:r w:rsidR="000E0422" w:rsidRPr="004631A0">
              <w:rPr>
                <w:rFonts w:ascii="Book Antiqua" w:eastAsia="Times New Roman" w:hAnsi="Book Antiqua" w:cs="Arial"/>
                <w:lang w:eastAsia="hr-HR"/>
              </w:rPr>
              <w:t>om</w:t>
            </w:r>
          </w:p>
        </w:tc>
        <w:tc>
          <w:tcPr>
            <w:tcW w:w="1287" w:type="dxa"/>
            <w:shd w:val="clear" w:color="auto" w:fill="auto"/>
            <w:noWrap/>
            <w:vAlign w:val="center"/>
          </w:tcPr>
          <w:p w14:paraId="504719DF" w14:textId="77777777" w:rsidR="000E0422" w:rsidRPr="004631A0" w:rsidRDefault="000E0422" w:rsidP="009F4944">
            <w:pPr>
              <w:spacing w:after="0"/>
              <w:jc w:val="center"/>
              <w:rPr>
                <w:rFonts w:ascii="Book Antiqua" w:eastAsia="Times New Roman" w:hAnsi="Book Antiqua" w:cs="Arial"/>
                <w:strike/>
                <w:lang w:eastAsia="hr-HR"/>
              </w:rPr>
            </w:pPr>
            <w:r w:rsidRPr="004631A0">
              <w:rPr>
                <w:rFonts w:ascii="Book Antiqua" w:eastAsia="Times New Roman" w:hAnsi="Book Antiqua" w:cs="Arial"/>
                <w:lang w:eastAsia="hr-HR"/>
              </w:rPr>
              <w:t>2</w:t>
            </w:r>
          </w:p>
        </w:tc>
        <w:tc>
          <w:tcPr>
            <w:tcW w:w="1287" w:type="dxa"/>
            <w:noWrap/>
            <w:vAlign w:val="center"/>
          </w:tcPr>
          <w:p w14:paraId="52B84DB6"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w:t>
            </w:r>
          </w:p>
        </w:tc>
        <w:tc>
          <w:tcPr>
            <w:tcW w:w="1238" w:type="dxa"/>
            <w:vAlign w:val="center"/>
          </w:tcPr>
          <w:p w14:paraId="038A26D2"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3</w:t>
            </w:r>
          </w:p>
        </w:tc>
        <w:tc>
          <w:tcPr>
            <w:tcW w:w="1238" w:type="dxa"/>
            <w:vAlign w:val="center"/>
          </w:tcPr>
          <w:p w14:paraId="660008C0"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w:t>
            </w:r>
          </w:p>
        </w:tc>
      </w:tr>
    </w:tbl>
    <w:p w14:paraId="7D99945C" w14:textId="77777777" w:rsidR="000E0422" w:rsidRPr="004631A0" w:rsidRDefault="000E0422" w:rsidP="000E0422">
      <w:pPr>
        <w:ind w:right="827"/>
        <w:rPr>
          <w:rFonts w:ascii="Book Antiqua" w:hAnsi="Book Antiqua" w:cs="Arial"/>
        </w:rPr>
      </w:pPr>
    </w:p>
    <w:tbl>
      <w:tblPr>
        <w:tblW w:w="9800" w:type="dxa"/>
        <w:tblInd w:w="93" w:type="dxa"/>
        <w:tblLayout w:type="fixed"/>
        <w:tblLook w:val="04A0" w:firstRow="1" w:lastRow="0" w:firstColumn="1" w:lastColumn="0" w:noHBand="0" w:noVBand="1"/>
      </w:tblPr>
      <w:tblGrid>
        <w:gridCol w:w="9800"/>
      </w:tblGrid>
      <w:tr w:rsidR="00053792" w:rsidRPr="004631A0" w14:paraId="578F5BE4" w14:textId="77777777" w:rsidTr="00053792">
        <w:trPr>
          <w:trHeight w:val="203"/>
        </w:trPr>
        <w:tc>
          <w:tcPr>
            <w:tcW w:w="9800" w:type="dxa"/>
            <w:tcBorders>
              <w:top w:val="single" w:sz="4" w:space="0" w:color="auto"/>
              <w:left w:val="single" w:sz="4" w:space="0" w:color="auto"/>
              <w:bottom w:val="single" w:sz="4" w:space="0" w:color="auto"/>
              <w:right w:val="single" w:sz="4" w:space="0" w:color="auto"/>
            </w:tcBorders>
            <w:shd w:val="clear" w:color="auto" w:fill="auto"/>
            <w:hideMark/>
          </w:tcPr>
          <w:p w14:paraId="07DD804A" w14:textId="77777777" w:rsidR="000E0422" w:rsidRPr="004631A0" w:rsidRDefault="000E0422" w:rsidP="009F4944">
            <w:pPr>
              <w:spacing w:after="0"/>
              <w:rPr>
                <w:rFonts w:ascii="Book Antiqua" w:eastAsia="Times New Roman" w:hAnsi="Book Antiqua" w:cs="Arial"/>
                <w:b/>
                <w:bCs/>
                <w:lang w:eastAsia="hr-HR"/>
              </w:rPr>
            </w:pPr>
            <w:r w:rsidRPr="004631A0">
              <w:rPr>
                <w:rFonts w:ascii="Book Antiqua" w:eastAsia="Times New Roman" w:hAnsi="Book Antiqua" w:cs="Arial"/>
                <w:b/>
                <w:bCs/>
                <w:lang w:eastAsia="hr-HR"/>
              </w:rPr>
              <w:lastRenderedPageBreak/>
              <w:t xml:space="preserve">Naziv aktivnosti/projekta u Proračunu: Kapitalni projekt K100015 Javne zelene površine-Uređenje </w:t>
            </w:r>
            <w:proofErr w:type="spellStart"/>
            <w:r w:rsidRPr="004631A0">
              <w:rPr>
                <w:rFonts w:ascii="Book Antiqua" w:eastAsia="Times New Roman" w:hAnsi="Book Antiqua" w:cs="Arial"/>
                <w:b/>
                <w:bCs/>
                <w:lang w:eastAsia="hr-HR"/>
              </w:rPr>
              <w:t>Birtovog</w:t>
            </w:r>
            <w:proofErr w:type="spellEnd"/>
            <w:r w:rsidRPr="004631A0">
              <w:rPr>
                <w:rFonts w:ascii="Book Antiqua" w:eastAsia="Times New Roman" w:hAnsi="Book Antiqua" w:cs="Arial"/>
                <w:b/>
                <w:bCs/>
                <w:lang w:eastAsia="hr-HR"/>
              </w:rPr>
              <w:t xml:space="preserve"> klanca</w:t>
            </w:r>
          </w:p>
        </w:tc>
      </w:tr>
      <w:tr w:rsidR="00053792" w:rsidRPr="004631A0" w14:paraId="723CA585" w14:textId="77777777" w:rsidTr="00053792">
        <w:trPr>
          <w:trHeight w:val="450"/>
        </w:trPr>
        <w:tc>
          <w:tcPr>
            <w:tcW w:w="980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1C51ED5" w14:textId="1F5D2BE8" w:rsidR="000E0422" w:rsidRPr="004631A0" w:rsidRDefault="00FF17A6" w:rsidP="009F4944">
            <w:p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 xml:space="preserve">U </w:t>
            </w:r>
            <w:r w:rsidR="00053792" w:rsidRPr="004631A0">
              <w:rPr>
                <w:rFonts w:ascii="Book Antiqua" w:eastAsia="Times New Roman" w:hAnsi="Book Antiqua" w:cs="Arial"/>
                <w:lang w:eastAsia="hr-HR"/>
              </w:rPr>
              <w:t xml:space="preserve">2025. godini planira se izvesti radove na dovršenju uređenja južnog dijela </w:t>
            </w:r>
            <w:proofErr w:type="spellStart"/>
            <w:r w:rsidR="00053792" w:rsidRPr="004631A0">
              <w:rPr>
                <w:rFonts w:ascii="Book Antiqua" w:eastAsia="Times New Roman" w:hAnsi="Book Antiqua" w:cs="Arial"/>
                <w:lang w:eastAsia="hr-HR"/>
              </w:rPr>
              <w:t>Birtovog</w:t>
            </w:r>
            <w:proofErr w:type="spellEnd"/>
            <w:r w:rsidR="00053792" w:rsidRPr="004631A0">
              <w:rPr>
                <w:rFonts w:ascii="Book Antiqua" w:eastAsia="Times New Roman" w:hAnsi="Book Antiqua" w:cs="Arial"/>
                <w:lang w:eastAsia="hr-HR"/>
              </w:rPr>
              <w:t xml:space="preserve"> klanca.</w:t>
            </w:r>
          </w:p>
        </w:tc>
      </w:tr>
      <w:tr w:rsidR="00053792" w:rsidRPr="004631A0" w14:paraId="6BBFE44D" w14:textId="77777777" w:rsidTr="00053792">
        <w:trPr>
          <w:trHeight w:val="450"/>
        </w:trPr>
        <w:tc>
          <w:tcPr>
            <w:tcW w:w="9800" w:type="dxa"/>
            <w:vMerge/>
            <w:tcBorders>
              <w:top w:val="single" w:sz="4" w:space="0" w:color="auto"/>
              <w:left w:val="single" w:sz="4" w:space="0" w:color="auto"/>
              <w:bottom w:val="single" w:sz="4" w:space="0" w:color="auto"/>
              <w:right w:val="single" w:sz="4" w:space="0" w:color="auto"/>
            </w:tcBorders>
            <w:vAlign w:val="center"/>
            <w:hideMark/>
          </w:tcPr>
          <w:p w14:paraId="1BA6DED9" w14:textId="77777777" w:rsidR="000E0422" w:rsidRPr="004631A0" w:rsidRDefault="000E0422" w:rsidP="009F4944">
            <w:pPr>
              <w:spacing w:after="0"/>
              <w:rPr>
                <w:rFonts w:ascii="Book Antiqua" w:eastAsia="Times New Roman" w:hAnsi="Book Antiqua" w:cs="Arial"/>
                <w:lang w:eastAsia="hr-HR"/>
              </w:rPr>
            </w:pPr>
          </w:p>
        </w:tc>
      </w:tr>
    </w:tbl>
    <w:p w14:paraId="3BA64407" w14:textId="77777777" w:rsidR="000E0422" w:rsidRPr="004631A0" w:rsidRDefault="000E0422" w:rsidP="000E0422">
      <w:pPr>
        <w:rPr>
          <w:rFonts w:ascii="Book Antiqua" w:hAnsi="Book Antiqua" w:cs="Arial"/>
          <w:b/>
          <w:bCs/>
        </w:rPr>
      </w:pPr>
    </w:p>
    <w:p w14:paraId="748C834D" w14:textId="77777777" w:rsidR="000E0422" w:rsidRPr="004631A0" w:rsidRDefault="000E0422" w:rsidP="000E0422">
      <w:pPr>
        <w:pStyle w:val="Odlomakpopisa"/>
        <w:numPr>
          <w:ilvl w:val="0"/>
          <w:numId w:val="47"/>
        </w:numPr>
        <w:rPr>
          <w:rFonts w:ascii="Book Antiqua" w:hAnsi="Book Antiqua" w:cs="Arial"/>
        </w:rPr>
      </w:pPr>
      <w:r w:rsidRPr="004631A0">
        <w:rPr>
          <w:rFonts w:ascii="Book Antiqua" w:hAnsi="Book Antiqua" w:cs="Arial"/>
        </w:rPr>
        <w:t>Pokazatelji rezultata:</w:t>
      </w:r>
    </w:p>
    <w:tbl>
      <w:tblPr>
        <w:tblW w:w="9229" w:type="dxa"/>
        <w:jc w:val="center"/>
        <w:tblLook w:val="04A0" w:firstRow="1" w:lastRow="0" w:firstColumn="1" w:lastColumn="0" w:noHBand="0" w:noVBand="1"/>
      </w:tblPr>
      <w:tblGrid>
        <w:gridCol w:w="1433"/>
        <w:gridCol w:w="1417"/>
        <w:gridCol w:w="1119"/>
        <w:gridCol w:w="1315"/>
        <w:gridCol w:w="1315"/>
        <w:gridCol w:w="1315"/>
        <w:gridCol w:w="1315"/>
      </w:tblGrid>
      <w:tr w:rsidR="00053792" w:rsidRPr="004631A0" w14:paraId="67732D5E" w14:textId="77777777" w:rsidTr="009F4944">
        <w:trPr>
          <w:trHeight w:val="564"/>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961B1B"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129AB7A6"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48410CD"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1119" w:type="dxa"/>
            <w:tcBorders>
              <w:top w:val="single" w:sz="4" w:space="0" w:color="auto"/>
              <w:left w:val="nil"/>
              <w:bottom w:val="single" w:sz="4" w:space="0" w:color="auto"/>
              <w:right w:val="single" w:sz="4" w:space="0" w:color="auto"/>
            </w:tcBorders>
            <w:vAlign w:val="center"/>
          </w:tcPr>
          <w:p w14:paraId="69857CD6"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Jedinica</w:t>
            </w: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12FAF4" w14:textId="6A42D93E"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w:t>
            </w:r>
            <w:r w:rsidR="00053792" w:rsidRPr="004631A0">
              <w:rPr>
                <w:rFonts w:ascii="Book Antiqua" w:eastAsia="Times New Roman" w:hAnsi="Book Antiqua" w:cs="Arial"/>
                <w:lang w:eastAsia="hr-HR"/>
              </w:rPr>
              <w:t>4</w:t>
            </w:r>
            <w:r w:rsidRPr="004631A0">
              <w:rPr>
                <w:rFonts w:ascii="Book Antiqua" w:eastAsia="Times New Roman" w:hAnsi="Book Antiqua" w:cs="Arial"/>
                <w:lang w:eastAsia="hr-HR"/>
              </w:rPr>
              <w:t>.</w:t>
            </w:r>
          </w:p>
        </w:tc>
        <w:tc>
          <w:tcPr>
            <w:tcW w:w="1315" w:type="dxa"/>
            <w:tcBorders>
              <w:top w:val="single" w:sz="4" w:space="0" w:color="auto"/>
              <w:left w:val="nil"/>
              <w:bottom w:val="single" w:sz="4" w:space="0" w:color="auto"/>
              <w:right w:val="single" w:sz="4" w:space="0" w:color="auto"/>
            </w:tcBorders>
            <w:shd w:val="clear" w:color="auto" w:fill="auto"/>
            <w:vAlign w:val="center"/>
            <w:hideMark/>
          </w:tcPr>
          <w:p w14:paraId="10323AFC"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720D8EF0" w14:textId="1656FCD7"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r w:rsidR="000E0422" w:rsidRPr="004631A0">
              <w:rPr>
                <w:rFonts w:ascii="Book Antiqua" w:eastAsia="Times New Roman" w:hAnsi="Book Antiqua" w:cs="Arial"/>
                <w:lang w:eastAsia="hr-HR"/>
              </w:rPr>
              <w:t>.</w:t>
            </w:r>
          </w:p>
        </w:tc>
        <w:tc>
          <w:tcPr>
            <w:tcW w:w="1315" w:type="dxa"/>
            <w:tcBorders>
              <w:top w:val="single" w:sz="4" w:space="0" w:color="auto"/>
              <w:left w:val="nil"/>
              <w:bottom w:val="single" w:sz="4" w:space="0" w:color="auto"/>
              <w:right w:val="single" w:sz="4" w:space="0" w:color="auto"/>
            </w:tcBorders>
            <w:vAlign w:val="center"/>
          </w:tcPr>
          <w:p w14:paraId="0D3192A3"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41D33E06" w14:textId="004F187A"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r w:rsidR="000E0422" w:rsidRPr="004631A0">
              <w:rPr>
                <w:rFonts w:ascii="Book Antiqua" w:eastAsia="Times New Roman" w:hAnsi="Book Antiqua" w:cs="Arial"/>
                <w:lang w:eastAsia="hr-HR"/>
              </w:rPr>
              <w:t>.</w:t>
            </w:r>
          </w:p>
        </w:tc>
        <w:tc>
          <w:tcPr>
            <w:tcW w:w="1315" w:type="dxa"/>
            <w:tcBorders>
              <w:top w:val="single" w:sz="4" w:space="0" w:color="auto"/>
              <w:left w:val="nil"/>
              <w:bottom w:val="single" w:sz="4" w:space="0" w:color="auto"/>
              <w:right w:val="single" w:sz="4" w:space="0" w:color="auto"/>
            </w:tcBorders>
          </w:tcPr>
          <w:p w14:paraId="5FFF389B"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5D2B76A3" w14:textId="537F345A" w:rsidR="000E0422" w:rsidRPr="004631A0" w:rsidRDefault="009A140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r w:rsidR="000E0422" w:rsidRPr="004631A0">
              <w:rPr>
                <w:rFonts w:ascii="Book Antiqua" w:eastAsia="Times New Roman" w:hAnsi="Book Antiqua" w:cs="Arial"/>
                <w:lang w:eastAsia="hr-HR"/>
              </w:rPr>
              <w:t>.</w:t>
            </w:r>
          </w:p>
        </w:tc>
      </w:tr>
      <w:tr w:rsidR="00053792" w:rsidRPr="004631A0" w14:paraId="4F772631" w14:textId="77777777" w:rsidTr="009F4944">
        <w:trPr>
          <w:trHeight w:val="282"/>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A06D67"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Izgradnja biciklističko -pješačke staze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91E4BB"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Planirana staza se gradi u svrhu podizanja kvalitete života</w:t>
            </w:r>
          </w:p>
        </w:tc>
        <w:tc>
          <w:tcPr>
            <w:tcW w:w="1119" w:type="dxa"/>
            <w:tcBorders>
              <w:top w:val="single" w:sz="4" w:space="0" w:color="auto"/>
              <w:left w:val="single" w:sz="4" w:space="0" w:color="auto"/>
              <w:bottom w:val="single" w:sz="4" w:space="0" w:color="auto"/>
              <w:right w:val="single" w:sz="4" w:space="0" w:color="auto"/>
            </w:tcBorders>
            <w:vAlign w:val="center"/>
          </w:tcPr>
          <w:p w14:paraId="7100AB61" w14:textId="77777777" w:rsidR="000E0422" w:rsidRPr="004631A0" w:rsidRDefault="000E0422" w:rsidP="009F4944">
            <w:pPr>
              <w:spacing w:after="0"/>
              <w:jc w:val="center"/>
              <w:rPr>
                <w:rFonts w:ascii="Book Antiqua" w:hAnsi="Book Antiqua"/>
              </w:rPr>
            </w:pPr>
            <w:r w:rsidRPr="004631A0">
              <w:rPr>
                <w:rFonts w:ascii="Book Antiqua" w:eastAsia="Times New Roman" w:hAnsi="Book Antiqua" w:cs="Arial"/>
                <w:lang w:eastAsia="hr-HR"/>
              </w:rPr>
              <w:t>%</w:t>
            </w:r>
          </w:p>
        </w:tc>
        <w:tc>
          <w:tcPr>
            <w:tcW w:w="13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BB9316"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70</w:t>
            </w:r>
          </w:p>
        </w:tc>
        <w:tc>
          <w:tcPr>
            <w:tcW w:w="1315" w:type="dxa"/>
            <w:tcBorders>
              <w:top w:val="single" w:sz="4" w:space="0" w:color="auto"/>
              <w:left w:val="single" w:sz="4" w:space="0" w:color="auto"/>
              <w:bottom w:val="single" w:sz="4" w:space="0" w:color="auto"/>
              <w:right w:val="single" w:sz="4" w:space="0" w:color="auto"/>
            </w:tcBorders>
            <w:noWrap/>
            <w:vAlign w:val="center"/>
          </w:tcPr>
          <w:p w14:paraId="54068DBB" w14:textId="77777777" w:rsidR="000E0422" w:rsidRPr="004631A0" w:rsidRDefault="000E0422" w:rsidP="009F4944">
            <w:pPr>
              <w:spacing w:after="0"/>
              <w:jc w:val="center"/>
              <w:rPr>
                <w:rFonts w:ascii="Book Antiqua" w:hAnsi="Book Antiqua"/>
              </w:rPr>
            </w:pPr>
            <w:r w:rsidRPr="004631A0">
              <w:rPr>
                <w:rFonts w:ascii="Book Antiqua" w:eastAsia="Times New Roman" w:hAnsi="Book Antiqua" w:cs="Arial"/>
                <w:lang w:eastAsia="hr-HR"/>
              </w:rPr>
              <w:t>100</w:t>
            </w:r>
          </w:p>
        </w:tc>
        <w:tc>
          <w:tcPr>
            <w:tcW w:w="1315" w:type="dxa"/>
            <w:tcBorders>
              <w:top w:val="single" w:sz="4" w:space="0" w:color="auto"/>
              <w:left w:val="single" w:sz="4" w:space="0" w:color="auto"/>
              <w:bottom w:val="single" w:sz="4" w:space="0" w:color="auto"/>
              <w:right w:val="single" w:sz="4" w:space="0" w:color="auto"/>
            </w:tcBorders>
            <w:vAlign w:val="center"/>
          </w:tcPr>
          <w:p w14:paraId="1A781780"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315" w:type="dxa"/>
            <w:tcBorders>
              <w:top w:val="single" w:sz="4" w:space="0" w:color="auto"/>
              <w:left w:val="single" w:sz="4" w:space="0" w:color="auto"/>
              <w:bottom w:val="single" w:sz="4" w:space="0" w:color="auto"/>
              <w:right w:val="single" w:sz="4" w:space="0" w:color="auto"/>
            </w:tcBorders>
            <w:vAlign w:val="center"/>
          </w:tcPr>
          <w:p w14:paraId="0C2A57CE"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r>
    </w:tbl>
    <w:p w14:paraId="29011406" w14:textId="77777777" w:rsidR="000E0422" w:rsidRPr="004631A0" w:rsidRDefault="000E0422" w:rsidP="000E0422">
      <w:pPr>
        <w:ind w:right="827"/>
        <w:rPr>
          <w:rFonts w:ascii="Book Antiqua" w:hAnsi="Book Antiqua" w:cs="Arial"/>
        </w:rPr>
      </w:pPr>
    </w:p>
    <w:tbl>
      <w:tblPr>
        <w:tblW w:w="9872" w:type="dxa"/>
        <w:tblInd w:w="93" w:type="dxa"/>
        <w:tblLayout w:type="fixed"/>
        <w:tblLook w:val="04A0" w:firstRow="1" w:lastRow="0" w:firstColumn="1" w:lastColumn="0" w:noHBand="0" w:noVBand="1"/>
      </w:tblPr>
      <w:tblGrid>
        <w:gridCol w:w="9872"/>
      </w:tblGrid>
      <w:tr w:rsidR="00053792" w:rsidRPr="004631A0" w14:paraId="5E85DAE6" w14:textId="77777777" w:rsidTr="009F4944">
        <w:trPr>
          <w:trHeight w:val="244"/>
        </w:trPr>
        <w:tc>
          <w:tcPr>
            <w:tcW w:w="9872" w:type="dxa"/>
            <w:tcBorders>
              <w:top w:val="single" w:sz="4" w:space="0" w:color="auto"/>
              <w:left w:val="single" w:sz="4" w:space="0" w:color="auto"/>
              <w:bottom w:val="single" w:sz="4" w:space="0" w:color="auto"/>
              <w:right w:val="single" w:sz="4" w:space="0" w:color="auto"/>
            </w:tcBorders>
            <w:shd w:val="clear" w:color="auto" w:fill="auto"/>
            <w:hideMark/>
          </w:tcPr>
          <w:p w14:paraId="2969E513" w14:textId="6A8D0D13" w:rsidR="000E0422" w:rsidRPr="004631A0" w:rsidRDefault="000E0422" w:rsidP="009F4944">
            <w:pPr>
              <w:spacing w:after="0"/>
              <w:rPr>
                <w:rFonts w:ascii="Book Antiqua" w:eastAsia="Times New Roman" w:hAnsi="Book Antiqua" w:cs="Arial"/>
                <w:b/>
                <w:bCs/>
                <w:lang w:eastAsia="hr-HR"/>
              </w:rPr>
            </w:pPr>
            <w:r w:rsidRPr="004631A0">
              <w:rPr>
                <w:rFonts w:ascii="Book Antiqua" w:eastAsia="Times New Roman" w:hAnsi="Book Antiqua" w:cs="Arial"/>
                <w:b/>
                <w:bCs/>
                <w:lang w:eastAsia="hr-HR"/>
              </w:rPr>
              <w:t xml:space="preserve">Naziv aktivnosti/projekta u Proračunu: Kapitalni projekt K100017 Nerazvrstane ceste </w:t>
            </w:r>
            <w:r w:rsidR="0073275B" w:rsidRPr="004631A0">
              <w:rPr>
                <w:rFonts w:ascii="Book Antiqua" w:eastAsia="Times New Roman" w:hAnsi="Book Antiqua" w:cs="Arial"/>
                <w:b/>
                <w:bCs/>
                <w:lang w:eastAsia="hr-HR"/>
              </w:rPr>
              <w:t>–</w:t>
            </w:r>
            <w:r w:rsidRPr="004631A0">
              <w:rPr>
                <w:rFonts w:ascii="Book Antiqua" w:eastAsia="Times New Roman" w:hAnsi="Book Antiqua" w:cs="Arial"/>
                <w:b/>
                <w:bCs/>
                <w:lang w:eastAsia="hr-HR"/>
              </w:rPr>
              <w:t xml:space="preserve"> Produžetak Ulice Miroslava Krleže</w:t>
            </w:r>
          </w:p>
        </w:tc>
      </w:tr>
      <w:tr w:rsidR="00053792" w:rsidRPr="004631A0" w14:paraId="3264D3F5" w14:textId="77777777" w:rsidTr="009F4944">
        <w:trPr>
          <w:trHeight w:val="450"/>
        </w:trPr>
        <w:tc>
          <w:tcPr>
            <w:tcW w:w="98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02B90F4" w14:textId="2E7C4664" w:rsidR="000E0422" w:rsidRPr="004631A0" w:rsidRDefault="000E0422" w:rsidP="009F4944">
            <w:p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 xml:space="preserve">Tijekom </w:t>
            </w:r>
            <w:r w:rsidR="00FF266E" w:rsidRPr="004631A0">
              <w:rPr>
                <w:rFonts w:ascii="Book Antiqua" w:eastAsia="Times New Roman" w:hAnsi="Book Antiqua" w:cs="Arial"/>
                <w:lang w:eastAsia="hr-HR"/>
              </w:rPr>
              <w:t>2025</w:t>
            </w:r>
            <w:r w:rsidRPr="004631A0">
              <w:rPr>
                <w:rFonts w:ascii="Book Antiqua" w:eastAsia="Times New Roman" w:hAnsi="Book Antiqua" w:cs="Arial"/>
                <w:lang w:eastAsia="hr-HR"/>
              </w:rPr>
              <w:t xml:space="preserve">. godine planira </w:t>
            </w:r>
            <w:r w:rsidR="00053792" w:rsidRPr="004631A0">
              <w:rPr>
                <w:rFonts w:ascii="Book Antiqua" w:eastAsia="Times New Roman" w:hAnsi="Book Antiqua" w:cs="Arial"/>
                <w:lang w:eastAsia="hr-HR"/>
              </w:rPr>
              <w:t xml:space="preserve">dovršenje </w:t>
            </w:r>
            <w:r w:rsidRPr="004631A0">
              <w:rPr>
                <w:rFonts w:ascii="Book Antiqua" w:eastAsia="Times New Roman" w:hAnsi="Book Antiqua" w:cs="Arial"/>
                <w:lang w:eastAsia="hr-HR"/>
              </w:rPr>
              <w:t>izgradnj</w:t>
            </w:r>
            <w:r w:rsidR="00053792" w:rsidRPr="004631A0">
              <w:rPr>
                <w:rFonts w:ascii="Book Antiqua" w:eastAsia="Times New Roman" w:hAnsi="Book Antiqua" w:cs="Arial"/>
                <w:lang w:eastAsia="hr-HR"/>
              </w:rPr>
              <w:t>e produžetka</w:t>
            </w:r>
            <w:r w:rsidRPr="004631A0">
              <w:rPr>
                <w:rFonts w:ascii="Book Antiqua" w:eastAsia="Times New Roman" w:hAnsi="Book Antiqua" w:cs="Arial"/>
                <w:lang w:eastAsia="hr-HR"/>
              </w:rPr>
              <w:t xml:space="preserve"> ulice sa parkiralištima, pješačkom i biciklističkom stazom te sadnjom drvoreda.</w:t>
            </w:r>
          </w:p>
        </w:tc>
      </w:tr>
      <w:tr w:rsidR="00053792" w:rsidRPr="004631A0" w14:paraId="42E16946" w14:textId="77777777" w:rsidTr="009F4944">
        <w:trPr>
          <w:trHeight w:val="498"/>
        </w:trPr>
        <w:tc>
          <w:tcPr>
            <w:tcW w:w="9872" w:type="dxa"/>
            <w:vMerge/>
            <w:tcBorders>
              <w:top w:val="single" w:sz="4" w:space="0" w:color="auto"/>
              <w:left w:val="single" w:sz="4" w:space="0" w:color="auto"/>
              <w:bottom w:val="single" w:sz="4" w:space="0" w:color="auto"/>
              <w:right w:val="single" w:sz="4" w:space="0" w:color="auto"/>
            </w:tcBorders>
            <w:vAlign w:val="center"/>
            <w:hideMark/>
          </w:tcPr>
          <w:p w14:paraId="61242662" w14:textId="77777777" w:rsidR="000E0422" w:rsidRPr="004631A0" w:rsidRDefault="000E0422" w:rsidP="009F4944">
            <w:pPr>
              <w:spacing w:after="0"/>
              <w:rPr>
                <w:rFonts w:ascii="Book Antiqua" w:eastAsia="Times New Roman" w:hAnsi="Book Antiqua" w:cs="Arial"/>
                <w:lang w:eastAsia="hr-HR"/>
              </w:rPr>
            </w:pPr>
          </w:p>
        </w:tc>
      </w:tr>
    </w:tbl>
    <w:p w14:paraId="5C907CF1" w14:textId="77777777" w:rsidR="000E0422" w:rsidRPr="004631A0" w:rsidRDefault="000E0422" w:rsidP="000E0422">
      <w:pPr>
        <w:rPr>
          <w:rFonts w:ascii="Book Antiqua" w:hAnsi="Book Antiqua" w:cs="Arial"/>
          <w:b/>
          <w:bCs/>
        </w:rPr>
      </w:pPr>
    </w:p>
    <w:p w14:paraId="2E161393" w14:textId="77777777" w:rsidR="000E0422" w:rsidRPr="004631A0" w:rsidRDefault="000E0422" w:rsidP="000E0422">
      <w:pPr>
        <w:pStyle w:val="Odlomakpopisa"/>
        <w:numPr>
          <w:ilvl w:val="0"/>
          <w:numId w:val="47"/>
        </w:numPr>
        <w:rPr>
          <w:rFonts w:ascii="Book Antiqua" w:hAnsi="Book Antiqua" w:cs="Arial"/>
        </w:rPr>
      </w:pPr>
      <w:r w:rsidRPr="004631A0">
        <w:rPr>
          <w:rFonts w:ascii="Book Antiqua" w:hAnsi="Book Antiqua" w:cs="Arial"/>
        </w:rPr>
        <w:t>Pokazatelji rezultata:</w:t>
      </w:r>
    </w:p>
    <w:tbl>
      <w:tblPr>
        <w:tblW w:w="9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1582"/>
        <w:gridCol w:w="1062"/>
        <w:gridCol w:w="1315"/>
        <w:gridCol w:w="1315"/>
        <w:gridCol w:w="1261"/>
        <w:gridCol w:w="1261"/>
      </w:tblGrid>
      <w:tr w:rsidR="00053792" w:rsidRPr="004631A0" w14:paraId="40F4FFB5" w14:textId="77777777" w:rsidTr="009F4944">
        <w:trPr>
          <w:trHeight w:val="564"/>
          <w:jc w:val="center"/>
        </w:trPr>
        <w:tc>
          <w:tcPr>
            <w:tcW w:w="1433" w:type="dxa"/>
            <w:shd w:val="clear" w:color="auto" w:fill="auto"/>
            <w:noWrap/>
            <w:vAlign w:val="center"/>
            <w:hideMark/>
          </w:tcPr>
          <w:p w14:paraId="1FF9C911"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4CA362C6"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582" w:type="dxa"/>
            <w:shd w:val="clear" w:color="auto" w:fill="auto"/>
            <w:noWrap/>
            <w:vAlign w:val="center"/>
            <w:hideMark/>
          </w:tcPr>
          <w:p w14:paraId="3311185A"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1062" w:type="dxa"/>
            <w:vAlign w:val="center"/>
          </w:tcPr>
          <w:p w14:paraId="31E0070B"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Jedinica</w:t>
            </w: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7AFC5F" w14:textId="045A032C"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w:t>
            </w:r>
            <w:r w:rsidR="00053792" w:rsidRPr="004631A0">
              <w:rPr>
                <w:rFonts w:ascii="Book Antiqua" w:eastAsia="Times New Roman" w:hAnsi="Book Antiqua" w:cs="Arial"/>
                <w:lang w:eastAsia="hr-HR"/>
              </w:rPr>
              <w:t>4</w:t>
            </w:r>
            <w:r w:rsidRPr="004631A0">
              <w:rPr>
                <w:rFonts w:ascii="Book Antiqua" w:eastAsia="Times New Roman" w:hAnsi="Book Antiqua" w:cs="Arial"/>
                <w:lang w:eastAsia="hr-HR"/>
              </w:rPr>
              <w:t>.</w:t>
            </w:r>
          </w:p>
        </w:tc>
        <w:tc>
          <w:tcPr>
            <w:tcW w:w="1315" w:type="dxa"/>
            <w:tcBorders>
              <w:top w:val="single" w:sz="4" w:space="0" w:color="auto"/>
              <w:left w:val="nil"/>
              <w:bottom w:val="single" w:sz="4" w:space="0" w:color="auto"/>
              <w:right w:val="single" w:sz="4" w:space="0" w:color="auto"/>
            </w:tcBorders>
            <w:shd w:val="clear" w:color="auto" w:fill="auto"/>
            <w:vAlign w:val="center"/>
            <w:hideMark/>
          </w:tcPr>
          <w:p w14:paraId="5B30BE5F"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78043812" w14:textId="2DDA05E2"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r w:rsidR="000E0422" w:rsidRPr="004631A0">
              <w:rPr>
                <w:rFonts w:ascii="Book Antiqua" w:eastAsia="Times New Roman" w:hAnsi="Book Antiqua" w:cs="Arial"/>
                <w:lang w:eastAsia="hr-HR"/>
              </w:rPr>
              <w:t>.</w:t>
            </w:r>
          </w:p>
        </w:tc>
        <w:tc>
          <w:tcPr>
            <w:tcW w:w="1261" w:type="dxa"/>
            <w:tcBorders>
              <w:top w:val="single" w:sz="4" w:space="0" w:color="auto"/>
              <w:left w:val="nil"/>
              <w:bottom w:val="single" w:sz="4" w:space="0" w:color="auto"/>
              <w:right w:val="single" w:sz="4" w:space="0" w:color="auto"/>
            </w:tcBorders>
            <w:vAlign w:val="center"/>
          </w:tcPr>
          <w:p w14:paraId="54E80A84"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64E84D15" w14:textId="1B0D18F0"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r w:rsidR="000E0422" w:rsidRPr="004631A0">
              <w:rPr>
                <w:rFonts w:ascii="Book Antiqua" w:eastAsia="Times New Roman" w:hAnsi="Book Antiqua" w:cs="Arial"/>
                <w:lang w:eastAsia="hr-HR"/>
              </w:rPr>
              <w:t>.</w:t>
            </w:r>
          </w:p>
        </w:tc>
        <w:tc>
          <w:tcPr>
            <w:tcW w:w="1261" w:type="dxa"/>
            <w:tcBorders>
              <w:top w:val="single" w:sz="4" w:space="0" w:color="auto"/>
              <w:left w:val="nil"/>
              <w:bottom w:val="single" w:sz="4" w:space="0" w:color="auto"/>
              <w:right w:val="single" w:sz="4" w:space="0" w:color="auto"/>
            </w:tcBorders>
          </w:tcPr>
          <w:p w14:paraId="3EE20462"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7FCEF0B3" w14:textId="23BCC8C9" w:rsidR="000E0422" w:rsidRPr="004631A0" w:rsidRDefault="009A140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r w:rsidR="000E0422" w:rsidRPr="004631A0">
              <w:rPr>
                <w:rFonts w:ascii="Book Antiqua" w:eastAsia="Times New Roman" w:hAnsi="Book Antiqua" w:cs="Arial"/>
                <w:lang w:eastAsia="hr-HR"/>
              </w:rPr>
              <w:t>.</w:t>
            </w:r>
          </w:p>
        </w:tc>
      </w:tr>
      <w:tr w:rsidR="00053792" w:rsidRPr="004631A0" w14:paraId="4E506408" w14:textId="77777777" w:rsidTr="009F4944">
        <w:trPr>
          <w:trHeight w:val="282"/>
          <w:jc w:val="center"/>
        </w:trPr>
        <w:tc>
          <w:tcPr>
            <w:tcW w:w="1433" w:type="dxa"/>
            <w:shd w:val="clear" w:color="auto" w:fill="auto"/>
            <w:noWrap/>
            <w:vAlign w:val="center"/>
          </w:tcPr>
          <w:p w14:paraId="1202A630"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 xml:space="preserve">Gradnja prometnice </w:t>
            </w:r>
          </w:p>
        </w:tc>
        <w:tc>
          <w:tcPr>
            <w:tcW w:w="1582" w:type="dxa"/>
            <w:shd w:val="clear" w:color="auto" w:fill="auto"/>
            <w:noWrap/>
            <w:vAlign w:val="center"/>
          </w:tcPr>
          <w:p w14:paraId="0AAE3457" w14:textId="0EEA3AA9"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 xml:space="preserve">Izgradnja infrastrukture u skladu sa UPU </w:t>
            </w:r>
            <w:r w:rsidR="00053792" w:rsidRPr="004631A0">
              <w:rPr>
                <w:rFonts w:ascii="Book Antiqua" w:eastAsia="Times New Roman" w:hAnsi="Book Antiqua" w:cs="Arial"/>
                <w:lang w:eastAsia="hr-HR"/>
              </w:rPr>
              <w:t>C</w:t>
            </w:r>
            <w:r w:rsidRPr="004631A0">
              <w:rPr>
                <w:rFonts w:ascii="Book Antiqua" w:eastAsia="Times New Roman" w:hAnsi="Book Antiqua" w:cs="Arial"/>
                <w:lang w:eastAsia="hr-HR"/>
              </w:rPr>
              <w:t>entar</w:t>
            </w:r>
          </w:p>
        </w:tc>
        <w:tc>
          <w:tcPr>
            <w:tcW w:w="1062" w:type="dxa"/>
            <w:vAlign w:val="center"/>
          </w:tcPr>
          <w:p w14:paraId="581AAA39"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w:t>
            </w:r>
          </w:p>
        </w:tc>
        <w:tc>
          <w:tcPr>
            <w:tcW w:w="1315" w:type="dxa"/>
            <w:shd w:val="clear" w:color="auto" w:fill="auto"/>
            <w:noWrap/>
            <w:vAlign w:val="center"/>
          </w:tcPr>
          <w:p w14:paraId="12012487" w14:textId="2B74E730" w:rsidR="000E0422" w:rsidRPr="004631A0" w:rsidRDefault="0005379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10</w:t>
            </w:r>
          </w:p>
        </w:tc>
        <w:tc>
          <w:tcPr>
            <w:tcW w:w="1315" w:type="dxa"/>
            <w:noWrap/>
            <w:vAlign w:val="center"/>
          </w:tcPr>
          <w:p w14:paraId="50E2FE06" w14:textId="66E54C6A" w:rsidR="000E0422" w:rsidRPr="004631A0" w:rsidRDefault="0005379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90</w:t>
            </w:r>
          </w:p>
        </w:tc>
        <w:tc>
          <w:tcPr>
            <w:tcW w:w="1261" w:type="dxa"/>
            <w:vAlign w:val="center"/>
          </w:tcPr>
          <w:p w14:paraId="2F3801C0"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261" w:type="dxa"/>
            <w:vAlign w:val="center"/>
          </w:tcPr>
          <w:p w14:paraId="12A7E6DD"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r>
    </w:tbl>
    <w:p w14:paraId="7D1A6623" w14:textId="77777777" w:rsidR="000E0422" w:rsidRDefault="000E0422" w:rsidP="000E0422">
      <w:pPr>
        <w:ind w:right="827"/>
        <w:rPr>
          <w:rFonts w:ascii="Book Antiqua" w:hAnsi="Book Antiqua" w:cs="Arial"/>
          <w:b/>
          <w:bCs/>
        </w:rPr>
      </w:pPr>
    </w:p>
    <w:p w14:paraId="6FA1E60B" w14:textId="77777777" w:rsidR="00580A7D" w:rsidRPr="004631A0" w:rsidRDefault="00580A7D" w:rsidP="00580A7D">
      <w:pPr>
        <w:ind w:right="827"/>
        <w:rPr>
          <w:rFonts w:ascii="Book Antiqua" w:hAnsi="Book Antiqua" w:cs="Arial"/>
        </w:rPr>
      </w:pPr>
    </w:p>
    <w:tbl>
      <w:tblPr>
        <w:tblW w:w="9796" w:type="dxa"/>
        <w:tblInd w:w="93" w:type="dxa"/>
        <w:tblLayout w:type="fixed"/>
        <w:tblLook w:val="04A0" w:firstRow="1" w:lastRow="0" w:firstColumn="1" w:lastColumn="0" w:noHBand="0" w:noVBand="1"/>
      </w:tblPr>
      <w:tblGrid>
        <w:gridCol w:w="9796"/>
      </w:tblGrid>
      <w:tr w:rsidR="00580A7D" w:rsidRPr="004631A0" w14:paraId="5FFF7C6A" w14:textId="77777777" w:rsidTr="006C7769">
        <w:trPr>
          <w:trHeight w:val="193"/>
        </w:trPr>
        <w:tc>
          <w:tcPr>
            <w:tcW w:w="9796" w:type="dxa"/>
            <w:tcBorders>
              <w:top w:val="single" w:sz="4" w:space="0" w:color="auto"/>
              <w:left w:val="single" w:sz="4" w:space="0" w:color="auto"/>
              <w:bottom w:val="single" w:sz="4" w:space="0" w:color="auto"/>
              <w:right w:val="single" w:sz="4" w:space="0" w:color="auto"/>
            </w:tcBorders>
            <w:shd w:val="clear" w:color="auto" w:fill="auto"/>
            <w:hideMark/>
          </w:tcPr>
          <w:p w14:paraId="3103206B" w14:textId="22AF51FD" w:rsidR="00580A7D" w:rsidRPr="004631A0" w:rsidRDefault="00580A7D">
            <w:pPr>
              <w:spacing w:after="0"/>
              <w:rPr>
                <w:rFonts w:ascii="Book Antiqua" w:eastAsia="Times New Roman" w:hAnsi="Book Antiqua" w:cs="Arial"/>
                <w:b/>
                <w:bCs/>
                <w:lang w:eastAsia="hr-HR"/>
              </w:rPr>
            </w:pPr>
            <w:r w:rsidRPr="004631A0">
              <w:rPr>
                <w:rFonts w:ascii="Book Antiqua" w:eastAsia="Times New Roman" w:hAnsi="Book Antiqua" w:cs="Arial"/>
                <w:b/>
                <w:bCs/>
                <w:lang w:eastAsia="hr-HR"/>
              </w:rPr>
              <w:t>Naziv aktivnosti/projekta u Proračunu: Kapitalni projekt K10001</w:t>
            </w:r>
            <w:r>
              <w:rPr>
                <w:rFonts w:ascii="Book Antiqua" w:eastAsia="Times New Roman" w:hAnsi="Book Antiqua" w:cs="Arial"/>
                <w:b/>
                <w:bCs/>
                <w:lang w:eastAsia="hr-HR"/>
              </w:rPr>
              <w:t>9</w:t>
            </w:r>
            <w:r w:rsidRPr="004631A0">
              <w:rPr>
                <w:rFonts w:ascii="Book Antiqua" w:eastAsia="Times New Roman" w:hAnsi="Book Antiqua" w:cs="Arial"/>
                <w:b/>
                <w:bCs/>
                <w:lang w:eastAsia="hr-HR"/>
              </w:rPr>
              <w:t xml:space="preserve"> Nerazvrstane ceste – </w:t>
            </w:r>
            <w:r w:rsidR="000D69FE" w:rsidRPr="00E00044">
              <w:rPr>
                <w:rFonts w:ascii="Book Antiqua" w:eastAsia="Times New Roman" w:hAnsi="Book Antiqua" w:cs="Arial"/>
                <w:b/>
                <w:bCs/>
              </w:rPr>
              <w:t xml:space="preserve">Spojna cesta Ulica </w:t>
            </w:r>
            <w:proofErr w:type="spellStart"/>
            <w:r w:rsidR="000D69FE" w:rsidRPr="00E00044">
              <w:rPr>
                <w:rFonts w:ascii="Book Antiqua" w:eastAsia="Times New Roman" w:hAnsi="Book Antiqua" w:cs="Arial"/>
                <w:b/>
                <w:bCs/>
              </w:rPr>
              <w:t>M.Krleže</w:t>
            </w:r>
            <w:proofErr w:type="spellEnd"/>
            <w:r w:rsidR="000D69FE" w:rsidRPr="00E00044">
              <w:rPr>
                <w:rFonts w:ascii="Book Antiqua" w:eastAsia="Times New Roman" w:hAnsi="Book Antiqua" w:cs="Arial"/>
                <w:b/>
                <w:bCs/>
              </w:rPr>
              <w:t xml:space="preserve">-Ulica </w:t>
            </w:r>
            <w:proofErr w:type="spellStart"/>
            <w:r w:rsidR="000D69FE" w:rsidRPr="00E00044">
              <w:rPr>
                <w:rFonts w:ascii="Book Antiqua" w:eastAsia="Times New Roman" w:hAnsi="Book Antiqua" w:cs="Arial"/>
                <w:b/>
                <w:bCs/>
              </w:rPr>
              <w:t>B.A.Kažotića</w:t>
            </w:r>
            <w:proofErr w:type="spellEnd"/>
          </w:p>
        </w:tc>
      </w:tr>
      <w:tr w:rsidR="00580A7D" w:rsidRPr="004631A0" w14:paraId="3DA1CCF5" w14:textId="77777777" w:rsidTr="006C7769">
        <w:trPr>
          <w:trHeight w:val="463"/>
        </w:trPr>
        <w:tc>
          <w:tcPr>
            <w:tcW w:w="979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54DCA6" w14:textId="1AF595BF" w:rsidR="00580A7D" w:rsidRPr="004631A0" w:rsidRDefault="00580A7D">
            <w:p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 xml:space="preserve">Tijekom 2025. godine planira dovršenje </w:t>
            </w:r>
            <w:r w:rsidR="000D69FE">
              <w:rPr>
                <w:rFonts w:ascii="Book Antiqua" w:eastAsia="Times New Roman" w:hAnsi="Book Antiqua" w:cs="Arial"/>
                <w:lang w:eastAsia="hr-HR"/>
              </w:rPr>
              <w:t xml:space="preserve">izrade dokumentacije za </w:t>
            </w:r>
            <w:r w:rsidR="006C7769">
              <w:rPr>
                <w:rFonts w:ascii="Book Antiqua" w:eastAsia="Times New Roman" w:hAnsi="Book Antiqua" w:cs="Arial"/>
                <w:lang w:eastAsia="hr-HR"/>
              </w:rPr>
              <w:t>dobivanje lokacijske dozvole</w:t>
            </w:r>
            <w:r w:rsidRPr="004631A0">
              <w:rPr>
                <w:rFonts w:ascii="Book Antiqua" w:eastAsia="Times New Roman" w:hAnsi="Book Antiqua" w:cs="Arial"/>
                <w:lang w:eastAsia="hr-HR"/>
              </w:rPr>
              <w:t>.</w:t>
            </w:r>
          </w:p>
        </w:tc>
      </w:tr>
      <w:tr w:rsidR="00580A7D" w:rsidRPr="004631A0" w14:paraId="627E9449" w14:textId="77777777" w:rsidTr="006C7769">
        <w:trPr>
          <w:trHeight w:val="463"/>
        </w:trPr>
        <w:tc>
          <w:tcPr>
            <w:tcW w:w="9796" w:type="dxa"/>
            <w:vMerge/>
            <w:tcBorders>
              <w:top w:val="single" w:sz="4" w:space="0" w:color="auto"/>
              <w:left w:val="single" w:sz="4" w:space="0" w:color="auto"/>
              <w:bottom w:val="single" w:sz="4" w:space="0" w:color="auto"/>
              <w:right w:val="single" w:sz="4" w:space="0" w:color="auto"/>
            </w:tcBorders>
            <w:vAlign w:val="center"/>
            <w:hideMark/>
          </w:tcPr>
          <w:p w14:paraId="0340A820" w14:textId="77777777" w:rsidR="00580A7D" w:rsidRPr="004631A0" w:rsidRDefault="00580A7D">
            <w:pPr>
              <w:spacing w:after="0"/>
              <w:rPr>
                <w:rFonts w:ascii="Book Antiqua" w:eastAsia="Times New Roman" w:hAnsi="Book Antiqua" w:cs="Arial"/>
                <w:lang w:eastAsia="hr-HR"/>
              </w:rPr>
            </w:pPr>
          </w:p>
        </w:tc>
      </w:tr>
    </w:tbl>
    <w:p w14:paraId="2D0BAB5C" w14:textId="77777777" w:rsidR="00580A7D" w:rsidRPr="004631A0" w:rsidRDefault="00580A7D" w:rsidP="00580A7D">
      <w:pPr>
        <w:rPr>
          <w:rFonts w:ascii="Book Antiqua" w:hAnsi="Book Antiqua" w:cs="Arial"/>
          <w:b/>
          <w:bCs/>
        </w:rPr>
      </w:pPr>
    </w:p>
    <w:p w14:paraId="33B9B60C" w14:textId="77777777" w:rsidR="00580A7D" w:rsidRPr="004631A0" w:rsidRDefault="00580A7D" w:rsidP="00580A7D">
      <w:pPr>
        <w:pStyle w:val="Odlomakpopisa"/>
        <w:numPr>
          <w:ilvl w:val="0"/>
          <w:numId w:val="47"/>
        </w:numPr>
        <w:rPr>
          <w:rFonts w:ascii="Book Antiqua" w:hAnsi="Book Antiqua" w:cs="Arial"/>
        </w:rPr>
      </w:pPr>
      <w:r w:rsidRPr="004631A0">
        <w:rPr>
          <w:rFonts w:ascii="Book Antiqua" w:hAnsi="Book Antiqua" w:cs="Arial"/>
        </w:rPr>
        <w:t>Pokazatelji rezultata:</w:t>
      </w:r>
    </w:p>
    <w:tbl>
      <w:tblPr>
        <w:tblW w:w="9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23"/>
        <w:gridCol w:w="993"/>
        <w:gridCol w:w="1315"/>
        <w:gridCol w:w="1315"/>
        <w:gridCol w:w="1196"/>
        <w:gridCol w:w="1196"/>
      </w:tblGrid>
      <w:tr w:rsidR="00580A7D" w:rsidRPr="004631A0" w14:paraId="237E99DD" w14:textId="77777777" w:rsidTr="006C7769">
        <w:trPr>
          <w:trHeight w:val="564"/>
          <w:jc w:val="center"/>
        </w:trPr>
        <w:tc>
          <w:tcPr>
            <w:tcW w:w="1413" w:type="dxa"/>
            <w:shd w:val="clear" w:color="auto" w:fill="auto"/>
            <w:noWrap/>
            <w:vAlign w:val="center"/>
            <w:hideMark/>
          </w:tcPr>
          <w:p w14:paraId="7689CB17" w14:textId="77777777" w:rsidR="00580A7D" w:rsidRPr="004631A0" w:rsidRDefault="00580A7D">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lastRenderedPageBreak/>
              <w:t>Pokazatelj</w:t>
            </w:r>
          </w:p>
          <w:p w14:paraId="1F411E4E" w14:textId="77777777" w:rsidR="00580A7D" w:rsidRPr="004631A0" w:rsidRDefault="00580A7D">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823" w:type="dxa"/>
            <w:shd w:val="clear" w:color="auto" w:fill="auto"/>
            <w:noWrap/>
            <w:vAlign w:val="center"/>
            <w:hideMark/>
          </w:tcPr>
          <w:p w14:paraId="20344E03" w14:textId="77777777" w:rsidR="00580A7D" w:rsidRPr="004631A0" w:rsidRDefault="00580A7D">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993" w:type="dxa"/>
            <w:vAlign w:val="center"/>
          </w:tcPr>
          <w:p w14:paraId="11A17AFF" w14:textId="77777777" w:rsidR="00580A7D" w:rsidRPr="004631A0" w:rsidRDefault="00580A7D">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Jedinica</w:t>
            </w: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F83B0F" w14:textId="77777777" w:rsidR="00580A7D" w:rsidRPr="004631A0" w:rsidRDefault="00580A7D">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2024.</w:t>
            </w:r>
          </w:p>
        </w:tc>
        <w:tc>
          <w:tcPr>
            <w:tcW w:w="1315" w:type="dxa"/>
            <w:tcBorders>
              <w:top w:val="single" w:sz="4" w:space="0" w:color="auto"/>
              <w:left w:val="nil"/>
              <w:bottom w:val="single" w:sz="4" w:space="0" w:color="auto"/>
              <w:right w:val="single" w:sz="4" w:space="0" w:color="auto"/>
            </w:tcBorders>
            <w:shd w:val="clear" w:color="auto" w:fill="auto"/>
            <w:vAlign w:val="center"/>
            <w:hideMark/>
          </w:tcPr>
          <w:p w14:paraId="1FFEB805" w14:textId="77777777" w:rsidR="00580A7D" w:rsidRPr="004631A0" w:rsidRDefault="00580A7D">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09E65E2D" w14:textId="77777777" w:rsidR="00580A7D" w:rsidRPr="004631A0" w:rsidRDefault="00580A7D">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p>
        </w:tc>
        <w:tc>
          <w:tcPr>
            <w:tcW w:w="1196" w:type="dxa"/>
            <w:tcBorders>
              <w:top w:val="single" w:sz="4" w:space="0" w:color="auto"/>
              <w:left w:val="nil"/>
              <w:bottom w:val="single" w:sz="4" w:space="0" w:color="auto"/>
              <w:right w:val="single" w:sz="4" w:space="0" w:color="auto"/>
            </w:tcBorders>
            <w:vAlign w:val="center"/>
          </w:tcPr>
          <w:p w14:paraId="65B7AD53" w14:textId="77777777" w:rsidR="00580A7D" w:rsidRPr="004631A0" w:rsidRDefault="00580A7D">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52814635" w14:textId="77777777" w:rsidR="00580A7D" w:rsidRPr="004631A0" w:rsidRDefault="00580A7D">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p>
        </w:tc>
        <w:tc>
          <w:tcPr>
            <w:tcW w:w="1196" w:type="dxa"/>
            <w:tcBorders>
              <w:top w:val="single" w:sz="4" w:space="0" w:color="auto"/>
              <w:left w:val="nil"/>
              <w:bottom w:val="single" w:sz="4" w:space="0" w:color="auto"/>
              <w:right w:val="single" w:sz="4" w:space="0" w:color="auto"/>
            </w:tcBorders>
          </w:tcPr>
          <w:p w14:paraId="446F3F2A" w14:textId="77777777" w:rsidR="00580A7D" w:rsidRPr="004631A0" w:rsidRDefault="00580A7D">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7AD6F4E9" w14:textId="77777777" w:rsidR="00580A7D" w:rsidRPr="004631A0" w:rsidRDefault="00580A7D">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p>
        </w:tc>
      </w:tr>
      <w:tr w:rsidR="006C7769" w:rsidRPr="004631A0" w14:paraId="7B5B4AC8" w14:textId="77777777" w:rsidTr="006C7769">
        <w:trPr>
          <w:trHeight w:val="282"/>
          <w:jc w:val="center"/>
        </w:trPr>
        <w:tc>
          <w:tcPr>
            <w:tcW w:w="1413" w:type="dxa"/>
            <w:shd w:val="clear" w:color="auto" w:fill="auto"/>
            <w:noWrap/>
            <w:vAlign w:val="center"/>
          </w:tcPr>
          <w:p w14:paraId="4AE179A4" w14:textId="6FBCA698" w:rsidR="006C7769" w:rsidRPr="004631A0" w:rsidRDefault="006C7769" w:rsidP="006C7769">
            <w:pPr>
              <w:spacing w:after="0"/>
              <w:jc w:val="center"/>
              <w:rPr>
                <w:rFonts w:ascii="Book Antiqua" w:eastAsia="Times New Roman" w:hAnsi="Book Antiqua" w:cs="Arial"/>
                <w:lang w:eastAsia="hr-HR"/>
              </w:rPr>
            </w:pPr>
            <w:r>
              <w:rPr>
                <w:rFonts w:ascii="Book Antiqua" w:eastAsia="Times New Roman" w:hAnsi="Book Antiqua" w:cs="Arial"/>
                <w:lang w:eastAsia="hr-HR"/>
              </w:rPr>
              <w:t>Izrada idejnog</w:t>
            </w:r>
            <w:r w:rsidRPr="004631A0">
              <w:rPr>
                <w:rFonts w:ascii="Book Antiqua" w:eastAsia="Times New Roman" w:hAnsi="Book Antiqua" w:cs="Arial"/>
                <w:lang w:eastAsia="hr-HR"/>
              </w:rPr>
              <w:t xml:space="preserve"> projekta</w:t>
            </w:r>
          </w:p>
        </w:tc>
        <w:tc>
          <w:tcPr>
            <w:tcW w:w="1823" w:type="dxa"/>
            <w:shd w:val="clear" w:color="auto" w:fill="auto"/>
            <w:noWrap/>
            <w:vAlign w:val="center"/>
          </w:tcPr>
          <w:p w14:paraId="470477EC" w14:textId="77777777" w:rsidR="006C7769" w:rsidRPr="004631A0" w:rsidRDefault="006C7769" w:rsidP="006C7769">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Izgradnja infrastrukture u skladu sa UPU Centar</w:t>
            </w:r>
          </w:p>
        </w:tc>
        <w:tc>
          <w:tcPr>
            <w:tcW w:w="993" w:type="dxa"/>
            <w:vAlign w:val="center"/>
          </w:tcPr>
          <w:p w14:paraId="11796F6E" w14:textId="47265BA6" w:rsidR="006C7769" w:rsidRPr="004631A0" w:rsidRDefault="006C7769" w:rsidP="006C7769">
            <w:pPr>
              <w:spacing w:after="0"/>
              <w:jc w:val="center"/>
              <w:rPr>
                <w:rFonts w:ascii="Book Antiqua" w:eastAsia="Times New Roman" w:hAnsi="Book Antiqua" w:cs="Arial"/>
                <w:lang w:eastAsia="hr-HR"/>
              </w:rPr>
            </w:pPr>
            <w:r>
              <w:rPr>
                <w:rFonts w:ascii="Book Antiqua" w:eastAsia="Times New Roman" w:hAnsi="Book Antiqua" w:cs="Arial"/>
                <w:lang w:eastAsia="hr-HR"/>
              </w:rPr>
              <w:t>kom</w:t>
            </w:r>
          </w:p>
        </w:tc>
        <w:tc>
          <w:tcPr>
            <w:tcW w:w="1315" w:type="dxa"/>
            <w:shd w:val="clear" w:color="auto" w:fill="auto"/>
            <w:noWrap/>
            <w:vAlign w:val="center"/>
          </w:tcPr>
          <w:p w14:paraId="7AB48881" w14:textId="71C9ABE9" w:rsidR="006C7769" w:rsidRPr="004631A0" w:rsidRDefault="006C7769" w:rsidP="006C7769">
            <w:pPr>
              <w:spacing w:after="0"/>
              <w:jc w:val="center"/>
              <w:rPr>
                <w:rFonts w:ascii="Book Antiqua" w:eastAsia="Times New Roman" w:hAnsi="Book Antiqua" w:cs="Arial"/>
                <w:lang w:eastAsia="hr-HR"/>
              </w:rPr>
            </w:pPr>
            <w:r>
              <w:rPr>
                <w:rFonts w:ascii="Book Antiqua" w:eastAsia="Times New Roman" w:hAnsi="Book Antiqua" w:cs="Arial"/>
                <w:lang w:eastAsia="hr-HR"/>
              </w:rPr>
              <w:t>0,5</w:t>
            </w:r>
          </w:p>
        </w:tc>
        <w:tc>
          <w:tcPr>
            <w:tcW w:w="1315" w:type="dxa"/>
            <w:noWrap/>
            <w:vAlign w:val="center"/>
          </w:tcPr>
          <w:p w14:paraId="7AE5A9E1" w14:textId="71F61AB7" w:rsidR="006C7769" w:rsidRPr="004631A0" w:rsidRDefault="00217CD9" w:rsidP="006C7769">
            <w:pPr>
              <w:spacing w:after="0"/>
              <w:jc w:val="center"/>
              <w:rPr>
                <w:rFonts w:ascii="Book Antiqua" w:eastAsia="Times New Roman" w:hAnsi="Book Antiqua" w:cs="Arial"/>
                <w:lang w:eastAsia="hr-HR"/>
              </w:rPr>
            </w:pPr>
            <w:r>
              <w:rPr>
                <w:rFonts w:ascii="Book Antiqua" w:eastAsia="Times New Roman" w:hAnsi="Book Antiqua" w:cs="Arial"/>
                <w:lang w:eastAsia="hr-HR"/>
              </w:rPr>
              <w:t>0,5</w:t>
            </w:r>
          </w:p>
        </w:tc>
        <w:tc>
          <w:tcPr>
            <w:tcW w:w="1196" w:type="dxa"/>
            <w:vAlign w:val="center"/>
          </w:tcPr>
          <w:p w14:paraId="57B32807" w14:textId="77777777" w:rsidR="006C7769" w:rsidRPr="004631A0" w:rsidRDefault="006C7769" w:rsidP="006C7769">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196" w:type="dxa"/>
            <w:vAlign w:val="center"/>
          </w:tcPr>
          <w:p w14:paraId="0F138829" w14:textId="77777777" w:rsidR="006C7769" w:rsidRPr="004631A0" w:rsidRDefault="006C7769" w:rsidP="006C7769">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r>
    </w:tbl>
    <w:p w14:paraId="770AAD29" w14:textId="77777777" w:rsidR="00580A7D" w:rsidRPr="004631A0" w:rsidRDefault="00580A7D" w:rsidP="000E0422">
      <w:pPr>
        <w:ind w:right="827"/>
        <w:rPr>
          <w:rFonts w:ascii="Book Antiqua" w:hAnsi="Book Antiqua" w:cs="Arial"/>
          <w:b/>
          <w:bCs/>
        </w:rPr>
      </w:pPr>
    </w:p>
    <w:tbl>
      <w:tblPr>
        <w:tblW w:w="98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5"/>
      </w:tblGrid>
      <w:tr w:rsidR="000A6222" w:rsidRPr="004631A0" w14:paraId="76464E1D" w14:textId="77777777" w:rsidTr="009F4944">
        <w:trPr>
          <w:trHeight w:val="300"/>
        </w:trPr>
        <w:tc>
          <w:tcPr>
            <w:tcW w:w="9825" w:type="dxa"/>
            <w:shd w:val="clear" w:color="auto" w:fill="auto"/>
            <w:hideMark/>
          </w:tcPr>
          <w:p w14:paraId="78CD47BE" w14:textId="48248A32" w:rsidR="000E0422" w:rsidRPr="004631A0" w:rsidRDefault="000E0422" w:rsidP="009F4944">
            <w:pPr>
              <w:spacing w:after="0"/>
              <w:rPr>
                <w:rFonts w:ascii="Book Antiqua" w:eastAsia="Times New Roman" w:hAnsi="Book Antiqua" w:cs="Arial"/>
                <w:b/>
                <w:lang w:eastAsia="hr-HR"/>
              </w:rPr>
            </w:pPr>
            <w:r w:rsidRPr="004631A0">
              <w:rPr>
                <w:rFonts w:ascii="Book Antiqua" w:eastAsia="Times New Roman" w:hAnsi="Book Antiqua" w:cs="Arial"/>
                <w:b/>
                <w:lang w:eastAsia="hr-HR"/>
              </w:rPr>
              <w:t xml:space="preserve">Naziv aktivnosti/projekta u Proračunu: Kapitalni projekt K100020 Nerazvrstane ceste </w:t>
            </w:r>
            <w:r w:rsidR="0073275B" w:rsidRPr="004631A0">
              <w:rPr>
                <w:rFonts w:ascii="Book Antiqua" w:eastAsia="Times New Roman" w:hAnsi="Book Antiqua" w:cs="Arial"/>
                <w:b/>
                <w:lang w:eastAsia="hr-HR"/>
              </w:rPr>
              <w:t>–</w:t>
            </w:r>
            <w:r w:rsidRPr="004631A0">
              <w:rPr>
                <w:rFonts w:ascii="Book Antiqua" w:eastAsia="Times New Roman" w:hAnsi="Book Antiqua" w:cs="Arial"/>
                <w:b/>
                <w:lang w:eastAsia="hr-HR"/>
              </w:rPr>
              <w:t xml:space="preserve"> Izgradnja Zelene ulice</w:t>
            </w:r>
          </w:p>
        </w:tc>
      </w:tr>
      <w:tr w:rsidR="000A6222" w:rsidRPr="004631A0" w14:paraId="78F669EC" w14:textId="77777777" w:rsidTr="009F4944">
        <w:trPr>
          <w:trHeight w:val="509"/>
        </w:trPr>
        <w:tc>
          <w:tcPr>
            <w:tcW w:w="9825" w:type="dxa"/>
            <w:vMerge w:val="restart"/>
            <w:shd w:val="clear" w:color="auto" w:fill="auto"/>
            <w:hideMark/>
          </w:tcPr>
          <w:p w14:paraId="022FA5C0" w14:textId="051D4896" w:rsidR="000E0422" w:rsidRPr="004631A0" w:rsidRDefault="000E0422" w:rsidP="009F4944">
            <w:p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 xml:space="preserve">Rekonstrukcija Zelene ulice dio je projekta izgradnje III osnovne škole. </w:t>
            </w:r>
            <w:r w:rsidR="006C57CB" w:rsidRPr="004631A0">
              <w:rPr>
                <w:rFonts w:ascii="Book Antiqua" w:eastAsia="Times New Roman" w:hAnsi="Book Antiqua" w:cs="Arial"/>
                <w:lang w:eastAsia="hr-HR"/>
              </w:rPr>
              <w:t>Izgrad</w:t>
            </w:r>
            <w:r w:rsidR="0095517B" w:rsidRPr="004631A0">
              <w:rPr>
                <w:rFonts w:ascii="Book Antiqua" w:eastAsia="Times New Roman" w:hAnsi="Book Antiqua" w:cs="Arial"/>
                <w:lang w:eastAsia="hr-HR"/>
              </w:rPr>
              <w:t>nja</w:t>
            </w:r>
            <w:r w:rsidRPr="004631A0">
              <w:rPr>
                <w:rFonts w:ascii="Book Antiqua" w:eastAsia="Times New Roman" w:hAnsi="Book Antiqua" w:cs="Arial"/>
                <w:lang w:eastAsia="hr-HR"/>
              </w:rPr>
              <w:t xml:space="preserve"> ulice planira se u </w:t>
            </w:r>
            <w:r w:rsidR="002733D1" w:rsidRPr="004631A0">
              <w:rPr>
                <w:rFonts w:ascii="Book Antiqua" w:eastAsia="Times New Roman" w:hAnsi="Book Antiqua" w:cs="Arial"/>
                <w:lang w:eastAsia="hr-HR"/>
              </w:rPr>
              <w:t>narednom razdoblju.</w:t>
            </w:r>
          </w:p>
        </w:tc>
      </w:tr>
      <w:tr w:rsidR="000A6222" w:rsidRPr="004631A0" w14:paraId="65E735ED" w14:textId="77777777" w:rsidTr="009F4944">
        <w:trPr>
          <w:trHeight w:val="611"/>
        </w:trPr>
        <w:tc>
          <w:tcPr>
            <w:tcW w:w="9825" w:type="dxa"/>
            <w:vMerge/>
            <w:vAlign w:val="center"/>
            <w:hideMark/>
          </w:tcPr>
          <w:p w14:paraId="204A8544" w14:textId="77777777" w:rsidR="000E0422" w:rsidRPr="004631A0" w:rsidRDefault="000E0422" w:rsidP="009F4944">
            <w:pPr>
              <w:spacing w:after="0"/>
              <w:rPr>
                <w:rFonts w:ascii="Book Antiqua" w:eastAsia="Times New Roman" w:hAnsi="Book Antiqua" w:cs="Arial"/>
                <w:lang w:eastAsia="hr-HR"/>
              </w:rPr>
            </w:pPr>
          </w:p>
        </w:tc>
      </w:tr>
    </w:tbl>
    <w:p w14:paraId="720CB616" w14:textId="77777777" w:rsidR="000E0422" w:rsidRPr="004631A0" w:rsidRDefault="000E0422" w:rsidP="000E0422">
      <w:pPr>
        <w:rPr>
          <w:rFonts w:ascii="Book Antiqua" w:hAnsi="Book Antiqua" w:cs="Arial"/>
          <w:b/>
        </w:rPr>
      </w:pPr>
    </w:p>
    <w:p w14:paraId="6CB266E5" w14:textId="77777777" w:rsidR="000E0422" w:rsidRPr="004631A0" w:rsidRDefault="000E0422" w:rsidP="000E0422">
      <w:pPr>
        <w:pStyle w:val="Odlomakpopisa"/>
        <w:numPr>
          <w:ilvl w:val="0"/>
          <w:numId w:val="47"/>
        </w:numPr>
        <w:rPr>
          <w:rFonts w:ascii="Book Antiqua" w:hAnsi="Book Antiqua" w:cs="Arial"/>
        </w:rPr>
      </w:pPr>
      <w:r w:rsidRPr="004631A0">
        <w:rPr>
          <w:rFonts w:ascii="Book Antiqua" w:hAnsi="Book Antiqua" w:cs="Arial"/>
        </w:rPr>
        <w:t>Pokazatelji rezultata:</w:t>
      </w:r>
    </w:p>
    <w:tbl>
      <w:tblPr>
        <w:tblW w:w="9327" w:type="dxa"/>
        <w:jc w:val="center"/>
        <w:tblLook w:val="04A0" w:firstRow="1" w:lastRow="0" w:firstColumn="1" w:lastColumn="0" w:noHBand="0" w:noVBand="1"/>
      </w:tblPr>
      <w:tblGrid>
        <w:gridCol w:w="1725"/>
        <w:gridCol w:w="1582"/>
        <w:gridCol w:w="993"/>
        <w:gridCol w:w="1245"/>
        <w:gridCol w:w="1365"/>
        <w:gridCol w:w="1201"/>
        <w:gridCol w:w="1216"/>
      </w:tblGrid>
      <w:tr w:rsidR="000A6222" w:rsidRPr="004631A0" w14:paraId="7902363B" w14:textId="77777777" w:rsidTr="009F4944">
        <w:trPr>
          <w:trHeight w:val="564"/>
          <w:jc w:val="center"/>
        </w:trPr>
        <w:tc>
          <w:tcPr>
            <w:tcW w:w="17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22579B"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278784E4"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531" w:type="dxa"/>
            <w:tcBorders>
              <w:top w:val="single" w:sz="4" w:space="0" w:color="auto"/>
              <w:left w:val="nil"/>
              <w:bottom w:val="single" w:sz="4" w:space="0" w:color="auto"/>
              <w:right w:val="single" w:sz="4" w:space="0" w:color="auto"/>
            </w:tcBorders>
            <w:shd w:val="clear" w:color="auto" w:fill="auto"/>
            <w:noWrap/>
            <w:vAlign w:val="center"/>
            <w:hideMark/>
          </w:tcPr>
          <w:p w14:paraId="1501DF6B"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993" w:type="dxa"/>
            <w:tcBorders>
              <w:top w:val="single" w:sz="4" w:space="0" w:color="auto"/>
              <w:left w:val="nil"/>
              <w:bottom w:val="single" w:sz="4" w:space="0" w:color="auto"/>
              <w:right w:val="single" w:sz="4" w:space="0" w:color="auto"/>
            </w:tcBorders>
            <w:vAlign w:val="center"/>
          </w:tcPr>
          <w:p w14:paraId="03E4D561"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Jedinica</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DAA4FB" w14:textId="6C1332BE"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w:t>
            </w:r>
            <w:r w:rsidR="002733D1" w:rsidRPr="004631A0">
              <w:rPr>
                <w:rFonts w:ascii="Book Antiqua" w:eastAsia="Times New Roman" w:hAnsi="Book Antiqua" w:cs="Arial"/>
                <w:lang w:eastAsia="hr-HR"/>
              </w:rPr>
              <w:t>4</w:t>
            </w:r>
            <w:r w:rsidRPr="004631A0">
              <w:rPr>
                <w:rFonts w:ascii="Book Antiqua" w:eastAsia="Times New Roman" w:hAnsi="Book Antiqua" w:cs="Arial"/>
                <w:lang w:eastAsia="hr-HR"/>
              </w:rPr>
              <w:t>.</w:t>
            </w:r>
          </w:p>
        </w:tc>
        <w:tc>
          <w:tcPr>
            <w:tcW w:w="1365" w:type="dxa"/>
            <w:tcBorders>
              <w:top w:val="single" w:sz="4" w:space="0" w:color="auto"/>
              <w:left w:val="nil"/>
              <w:bottom w:val="single" w:sz="4" w:space="0" w:color="auto"/>
              <w:right w:val="single" w:sz="4" w:space="0" w:color="auto"/>
            </w:tcBorders>
            <w:shd w:val="clear" w:color="auto" w:fill="auto"/>
            <w:vAlign w:val="center"/>
            <w:hideMark/>
          </w:tcPr>
          <w:p w14:paraId="6AF81A9B"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4B219C07" w14:textId="48984487"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r w:rsidR="000E0422" w:rsidRPr="004631A0">
              <w:rPr>
                <w:rFonts w:ascii="Book Antiqua" w:eastAsia="Times New Roman" w:hAnsi="Book Antiqua" w:cs="Arial"/>
                <w:lang w:eastAsia="hr-HR"/>
              </w:rPr>
              <w:t>.</w:t>
            </w:r>
          </w:p>
        </w:tc>
        <w:tc>
          <w:tcPr>
            <w:tcW w:w="1212" w:type="dxa"/>
            <w:tcBorders>
              <w:top w:val="single" w:sz="4" w:space="0" w:color="auto"/>
              <w:left w:val="nil"/>
              <w:bottom w:val="single" w:sz="4" w:space="0" w:color="auto"/>
              <w:right w:val="single" w:sz="4" w:space="0" w:color="auto"/>
            </w:tcBorders>
            <w:vAlign w:val="center"/>
          </w:tcPr>
          <w:p w14:paraId="636B8BC9"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2FDE96A8" w14:textId="082941BD"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r w:rsidR="000E0422" w:rsidRPr="004631A0">
              <w:rPr>
                <w:rFonts w:ascii="Book Antiqua" w:eastAsia="Times New Roman" w:hAnsi="Book Antiqua" w:cs="Arial"/>
                <w:lang w:eastAsia="hr-HR"/>
              </w:rPr>
              <w:t>.</w:t>
            </w:r>
          </w:p>
        </w:tc>
        <w:tc>
          <w:tcPr>
            <w:tcW w:w="1256" w:type="dxa"/>
            <w:tcBorders>
              <w:top w:val="single" w:sz="4" w:space="0" w:color="auto"/>
              <w:left w:val="nil"/>
              <w:bottom w:val="single" w:sz="4" w:space="0" w:color="auto"/>
              <w:right w:val="single" w:sz="4" w:space="0" w:color="auto"/>
            </w:tcBorders>
          </w:tcPr>
          <w:p w14:paraId="09466F72"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6E2E15AB" w14:textId="7CE05E9D" w:rsidR="000E0422" w:rsidRPr="004631A0" w:rsidRDefault="009A140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r w:rsidR="000E0422" w:rsidRPr="004631A0">
              <w:rPr>
                <w:rFonts w:ascii="Book Antiqua" w:eastAsia="Times New Roman" w:hAnsi="Book Antiqua" w:cs="Arial"/>
                <w:lang w:eastAsia="hr-HR"/>
              </w:rPr>
              <w:t>.</w:t>
            </w:r>
          </w:p>
        </w:tc>
      </w:tr>
      <w:tr w:rsidR="000A6222" w:rsidRPr="004631A0" w14:paraId="0B2CDE91" w14:textId="77777777" w:rsidTr="009F4944">
        <w:trPr>
          <w:trHeight w:val="282"/>
          <w:jc w:val="center"/>
        </w:trPr>
        <w:tc>
          <w:tcPr>
            <w:tcW w:w="17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E7720A"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Izgradnja ulice</w:t>
            </w:r>
          </w:p>
          <w:p w14:paraId="1E0EC62C" w14:textId="77777777" w:rsidR="000E0422" w:rsidRPr="004631A0" w:rsidRDefault="000E0422" w:rsidP="009F4944">
            <w:pPr>
              <w:spacing w:after="0"/>
              <w:jc w:val="center"/>
              <w:rPr>
                <w:rFonts w:ascii="Book Antiqua" w:eastAsia="Times New Roman" w:hAnsi="Book Antiqua" w:cs="Arial"/>
                <w:lang w:eastAsia="hr-HR"/>
              </w:rPr>
            </w:pPr>
          </w:p>
        </w:tc>
        <w:tc>
          <w:tcPr>
            <w:tcW w:w="1531" w:type="dxa"/>
            <w:tcBorders>
              <w:top w:val="single" w:sz="4" w:space="0" w:color="auto"/>
              <w:bottom w:val="single" w:sz="4" w:space="0" w:color="auto"/>
            </w:tcBorders>
            <w:noWrap/>
            <w:vAlign w:val="center"/>
          </w:tcPr>
          <w:p w14:paraId="37D545F9"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Priprema infrastrukture za gradnju III osnovne škole</w:t>
            </w:r>
          </w:p>
        </w:tc>
        <w:tc>
          <w:tcPr>
            <w:tcW w:w="993" w:type="dxa"/>
            <w:tcBorders>
              <w:top w:val="single" w:sz="4" w:space="0" w:color="auto"/>
              <w:left w:val="single" w:sz="4" w:space="0" w:color="auto"/>
              <w:bottom w:val="single" w:sz="4" w:space="0" w:color="auto"/>
              <w:right w:val="single" w:sz="4" w:space="0" w:color="auto"/>
            </w:tcBorders>
            <w:vAlign w:val="center"/>
          </w:tcPr>
          <w:p w14:paraId="0BEA3FF2" w14:textId="77777777" w:rsidR="000E0422" w:rsidRPr="004631A0" w:rsidRDefault="000E0422" w:rsidP="009F4944">
            <w:pPr>
              <w:spacing w:after="0" w:line="360" w:lineRule="auto"/>
              <w:jc w:val="center"/>
              <w:rPr>
                <w:rFonts w:ascii="Book Antiqua" w:eastAsia="Times New Roman" w:hAnsi="Book Antiqua" w:cs="Arial"/>
                <w:lang w:eastAsia="hr-HR"/>
              </w:rPr>
            </w:pPr>
            <w:r w:rsidRPr="004631A0">
              <w:rPr>
                <w:rFonts w:ascii="Book Antiqua" w:eastAsia="Times New Roman" w:hAnsi="Book Antiqua" w:cs="Arial"/>
                <w:lang w:eastAsia="hr-HR"/>
              </w:rPr>
              <w:t>%</w:t>
            </w:r>
          </w:p>
        </w:tc>
        <w:tc>
          <w:tcPr>
            <w:tcW w:w="1245" w:type="dxa"/>
            <w:tcBorders>
              <w:top w:val="single" w:sz="4" w:space="0" w:color="auto"/>
              <w:left w:val="nil"/>
              <w:bottom w:val="single" w:sz="4" w:space="0" w:color="auto"/>
              <w:right w:val="single" w:sz="4" w:space="0" w:color="auto"/>
            </w:tcBorders>
            <w:shd w:val="clear" w:color="auto" w:fill="auto"/>
            <w:noWrap/>
            <w:vAlign w:val="center"/>
          </w:tcPr>
          <w:p w14:paraId="34A3DC44"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365" w:type="dxa"/>
            <w:tcBorders>
              <w:top w:val="single" w:sz="4" w:space="0" w:color="auto"/>
              <w:left w:val="nil"/>
              <w:bottom w:val="single" w:sz="4" w:space="0" w:color="auto"/>
              <w:right w:val="single" w:sz="4" w:space="0" w:color="auto"/>
            </w:tcBorders>
            <w:noWrap/>
            <w:vAlign w:val="center"/>
          </w:tcPr>
          <w:p w14:paraId="0D45DCC5" w14:textId="378E99B6"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10</w:t>
            </w:r>
          </w:p>
        </w:tc>
        <w:tc>
          <w:tcPr>
            <w:tcW w:w="1212" w:type="dxa"/>
            <w:tcBorders>
              <w:top w:val="single" w:sz="4" w:space="0" w:color="auto"/>
              <w:left w:val="nil"/>
              <w:bottom w:val="single" w:sz="4" w:space="0" w:color="auto"/>
              <w:right w:val="single" w:sz="4" w:space="0" w:color="auto"/>
            </w:tcBorders>
            <w:vAlign w:val="center"/>
          </w:tcPr>
          <w:p w14:paraId="4C3330A8" w14:textId="77777777" w:rsidR="000E0422" w:rsidRPr="004631A0" w:rsidRDefault="000E0422" w:rsidP="009F4944">
            <w:pPr>
              <w:spacing w:after="0"/>
              <w:jc w:val="center"/>
            </w:pPr>
            <w:r w:rsidRPr="004631A0">
              <w:rPr>
                <w:rFonts w:ascii="Book Antiqua" w:eastAsia="Times New Roman" w:hAnsi="Book Antiqua" w:cs="Arial"/>
                <w:lang w:eastAsia="hr-HR"/>
              </w:rPr>
              <w:t>0</w:t>
            </w:r>
          </w:p>
        </w:tc>
        <w:tc>
          <w:tcPr>
            <w:tcW w:w="1256" w:type="dxa"/>
            <w:tcBorders>
              <w:top w:val="single" w:sz="4" w:space="0" w:color="auto"/>
              <w:left w:val="nil"/>
              <w:bottom w:val="single" w:sz="4" w:space="0" w:color="auto"/>
              <w:right w:val="single" w:sz="4" w:space="0" w:color="auto"/>
            </w:tcBorders>
            <w:vAlign w:val="center"/>
          </w:tcPr>
          <w:p w14:paraId="62DE749F"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r>
    </w:tbl>
    <w:p w14:paraId="53631C3E" w14:textId="77777777" w:rsidR="000E0422" w:rsidRPr="004631A0" w:rsidRDefault="000E0422" w:rsidP="000E0422">
      <w:pPr>
        <w:ind w:right="827"/>
        <w:rPr>
          <w:rFonts w:ascii="Book Antiqua" w:hAnsi="Book Antiqua" w:cs="Arial"/>
        </w:rPr>
      </w:pPr>
    </w:p>
    <w:tbl>
      <w:tblPr>
        <w:tblW w:w="9825" w:type="dxa"/>
        <w:tblInd w:w="93" w:type="dxa"/>
        <w:tblLayout w:type="fixed"/>
        <w:tblLook w:val="04A0" w:firstRow="1" w:lastRow="0" w:firstColumn="1" w:lastColumn="0" w:noHBand="0" w:noVBand="1"/>
      </w:tblPr>
      <w:tblGrid>
        <w:gridCol w:w="9825"/>
      </w:tblGrid>
      <w:tr w:rsidR="0040226E" w:rsidRPr="004631A0" w14:paraId="464DD6B0" w14:textId="77777777" w:rsidTr="009F4944">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1C3F5FE0" w14:textId="77777777" w:rsidR="000E0422" w:rsidRPr="004631A0" w:rsidRDefault="000E0422" w:rsidP="009F4944">
            <w:pPr>
              <w:spacing w:after="0"/>
              <w:rPr>
                <w:rFonts w:ascii="Book Antiqua" w:eastAsia="Times New Roman" w:hAnsi="Book Antiqua" w:cs="Arial"/>
                <w:b/>
                <w:lang w:eastAsia="hr-HR"/>
              </w:rPr>
            </w:pPr>
            <w:r w:rsidRPr="004631A0">
              <w:rPr>
                <w:rFonts w:ascii="Book Antiqua" w:eastAsia="Times New Roman" w:hAnsi="Book Antiqua" w:cs="Arial"/>
                <w:b/>
                <w:lang w:eastAsia="hr-HR"/>
              </w:rPr>
              <w:t>Naziv aktivnosti/projekta u Proračunu: Kapitalni projekt K100021 Nerazvrstane ceste-Ulice na starom sajmištu</w:t>
            </w:r>
          </w:p>
        </w:tc>
      </w:tr>
      <w:tr w:rsidR="0040226E" w:rsidRPr="004631A0" w14:paraId="1D8E4F64" w14:textId="77777777" w:rsidTr="009F4944">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31EE43" w14:textId="0622C9CF" w:rsidR="000E0422" w:rsidRPr="004631A0" w:rsidRDefault="000E0422" w:rsidP="009F4944">
            <w:p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 xml:space="preserve">Ulice na starom sajmištu potrebno je izgraditi zbog izgradnje planiranih objekata i javnih parkirališta uz ulice. Tijekom </w:t>
            </w:r>
            <w:r w:rsidR="00FF266E" w:rsidRPr="004631A0">
              <w:rPr>
                <w:rFonts w:ascii="Book Antiqua" w:eastAsia="Times New Roman" w:hAnsi="Book Antiqua" w:cs="Arial"/>
                <w:lang w:eastAsia="hr-HR"/>
              </w:rPr>
              <w:t>2025</w:t>
            </w:r>
            <w:r w:rsidRPr="004631A0">
              <w:rPr>
                <w:rFonts w:ascii="Book Antiqua" w:eastAsia="Times New Roman" w:hAnsi="Book Antiqua" w:cs="Arial"/>
                <w:lang w:eastAsia="hr-HR"/>
              </w:rPr>
              <w:t>. godine planira se dovršetak izrade projektne dokumentacije, a u narednom razdoblju planira se izgraditi prvu od tri etape.</w:t>
            </w:r>
          </w:p>
        </w:tc>
      </w:tr>
      <w:tr w:rsidR="0040226E" w:rsidRPr="004631A0" w14:paraId="49E3C0BC" w14:textId="77777777" w:rsidTr="009F4944">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77887B01" w14:textId="77777777" w:rsidR="000E0422" w:rsidRPr="004631A0" w:rsidRDefault="000E0422" w:rsidP="009F4944">
            <w:pPr>
              <w:spacing w:after="0"/>
              <w:rPr>
                <w:rFonts w:ascii="Book Antiqua" w:eastAsia="Times New Roman" w:hAnsi="Book Antiqua" w:cs="Arial"/>
                <w:lang w:eastAsia="hr-HR"/>
              </w:rPr>
            </w:pPr>
          </w:p>
        </w:tc>
      </w:tr>
    </w:tbl>
    <w:p w14:paraId="4165D160" w14:textId="77777777" w:rsidR="000E0422" w:rsidRPr="004631A0" w:rsidRDefault="000E0422" w:rsidP="000E0422">
      <w:pPr>
        <w:rPr>
          <w:rFonts w:ascii="Book Antiqua" w:hAnsi="Book Antiqua" w:cs="Arial"/>
          <w:b/>
        </w:rPr>
      </w:pPr>
    </w:p>
    <w:p w14:paraId="7A1E2AFC" w14:textId="77777777" w:rsidR="000E0422" w:rsidRPr="004631A0" w:rsidRDefault="000E0422" w:rsidP="000E0422">
      <w:pPr>
        <w:pStyle w:val="Odlomakpopisa"/>
        <w:numPr>
          <w:ilvl w:val="0"/>
          <w:numId w:val="47"/>
        </w:numPr>
        <w:rPr>
          <w:rFonts w:ascii="Book Antiqua" w:hAnsi="Book Antiqua" w:cs="Arial"/>
        </w:rPr>
      </w:pPr>
      <w:r w:rsidRPr="004631A0">
        <w:rPr>
          <w:rFonts w:ascii="Book Antiqua" w:hAnsi="Book Antiqua" w:cs="Arial"/>
        </w:rPr>
        <w:t>Pokazatelji rezultata:</w:t>
      </w:r>
    </w:p>
    <w:tbl>
      <w:tblPr>
        <w:tblW w:w="9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1454"/>
        <w:gridCol w:w="1106"/>
        <w:gridCol w:w="1315"/>
        <w:gridCol w:w="1315"/>
        <w:gridCol w:w="1303"/>
        <w:gridCol w:w="1303"/>
      </w:tblGrid>
      <w:tr w:rsidR="0040226E" w:rsidRPr="004631A0" w14:paraId="6E99BF6F" w14:textId="77777777" w:rsidTr="009F4944">
        <w:trPr>
          <w:trHeight w:val="564"/>
          <w:jc w:val="center"/>
        </w:trPr>
        <w:tc>
          <w:tcPr>
            <w:tcW w:w="1433" w:type="dxa"/>
            <w:shd w:val="clear" w:color="auto" w:fill="auto"/>
            <w:noWrap/>
            <w:vAlign w:val="center"/>
            <w:hideMark/>
          </w:tcPr>
          <w:p w14:paraId="726400F3"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018570C7"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417" w:type="dxa"/>
            <w:shd w:val="clear" w:color="auto" w:fill="auto"/>
            <w:noWrap/>
            <w:vAlign w:val="center"/>
            <w:hideMark/>
          </w:tcPr>
          <w:p w14:paraId="77443790"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1119" w:type="dxa"/>
            <w:vAlign w:val="center"/>
          </w:tcPr>
          <w:p w14:paraId="0F149524"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Jedinica</w:t>
            </w:r>
          </w:p>
        </w:tc>
        <w:tc>
          <w:tcPr>
            <w:tcW w:w="1315" w:type="dxa"/>
            <w:shd w:val="clear" w:color="auto" w:fill="auto"/>
            <w:vAlign w:val="center"/>
            <w:hideMark/>
          </w:tcPr>
          <w:p w14:paraId="23AA2E77" w14:textId="299E22ED"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w:t>
            </w:r>
            <w:r w:rsidR="0040226E" w:rsidRPr="004631A0">
              <w:rPr>
                <w:rFonts w:ascii="Book Antiqua" w:eastAsia="Times New Roman" w:hAnsi="Book Antiqua" w:cs="Arial"/>
                <w:lang w:eastAsia="hr-HR"/>
              </w:rPr>
              <w:t>4</w:t>
            </w:r>
            <w:r w:rsidRPr="004631A0">
              <w:rPr>
                <w:rFonts w:ascii="Book Antiqua" w:eastAsia="Times New Roman" w:hAnsi="Book Antiqua" w:cs="Arial"/>
                <w:lang w:eastAsia="hr-HR"/>
              </w:rPr>
              <w:t>.</w:t>
            </w:r>
          </w:p>
        </w:tc>
        <w:tc>
          <w:tcPr>
            <w:tcW w:w="1315" w:type="dxa"/>
            <w:shd w:val="clear" w:color="auto" w:fill="auto"/>
            <w:vAlign w:val="center"/>
            <w:hideMark/>
          </w:tcPr>
          <w:p w14:paraId="52C56166"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79365B8B" w14:textId="70468DE9"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r w:rsidR="000E0422" w:rsidRPr="004631A0">
              <w:rPr>
                <w:rFonts w:ascii="Book Antiqua" w:eastAsia="Times New Roman" w:hAnsi="Book Antiqua" w:cs="Arial"/>
                <w:lang w:eastAsia="hr-HR"/>
              </w:rPr>
              <w:t>.</w:t>
            </w:r>
          </w:p>
        </w:tc>
        <w:tc>
          <w:tcPr>
            <w:tcW w:w="1315" w:type="dxa"/>
            <w:vAlign w:val="center"/>
          </w:tcPr>
          <w:p w14:paraId="3562ED5D"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2F38EB04" w14:textId="6E3270E2"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r w:rsidR="000E0422" w:rsidRPr="004631A0">
              <w:rPr>
                <w:rFonts w:ascii="Book Antiqua" w:eastAsia="Times New Roman" w:hAnsi="Book Antiqua" w:cs="Arial"/>
                <w:lang w:eastAsia="hr-HR"/>
              </w:rPr>
              <w:t>.</w:t>
            </w:r>
          </w:p>
        </w:tc>
        <w:tc>
          <w:tcPr>
            <w:tcW w:w="1315" w:type="dxa"/>
          </w:tcPr>
          <w:p w14:paraId="359CD750"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5CFCF040" w14:textId="3722CCD7" w:rsidR="000E0422" w:rsidRPr="004631A0" w:rsidRDefault="009A140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r w:rsidR="000E0422" w:rsidRPr="004631A0">
              <w:rPr>
                <w:rFonts w:ascii="Book Antiqua" w:eastAsia="Times New Roman" w:hAnsi="Book Antiqua" w:cs="Arial"/>
                <w:lang w:eastAsia="hr-HR"/>
              </w:rPr>
              <w:t>.</w:t>
            </w:r>
          </w:p>
        </w:tc>
      </w:tr>
      <w:tr w:rsidR="0040226E" w:rsidRPr="004631A0" w14:paraId="37153843" w14:textId="77777777" w:rsidTr="009F4944">
        <w:trPr>
          <w:trHeight w:val="282"/>
          <w:jc w:val="center"/>
        </w:trPr>
        <w:tc>
          <w:tcPr>
            <w:tcW w:w="1433" w:type="dxa"/>
            <w:shd w:val="clear" w:color="auto" w:fill="auto"/>
            <w:vAlign w:val="center"/>
            <w:hideMark/>
          </w:tcPr>
          <w:p w14:paraId="1B51ECA7" w14:textId="77777777" w:rsidR="000E0422" w:rsidRPr="004631A0" w:rsidRDefault="000E0422" w:rsidP="009F4944">
            <w:pPr>
              <w:spacing w:after="0"/>
              <w:jc w:val="center"/>
              <w:rPr>
                <w:rFonts w:ascii="Book Antiqua" w:hAnsi="Book Antiqua"/>
              </w:rPr>
            </w:pPr>
            <w:r w:rsidRPr="004631A0">
              <w:rPr>
                <w:rFonts w:ascii="Book Antiqua" w:eastAsia="Times New Roman" w:hAnsi="Book Antiqua" w:cs="Arial"/>
                <w:lang w:eastAsia="hr-HR"/>
              </w:rPr>
              <w:t>Izrada glavnog projekta</w:t>
            </w:r>
          </w:p>
        </w:tc>
        <w:tc>
          <w:tcPr>
            <w:tcW w:w="1417" w:type="dxa"/>
            <w:vMerge w:val="restart"/>
            <w:shd w:val="clear" w:color="auto" w:fill="auto"/>
            <w:noWrap/>
            <w:vAlign w:val="center"/>
            <w:hideMark/>
          </w:tcPr>
          <w:p w14:paraId="30F088BA"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Realizacijom projekta omogućit će se razvoj na području obuhvata</w:t>
            </w:r>
          </w:p>
        </w:tc>
        <w:tc>
          <w:tcPr>
            <w:tcW w:w="1119" w:type="dxa"/>
            <w:vAlign w:val="center"/>
          </w:tcPr>
          <w:p w14:paraId="16BA1B0B"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315" w:type="dxa"/>
            <w:shd w:val="clear" w:color="auto" w:fill="auto"/>
            <w:noWrap/>
            <w:vAlign w:val="center"/>
            <w:hideMark/>
          </w:tcPr>
          <w:p w14:paraId="7CAC35CE"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0,5</w:t>
            </w:r>
          </w:p>
        </w:tc>
        <w:tc>
          <w:tcPr>
            <w:tcW w:w="1315" w:type="dxa"/>
            <w:noWrap/>
            <w:vAlign w:val="center"/>
          </w:tcPr>
          <w:p w14:paraId="7599249B"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0,5</w:t>
            </w:r>
          </w:p>
        </w:tc>
        <w:tc>
          <w:tcPr>
            <w:tcW w:w="1315" w:type="dxa"/>
            <w:vAlign w:val="center"/>
          </w:tcPr>
          <w:p w14:paraId="0F1E496B"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315" w:type="dxa"/>
          </w:tcPr>
          <w:p w14:paraId="17F35222"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p w14:paraId="6CA2A808" w14:textId="77777777" w:rsidR="000E0422" w:rsidRPr="004631A0" w:rsidRDefault="000E0422" w:rsidP="009F4944">
            <w:pPr>
              <w:spacing w:after="0"/>
              <w:jc w:val="center"/>
              <w:rPr>
                <w:rFonts w:ascii="Book Antiqua" w:eastAsia="Times New Roman" w:hAnsi="Book Antiqua" w:cs="Arial"/>
                <w:lang w:eastAsia="hr-HR"/>
              </w:rPr>
            </w:pPr>
          </w:p>
        </w:tc>
      </w:tr>
      <w:tr w:rsidR="0040226E" w:rsidRPr="004631A0" w14:paraId="1CC70BD2" w14:textId="77777777" w:rsidTr="009F4944">
        <w:trPr>
          <w:trHeight w:val="282"/>
          <w:jc w:val="center"/>
        </w:trPr>
        <w:tc>
          <w:tcPr>
            <w:tcW w:w="1433" w:type="dxa"/>
            <w:shd w:val="clear" w:color="auto" w:fill="auto"/>
            <w:noWrap/>
            <w:vAlign w:val="center"/>
          </w:tcPr>
          <w:p w14:paraId="441C37D5"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Izgradnja I etape ulice</w:t>
            </w:r>
          </w:p>
        </w:tc>
        <w:tc>
          <w:tcPr>
            <w:tcW w:w="1417" w:type="dxa"/>
            <w:vMerge/>
            <w:noWrap/>
            <w:vAlign w:val="center"/>
          </w:tcPr>
          <w:p w14:paraId="0996C9E3" w14:textId="77777777" w:rsidR="000E0422" w:rsidRPr="004631A0" w:rsidRDefault="000E0422" w:rsidP="009F4944">
            <w:pPr>
              <w:spacing w:after="0"/>
              <w:jc w:val="center"/>
              <w:rPr>
                <w:rFonts w:ascii="Book Antiqua" w:eastAsia="Times New Roman" w:hAnsi="Book Antiqua" w:cs="Arial"/>
                <w:lang w:eastAsia="hr-HR"/>
              </w:rPr>
            </w:pPr>
          </w:p>
        </w:tc>
        <w:tc>
          <w:tcPr>
            <w:tcW w:w="1119" w:type="dxa"/>
            <w:vAlign w:val="center"/>
          </w:tcPr>
          <w:p w14:paraId="78CBC554"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w:t>
            </w:r>
          </w:p>
        </w:tc>
        <w:tc>
          <w:tcPr>
            <w:tcW w:w="1315" w:type="dxa"/>
            <w:shd w:val="clear" w:color="auto" w:fill="auto"/>
            <w:noWrap/>
            <w:vAlign w:val="center"/>
          </w:tcPr>
          <w:p w14:paraId="3C5E2CBD"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315" w:type="dxa"/>
            <w:noWrap/>
            <w:vAlign w:val="center"/>
          </w:tcPr>
          <w:p w14:paraId="03E72701"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315" w:type="dxa"/>
            <w:vAlign w:val="center"/>
          </w:tcPr>
          <w:p w14:paraId="55D00AC2" w14:textId="77777777" w:rsidR="000E0422" w:rsidRPr="004631A0" w:rsidRDefault="000E0422" w:rsidP="009F4944">
            <w:pPr>
              <w:spacing w:after="0"/>
              <w:jc w:val="center"/>
            </w:pPr>
            <w:r w:rsidRPr="004631A0">
              <w:rPr>
                <w:rFonts w:ascii="Book Antiqua" w:eastAsia="Times New Roman" w:hAnsi="Book Antiqua" w:cs="Arial"/>
                <w:lang w:eastAsia="hr-HR"/>
              </w:rPr>
              <w:t>50</w:t>
            </w:r>
          </w:p>
        </w:tc>
        <w:tc>
          <w:tcPr>
            <w:tcW w:w="1315" w:type="dxa"/>
          </w:tcPr>
          <w:p w14:paraId="29399390" w14:textId="77777777" w:rsidR="000E0422" w:rsidRPr="004631A0" w:rsidRDefault="000E0422" w:rsidP="009F4944">
            <w:pPr>
              <w:spacing w:after="0"/>
              <w:jc w:val="center"/>
              <w:rPr>
                <w:rFonts w:ascii="Book Antiqua" w:eastAsia="Times New Roman" w:hAnsi="Book Antiqua" w:cs="Arial"/>
                <w:lang w:eastAsia="hr-HR"/>
              </w:rPr>
            </w:pPr>
          </w:p>
          <w:p w14:paraId="20DEC20C"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50</w:t>
            </w:r>
          </w:p>
        </w:tc>
      </w:tr>
    </w:tbl>
    <w:p w14:paraId="1B1D3961" w14:textId="77777777" w:rsidR="000E0422" w:rsidRPr="004631A0" w:rsidRDefault="000E0422" w:rsidP="000E0422">
      <w:pPr>
        <w:ind w:right="827"/>
        <w:rPr>
          <w:rFonts w:ascii="Book Antiqua" w:hAnsi="Book Antiqua" w:cs="Arial"/>
        </w:rPr>
      </w:pPr>
    </w:p>
    <w:tbl>
      <w:tblPr>
        <w:tblW w:w="9825" w:type="dxa"/>
        <w:tblInd w:w="93" w:type="dxa"/>
        <w:tblLayout w:type="fixed"/>
        <w:tblLook w:val="04A0" w:firstRow="1" w:lastRow="0" w:firstColumn="1" w:lastColumn="0" w:noHBand="0" w:noVBand="1"/>
      </w:tblPr>
      <w:tblGrid>
        <w:gridCol w:w="9825"/>
      </w:tblGrid>
      <w:tr w:rsidR="006760ED" w:rsidRPr="004631A0" w14:paraId="642C7D71" w14:textId="77777777" w:rsidTr="009F4944">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4B2EF9A8" w14:textId="0C7A99DF" w:rsidR="000E0422" w:rsidRPr="004631A0" w:rsidRDefault="000E0422" w:rsidP="009F4944">
            <w:pPr>
              <w:spacing w:after="0"/>
              <w:rPr>
                <w:rFonts w:ascii="Book Antiqua" w:eastAsia="Times New Roman" w:hAnsi="Book Antiqua" w:cs="Arial"/>
                <w:b/>
                <w:lang w:eastAsia="hr-HR"/>
              </w:rPr>
            </w:pPr>
            <w:r w:rsidRPr="004631A0">
              <w:rPr>
                <w:rFonts w:ascii="Book Antiqua" w:hAnsi="Book Antiqua" w:cs="Arial"/>
                <w:b/>
              </w:rPr>
              <w:lastRenderedPageBreak/>
              <w:br w:type="page"/>
            </w:r>
            <w:r w:rsidRPr="004631A0">
              <w:rPr>
                <w:rFonts w:ascii="Book Antiqua" w:eastAsia="Times New Roman" w:hAnsi="Book Antiqua" w:cs="Arial"/>
                <w:b/>
                <w:lang w:eastAsia="hr-HR"/>
              </w:rPr>
              <w:t xml:space="preserve">Naziv aktivnosti/projekta u Proračunu: Kapitalni projekt K100022 Nerazvrstane ceste </w:t>
            </w:r>
            <w:r w:rsidR="0073275B" w:rsidRPr="004631A0">
              <w:rPr>
                <w:rFonts w:ascii="Book Antiqua" w:eastAsia="Times New Roman" w:hAnsi="Book Antiqua" w:cs="Arial"/>
                <w:b/>
                <w:lang w:eastAsia="hr-HR"/>
              </w:rPr>
              <w:t>–</w:t>
            </w:r>
            <w:r w:rsidRPr="004631A0">
              <w:rPr>
                <w:rFonts w:ascii="Book Antiqua" w:eastAsia="Times New Roman" w:hAnsi="Book Antiqua" w:cs="Arial"/>
                <w:b/>
                <w:lang w:eastAsia="hr-HR"/>
              </w:rPr>
              <w:t xml:space="preserve"> Veterinarska ulica</w:t>
            </w:r>
          </w:p>
        </w:tc>
      </w:tr>
      <w:tr w:rsidR="006760ED" w:rsidRPr="004631A0" w14:paraId="265D21AB" w14:textId="77777777" w:rsidTr="009F4944">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9D548F8" w14:textId="2C9D210D" w:rsidR="000E0422" w:rsidRPr="004631A0" w:rsidRDefault="000E0422" w:rsidP="009F4944">
            <w:pPr>
              <w:spacing w:after="0"/>
              <w:rPr>
                <w:rFonts w:ascii="Book Antiqua" w:eastAsia="Times New Roman" w:hAnsi="Book Antiqua" w:cs="Arial"/>
                <w:lang w:eastAsia="hr-HR"/>
              </w:rPr>
            </w:pPr>
            <w:r w:rsidRPr="004631A0">
              <w:rPr>
                <w:rFonts w:ascii="Book Antiqua" w:eastAsia="Times New Roman" w:hAnsi="Book Antiqua" w:cs="Arial"/>
                <w:lang w:eastAsia="hr-HR"/>
              </w:rPr>
              <w:t xml:space="preserve">Projektom se želi urediti jedno od neuređenih područja u centru grada. U </w:t>
            </w:r>
            <w:r w:rsidR="00FF266E" w:rsidRPr="004631A0">
              <w:rPr>
                <w:rFonts w:ascii="Book Antiqua" w:eastAsia="Times New Roman" w:hAnsi="Book Antiqua" w:cs="Arial"/>
                <w:lang w:eastAsia="hr-HR"/>
              </w:rPr>
              <w:t>2025</w:t>
            </w:r>
            <w:r w:rsidRPr="004631A0">
              <w:rPr>
                <w:rFonts w:ascii="Book Antiqua" w:eastAsia="Times New Roman" w:hAnsi="Book Antiqua" w:cs="Arial"/>
                <w:lang w:eastAsia="hr-HR"/>
              </w:rPr>
              <w:t xml:space="preserve">. godini planira se dovršiti izrada dokumentacije sa potrebnim aktima za gradnju i </w:t>
            </w:r>
            <w:r w:rsidR="006760ED" w:rsidRPr="004631A0">
              <w:rPr>
                <w:rFonts w:ascii="Book Antiqua" w:eastAsia="Times New Roman" w:hAnsi="Book Antiqua" w:cs="Arial"/>
                <w:lang w:eastAsia="hr-HR"/>
              </w:rPr>
              <w:t>djelomična</w:t>
            </w:r>
            <w:r w:rsidRPr="004631A0">
              <w:rPr>
                <w:rFonts w:ascii="Book Antiqua" w:eastAsia="Times New Roman" w:hAnsi="Book Antiqua" w:cs="Arial"/>
                <w:lang w:eastAsia="hr-HR"/>
              </w:rPr>
              <w:t xml:space="preserve"> rekonstrukcija.</w:t>
            </w:r>
          </w:p>
        </w:tc>
      </w:tr>
      <w:tr w:rsidR="006760ED" w:rsidRPr="004631A0" w14:paraId="2D0DD382" w14:textId="77777777" w:rsidTr="009F4944">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5DE17336" w14:textId="77777777" w:rsidR="000E0422" w:rsidRPr="004631A0" w:rsidRDefault="000E0422" w:rsidP="009F4944">
            <w:pPr>
              <w:spacing w:after="0"/>
              <w:rPr>
                <w:rFonts w:ascii="Book Antiqua" w:eastAsia="Times New Roman" w:hAnsi="Book Antiqua" w:cs="Arial"/>
                <w:lang w:eastAsia="hr-HR"/>
              </w:rPr>
            </w:pPr>
          </w:p>
        </w:tc>
      </w:tr>
    </w:tbl>
    <w:p w14:paraId="0677E37E" w14:textId="77777777" w:rsidR="000E0422" w:rsidRPr="004631A0" w:rsidRDefault="000E0422" w:rsidP="000E0422">
      <w:pPr>
        <w:rPr>
          <w:rFonts w:ascii="Book Antiqua" w:hAnsi="Book Antiqua" w:cs="Arial"/>
          <w:b/>
        </w:rPr>
      </w:pPr>
    </w:p>
    <w:p w14:paraId="405F1444" w14:textId="77777777" w:rsidR="000E0422" w:rsidRPr="004631A0" w:rsidRDefault="000E0422" w:rsidP="000E0422">
      <w:pPr>
        <w:pStyle w:val="Odlomakpopisa"/>
        <w:numPr>
          <w:ilvl w:val="0"/>
          <w:numId w:val="47"/>
        </w:numPr>
        <w:rPr>
          <w:rFonts w:ascii="Book Antiqua" w:hAnsi="Book Antiqua" w:cs="Arial"/>
        </w:rPr>
      </w:pPr>
      <w:r w:rsidRPr="004631A0">
        <w:rPr>
          <w:rFonts w:ascii="Book Antiqua" w:hAnsi="Book Antiqua" w:cs="Arial"/>
        </w:rPr>
        <w:t>Pokazatelji rezultata:</w:t>
      </w:r>
    </w:p>
    <w:tbl>
      <w:tblPr>
        <w:tblW w:w="9228" w:type="dxa"/>
        <w:jc w:val="center"/>
        <w:tblLayout w:type="fixed"/>
        <w:tblLook w:val="04A0" w:firstRow="1" w:lastRow="0" w:firstColumn="1" w:lastColumn="0" w:noHBand="0" w:noVBand="1"/>
      </w:tblPr>
      <w:tblGrid>
        <w:gridCol w:w="1271"/>
        <w:gridCol w:w="1418"/>
        <w:gridCol w:w="1134"/>
        <w:gridCol w:w="1313"/>
        <w:gridCol w:w="1364"/>
        <w:gridCol w:w="1364"/>
        <w:gridCol w:w="1364"/>
      </w:tblGrid>
      <w:tr w:rsidR="006760ED" w:rsidRPr="004631A0" w14:paraId="03833BDA" w14:textId="77777777" w:rsidTr="009F4944">
        <w:trPr>
          <w:trHeight w:val="564"/>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995716"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07AEAD6E"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33FFE8C"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1134" w:type="dxa"/>
            <w:tcBorders>
              <w:top w:val="single" w:sz="4" w:space="0" w:color="auto"/>
              <w:left w:val="nil"/>
              <w:bottom w:val="single" w:sz="4" w:space="0" w:color="auto"/>
              <w:right w:val="single" w:sz="4" w:space="0" w:color="auto"/>
            </w:tcBorders>
            <w:vAlign w:val="center"/>
          </w:tcPr>
          <w:p w14:paraId="5915136E"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Jedinica</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7433F"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2023.</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7DFB8B05"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3611356E" w14:textId="4A1EC388"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r w:rsidR="000E0422" w:rsidRPr="004631A0">
              <w:rPr>
                <w:rFonts w:ascii="Book Antiqua" w:eastAsia="Times New Roman" w:hAnsi="Book Antiqua" w:cs="Arial"/>
                <w:lang w:eastAsia="hr-HR"/>
              </w:rPr>
              <w:t>.</w:t>
            </w:r>
          </w:p>
        </w:tc>
        <w:tc>
          <w:tcPr>
            <w:tcW w:w="1364" w:type="dxa"/>
            <w:tcBorders>
              <w:top w:val="single" w:sz="4" w:space="0" w:color="auto"/>
              <w:left w:val="nil"/>
              <w:bottom w:val="single" w:sz="4" w:space="0" w:color="auto"/>
              <w:right w:val="single" w:sz="4" w:space="0" w:color="auto"/>
            </w:tcBorders>
            <w:vAlign w:val="center"/>
          </w:tcPr>
          <w:p w14:paraId="4D3B851E"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7F6EA6A9" w14:textId="3E5246A4"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r w:rsidR="000E0422" w:rsidRPr="004631A0">
              <w:rPr>
                <w:rFonts w:ascii="Book Antiqua" w:eastAsia="Times New Roman" w:hAnsi="Book Antiqua" w:cs="Arial"/>
                <w:lang w:eastAsia="hr-HR"/>
              </w:rPr>
              <w:t>.</w:t>
            </w:r>
          </w:p>
        </w:tc>
        <w:tc>
          <w:tcPr>
            <w:tcW w:w="1364" w:type="dxa"/>
            <w:tcBorders>
              <w:top w:val="single" w:sz="4" w:space="0" w:color="auto"/>
              <w:left w:val="nil"/>
              <w:bottom w:val="single" w:sz="4" w:space="0" w:color="auto"/>
              <w:right w:val="single" w:sz="4" w:space="0" w:color="auto"/>
            </w:tcBorders>
          </w:tcPr>
          <w:p w14:paraId="52FCAEA2"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42C465D4" w14:textId="56DCB2ED" w:rsidR="000E0422" w:rsidRPr="004631A0" w:rsidRDefault="009A140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r w:rsidR="000E0422" w:rsidRPr="004631A0">
              <w:rPr>
                <w:rFonts w:ascii="Book Antiqua" w:eastAsia="Times New Roman" w:hAnsi="Book Antiqua" w:cs="Arial"/>
                <w:lang w:eastAsia="hr-HR"/>
              </w:rPr>
              <w:t>.</w:t>
            </w:r>
          </w:p>
        </w:tc>
      </w:tr>
      <w:tr w:rsidR="006760ED" w:rsidRPr="004631A0" w14:paraId="4E45D8E0" w14:textId="77777777" w:rsidTr="009F4944">
        <w:trPr>
          <w:trHeight w:val="282"/>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BD8C2" w14:textId="77777777" w:rsidR="000E0422" w:rsidRPr="004631A0" w:rsidRDefault="000E0422" w:rsidP="009F4944">
            <w:pPr>
              <w:spacing w:after="0"/>
              <w:jc w:val="center"/>
              <w:rPr>
                <w:rFonts w:ascii="Book Antiqua" w:hAnsi="Book Antiqua"/>
              </w:rPr>
            </w:pPr>
            <w:r w:rsidRPr="004631A0">
              <w:rPr>
                <w:rFonts w:ascii="Book Antiqua" w:eastAsia="Times New Roman" w:hAnsi="Book Antiqua" w:cs="Arial"/>
                <w:lang w:eastAsia="hr-HR"/>
              </w:rPr>
              <w:t>Izrada glavnog projekta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77E04" w14:textId="77777777" w:rsidR="000E0422" w:rsidRPr="004631A0" w:rsidRDefault="000E0422" w:rsidP="009F4944">
            <w:pPr>
              <w:spacing w:after="0"/>
              <w:jc w:val="center"/>
              <w:rPr>
                <w:rFonts w:ascii="Book Antiqua" w:hAnsi="Book Antiqua"/>
              </w:rPr>
            </w:pPr>
            <w:r w:rsidRPr="004631A0">
              <w:rPr>
                <w:rFonts w:ascii="Book Antiqua" w:eastAsia="Times New Roman" w:hAnsi="Book Antiqua" w:cs="Arial"/>
                <w:lang w:eastAsia="hr-HR"/>
              </w:rPr>
              <w:t>Potreban za ishođenje akta za gradnju</w:t>
            </w:r>
          </w:p>
        </w:tc>
        <w:tc>
          <w:tcPr>
            <w:tcW w:w="1134" w:type="dxa"/>
            <w:tcBorders>
              <w:top w:val="single" w:sz="4" w:space="0" w:color="auto"/>
              <w:left w:val="single" w:sz="4" w:space="0" w:color="auto"/>
              <w:bottom w:val="single" w:sz="4" w:space="0" w:color="auto"/>
              <w:right w:val="single" w:sz="4" w:space="0" w:color="auto"/>
            </w:tcBorders>
            <w:vAlign w:val="center"/>
          </w:tcPr>
          <w:p w14:paraId="230A3CBE"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3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C8FDF8"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0,5</w:t>
            </w:r>
          </w:p>
        </w:tc>
        <w:tc>
          <w:tcPr>
            <w:tcW w:w="13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C3EEBB"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0,5</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center"/>
          </w:tcPr>
          <w:p w14:paraId="56AA5B64"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center"/>
          </w:tcPr>
          <w:p w14:paraId="6080F50D"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r>
      <w:tr w:rsidR="006760ED" w:rsidRPr="004631A0" w14:paraId="4184815A" w14:textId="77777777" w:rsidTr="009F4944">
        <w:trPr>
          <w:trHeight w:val="282"/>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9DEB74"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 xml:space="preserve">Izgradnja ulice </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D5EB86E"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Izgradnjom će se urediti promet unutar zone obuhvata.</w:t>
            </w:r>
          </w:p>
        </w:tc>
        <w:tc>
          <w:tcPr>
            <w:tcW w:w="1134" w:type="dxa"/>
            <w:tcBorders>
              <w:top w:val="single" w:sz="4" w:space="0" w:color="auto"/>
              <w:left w:val="nil"/>
              <w:bottom w:val="single" w:sz="4" w:space="0" w:color="auto"/>
              <w:right w:val="single" w:sz="4" w:space="0" w:color="auto"/>
            </w:tcBorders>
            <w:vAlign w:val="center"/>
          </w:tcPr>
          <w:p w14:paraId="05D60E09"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w:t>
            </w:r>
          </w:p>
        </w:tc>
        <w:tc>
          <w:tcPr>
            <w:tcW w:w="1313" w:type="dxa"/>
            <w:tcBorders>
              <w:top w:val="single" w:sz="4" w:space="0" w:color="auto"/>
              <w:left w:val="nil"/>
              <w:bottom w:val="single" w:sz="4" w:space="0" w:color="auto"/>
              <w:right w:val="single" w:sz="4" w:space="0" w:color="auto"/>
            </w:tcBorders>
            <w:shd w:val="clear" w:color="auto" w:fill="auto"/>
            <w:noWrap/>
            <w:vAlign w:val="center"/>
          </w:tcPr>
          <w:p w14:paraId="7FE519FA"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364" w:type="dxa"/>
            <w:tcBorders>
              <w:top w:val="single" w:sz="4" w:space="0" w:color="auto"/>
              <w:left w:val="nil"/>
              <w:bottom w:val="single" w:sz="4" w:space="0" w:color="auto"/>
              <w:right w:val="single" w:sz="4" w:space="0" w:color="auto"/>
            </w:tcBorders>
            <w:shd w:val="clear" w:color="auto" w:fill="auto"/>
            <w:noWrap/>
            <w:vAlign w:val="center"/>
          </w:tcPr>
          <w:p w14:paraId="13227A31" w14:textId="7507F711" w:rsidR="000E0422" w:rsidRPr="004631A0" w:rsidRDefault="006760ED" w:rsidP="009F4944">
            <w:pPr>
              <w:spacing w:after="0"/>
              <w:jc w:val="center"/>
              <w:rPr>
                <w:rFonts w:ascii="Book Antiqua" w:eastAsia="Times New Roman" w:hAnsi="Book Antiqua" w:cs="Arial"/>
                <w:highlight w:val="yellow"/>
                <w:lang w:eastAsia="hr-HR"/>
              </w:rPr>
            </w:pPr>
            <w:r w:rsidRPr="004631A0">
              <w:rPr>
                <w:rFonts w:ascii="Book Antiqua" w:eastAsia="Times New Roman" w:hAnsi="Book Antiqua" w:cs="Arial"/>
                <w:lang w:eastAsia="hr-HR"/>
              </w:rPr>
              <w:t>50</w:t>
            </w:r>
          </w:p>
        </w:tc>
        <w:tc>
          <w:tcPr>
            <w:tcW w:w="1364" w:type="dxa"/>
            <w:tcBorders>
              <w:top w:val="single" w:sz="4" w:space="0" w:color="auto"/>
              <w:left w:val="nil"/>
              <w:bottom w:val="single" w:sz="4" w:space="0" w:color="auto"/>
              <w:right w:val="single" w:sz="4" w:space="0" w:color="auto"/>
            </w:tcBorders>
            <w:shd w:val="clear" w:color="auto" w:fill="auto"/>
            <w:vAlign w:val="center"/>
          </w:tcPr>
          <w:p w14:paraId="2CB672B5"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364" w:type="dxa"/>
            <w:tcBorders>
              <w:top w:val="single" w:sz="4" w:space="0" w:color="auto"/>
              <w:left w:val="nil"/>
              <w:bottom w:val="single" w:sz="4" w:space="0" w:color="auto"/>
              <w:right w:val="single" w:sz="4" w:space="0" w:color="auto"/>
            </w:tcBorders>
            <w:shd w:val="clear" w:color="auto" w:fill="auto"/>
            <w:vAlign w:val="center"/>
          </w:tcPr>
          <w:p w14:paraId="6E5B597A"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r>
    </w:tbl>
    <w:p w14:paraId="1363200E" w14:textId="77777777" w:rsidR="000E0422" w:rsidRPr="004631A0" w:rsidRDefault="000E0422" w:rsidP="000E0422">
      <w:pPr>
        <w:ind w:right="827"/>
        <w:rPr>
          <w:rFonts w:ascii="Book Antiqua" w:hAnsi="Book Antiqua" w:cs="Arial"/>
        </w:rPr>
      </w:pPr>
    </w:p>
    <w:tbl>
      <w:tblPr>
        <w:tblW w:w="9825" w:type="dxa"/>
        <w:tblInd w:w="93" w:type="dxa"/>
        <w:tblLayout w:type="fixed"/>
        <w:tblLook w:val="04A0" w:firstRow="1" w:lastRow="0" w:firstColumn="1" w:lastColumn="0" w:noHBand="0" w:noVBand="1"/>
      </w:tblPr>
      <w:tblGrid>
        <w:gridCol w:w="9825"/>
      </w:tblGrid>
      <w:tr w:rsidR="001503FE" w:rsidRPr="004631A0" w14:paraId="6C779CDE" w14:textId="77777777" w:rsidTr="009F4944">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5CD18211" w14:textId="77777777" w:rsidR="000E0422" w:rsidRPr="004631A0" w:rsidRDefault="000E0422" w:rsidP="009F4944">
            <w:pPr>
              <w:spacing w:after="0"/>
              <w:rPr>
                <w:rFonts w:ascii="Book Antiqua" w:eastAsia="Times New Roman" w:hAnsi="Book Antiqua" w:cs="Arial"/>
                <w:b/>
                <w:lang w:eastAsia="hr-HR"/>
              </w:rPr>
            </w:pPr>
            <w:r w:rsidRPr="004631A0">
              <w:rPr>
                <w:rFonts w:ascii="Book Antiqua" w:eastAsia="Times New Roman" w:hAnsi="Book Antiqua" w:cs="Arial"/>
                <w:b/>
                <w:lang w:eastAsia="hr-HR"/>
              </w:rPr>
              <w:t>Naziv aktivnosti/projekta u Proračunu: Kapitalni projekt K100024 Nerazvrstane ceste-poveznica nadvožnjaka Velika Ostrna</w:t>
            </w:r>
          </w:p>
        </w:tc>
      </w:tr>
      <w:tr w:rsidR="001503FE" w:rsidRPr="004631A0" w14:paraId="3052C49C" w14:textId="77777777" w:rsidTr="009F4944">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3C9D08F" w14:textId="77777777" w:rsidR="000E0422" w:rsidRPr="004631A0" w:rsidRDefault="000E0422" w:rsidP="009F4944">
            <w:p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 xml:space="preserve">Planirana izgradnja dva nadvožnjaka za Veliku </w:t>
            </w:r>
            <w:proofErr w:type="spellStart"/>
            <w:r w:rsidRPr="004631A0">
              <w:rPr>
                <w:rFonts w:ascii="Book Antiqua" w:eastAsia="Times New Roman" w:hAnsi="Book Antiqua" w:cs="Arial"/>
                <w:lang w:eastAsia="hr-HR"/>
              </w:rPr>
              <w:t>Ostrnu</w:t>
            </w:r>
            <w:proofErr w:type="spellEnd"/>
            <w:r w:rsidRPr="004631A0">
              <w:rPr>
                <w:rFonts w:ascii="Book Antiqua" w:eastAsia="Times New Roman" w:hAnsi="Book Antiqua" w:cs="Arial"/>
                <w:lang w:eastAsia="hr-HR"/>
              </w:rPr>
              <w:t xml:space="preserve"> nije u potpunosti riješila promet jer ne postoj kvalitetna veza koja bi ih povezivala. Da bi se ispravilo takvo stanje planira se izgradnja prometnice koja ih povezuje. Planiraju prometnicu predviđeno je prijaviti na natječaj za ruralni razvoj. Da bi se pripremio projekt potrebno je riješiti vlasničke odnose. </w:t>
            </w:r>
          </w:p>
        </w:tc>
      </w:tr>
      <w:tr w:rsidR="001503FE" w:rsidRPr="004631A0" w14:paraId="1B7C3878" w14:textId="77777777" w:rsidTr="009F4944">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724D5329" w14:textId="77777777" w:rsidR="000E0422" w:rsidRPr="004631A0" w:rsidRDefault="000E0422" w:rsidP="009F4944">
            <w:pPr>
              <w:spacing w:after="0"/>
              <w:rPr>
                <w:rFonts w:ascii="Book Antiqua" w:eastAsia="Times New Roman" w:hAnsi="Book Antiqua" w:cs="Arial"/>
                <w:lang w:eastAsia="hr-HR"/>
              </w:rPr>
            </w:pPr>
          </w:p>
        </w:tc>
      </w:tr>
    </w:tbl>
    <w:p w14:paraId="078F0EB7" w14:textId="77777777" w:rsidR="000E0422" w:rsidRPr="004631A0" w:rsidRDefault="000E0422" w:rsidP="000E0422">
      <w:pPr>
        <w:rPr>
          <w:rFonts w:ascii="Book Antiqua" w:hAnsi="Book Antiqua" w:cs="Arial"/>
          <w:b/>
        </w:rPr>
      </w:pPr>
    </w:p>
    <w:p w14:paraId="16344206" w14:textId="77777777" w:rsidR="000E0422" w:rsidRPr="004631A0" w:rsidRDefault="000E0422" w:rsidP="000E0422">
      <w:pPr>
        <w:pStyle w:val="Odlomakpopisa"/>
        <w:numPr>
          <w:ilvl w:val="0"/>
          <w:numId w:val="47"/>
        </w:numPr>
        <w:rPr>
          <w:rFonts w:ascii="Book Antiqua" w:hAnsi="Book Antiqua" w:cs="Arial"/>
        </w:rPr>
      </w:pPr>
      <w:r w:rsidRPr="004631A0">
        <w:rPr>
          <w:rFonts w:ascii="Book Antiqua" w:hAnsi="Book Antiqua" w:cs="Arial"/>
        </w:rPr>
        <w:t>Pokazatelji rezultata:</w:t>
      </w:r>
    </w:p>
    <w:tbl>
      <w:tblPr>
        <w:tblW w:w="9229" w:type="dxa"/>
        <w:jc w:val="center"/>
        <w:tblLook w:val="04A0" w:firstRow="1" w:lastRow="0" w:firstColumn="1" w:lastColumn="0" w:noHBand="0" w:noVBand="1"/>
      </w:tblPr>
      <w:tblGrid>
        <w:gridCol w:w="1271"/>
        <w:gridCol w:w="1465"/>
        <w:gridCol w:w="1097"/>
        <w:gridCol w:w="1275"/>
        <w:gridCol w:w="1447"/>
        <w:gridCol w:w="1336"/>
        <w:gridCol w:w="1338"/>
      </w:tblGrid>
      <w:tr w:rsidR="001503FE" w:rsidRPr="004631A0" w14:paraId="1715A808" w14:textId="77777777" w:rsidTr="009F4944">
        <w:trPr>
          <w:trHeight w:val="564"/>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D594DA"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35BC63A3"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14:paraId="1747222F"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1135" w:type="dxa"/>
            <w:tcBorders>
              <w:top w:val="single" w:sz="4" w:space="0" w:color="auto"/>
              <w:left w:val="nil"/>
              <w:bottom w:val="single" w:sz="4" w:space="0" w:color="auto"/>
              <w:right w:val="single" w:sz="4" w:space="0" w:color="auto"/>
            </w:tcBorders>
            <w:vAlign w:val="center"/>
          </w:tcPr>
          <w:p w14:paraId="1EF720DF"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Jedinica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B4BC8B" w14:textId="486F4511"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w:t>
            </w:r>
            <w:r w:rsidR="00413983" w:rsidRPr="004631A0">
              <w:rPr>
                <w:rFonts w:ascii="Book Antiqua" w:eastAsia="Times New Roman" w:hAnsi="Book Antiqua" w:cs="Arial"/>
                <w:lang w:eastAsia="hr-HR"/>
              </w:rPr>
              <w:t>4</w:t>
            </w:r>
            <w:r w:rsidRPr="004631A0">
              <w:rPr>
                <w:rFonts w:ascii="Book Antiqua" w:eastAsia="Times New Roman" w:hAnsi="Book Antiqua" w:cs="Arial"/>
                <w:lang w:eastAsia="hr-HR"/>
              </w:rPr>
              <w:t>.</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14:paraId="75B1D671"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427CA4DC" w14:textId="493CCCBE"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r w:rsidR="000E0422" w:rsidRPr="004631A0">
              <w:rPr>
                <w:rFonts w:ascii="Book Antiqua" w:eastAsia="Times New Roman" w:hAnsi="Book Antiqua" w:cs="Arial"/>
                <w:lang w:eastAsia="hr-HR"/>
              </w:rPr>
              <w:t>.</w:t>
            </w:r>
          </w:p>
        </w:tc>
        <w:tc>
          <w:tcPr>
            <w:tcW w:w="1387" w:type="dxa"/>
            <w:tcBorders>
              <w:top w:val="single" w:sz="4" w:space="0" w:color="auto"/>
              <w:left w:val="nil"/>
              <w:bottom w:val="single" w:sz="4" w:space="0" w:color="auto"/>
              <w:right w:val="single" w:sz="4" w:space="0" w:color="auto"/>
            </w:tcBorders>
            <w:vAlign w:val="center"/>
          </w:tcPr>
          <w:p w14:paraId="42CD76D8"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5F551E06" w14:textId="6B419404"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r w:rsidR="000E0422" w:rsidRPr="004631A0">
              <w:rPr>
                <w:rFonts w:ascii="Book Antiqua" w:eastAsia="Times New Roman" w:hAnsi="Book Antiqua" w:cs="Arial"/>
                <w:lang w:eastAsia="hr-HR"/>
              </w:rPr>
              <w:t>.</w:t>
            </w:r>
          </w:p>
        </w:tc>
        <w:tc>
          <w:tcPr>
            <w:tcW w:w="1390" w:type="dxa"/>
            <w:tcBorders>
              <w:top w:val="single" w:sz="4" w:space="0" w:color="auto"/>
              <w:left w:val="nil"/>
              <w:bottom w:val="single" w:sz="4" w:space="0" w:color="auto"/>
              <w:right w:val="single" w:sz="4" w:space="0" w:color="auto"/>
            </w:tcBorders>
          </w:tcPr>
          <w:p w14:paraId="5F6DB90D"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0F60FEA5" w14:textId="1B42285A" w:rsidR="000E0422" w:rsidRPr="004631A0" w:rsidRDefault="009A140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r w:rsidR="000E0422" w:rsidRPr="004631A0">
              <w:rPr>
                <w:rFonts w:ascii="Book Antiqua" w:eastAsia="Times New Roman" w:hAnsi="Book Antiqua" w:cs="Arial"/>
                <w:lang w:eastAsia="hr-HR"/>
              </w:rPr>
              <w:t>.</w:t>
            </w:r>
          </w:p>
        </w:tc>
      </w:tr>
      <w:tr w:rsidR="001503FE" w:rsidRPr="004631A0" w14:paraId="7CAA4560" w14:textId="77777777" w:rsidTr="009F4944">
        <w:trPr>
          <w:trHeight w:val="282"/>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BF534" w14:textId="77777777" w:rsidR="000E0422" w:rsidRPr="004631A0" w:rsidRDefault="000E0422" w:rsidP="009F4944">
            <w:pPr>
              <w:spacing w:after="0"/>
              <w:jc w:val="center"/>
              <w:rPr>
                <w:rFonts w:ascii="Book Antiqua" w:hAnsi="Book Antiqua"/>
              </w:rPr>
            </w:pPr>
            <w:r w:rsidRPr="004631A0">
              <w:rPr>
                <w:rFonts w:ascii="Book Antiqua" w:eastAsia="Times New Roman" w:hAnsi="Book Antiqua" w:cs="Arial"/>
                <w:lang w:eastAsia="hr-HR"/>
              </w:rPr>
              <w:t>Izrada projekata</w:t>
            </w:r>
          </w:p>
        </w:tc>
        <w:tc>
          <w:tcPr>
            <w:tcW w:w="1324" w:type="dxa"/>
            <w:tcBorders>
              <w:top w:val="nil"/>
              <w:left w:val="nil"/>
              <w:bottom w:val="single" w:sz="4" w:space="0" w:color="auto"/>
              <w:right w:val="single" w:sz="4" w:space="0" w:color="auto"/>
            </w:tcBorders>
            <w:shd w:val="clear" w:color="auto" w:fill="auto"/>
            <w:noWrap/>
            <w:vAlign w:val="center"/>
            <w:hideMark/>
          </w:tcPr>
          <w:p w14:paraId="755A8B80" w14:textId="77777777" w:rsidR="000E0422" w:rsidRPr="004631A0" w:rsidRDefault="000E0422" w:rsidP="009F4944">
            <w:pPr>
              <w:spacing w:after="0"/>
              <w:jc w:val="center"/>
              <w:rPr>
                <w:rFonts w:ascii="Book Antiqua" w:hAnsi="Book Antiqua"/>
              </w:rPr>
            </w:pPr>
            <w:r w:rsidRPr="004631A0">
              <w:rPr>
                <w:rFonts w:ascii="Book Antiqua" w:eastAsia="Times New Roman" w:hAnsi="Book Antiqua" w:cs="Arial"/>
                <w:lang w:eastAsia="hr-HR"/>
              </w:rPr>
              <w:t>Ishođenje lokacijske dozvole</w:t>
            </w:r>
          </w:p>
        </w:tc>
        <w:tc>
          <w:tcPr>
            <w:tcW w:w="1135" w:type="dxa"/>
            <w:tcBorders>
              <w:top w:val="nil"/>
              <w:left w:val="nil"/>
              <w:bottom w:val="single" w:sz="4" w:space="0" w:color="auto"/>
              <w:right w:val="single" w:sz="4" w:space="0" w:color="auto"/>
            </w:tcBorders>
            <w:vAlign w:val="center"/>
          </w:tcPr>
          <w:p w14:paraId="2DA6B5DF"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275" w:type="dxa"/>
            <w:tcBorders>
              <w:top w:val="nil"/>
              <w:left w:val="nil"/>
              <w:bottom w:val="single" w:sz="4" w:space="0" w:color="auto"/>
              <w:right w:val="single" w:sz="4" w:space="0" w:color="auto"/>
            </w:tcBorders>
            <w:shd w:val="clear" w:color="auto" w:fill="auto"/>
            <w:noWrap/>
            <w:vAlign w:val="center"/>
            <w:hideMark/>
          </w:tcPr>
          <w:p w14:paraId="6F9BF5F7"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w:t>
            </w:r>
          </w:p>
        </w:tc>
        <w:tc>
          <w:tcPr>
            <w:tcW w:w="1447" w:type="dxa"/>
            <w:tcBorders>
              <w:top w:val="nil"/>
              <w:left w:val="nil"/>
              <w:bottom w:val="single" w:sz="4" w:space="0" w:color="auto"/>
              <w:right w:val="single" w:sz="4" w:space="0" w:color="auto"/>
            </w:tcBorders>
            <w:noWrap/>
            <w:vAlign w:val="center"/>
          </w:tcPr>
          <w:p w14:paraId="4D37E949"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387" w:type="dxa"/>
            <w:tcBorders>
              <w:top w:val="nil"/>
              <w:left w:val="nil"/>
              <w:bottom w:val="single" w:sz="4" w:space="0" w:color="auto"/>
              <w:right w:val="single" w:sz="4" w:space="0" w:color="auto"/>
            </w:tcBorders>
            <w:vAlign w:val="center"/>
          </w:tcPr>
          <w:p w14:paraId="74FD665D"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w:t>
            </w:r>
          </w:p>
        </w:tc>
        <w:tc>
          <w:tcPr>
            <w:tcW w:w="1390" w:type="dxa"/>
            <w:tcBorders>
              <w:top w:val="nil"/>
              <w:left w:val="nil"/>
              <w:bottom w:val="single" w:sz="4" w:space="0" w:color="auto"/>
              <w:right w:val="single" w:sz="4" w:space="0" w:color="auto"/>
            </w:tcBorders>
            <w:vAlign w:val="center"/>
          </w:tcPr>
          <w:p w14:paraId="384CFD9D"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r>
      <w:tr w:rsidR="001503FE" w:rsidRPr="004631A0" w14:paraId="16082EF2" w14:textId="77777777" w:rsidTr="009F4944">
        <w:trPr>
          <w:trHeight w:val="282"/>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346FCF"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Procjena zemljišta</w:t>
            </w:r>
          </w:p>
        </w:tc>
        <w:tc>
          <w:tcPr>
            <w:tcW w:w="1324" w:type="dxa"/>
            <w:tcBorders>
              <w:top w:val="nil"/>
              <w:left w:val="nil"/>
              <w:bottom w:val="single" w:sz="4" w:space="0" w:color="auto"/>
              <w:right w:val="single" w:sz="4" w:space="0" w:color="auto"/>
            </w:tcBorders>
            <w:shd w:val="clear" w:color="auto" w:fill="auto"/>
            <w:noWrap/>
            <w:vAlign w:val="center"/>
          </w:tcPr>
          <w:p w14:paraId="15B21C76"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Procjena vrijednosti zemljišta za otkup</w:t>
            </w:r>
          </w:p>
        </w:tc>
        <w:tc>
          <w:tcPr>
            <w:tcW w:w="1135" w:type="dxa"/>
            <w:tcBorders>
              <w:top w:val="nil"/>
              <w:left w:val="nil"/>
              <w:bottom w:val="single" w:sz="4" w:space="0" w:color="auto"/>
              <w:right w:val="single" w:sz="4" w:space="0" w:color="auto"/>
            </w:tcBorders>
            <w:vAlign w:val="center"/>
          </w:tcPr>
          <w:p w14:paraId="6CFAA08C"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w:t>
            </w:r>
          </w:p>
        </w:tc>
        <w:tc>
          <w:tcPr>
            <w:tcW w:w="1275" w:type="dxa"/>
            <w:tcBorders>
              <w:top w:val="nil"/>
              <w:left w:val="nil"/>
              <w:bottom w:val="single" w:sz="4" w:space="0" w:color="auto"/>
              <w:right w:val="single" w:sz="4" w:space="0" w:color="auto"/>
            </w:tcBorders>
            <w:shd w:val="clear" w:color="auto" w:fill="auto"/>
            <w:noWrap/>
            <w:vAlign w:val="center"/>
          </w:tcPr>
          <w:p w14:paraId="65EE1836"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447" w:type="dxa"/>
            <w:tcBorders>
              <w:top w:val="nil"/>
              <w:left w:val="nil"/>
              <w:bottom w:val="single" w:sz="4" w:space="0" w:color="auto"/>
              <w:right w:val="single" w:sz="4" w:space="0" w:color="auto"/>
            </w:tcBorders>
            <w:noWrap/>
            <w:vAlign w:val="center"/>
          </w:tcPr>
          <w:p w14:paraId="7A23CB78" w14:textId="43C5AF85" w:rsidR="000E0422" w:rsidRPr="004631A0" w:rsidRDefault="001503F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10</w:t>
            </w:r>
            <w:r w:rsidR="000E0422" w:rsidRPr="004631A0">
              <w:rPr>
                <w:rFonts w:ascii="Book Antiqua" w:eastAsia="Times New Roman" w:hAnsi="Book Antiqua" w:cs="Arial"/>
                <w:lang w:eastAsia="hr-HR"/>
              </w:rPr>
              <w:t>0</w:t>
            </w:r>
          </w:p>
        </w:tc>
        <w:tc>
          <w:tcPr>
            <w:tcW w:w="1387" w:type="dxa"/>
            <w:tcBorders>
              <w:top w:val="nil"/>
              <w:left w:val="nil"/>
              <w:bottom w:val="single" w:sz="4" w:space="0" w:color="auto"/>
              <w:right w:val="single" w:sz="4" w:space="0" w:color="auto"/>
            </w:tcBorders>
            <w:vAlign w:val="center"/>
          </w:tcPr>
          <w:p w14:paraId="4A41C476" w14:textId="0D7C5A8D"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390" w:type="dxa"/>
            <w:tcBorders>
              <w:top w:val="nil"/>
              <w:left w:val="nil"/>
              <w:bottom w:val="single" w:sz="4" w:space="0" w:color="auto"/>
              <w:right w:val="single" w:sz="4" w:space="0" w:color="auto"/>
            </w:tcBorders>
            <w:vAlign w:val="center"/>
          </w:tcPr>
          <w:p w14:paraId="581AC519"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r>
      <w:tr w:rsidR="001503FE" w:rsidRPr="004631A0" w14:paraId="222ED032" w14:textId="77777777" w:rsidTr="009F4944">
        <w:trPr>
          <w:trHeight w:val="282"/>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FDABBE" w14:textId="77777777" w:rsidR="000E0422" w:rsidRPr="004631A0" w:rsidRDefault="000E0422" w:rsidP="009F4944">
            <w:pPr>
              <w:spacing w:after="0"/>
              <w:jc w:val="center"/>
              <w:rPr>
                <w:rFonts w:ascii="Book Antiqua" w:hAnsi="Book Antiqua"/>
              </w:rPr>
            </w:pPr>
            <w:r w:rsidRPr="004631A0">
              <w:rPr>
                <w:rFonts w:ascii="Book Antiqua" w:eastAsia="Times New Roman" w:hAnsi="Book Antiqua" w:cs="Arial"/>
                <w:lang w:eastAsia="hr-HR"/>
              </w:rPr>
              <w:t>Otkup zemljišta</w:t>
            </w:r>
          </w:p>
        </w:tc>
        <w:tc>
          <w:tcPr>
            <w:tcW w:w="1324" w:type="dxa"/>
            <w:tcBorders>
              <w:top w:val="single" w:sz="4" w:space="0" w:color="auto"/>
              <w:left w:val="nil"/>
              <w:bottom w:val="single" w:sz="4" w:space="0" w:color="auto"/>
              <w:right w:val="single" w:sz="4" w:space="0" w:color="auto"/>
            </w:tcBorders>
            <w:shd w:val="clear" w:color="auto" w:fill="auto"/>
            <w:noWrap/>
            <w:vAlign w:val="center"/>
          </w:tcPr>
          <w:p w14:paraId="68B269D8"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Rješavanje imovinskih odnosa</w:t>
            </w:r>
          </w:p>
        </w:tc>
        <w:tc>
          <w:tcPr>
            <w:tcW w:w="1135" w:type="dxa"/>
            <w:tcBorders>
              <w:top w:val="single" w:sz="4" w:space="0" w:color="auto"/>
              <w:left w:val="nil"/>
              <w:bottom w:val="single" w:sz="4" w:space="0" w:color="auto"/>
              <w:right w:val="single" w:sz="4" w:space="0" w:color="auto"/>
            </w:tcBorders>
            <w:vAlign w:val="center"/>
          </w:tcPr>
          <w:p w14:paraId="1F936ACC"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574DA17"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447" w:type="dxa"/>
            <w:tcBorders>
              <w:top w:val="single" w:sz="4" w:space="0" w:color="auto"/>
              <w:left w:val="nil"/>
              <w:bottom w:val="single" w:sz="4" w:space="0" w:color="auto"/>
              <w:right w:val="single" w:sz="4" w:space="0" w:color="auto"/>
            </w:tcBorders>
            <w:noWrap/>
            <w:vAlign w:val="center"/>
          </w:tcPr>
          <w:p w14:paraId="1EDF9739" w14:textId="4B1A36FA" w:rsidR="000E0422" w:rsidRPr="004631A0" w:rsidRDefault="001503FE" w:rsidP="009F4944">
            <w:pPr>
              <w:spacing w:after="0"/>
              <w:jc w:val="center"/>
              <w:rPr>
                <w:rFonts w:ascii="Book Antiqua" w:eastAsia="Times New Roman" w:hAnsi="Book Antiqua" w:cs="Arial"/>
                <w:highlight w:val="yellow"/>
                <w:lang w:eastAsia="hr-HR"/>
              </w:rPr>
            </w:pPr>
            <w:r w:rsidRPr="004631A0">
              <w:rPr>
                <w:rFonts w:ascii="Book Antiqua" w:eastAsia="Times New Roman" w:hAnsi="Book Antiqua" w:cs="Arial"/>
                <w:lang w:eastAsia="hr-HR"/>
              </w:rPr>
              <w:t>30</w:t>
            </w:r>
          </w:p>
        </w:tc>
        <w:tc>
          <w:tcPr>
            <w:tcW w:w="1387" w:type="dxa"/>
            <w:tcBorders>
              <w:top w:val="single" w:sz="4" w:space="0" w:color="auto"/>
              <w:left w:val="nil"/>
              <w:bottom w:val="single" w:sz="4" w:space="0" w:color="auto"/>
              <w:right w:val="single" w:sz="4" w:space="0" w:color="auto"/>
            </w:tcBorders>
            <w:vAlign w:val="center"/>
          </w:tcPr>
          <w:p w14:paraId="02B92AB8" w14:textId="3CF20734" w:rsidR="000E0422" w:rsidRPr="004631A0" w:rsidRDefault="001503FE" w:rsidP="009F4944">
            <w:pPr>
              <w:spacing w:after="0"/>
              <w:jc w:val="center"/>
            </w:pPr>
            <w:r w:rsidRPr="004631A0">
              <w:rPr>
                <w:rFonts w:ascii="Book Antiqua" w:eastAsia="Times New Roman" w:hAnsi="Book Antiqua" w:cs="Arial"/>
                <w:lang w:eastAsia="hr-HR"/>
              </w:rPr>
              <w:t>70</w:t>
            </w:r>
          </w:p>
        </w:tc>
        <w:tc>
          <w:tcPr>
            <w:tcW w:w="1390" w:type="dxa"/>
            <w:tcBorders>
              <w:top w:val="single" w:sz="4" w:space="0" w:color="auto"/>
              <w:left w:val="nil"/>
              <w:bottom w:val="single" w:sz="4" w:space="0" w:color="auto"/>
              <w:right w:val="single" w:sz="4" w:space="0" w:color="auto"/>
            </w:tcBorders>
            <w:vAlign w:val="center"/>
          </w:tcPr>
          <w:p w14:paraId="14A8937D"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r>
      <w:tr w:rsidR="001503FE" w:rsidRPr="004631A0" w14:paraId="1319F6F2" w14:textId="77777777" w:rsidTr="009F4944">
        <w:trPr>
          <w:trHeight w:val="282"/>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F5D7F7"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Izgradnja</w:t>
            </w:r>
          </w:p>
        </w:tc>
        <w:tc>
          <w:tcPr>
            <w:tcW w:w="1324" w:type="dxa"/>
            <w:tcBorders>
              <w:top w:val="single" w:sz="4" w:space="0" w:color="auto"/>
              <w:left w:val="nil"/>
              <w:bottom w:val="single" w:sz="4" w:space="0" w:color="auto"/>
              <w:right w:val="single" w:sz="4" w:space="0" w:color="auto"/>
            </w:tcBorders>
            <w:shd w:val="clear" w:color="auto" w:fill="auto"/>
            <w:noWrap/>
            <w:vAlign w:val="center"/>
          </w:tcPr>
          <w:p w14:paraId="0A6B1BB7"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Spajanje dva nadvožnjaka</w:t>
            </w:r>
          </w:p>
        </w:tc>
        <w:tc>
          <w:tcPr>
            <w:tcW w:w="1135" w:type="dxa"/>
            <w:tcBorders>
              <w:top w:val="single" w:sz="4" w:space="0" w:color="auto"/>
              <w:left w:val="nil"/>
              <w:bottom w:val="single" w:sz="4" w:space="0" w:color="auto"/>
              <w:right w:val="single" w:sz="4" w:space="0" w:color="auto"/>
            </w:tcBorders>
            <w:vAlign w:val="center"/>
          </w:tcPr>
          <w:p w14:paraId="4A12EE0F"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343803A" w14:textId="77777777" w:rsidR="000E0422" w:rsidRPr="004631A0" w:rsidRDefault="000E0422" w:rsidP="009F4944">
            <w:pPr>
              <w:spacing w:after="0"/>
              <w:jc w:val="center"/>
              <w:rPr>
                <w:rFonts w:ascii="Book Antiqua" w:eastAsia="Times New Roman" w:hAnsi="Book Antiqua" w:cs="Arial"/>
                <w:strike/>
                <w:lang w:eastAsia="hr-HR"/>
              </w:rPr>
            </w:pPr>
            <w:r w:rsidRPr="004631A0">
              <w:rPr>
                <w:rFonts w:ascii="Book Antiqua" w:eastAsia="Times New Roman" w:hAnsi="Book Antiqua" w:cs="Arial"/>
                <w:lang w:eastAsia="hr-HR"/>
              </w:rPr>
              <w:t>0</w:t>
            </w:r>
          </w:p>
        </w:tc>
        <w:tc>
          <w:tcPr>
            <w:tcW w:w="1447" w:type="dxa"/>
            <w:tcBorders>
              <w:top w:val="single" w:sz="4" w:space="0" w:color="auto"/>
              <w:left w:val="nil"/>
              <w:bottom w:val="single" w:sz="4" w:space="0" w:color="auto"/>
              <w:right w:val="single" w:sz="4" w:space="0" w:color="auto"/>
            </w:tcBorders>
            <w:noWrap/>
            <w:vAlign w:val="center"/>
          </w:tcPr>
          <w:p w14:paraId="5F9B158C" w14:textId="77777777" w:rsidR="000E0422" w:rsidRPr="004631A0" w:rsidRDefault="000E0422" w:rsidP="009F4944">
            <w:pPr>
              <w:spacing w:after="0"/>
              <w:jc w:val="center"/>
              <w:rPr>
                <w:rFonts w:ascii="Book Antiqua" w:eastAsia="Times New Roman" w:hAnsi="Book Antiqua" w:cs="Arial"/>
                <w:strike/>
                <w:lang w:eastAsia="hr-HR"/>
              </w:rPr>
            </w:pPr>
            <w:r w:rsidRPr="004631A0">
              <w:rPr>
                <w:rFonts w:ascii="Book Antiqua" w:eastAsia="Times New Roman" w:hAnsi="Book Antiqua" w:cs="Arial"/>
                <w:lang w:eastAsia="hr-HR"/>
              </w:rPr>
              <w:t>0</w:t>
            </w:r>
          </w:p>
        </w:tc>
        <w:tc>
          <w:tcPr>
            <w:tcW w:w="1387" w:type="dxa"/>
            <w:tcBorders>
              <w:top w:val="single" w:sz="4" w:space="0" w:color="auto"/>
              <w:left w:val="nil"/>
              <w:bottom w:val="single" w:sz="4" w:space="0" w:color="auto"/>
              <w:right w:val="single" w:sz="4" w:space="0" w:color="auto"/>
            </w:tcBorders>
            <w:vAlign w:val="center"/>
          </w:tcPr>
          <w:p w14:paraId="5B968BF3"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390" w:type="dxa"/>
            <w:tcBorders>
              <w:top w:val="single" w:sz="4" w:space="0" w:color="auto"/>
              <w:left w:val="nil"/>
              <w:bottom w:val="single" w:sz="4" w:space="0" w:color="auto"/>
              <w:right w:val="single" w:sz="4" w:space="0" w:color="auto"/>
            </w:tcBorders>
            <w:vAlign w:val="center"/>
          </w:tcPr>
          <w:p w14:paraId="3983DF4A"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100</w:t>
            </w:r>
          </w:p>
        </w:tc>
      </w:tr>
    </w:tbl>
    <w:p w14:paraId="66236C51" w14:textId="77777777" w:rsidR="000E0422" w:rsidRPr="004631A0" w:rsidRDefault="000E0422" w:rsidP="000E0422">
      <w:pPr>
        <w:ind w:right="827"/>
        <w:rPr>
          <w:rFonts w:ascii="Book Antiqua" w:hAnsi="Book Antiqua" w:cs="Arial"/>
        </w:rPr>
      </w:pPr>
    </w:p>
    <w:tbl>
      <w:tblPr>
        <w:tblW w:w="9825" w:type="dxa"/>
        <w:tblInd w:w="93" w:type="dxa"/>
        <w:tblLayout w:type="fixed"/>
        <w:tblLook w:val="04A0" w:firstRow="1" w:lastRow="0" w:firstColumn="1" w:lastColumn="0" w:noHBand="0" w:noVBand="1"/>
      </w:tblPr>
      <w:tblGrid>
        <w:gridCol w:w="9825"/>
      </w:tblGrid>
      <w:tr w:rsidR="008068E0" w:rsidRPr="004631A0" w14:paraId="1763FEEF" w14:textId="77777777" w:rsidTr="009F4944">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77FF476C" w14:textId="77777777" w:rsidR="000E0422" w:rsidRPr="004631A0" w:rsidRDefault="000E0422" w:rsidP="009F4944">
            <w:pPr>
              <w:spacing w:after="0"/>
              <w:rPr>
                <w:rFonts w:ascii="Book Antiqua" w:eastAsia="Times New Roman" w:hAnsi="Book Antiqua" w:cs="Arial"/>
                <w:b/>
                <w:lang w:eastAsia="hr-HR"/>
              </w:rPr>
            </w:pPr>
            <w:r w:rsidRPr="004631A0">
              <w:rPr>
                <w:rFonts w:ascii="Book Antiqua" w:eastAsia="Times New Roman" w:hAnsi="Book Antiqua" w:cs="Arial"/>
                <w:b/>
                <w:lang w:eastAsia="hr-HR"/>
              </w:rPr>
              <w:lastRenderedPageBreak/>
              <w:t>Naziv aktivnosti/projekta u Proračunu: Kapitalni projekt K100026 Nerazvrstane ceste-Cesta kroz voćnjak</w:t>
            </w:r>
          </w:p>
        </w:tc>
      </w:tr>
      <w:tr w:rsidR="008068E0" w:rsidRPr="004631A0" w14:paraId="654C901F" w14:textId="77777777" w:rsidTr="009F4944">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37E4AC" w14:textId="3E4E066D" w:rsidR="000E0422" w:rsidRPr="004631A0" w:rsidRDefault="000E0422" w:rsidP="009F4944">
            <w:pPr>
              <w:spacing w:after="0"/>
              <w:rPr>
                <w:rFonts w:ascii="Book Antiqua" w:eastAsia="Times New Roman" w:hAnsi="Book Antiqua" w:cs="Arial"/>
                <w:lang w:eastAsia="hr-HR"/>
              </w:rPr>
            </w:pPr>
            <w:r w:rsidRPr="004631A0">
              <w:rPr>
                <w:rFonts w:ascii="Book Antiqua" w:eastAsia="Times New Roman" w:hAnsi="Book Antiqua" w:cs="Arial"/>
                <w:lang w:eastAsia="hr-HR"/>
              </w:rPr>
              <w:t xml:space="preserve">U promatranom razdoblju planira se izrada potrebnih elaborata i otkup parcela za izgradnju ceste te izrada glavnog projekta za dobivanje građevinske dozvole. Početak izgradnje ceste planira se </w:t>
            </w:r>
            <w:r w:rsidR="00FF266E" w:rsidRPr="004631A0">
              <w:rPr>
                <w:rFonts w:ascii="Book Antiqua" w:eastAsia="Times New Roman" w:hAnsi="Book Antiqua" w:cs="Arial"/>
                <w:lang w:eastAsia="hr-HR"/>
              </w:rPr>
              <w:t>202</w:t>
            </w:r>
            <w:r w:rsidR="00D557AD" w:rsidRPr="004631A0">
              <w:rPr>
                <w:rFonts w:ascii="Book Antiqua" w:eastAsia="Times New Roman" w:hAnsi="Book Antiqua" w:cs="Arial"/>
                <w:lang w:eastAsia="hr-HR"/>
              </w:rPr>
              <w:t>7</w:t>
            </w:r>
            <w:r w:rsidRPr="004631A0">
              <w:rPr>
                <w:rFonts w:ascii="Book Antiqua" w:eastAsia="Times New Roman" w:hAnsi="Book Antiqua" w:cs="Arial"/>
                <w:lang w:eastAsia="hr-HR"/>
              </w:rPr>
              <w:t xml:space="preserve">. godine. Ovaj projekt oslanja se na projekt ceste produženja </w:t>
            </w:r>
            <w:proofErr w:type="spellStart"/>
            <w:r w:rsidRPr="004631A0">
              <w:rPr>
                <w:rFonts w:ascii="Book Antiqua" w:eastAsia="Times New Roman" w:hAnsi="Book Antiqua" w:cs="Arial"/>
                <w:lang w:eastAsia="hr-HR"/>
              </w:rPr>
              <w:t>Martinske</w:t>
            </w:r>
            <w:proofErr w:type="spellEnd"/>
            <w:r w:rsidRPr="004631A0">
              <w:rPr>
                <w:rFonts w:ascii="Book Antiqua" w:eastAsia="Times New Roman" w:hAnsi="Book Antiqua" w:cs="Arial"/>
                <w:lang w:eastAsia="hr-HR"/>
              </w:rPr>
              <w:t xml:space="preserve"> ulice.</w:t>
            </w:r>
          </w:p>
        </w:tc>
      </w:tr>
      <w:tr w:rsidR="008068E0" w:rsidRPr="004631A0" w14:paraId="09BB5E39" w14:textId="77777777" w:rsidTr="009F4944">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4541D5FF" w14:textId="77777777" w:rsidR="000E0422" w:rsidRPr="004631A0" w:rsidRDefault="000E0422" w:rsidP="009F4944">
            <w:pPr>
              <w:spacing w:after="0"/>
              <w:rPr>
                <w:rFonts w:ascii="Book Antiqua" w:eastAsia="Times New Roman" w:hAnsi="Book Antiqua" w:cs="Arial"/>
                <w:lang w:eastAsia="hr-HR"/>
              </w:rPr>
            </w:pPr>
          </w:p>
        </w:tc>
      </w:tr>
    </w:tbl>
    <w:p w14:paraId="741A683A" w14:textId="77777777" w:rsidR="000E0422" w:rsidRPr="004631A0" w:rsidRDefault="000E0422" w:rsidP="000E0422">
      <w:pPr>
        <w:rPr>
          <w:rFonts w:ascii="Book Antiqua" w:hAnsi="Book Antiqua" w:cs="Arial"/>
          <w:b/>
        </w:rPr>
      </w:pPr>
    </w:p>
    <w:p w14:paraId="341D69C3" w14:textId="77777777" w:rsidR="000E0422" w:rsidRPr="004631A0" w:rsidRDefault="000E0422" w:rsidP="000E0422">
      <w:pPr>
        <w:pStyle w:val="Odlomakpopisa"/>
        <w:numPr>
          <w:ilvl w:val="0"/>
          <w:numId w:val="47"/>
        </w:numPr>
        <w:rPr>
          <w:rFonts w:ascii="Book Antiqua" w:hAnsi="Book Antiqua" w:cs="Arial"/>
        </w:rPr>
      </w:pPr>
      <w:r w:rsidRPr="004631A0">
        <w:rPr>
          <w:rFonts w:ascii="Book Antiqua" w:hAnsi="Book Antiqua" w:cs="Arial"/>
        </w:rPr>
        <w:t>Pokazatelji rezultata:</w:t>
      </w:r>
    </w:p>
    <w:tbl>
      <w:tblPr>
        <w:tblW w:w="9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6"/>
        <w:gridCol w:w="1450"/>
        <w:gridCol w:w="952"/>
        <w:gridCol w:w="1303"/>
        <w:gridCol w:w="1303"/>
        <w:gridCol w:w="1268"/>
        <w:gridCol w:w="1268"/>
      </w:tblGrid>
      <w:tr w:rsidR="008068E0" w:rsidRPr="004631A0" w14:paraId="285AB7B3" w14:textId="77777777" w:rsidTr="009F4944">
        <w:trPr>
          <w:trHeight w:val="564"/>
          <w:jc w:val="center"/>
        </w:trPr>
        <w:tc>
          <w:tcPr>
            <w:tcW w:w="1686" w:type="dxa"/>
            <w:shd w:val="clear" w:color="auto" w:fill="auto"/>
            <w:noWrap/>
            <w:vAlign w:val="center"/>
            <w:hideMark/>
          </w:tcPr>
          <w:p w14:paraId="676F3EDF"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31CBD378"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450" w:type="dxa"/>
            <w:shd w:val="clear" w:color="auto" w:fill="auto"/>
            <w:noWrap/>
            <w:vAlign w:val="center"/>
            <w:hideMark/>
          </w:tcPr>
          <w:p w14:paraId="737C6FFE"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952" w:type="dxa"/>
            <w:vAlign w:val="center"/>
          </w:tcPr>
          <w:p w14:paraId="07E15578"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98892C"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2023.</w:t>
            </w:r>
          </w:p>
        </w:tc>
        <w:tc>
          <w:tcPr>
            <w:tcW w:w="1303" w:type="dxa"/>
            <w:tcBorders>
              <w:top w:val="single" w:sz="4" w:space="0" w:color="auto"/>
              <w:left w:val="nil"/>
              <w:bottom w:val="single" w:sz="4" w:space="0" w:color="auto"/>
              <w:right w:val="single" w:sz="4" w:space="0" w:color="auto"/>
            </w:tcBorders>
            <w:shd w:val="clear" w:color="auto" w:fill="auto"/>
            <w:vAlign w:val="center"/>
            <w:hideMark/>
          </w:tcPr>
          <w:p w14:paraId="78D3601B"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601AE710" w14:textId="34E28CDE"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r w:rsidR="000E0422" w:rsidRPr="004631A0">
              <w:rPr>
                <w:rFonts w:ascii="Book Antiqua" w:eastAsia="Times New Roman" w:hAnsi="Book Antiqua" w:cs="Arial"/>
                <w:lang w:eastAsia="hr-HR"/>
              </w:rPr>
              <w:t>.</w:t>
            </w:r>
          </w:p>
        </w:tc>
        <w:tc>
          <w:tcPr>
            <w:tcW w:w="1268" w:type="dxa"/>
            <w:tcBorders>
              <w:top w:val="single" w:sz="4" w:space="0" w:color="auto"/>
              <w:left w:val="nil"/>
              <w:bottom w:val="single" w:sz="4" w:space="0" w:color="auto"/>
              <w:right w:val="single" w:sz="4" w:space="0" w:color="auto"/>
            </w:tcBorders>
            <w:vAlign w:val="center"/>
          </w:tcPr>
          <w:p w14:paraId="031F4960"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624EA550" w14:textId="5B3739BC"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r w:rsidR="000E0422" w:rsidRPr="004631A0">
              <w:rPr>
                <w:rFonts w:ascii="Book Antiqua" w:eastAsia="Times New Roman" w:hAnsi="Book Antiqua" w:cs="Arial"/>
                <w:lang w:eastAsia="hr-HR"/>
              </w:rPr>
              <w:t>.</w:t>
            </w:r>
          </w:p>
        </w:tc>
        <w:tc>
          <w:tcPr>
            <w:tcW w:w="1268" w:type="dxa"/>
            <w:tcBorders>
              <w:top w:val="single" w:sz="4" w:space="0" w:color="auto"/>
              <w:left w:val="nil"/>
              <w:bottom w:val="single" w:sz="4" w:space="0" w:color="auto"/>
              <w:right w:val="single" w:sz="4" w:space="0" w:color="auto"/>
            </w:tcBorders>
          </w:tcPr>
          <w:p w14:paraId="7E28EC2A"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02F91301" w14:textId="6FA8A534" w:rsidR="000E0422" w:rsidRPr="004631A0" w:rsidRDefault="009A140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r w:rsidR="000E0422" w:rsidRPr="004631A0">
              <w:rPr>
                <w:rFonts w:ascii="Book Antiqua" w:eastAsia="Times New Roman" w:hAnsi="Book Antiqua" w:cs="Arial"/>
                <w:lang w:eastAsia="hr-HR"/>
              </w:rPr>
              <w:t>.</w:t>
            </w:r>
          </w:p>
        </w:tc>
      </w:tr>
      <w:tr w:rsidR="008068E0" w:rsidRPr="004631A0" w14:paraId="5804E6D4" w14:textId="77777777" w:rsidTr="00D557AD">
        <w:trPr>
          <w:trHeight w:val="282"/>
          <w:jc w:val="center"/>
        </w:trPr>
        <w:tc>
          <w:tcPr>
            <w:tcW w:w="1686" w:type="dxa"/>
            <w:shd w:val="clear" w:color="auto" w:fill="auto"/>
            <w:vAlign w:val="center"/>
            <w:hideMark/>
          </w:tcPr>
          <w:p w14:paraId="3B46198F" w14:textId="77777777" w:rsidR="000E0422" w:rsidRPr="004631A0" w:rsidRDefault="000E0422" w:rsidP="009F4944">
            <w:pPr>
              <w:spacing w:after="0"/>
              <w:jc w:val="center"/>
              <w:rPr>
                <w:rFonts w:ascii="Book Antiqua" w:hAnsi="Book Antiqua"/>
              </w:rPr>
            </w:pPr>
            <w:r w:rsidRPr="004631A0">
              <w:rPr>
                <w:rFonts w:ascii="Book Antiqua" w:eastAsia="Times New Roman" w:hAnsi="Book Antiqua" w:cs="Arial"/>
                <w:lang w:eastAsia="hr-HR"/>
              </w:rPr>
              <w:t>Procjena i otkup zemljišta</w:t>
            </w:r>
          </w:p>
        </w:tc>
        <w:tc>
          <w:tcPr>
            <w:tcW w:w="1450" w:type="dxa"/>
            <w:shd w:val="clear" w:color="auto" w:fill="auto"/>
            <w:noWrap/>
            <w:vAlign w:val="center"/>
            <w:hideMark/>
          </w:tcPr>
          <w:p w14:paraId="0B4F5107" w14:textId="77777777" w:rsidR="000E0422" w:rsidRPr="004631A0" w:rsidRDefault="000E0422" w:rsidP="009F4944">
            <w:pPr>
              <w:spacing w:after="0"/>
              <w:jc w:val="center"/>
              <w:rPr>
                <w:rFonts w:ascii="Book Antiqua" w:hAnsi="Book Antiqua"/>
              </w:rPr>
            </w:pPr>
            <w:r w:rsidRPr="004631A0">
              <w:rPr>
                <w:rFonts w:ascii="Book Antiqua" w:eastAsia="Times New Roman" w:hAnsi="Book Antiqua" w:cs="Arial"/>
                <w:lang w:eastAsia="hr-HR"/>
              </w:rPr>
              <w:t>Otkupiti parcelirane komade zemlje za izgradnju</w:t>
            </w:r>
          </w:p>
        </w:tc>
        <w:tc>
          <w:tcPr>
            <w:tcW w:w="952" w:type="dxa"/>
            <w:vAlign w:val="center"/>
          </w:tcPr>
          <w:p w14:paraId="7CE4375B"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w:t>
            </w:r>
          </w:p>
        </w:tc>
        <w:tc>
          <w:tcPr>
            <w:tcW w:w="1303" w:type="dxa"/>
            <w:shd w:val="clear" w:color="auto" w:fill="auto"/>
            <w:noWrap/>
            <w:vAlign w:val="center"/>
            <w:hideMark/>
          </w:tcPr>
          <w:p w14:paraId="5A2C98A4"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303" w:type="dxa"/>
            <w:noWrap/>
            <w:vAlign w:val="center"/>
          </w:tcPr>
          <w:p w14:paraId="7BE8ABB5" w14:textId="50D653A3" w:rsidR="000E0422" w:rsidRPr="004631A0" w:rsidRDefault="00D557AD"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100</w:t>
            </w:r>
          </w:p>
        </w:tc>
        <w:tc>
          <w:tcPr>
            <w:tcW w:w="1268" w:type="dxa"/>
            <w:vAlign w:val="center"/>
          </w:tcPr>
          <w:p w14:paraId="281040AE" w14:textId="1EDD55D7" w:rsidR="000E0422" w:rsidRPr="004631A0" w:rsidRDefault="00D557AD"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268" w:type="dxa"/>
            <w:vAlign w:val="center"/>
          </w:tcPr>
          <w:p w14:paraId="73351F76" w14:textId="77777777" w:rsidR="000E0422" w:rsidRPr="004631A0" w:rsidRDefault="000E0422" w:rsidP="00D557AD">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r>
      <w:tr w:rsidR="008068E0" w:rsidRPr="004631A0" w14:paraId="67FC0FED" w14:textId="77777777" w:rsidTr="00D557AD">
        <w:trPr>
          <w:trHeight w:val="282"/>
          <w:jc w:val="center"/>
        </w:trPr>
        <w:tc>
          <w:tcPr>
            <w:tcW w:w="1686" w:type="dxa"/>
            <w:shd w:val="clear" w:color="auto" w:fill="auto"/>
            <w:noWrap/>
            <w:vAlign w:val="center"/>
          </w:tcPr>
          <w:p w14:paraId="4F1841AF" w14:textId="77777777" w:rsidR="000E0422" w:rsidRPr="004631A0" w:rsidRDefault="000E0422" w:rsidP="009F4944">
            <w:pPr>
              <w:spacing w:after="0"/>
              <w:jc w:val="center"/>
              <w:rPr>
                <w:rFonts w:ascii="Book Antiqua" w:eastAsia="Times New Roman" w:hAnsi="Book Antiqua" w:cs="Arial"/>
                <w:lang w:eastAsia="hr-HR"/>
              </w:rPr>
            </w:pPr>
          </w:p>
          <w:p w14:paraId="709CBB46"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Izrada projektne dokumentacije</w:t>
            </w:r>
          </w:p>
        </w:tc>
        <w:tc>
          <w:tcPr>
            <w:tcW w:w="1450" w:type="dxa"/>
            <w:shd w:val="clear" w:color="auto" w:fill="auto"/>
            <w:noWrap/>
            <w:vAlign w:val="center"/>
          </w:tcPr>
          <w:p w14:paraId="47C9716D"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Ishođenje građevinske dozvole</w:t>
            </w:r>
          </w:p>
        </w:tc>
        <w:tc>
          <w:tcPr>
            <w:tcW w:w="952" w:type="dxa"/>
            <w:vAlign w:val="center"/>
          </w:tcPr>
          <w:p w14:paraId="16114C53"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303" w:type="dxa"/>
            <w:shd w:val="clear" w:color="auto" w:fill="auto"/>
            <w:noWrap/>
            <w:vAlign w:val="center"/>
          </w:tcPr>
          <w:p w14:paraId="30A9CAF2"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303" w:type="dxa"/>
            <w:noWrap/>
            <w:vAlign w:val="center"/>
          </w:tcPr>
          <w:p w14:paraId="7CDB61A1"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w:t>
            </w:r>
          </w:p>
        </w:tc>
        <w:tc>
          <w:tcPr>
            <w:tcW w:w="1268" w:type="dxa"/>
            <w:vAlign w:val="center"/>
          </w:tcPr>
          <w:p w14:paraId="073D54C7"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268" w:type="dxa"/>
            <w:vAlign w:val="center"/>
          </w:tcPr>
          <w:p w14:paraId="6C8290DB" w14:textId="77777777" w:rsidR="000E0422" w:rsidRPr="004631A0" w:rsidRDefault="000E0422" w:rsidP="00D557AD">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r>
      <w:tr w:rsidR="008068E0" w:rsidRPr="004631A0" w14:paraId="1EA8565A" w14:textId="77777777" w:rsidTr="009F4944">
        <w:trPr>
          <w:trHeight w:val="282"/>
          <w:jc w:val="center"/>
        </w:trPr>
        <w:tc>
          <w:tcPr>
            <w:tcW w:w="1686" w:type="dxa"/>
            <w:shd w:val="clear" w:color="auto" w:fill="auto"/>
            <w:noWrap/>
            <w:vAlign w:val="center"/>
          </w:tcPr>
          <w:p w14:paraId="4BFBE65E"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Izgradnja prometnice</w:t>
            </w:r>
          </w:p>
        </w:tc>
        <w:tc>
          <w:tcPr>
            <w:tcW w:w="1450" w:type="dxa"/>
            <w:shd w:val="clear" w:color="auto" w:fill="auto"/>
            <w:noWrap/>
            <w:vAlign w:val="center"/>
          </w:tcPr>
          <w:p w14:paraId="19C173E0"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Izgradnja prometnice u svrhu prometnog razvoja dijela naselja</w:t>
            </w:r>
          </w:p>
        </w:tc>
        <w:tc>
          <w:tcPr>
            <w:tcW w:w="952" w:type="dxa"/>
            <w:vAlign w:val="center"/>
          </w:tcPr>
          <w:p w14:paraId="2D87160B"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w:t>
            </w:r>
          </w:p>
          <w:p w14:paraId="32656A48" w14:textId="77777777" w:rsidR="000E0422" w:rsidRPr="004631A0" w:rsidRDefault="000E0422" w:rsidP="009F4944">
            <w:pPr>
              <w:spacing w:after="0"/>
              <w:jc w:val="center"/>
              <w:rPr>
                <w:rFonts w:ascii="Book Antiqua" w:eastAsia="Times New Roman" w:hAnsi="Book Antiqua" w:cs="Arial"/>
                <w:lang w:eastAsia="hr-HR"/>
              </w:rPr>
            </w:pPr>
          </w:p>
        </w:tc>
        <w:tc>
          <w:tcPr>
            <w:tcW w:w="1303" w:type="dxa"/>
            <w:shd w:val="clear" w:color="auto" w:fill="auto"/>
            <w:noWrap/>
            <w:vAlign w:val="center"/>
          </w:tcPr>
          <w:p w14:paraId="77AB0E2A"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303" w:type="dxa"/>
            <w:noWrap/>
            <w:vAlign w:val="center"/>
          </w:tcPr>
          <w:p w14:paraId="784B626E"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268" w:type="dxa"/>
            <w:vAlign w:val="center"/>
          </w:tcPr>
          <w:p w14:paraId="7F0C1BDB"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268" w:type="dxa"/>
          </w:tcPr>
          <w:p w14:paraId="0E95912E" w14:textId="77777777" w:rsidR="000E0422" w:rsidRPr="004631A0" w:rsidRDefault="000E0422" w:rsidP="009F4944">
            <w:pPr>
              <w:spacing w:after="0"/>
              <w:jc w:val="center"/>
              <w:rPr>
                <w:rFonts w:ascii="Book Antiqua" w:eastAsia="Times New Roman" w:hAnsi="Book Antiqua" w:cs="Arial"/>
                <w:lang w:eastAsia="hr-HR"/>
              </w:rPr>
            </w:pPr>
          </w:p>
          <w:p w14:paraId="1AEF457D" w14:textId="77777777" w:rsidR="000E0422" w:rsidRPr="004631A0" w:rsidRDefault="000E0422" w:rsidP="009F4944">
            <w:pPr>
              <w:spacing w:after="0"/>
              <w:jc w:val="center"/>
              <w:rPr>
                <w:rFonts w:ascii="Book Antiqua" w:eastAsia="Times New Roman" w:hAnsi="Book Antiqua" w:cs="Arial"/>
                <w:lang w:eastAsia="hr-HR"/>
              </w:rPr>
            </w:pPr>
          </w:p>
          <w:p w14:paraId="68499397" w14:textId="77777777" w:rsidR="000E0422" w:rsidRPr="004631A0" w:rsidRDefault="000E0422" w:rsidP="009F4944">
            <w:pPr>
              <w:spacing w:after="0"/>
              <w:jc w:val="center"/>
              <w:rPr>
                <w:rFonts w:ascii="Book Antiqua" w:eastAsia="Times New Roman" w:hAnsi="Book Antiqua" w:cs="Arial"/>
                <w:lang w:eastAsia="hr-HR"/>
              </w:rPr>
            </w:pPr>
          </w:p>
          <w:p w14:paraId="69AFF71F" w14:textId="579F897E" w:rsidR="000E0422" w:rsidRPr="004631A0" w:rsidRDefault="008068E0"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50</w:t>
            </w:r>
          </w:p>
        </w:tc>
      </w:tr>
    </w:tbl>
    <w:p w14:paraId="3B05785D" w14:textId="77777777" w:rsidR="000E0422" w:rsidRPr="004631A0" w:rsidRDefault="000E0422" w:rsidP="000E0422">
      <w:pPr>
        <w:ind w:right="827"/>
        <w:rPr>
          <w:rFonts w:ascii="Book Antiqua" w:hAnsi="Book Antiqua" w:cs="Arial"/>
        </w:rPr>
      </w:pPr>
    </w:p>
    <w:tbl>
      <w:tblPr>
        <w:tblW w:w="9825" w:type="dxa"/>
        <w:tblInd w:w="93" w:type="dxa"/>
        <w:tblLayout w:type="fixed"/>
        <w:tblLook w:val="04A0" w:firstRow="1" w:lastRow="0" w:firstColumn="1" w:lastColumn="0" w:noHBand="0" w:noVBand="1"/>
      </w:tblPr>
      <w:tblGrid>
        <w:gridCol w:w="9825"/>
      </w:tblGrid>
      <w:tr w:rsidR="004C563C" w:rsidRPr="004631A0" w14:paraId="53AACA8D" w14:textId="77777777" w:rsidTr="009F4944">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5BE74E11" w14:textId="77777777" w:rsidR="000E0422" w:rsidRPr="004631A0" w:rsidRDefault="000E0422" w:rsidP="009F4944">
            <w:pPr>
              <w:spacing w:after="0"/>
              <w:rPr>
                <w:rFonts w:ascii="Book Antiqua" w:eastAsia="Times New Roman" w:hAnsi="Book Antiqua" w:cs="Arial"/>
                <w:b/>
                <w:lang w:eastAsia="hr-HR"/>
              </w:rPr>
            </w:pPr>
            <w:r w:rsidRPr="004631A0">
              <w:rPr>
                <w:rFonts w:ascii="Book Antiqua" w:eastAsia="Times New Roman" w:hAnsi="Book Antiqua" w:cs="Arial"/>
                <w:b/>
                <w:lang w:eastAsia="hr-HR"/>
              </w:rPr>
              <w:t>Naziv aktivnosti/projekta u Proračunu: Kapitalni projekt K100030 Nerazvrstane ceste-Nogostup Domobranska ulica</w:t>
            </w:r>
          </w:p>
        </w:tc>
      </w:tr>
      <w:tr w:rsidR="004C563C" w:rsidRPr="004631A0" w14:paraId="00095ECF" w14:textId="77777777" w:rsidTr="009F4944">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A295E09" w14:textId="1D7DAA8F" w:rsidR="000E0422" w:rsidRPr="004631A0" w:rsidRDefault="000E0422" w:rsidP="009F4944">
            <w:p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 xml:space="preserve">Tijekom </w:t>
            </w:r>
            <w:r w:rsidR="00FF266E" w:rsidRPr="004631A0">
              <w:rPr>
                <w:rFonts w:ascii="Book Antiqua" w:eastAsia="Times New Roman" w:hAnsi="Book Antiqua" w:cs="Arial"/>
                <w:lang w:eastAsia="hr-HR"/>
              </w:rPr>
              <w:t>2025</w:t>
            </w:r>
            <w:r w:rsidRPr="004631A0">
              <w:rPr>
                <w:rFonts w:ascii="Book Antiqua" w:eastAsia="Times New Roman" w:hAnsi="Book Antiqua" w:cs="Arial"/>
                <w:lang w:eastAsia="hr-HR"/>
              </w:rPr>
              <w:t xml:space="preserve">. predviđa se  </w:t>
            </w:r>
            <w:r w:rsidR="004C563C" w:rsidRPr="004631A0">
              <w:rPr>
                <w:rFonts w:ascii="Book Antiqua" w:eastAsia="Times New Roman" w:hAnsi="Book Antiqua" w:cs="Arial"/>
                <w:lang w:eastAsia="hr-HR"/>
              </w:rPr>
              <w:t xml:space="preserve">izraditi projekt za južni dio nogostupa te </w:t>
            </w:r>
            <w:r w:rsidR="00EB6559" w:rsidRPr="004631A0">
              <w:rPr>
                <w:rFonts w:ascii="Book Antiqua" w:eastAsia="Times New Roman" w:hAnsi="Book Antiqua" w:cs="Arial"/>
                <w:lang w:eastAsia="hr-HR"/>
              </w:rPr>
              <w:t xml:space="preserve">započeti s </w:t>
            </w:r>
            <w:r w:rsidR="004C563C" w:rsidRPr="004631A0">
              <w:rPr>
                <w:rFonts w:ascii="Book Antiqua" w:eastAsia="Times New Roman" w:hAnsi="Book Antiqua" w:cs="Arial"/>
                <w:lang w:eastAsia="hr-HR"/>
              </w:rPr>
              <w:t>izgradnjom</w:t>
            </w:r>
            <w:r w:rsidR="00EB6559" w:rsidRPr="004631A0">
              <w:rPr>
                <w:rFonts w:ascii="Book Antiqua" w:eastAsia="Times New Roman" w:hAnsi="Book Antiqua" w:cs="Arial"/>
                <w:lang w:eastAsia="hr-HR"/>
              </w:rPr>
              <w:t xml:space="preserve"> (I </w:t>
            </w:r>
            <w:r w:rsidR="004C563C" w:rsidRPr="004631A0">
              <w:rPr>
                <w:rFonts w:ascii="Book Antiqua" w:eastAsia="Times New Roman" w:hAnsi="Book Antiqua" w:cs="Arial"/>
                <w:lang w:eastAsia="hr-HR"/>
              </w:rPr>
              <w:t>faza)</w:t>
            </w:r>
            <w:r w:rsidRPr="004631A0">
              <w:rPr>
                <w:rFonts w:ascii="Book Antiqua" w:eastAsia="Times New Roman" w:hAnsi="Book Antiqua" w:cs="Arial"/>
                <w:lang w:eastAsia="hr-HR"/>
              </w:rPr>
              <w:t xml:space="preserve">, dok se u narednim godinama planiraju radovi na </w:t>
            </w:r>
            <w:r w:rsidR="004C563C" w:rsidRPr="004631A0">
              <w:rPr>
                <w:rFonts w:ascii="Book Antiqua" w:eastAsia="Times New Roman" w:hAnsi="Book Antiqua" w:cs="Arial"/>
                <w:lang w:eastAsia="hr-HR"/>
              </w:rPr>
              <w:t>nastavku izgradnje</w:t>
            </w:r>
            <w:r w:rsidRPr="004631A0">
              <w:rPr>
                <w:rFonts w:ascii="Book Antiqua" w:eastAsia="Times New Roman" w:hAnsi="Book Antiqua" w:cs="Arial"/>
                <w:lang w:eastAsia="hr-HR"/>
              </w:rPr>
              <w:t xml:space="preserve"> nogostupa u duljini 1600 m.</w:t>
            </w:r>
          </w:p>
        </w:tc>
      </w:tr>
      <w:tr w:rsidR="004C563C" w:rsidRPr="004631A0" w14:paraId="08C09F8E" w14:textId="77777777" w:rsidTr="009F4944">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0286CF05" w14:textId="77777777" w:rsidR="000E0422" w:rsidRPr="004631A0" w:rsidRDefault="000E0422" w:rsidP="009F4944">
            <w:pPr>
              <w:spacing w:after="0"/>
              <w:rPr>
                <w:rFonts w:ascii="Book Antiqua" w:eastAsia="Times New Roman" w:hAnsi="Book Antiqua" w:cs="Arial"/>
                <w:lang w:eastAsia="hr-HR"/>
              </w:rPr>
            </w:pPr>
          </w:p>
        </w:tc>
      </w:tr>
    </w:tbl>
    <w:p w14:paraId="60B5B636" w14:textId="77777777" w:rsidR="000E0422" w:rsidRPr="004631A0" w:rsidRDefault="000E0422" w:rsidP="000E0422">
      <w:pPr>
        <w:rPr>
          <w:rFonts w:ascii="Book Antiqua" w:hAnsi="Book Antiqua" w:cs="Arial"/>
          <w:b/>
        </w:rPr>
      </w:pPr>
    </w:p>
    <w:p w14:paraId="361C2308" w14:textId="77777777" w:rsidR="000E0422" w:rsidRPr="004631A0" w:rsidRDefault="000E0422" w:rsidP="000E0422">
      <w:pPr>
        <w:pStyle w:val="Odlomakpopisa"/>
        <w:numPr>
          <w:ilvl w:val="0"/>
          <w:numId w:val="47"/>
        </w:numPr>
        <w:rPr>
          <w:rFonts w:ascii="Book Antiqua" w:hAnsi="Book Antiqua" w:cs="Arial"/>
        </w:rPr>
      </w:pPr>
      <w:r w:rsidRPr="004631A0">
        <w:rPr>
          <w:rFonts w:ascii="Book Antiqua" w:hAnsi="Book Antiqua" w:cs="Arial"/>
        </w:rPr>
        <w:t>Pokazatelji rezultata:</w:t>
      </w:r>
    </w:p>
    <w:tbl>
      <w:tblPr>
        <w:tblW w:w="9230" w:type="dxa"/>
        <w:jc w:val="center"/>
        <w:tblLook w:val="04A0" w:firstRow="1" w:lastRow="0" w:firstColumn="1" w:lastColumn="0" w:noHBand="0" w:noVBand="1"/>
      </w:tblPr>
      <w:tblGrid>
        <w:gridCol w:w="1721"/>
        <w:gridCol w:w="1654"/>
        <w:gridCol w:w="693"/>
        <w:gridCol w:w="1230"/>
        <w:gridCol w:w="1387"/>
        <w:gridCol w:w="1264"/>
        <w:gridCol w:w="1281"/>
      </w:tblGrid>
      <w:tr w:rsidR="004C563C" w:rsidRPr="004631A0" w14:paraId="339050D9" w14:textId="77777777" w:rsidTr="009F4944">
        <w:trPr>
          <w:trHeight w:val="564"/>
          <w:jc w:val="center"/>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78C35E"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63EBE8B4"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502" w:type="dxa"/>
            <w:tcBorders>
              <w:top w:val="single" w:sz="4" w:space="0" w:color="auto"/>
              <w:left w:val="nil"/>
              <w:bottom w:val="single" w:sz="4" w:space="0" w:color="auto"/>
              <w:right w:val="single" w:sz="4" w:space="0" w:color="auto"/>
            </w:tcBorders>
            <w:shd w:val="clear" w:color="auto" w:fill="auto"/>
            <w:noWrap/>
            <w:vAlign w:val="center"/>
            <w:hideMark/>
          </w:tcPr>
          <w:p w14:paraId="6C4B2F75"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725" w:type="dxa"/>
            <w:tcBorders>
              <w:top w:val="single" w:sz="4" w:space="0" w:color="auto"/>
              <w:left w:val="nil"/>
              <w:bottom w:val="single" w:sz="4" w:space="0" w:color="auto"/>
              <w:right w:val="single" w:sz="4" w:space="0" w:color="auto"/>
            </w:tcBorders>
            <w:vAlign w:val="center"/>
          </w:tcPr>
          <w:p w14:paraId="1B689531"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302BAE" w14:textId="4D532A39"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w:t>
            </w:r>
            <w:r w:rsidR="004C563C" w:rsidRPr="004631A0">
              <w:rPr>
                <w:rFonts w:ascii="Book Antiqua" w:eastAsia="Times New Roman" w:hAnsi="Book Antiqua" w:cs="Arial"/>
                <w:lang w:eastAsia="hr-HR"/>
              </w:rPr>
              <w:t>4</w:t>
            </w:r>
            <w:r w:rsidRPr="004631A0">
              <w:rPr>
                <w:rFonts w:ascii="Book Antiqua" w:eastAsia="Times New Roman" w:hAnsi="Book Antiqua" w:cs="Arial"/>
                <w:lang w:eastAsia="hr-HR"/>
              </w:rPr>
              <w:t>.</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14:paraId="51087280"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4C1D6C7F" w14:textId="30E25732"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r w:rsidR="000E0422" w:rsidRPr="004631A0">
              <w:rPr>
                <w:rFonts w:ascii="Book Antiqua" w:eastAsia="Times New Roman" w:hAnsi="Book Antiqua" w:cs="Arial"/>
                <w:lang w:eastAsia="hr-HR"/>
              </w:rPr>
              <w:t>.</w:t>
            </w:r>
          </w:p>
        </w:tc>
        <w:tc>
          <w:tcPr>
            <w:tcW w:w="1318" w:type="dxa"/>
            <w:tcBorders>
              <w:top w:val="single" w:sz="4" w:space="0" w:color="auto"/>
              <w:left w:val="nil"/>
              <w:bottom w:val="single" w:sz="4" w:space="0" w:color="auto"/>
              <w:right w:val="single" w:sz="4" w:space="0" w:color="auto"/>
            </w:tcBorders>
            <w:vAlign w:val="center"/>
          </w:tcPr>
          <w:p w14:paraId="1FD80F5E"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3ED24AB6" w14:textId="7B2595AF"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r w:rsidR="000E0422" w:rsidRPr="004631A0">
              <w:rPr>
                <w:rFonts w:ascii="Book Antiqua" w:eastAsia="Times New Roman" w:hAnsi="Book Antiqua" w:cs="Arial"/>
                <w:lang w:eastAsia="hr-HR"/>
              </w:rPr>
              <w:t>.</w:t>
            </w:r>
          </w:p>
        </w:tc>
        <w:tc>
          <w:tcPr>
            <w:tcW w:w="1348" w:type="dxa"/>
            <w:tcBorders>
              <w:top w:val="single" w:sz="4" w:space="0" w:color="auto"/>
              <w:left w:val="nil"/>
              <w:bottom w:val="single" w:sz="4" w:space="0" w:color="auto"/>
              <w:right w:val="single" w:sz="4" w:space="0" w:color="auto"/>
            </w:tcBorders>
          </w:tcPr>
          <w:p w14:paraId="2488FF7C"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36BE09F2" w14:textId="4C462125" w:rsidR="000E0422" w:rsidRPr="004631A0" w:rsidRDefault="009A140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r w:rsidR="000E0422" w:rsidRPr="004631A0">
              <w:rPr>
                <w:rFonts w:ascii="Book Antiqua" w:eastAsia="Times New Roman" w:hAnsi="Book Antiqua" w:cs="Arial"/>
                <w:lang w:eastAsia="hr-HR"/>
              </w:rPr>
              <w:t>.</w:t>
            </w:r>
          </w:p>
        </w:tc>
      </w:tr>
      <w:tr w:rsidR="004C563C" w:rsidRPr="004631A0" w14:paraId="04232CD1" w14:textId="77777777" w:rsidTr="009F4944">
        <w:trPr>
          <w:trHeight w:val="282"/>
          <w:jc w:val="center"/>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7A56B2"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Izrada projektne dokumentacije</w:t>
            </w:r>
          </w:p>
        </w:tc>
        <w:tc>
          <w:tcPr>
            <w:tcW w:w="1502" w:type="dxa"/>
            <w:tcBorders>
              <w:top w:val="nil"/>
              <w:left w:val="nil"/>
              <w:bottom w:val="single" w:sz="4" w:space="0" w:color="auto"/>
              <w:right w:val="single" w:sz="4" w:space="0" w:color="auto"/>
            </w:tcBorders>
            <w:shd w:val="clear" w:color="auto" w:fill="auto"/>
            <w:noWrap/>
            <w:vAlign w:val="center"/>
            <w:hideMark/>
          </w:tcPr>
          <w:p w14:paraId="6A5CB78A"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Količina izrađene projektne dokumentacije</w:t>
            </w:r>
          </w:p>
        </w:tc>
        <w:tc>
          <w:tcPr>
            <w:tcW w:w="725" w:type="dxa"/>
            <w:tcBorders>
              <w:top w:val="nil"/>
              <w:left w:val="nil"/>
              <w:bottom w:val="single" w:sz="4" w:space="0" w:color="auto"/>
              <w:right w:val="single" w:sz="4" w:space="0" w:color="auto"/>
            </w:tcBorders>
            <w:vAlign w:val="center"/>
          </w:tcPr>
          <w:p w14:paraId="01FA10EA"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230" w:type="dxa"/>
            <w:tcBorders>
              <w:top w:val="nil"/>
              <w:left w:val="nil"/>
              <w:bottom w:val="single" w:sz="4" w:space="0" w:color="auto"/>
              <w:right w:val="single" w:sz="4" w:space="0" w:color="auto"/>
            </w:tcBorders>
            <w:shd w:val="clear" w:color="auto" w:fill="auto"/>
            <w:noWrap/>
            <w:vAlign w:val="center"/>
            <w:hideMark/>
          </w:tcPr>
          <w:p w14:paraId="71678412"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w:t>
            </w:r>
          </w:p>
        </w:tc>
        <w:tc>
          <w:tcPr>
            <w:tcW w:w="1387" w:type="dxa"/>
            <w:tcBorders>
              <w:top w:val="nil"/>
              <w:left w:val="nil"/>
              <w:bottom w:val="single" w:sz="4" w:space="0" w:color="auto"/>
              <w:right w:val="single" w:sz="4" w:space="0" w:color="auto"/>
            </w:tcBorders>
            <w:noWrap/>
            <w:vAlign w:val="center"/>
          </w:tcPr>
          <w:p w14:paraId="2B42A70C" w14:textId="13014408" w:rsidR="000E0422" w:rsidRPr="004631A0" w:rsidRDefault="004C563C"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w:t>
            </w:r>
          </w:p>
        </w:tc>
        <w:tc>
          <w:tcPr>
            <w:tcW w:w="1318" w:type="dxa"/>
            <w:tcBorders>
              <w:top w:val="nil"/>
              <w:left w:val="nil"/>
              <w:bottom w:val="single" w:sz="4" w:space="0" w:color="auto"/>
              <w:right w:val="single" w:sz="4" w:space="0" w:color="auto"/>
            </w:tcBorders>
            <w:vAlign w:val="center"/>
          </w:tcPr>
          <w:p w14:paraId="370F2F2F" w14:textId="77777777" w:rsidR="000E0422" w:rsidRPr="004631A0" w:rsidRDefault="000E0422" w:rsidP="009F4944">
            <w:pPr>
              <w:spacing w:after="0"/>
              <w:jc w:val="center"/>
              <w:rPr>
                <w:rFonts w:ascii="Book Antiqua" w:hAnsi="Book Antiqua"/>
              </w:rPr>
            </w:pPr>
            <w:r w:rsidRPr="004631A0">
              <w:rPr>
                <w:rFonts w:ascii="Book Antiqua" w:hAnsi="Book Antiqua"/>
              </w:rPr>
              <w:t>0</w:t>
            </w:r>
          </w:p>
        </w:tc>
        <w:tc>
          <w:tcPr>
            <w:tcW w:w="1348" w:type="dxa"/>
            <w:tcBorders>
              <w:top w:val="nil"/>
              <w:left w:val="nil"/>
              <w:bottom w:val="single" w:sz="4" w:space="0" w:color="auto"/>
              <w:right w:val="single" w:sz="4" w:space="0" w:color="auto"/>
            </w:tcBorders>
          </w:tcPr>
          <w:p w14:paraId="5C91DDE9" w14:textId="77777777" w:rsidR="000E0422" w:rsidRPr="004631A0" w:rsidRDefault="000E0422" w:rsidP="009F4944">
            <w:pPr>
              <w:spacing w:after="0"/>
              <w:jc w:val="center"/>
              <w:rPr>
                <w:rFonts w:ascii="Book Antiqua" w:eastAsia="Times New Roman" w:hAnsi="Book Antiqua" w:cs="Arial"/>
                <w:lang w:eastAsia="hr-HR"/>
              </w:rPr>
            </w:pPr>
          </w:p>
          <w:p w14:paraId="62FB2A8E" w14:textId="77777777" w:rsidR="000E0422" w:rsidRPr="004631A0" w:rsidRDefault="000E0422" w:rsidP="009F4944">
            <w:pPr>
              <w:spacing w:after="0"/>
              <w:jc w:val="center"/>
              <w:rPr>
                <w:rFonts w:ascii="Book Antiqua" w:eastAsia="Times New Roman" w:hAnsi="Book Antiqua" w:cs="Arial"/>
                <w:lang w:eastAsia="hr-HR"/>
              </w:rPr>
            </w:pPr>
          </w:p>
          <w:p w14:paraId="589C6D8A"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r>
      <w:tr w:rsidR="004C563C" w:rsidRPr="004631A0" w14:paraId="46F4795F" w14:textId="77777777" w:rsidTr="009F4944">
        <w:trPr>
          <w:trHeight w:val="282"/>
          <w:jc w:val="center"/>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7AEDB2"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Izgradnja nogostupa</w:t>
            </w:r>
          </w:p>
        </w:tc>
        <w:tc>
          <w:tcPr>
            <w:tcW w:w="1502" w:type="dxa"/>
            <w:tcBorders>
              <w:top w:val="nil"/>
              <w:left w:val="nil"/>
              <w:bottom w:val="single" w:sz="4" w:space="0" w:color="auto"/>
              <w:right w:val="single" w:sz="4" w:space="0" w:color="auto"/>
            </w:tcBorders>
            <w:shd w:val="clear" w:color="auto" w:fill="auto"/>
            <w:noWrap/>
            <w:vAlign w:val="center"/>
          </w:tcPr>
          <w:p w14:paraId="0AFDA01B"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 xml:space="preserve">Osiguranje sigurnog </w:t>
            </w:r>
            <w:r w:rsidRPr="004631A0">
              <w:rPr>
                <w:rFonts w:ascii="Book Antiqua" w:eastAsia="Times New Roman" w:hAnsi="Book Antiqua" w:cs="Arial"/>
                <w:lang w:eastAsia="hr-HR"/>
              </w:rPr>
              <w:lastRenderedPageBreak/>
              <w:t>kretanja pješaka</w:t>
            </w:r>
          </w:p>
        </w:tc>
        <w:tc>
          <w:tcPr>
            <w:tcW w:w="725" w:type="dxa"/>
            <w:tcBorders>
              <w:top w:val="nil"/>
              <w:left w:val="nil"/>
              <w:bottom w:val="single" w:sz="4" w:space="0" w:color="auto"/>
              <w:right w:val="single" w:sz="4" w:space="0" w:color="auto"/>
            </w:tcBorders>
            <w:vAlign w:val="center"/>
          </w:tcPr>
          <w:p w14:paraId="3EF3E880"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lastRenderedPageBreak/>
              <w:t>%</w:t>
            </w:r>
          </w:p>
        </w:tc>
        <w:tc>
          <w:tcPr>
            <w:tcW w:w="1230" w:type="dxa"/>
            <w:tcBorders>
              <w:top w:val="nil"/>
              <w:left w:val="nil"/>
              <w:bottom w:val="single" w:sz="4" w:space="0" w:color="auto"/>
              <w:right w:val="single" w:sz="4" w:space="0" w:color="auto"/>
            </w:tcBorders>
            <w:shd w:val="clear" w:color="auto" w:fill="auto"/>
            <w:noWrap/>
            <w:vAlign w:val="center"/>
          </w:tcPr>
          <w:p w14:paraId="2E2B5549"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387" w:type="dxa"/>
            <w:tcBorders>
              <w:top w:val="nil"/>
              <w:left w:val="nil"/>
              <w:bottom w:val="single" w:sz="4" w:space="0" w:color="auto"/>
              <w:right w:val="single" w:sz="4" w:space="0" w:color="auto"/>
            </w:tcBorders>
            <w:noWrap/>
            <w:vAlign w:val="center"/>
          </w:tcPr>
          <w:p w14:paraId="4F73A2BE"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100</w:t>
            </w:r>
          </w:p>
        </w:tc>
        <w:tc>
          <w:tcPr>
            <w:tcW w:w="1318" w:type="dxa"/>
            <w:tcBorders>
              <w:top w:val="nil"/>
              <w:left w:val="nil"/>
              <w:bottom w:val="single" w:sz="4" w:space="0" w:color="auto"/>
              <w:right w:val="single" w:sz="4" w:space="0" w:color="auto"/>
            </w:tcBorders>
            <w:vAlign w:val="center"/>
          </w:tcPr>
          <w:p w14:paraId="223728F8" w14:textId="77777777" w:rsidR="000E0422" w:rsidRPr="004631A0" w:rsidRDefault="000E0422" w:rsidP="009F4944">
            <w:pPr>
              <w:spacing w:after="0"/>
              <w:jc w:val="center"/>
              <w:rPr>
                <w:rFonts w:ascii="Book Antiqua" w:hAnsi="Book Antiqua"/>
              </w:rPr>
            </w:pPr>
            <w:r w:rsidRPr="004631A0">
              <w:rPr>
                <w:rFonts w:ascii="Book Antiqua" w:hAnsi="Book Antiqua"/>
              </w:rPr>
              <w:t>0</w:t>
            </w:r>
          </w:p>
        </w:tc>
        <w:tc>
          <w:tcPr>
            <w:tcW w:w="1348" w:type="dxa"/>
            <w:tcBorders>
              <w:top w:val="nil"/>
              <w:left w:val="nil"/>
              <w:bottom w:val="single" w:sz="4" w:space="0" w:color="auto"/>
              <w:right w:val="single" w:sz="4" w:space="0" w:color="auto"/>
            </w:tcBorders>
          </w:tcPr>
          <w:p w14:paraId="392B72AF" w14:textId="77777777" w:rsidR="000E0422" w:rsidRPr="004631A0" w:rsidRDefault="000E0422" w:rsidP="009F4944">
            <w:pPr>
              <w:spacing w:after="0"/>
              <w:jc w:val="center"/>
              <w:rPr>
                <w:rFonts w:ascii="Book Antiqua" w:eastAsia="Times New Roman" w:hAnsi="Book Antiqua" w:cs="Arial"/>
                <w:lang w:eastAsia="hr-HR"/>
              </w:rPr>
            </w:pPr>
          </w:p>
          <w:p w14:paraId="52DB6D14"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r>
    </w:tbl>
    <w:p w14:paraId="2BE11AF0" w14:textId="77777777" w:rsidR="000E0422" w:rsidRPr="004631A0" w:rsidRDefault="000E0422" w:rsidP="000E0422">
      <w:pPr>
        <w:ind w:right="827"/>
        <w:rPr>
          <w:rFonts w:ascii="Book Antiqua" w:hAnsi="Book Antiqua" w:cs="Arial"/>
        </w:rPr>
      </w:pPr>
    </w:p>
    <w:tbl>
      <w:tblPr>
        <w:tblW w:w="9741" w:type="dxa"/>
        <w:tblInd w:w="93" w:type="dxa"/>
        <w:tblLayout w:type="fixed"/>
        <w:tblLook w:val="04A0" w:firstRow="1" w:lastRow="0" w:firstColumn="1" w:lastColumn="0" w:noHBand="0" w:noVBand="1"/>
      </w:tblPr>
      <w:tblGrid>
        <w:gridCol w:w="9741"/>
      </w:tblGrid>
      <w:tr w:rsidR="0062305E" w:rsidRPr="004631A0" w14:paraId="4243F1CC" w14:textId="77777777" w:rsidTr="00474F22">
        <w:trPr>
          <w:trHeight w:val="166"/>
        </w:trPr>
        <w:tc>
          <w:tcPr>
            <w:tcW w:w="9741" w:type="dxa"/>
            <w:tcBorders>
              <w:top w:val="single" w:sz="4" w:space="0" w:color="auto"/>
              <w:left w:val="single" w:sz="4" w:space="0" w:color="auto"/>
              <w:bottom w:val="single" w:sz="4" w:space="0" w:color="auto"/>
              <w:right w:val="single" w:sz="4" w:space="0" w:color="auto"/>
            </w:tcBorders>
            <w:shd w:val="clear" w:color="auto" w:fill="auto"/>
            <w:hideMark/>
          </w:tcPr>
          <w:p w14:paraId="75D33277" w14:textId="47664CF1" w:rsidR="000E0422" w:rsidRPr="004631A0" w:rsidRDefault="000E0422" w:rsidP="009F4944">
            <w:pPr>
              <w:spacing w:after="0"/>
              <w:rPr>
                <w:rFonts w:ascii="Book Antiqua" w:eastAsia="Times New Roman" w:hAnsi="Book Antiqua" w:cs="Arial"/>
                <w:b/>
                <w:lang w:eastAsia="hr-HR"/>
              </w:rPr>
            </w:pPr>
            <w:r w:rsidRPr="004631A0">
              <w:rPr>
                <w:rFonts w:ascii="Book Antiqua" w:eastAsia="Times New Roman" w:hAnsi="Book Antiqua" w:cs="Arial"/>
                <w:b/>
                <w:lang w:eastAsia="hr-HR"/>
              </w:rPr>
              <w:t>Naziv aktivnosti/projekta u Proračunu: Kapitalni projekt K1000</w:t>
            </w:r>
            <w:r w:rsidR="00474F22" w:rsidRPr="004631A0">
              <w:rPr>
                <w:rFonts w:ascii="Book Antiqua" w:eastAsia="Times New Roman" w:hAnsi="Book Antiqua" w:cs="Arial"/>
                <w:b/>
                <w:lang w:eastAsia="hr-HR"/>
              </w:rPr>
              <w:t>30</w:t>
            </w:r>
            <w:r w:rsidRPr="004631A0">
              <w:rPr>
                <w:rFonts w:ascii="Book Antiqua" w:eastAsia="Times New Roman" w:hAnsi="Book Antiqua" w:cs="Arial"/>
                <w:b/>
                <w:lang w:eastAsia="hr-HR"/>
              </w:rPr>
              <w:t xml:space="preserve"> Nerazvrstane ceste-Nogostup </w:t>
            </w:r>
            <w:r w:rsidR="00474F22" w:rsidRPr="004631A0">
              <w:rPr>
                <w:rFonts w:ascii="Book Antiqua" w:eastAsia="Times New Roman" w:hAnsi="Book Antiqua" w:cs="Arial"/>
                <w:b/>
                <w:lang w:eastAsia="hr-HR"/>
              </w:rPr>
              <w:t>I. savski odvojak</w:t>
            </w:r>
          </w:p>
        </w:tc>
      </w:tr>
      <w:tr w:rsidR="0062305E" w:rsidRPr="004631A0" w14:paraId="6991A5CB" w14:textId="77777777" w:rsidTr="00474F22">
        <w:trPr>
          <w:trHeight w:val="450"/>
        </w:trPr>
        <w:tc>
          <w:tcPr>
            <w:tcW w:w="974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39FEE9C" w14:textId="0CAF15F7" w:rsidR="000E0422" w:rsidRPr="004631A0" w:rsidRDefault="000E0422" w:rsidP="009F4944">
            <w:pPr>
              <w:spacing w:after="0"/>
              <w:rPr>
                <w:rFonts w:ascii="Book Antiqua" w:eastAsia="Times New Roman" w:hAnsi="Book Antiqua" w:cs="Arial"/>
                <w:lang w:eastAsia="hr-HR"/>
              </w:rPr>
            </w:pPr>
            <w:r w:rsidRPr="004631A0">
              <w:rPr>
                <w:rFonts w:ascii="Book Antiqua" w:eastAsia="Times New Roman" w:hAnsi="Book Antiqua" w:cs="Arial"/>
                <w:lang w:eastAsia="hr-HR"/>
              </w:rPr>
              <w:t xml:space="preserve">Tijekom </w:t>
            </w:r>
            <w:r w:rsidR="00FF266E" w:rsidRPr="004631A0">
              <w:rPr>
                <w:rFonts w:ascii="Book Antiqua" w:eastAsia="Times New Roman" w:hAnsi="Book Antiqua" w:cs="Arial"/>
                <w:lang w:eastAsia="hr-HR"/>
              </w:rPr>
              <w:t>2025</w:t>
            </w:r>
            <w:r w:rsidRPr="004631A0">
              <w:rPr>
                <w:rFonts w:ascii="Book Antiqua" w:eastAsia="Times New Roman" w:hAnsi="Book Antiqua" w:cs="Arial"/>
                <w:lang w:eastAsia="hr-HR"/>
              </w:rPr>
              <w:t>. godine predviđa se završetak radov</w:t>
            </w:r>
            <w:r w:rsidR="0062305E" w:rsidRPr="004631A0">
              <w:rPr>
                <w:rFonts w:ascii="Book Antiqua" w:eastAsia="Times New Roman" w:hAnsi="Book Antiqua" w:cs="Arial"/>
                <w:lang w:eastAsia="hr-HR"/>
              </w:rPr>
              <w:t>a</w:t>
            </w:r>
            <w:r w:rsidRPr="004631A0">
              <w:rPr>
                <w:rFonts w:ascii="Book Antiqua" w:eastAsia="Times New Roman" w:hAnsi="Book Antiqua" w:cs="Arial"/>
                <w:lang w:eastAsia="hr-HR"/>
              </w:rPr>
              <w:t xml:space="preserve"> na izgradnji nogostupa u duljini </w:t>
            </w:r>
            <w:r w:rsidR="00474F22" w:rsidRPr="004631A0">
              <w:rPr>
                <w:rFonts w:ascii="Book Antiqua" w:eastAsia="Times New Roman" w:hAnsi="Book Antiqua" w:cs="Arial"/>
                <w:lang w:eastAsia="hr-HR"/>
              </w:rPr>
              <w:t>7</w:t>
            </w:r>
            <w:r w:rsidR="0062305E" w:rsidRPr="004631A0">
              <w:rPr>
                <w:rFonts w:ascii="Book Antiqua" w:eastAsia="Times New Roman" w:hAnsi="Book Antiqua" w:cs="Arial"/>
                <w:lang w:eastAsia="hr-HR"/>
              </w:rPr>
              <w:t>0</w:t>
            </w:r>
            <w:r w:rsidRPr="004631A0">
              <w:rPr>
                <w:rFonts w:ascii="Book Antiqua" w:eastAsia="Times New Roman" w:hAnsi="Book Antiqua" w:cs="Arial"/>
                <w:lang w:eastAsia="hr-HR"/>
              </w:rPr>
              <w:t xml:space="preserve"> m.</w:t>
            </w:r>
          </w:p>
        </w:tc>
      </w:tr>
      <w:tr w:rsidR="0062305E" w:rsidRPr="004631A0" w14:paraId="6FF0B45D" w14:textId="77777777" w:rsidTr="00474F22">
        <w:trPr>
          <w:trHeight w:val="450"/>
        </w:trPr>
        <w:tc>
          <w:tcPr>
            <w:tcW w:w="9741" w:type="dxa"/>
            <w:vMerge/>
            <w:tcBorders>
              <w:left w:val="single" w:sz="4" w:space="0" w:color="auto"/>
              <w:bottom w:val="single" w:sz="4" w:space="0" w:color="auto"/>
              <w:right w:val="single" w:sz="4" w:space="0" w:color="auto"/>
            </w:tcBorders>
            <w:vAlign w:val="center"/>
            <w:hideMark/>
          </w:tcPr>
          <w:p w14:paraId="139255C2" w14:textId="77777777" w:rsidR="000E0422" w:rsidRPr="004631A0" w:rsidRDefault="000E0422" w:rsidP="009F4944">
            <w:pPr>
              <w:spacing w:after="0"/>
              <w:rPr>
                <w:rFonts w:ascii="Book Antiqua" w:eastAsia="Times New Roman" w:hAnsi="Book Antiqua" w:cs="Arial"/>
                <w:lang w:eastAsia="hr-HR"/>
              </w:rPr>
            </w:pPr>
          </w:p>
        </w:tc>
      </w:tr>
    </w:tbl>
    <w:p w14:paraId="0044392B" w14:textId="77777777" w:rsidR="000E0422" w:rsidRPr="004631A0" w:rsidRDefault="000E0422" w:rsidP="000E0422">
      <w:pPr>
        <w:rPr>
          <w:rFonts w:ascii="Book Antiqua" w:hAnsi="Book Antiqua" w:cs="Arial"/>
          <w:b/>
        </w:rPr>
      </w:pPr>
    </w:p>
    <w:p w14:paraId="5451D0F4" w14:textId="77777777" w:rsidR="000E0422" w:rsidRPr="004631A0" w:rsidRDefault="000E0422" w:rsidP="000E0422">
      <w:pPr>
        <w:pStyle w:val="Odlomakpopisa"/>
        <w:numPr>
          <w:ilvl w:val="0"/>
          <w:numId w:val="47"/>
        </w:numPr>
        <w:rPr>
          <w:rFonts w:ascii="Book Antiqua" w:hAnsi="Book Antiqua" w:cs="Arial"/>
        </w:rPr>
      </w:pPr>
      <w:r w:rsidRPr="004631A0">
        <w:rPr>
          <w:rFonts w:ascii="Book Antiqua" w:hAnsi="Book Antiqua" w:cs="Arial"/>
        </w:rPr>
        <w:t>Pokazatelji rezultata:</w:t>
      </w:r>
    </w:p>
    <w:tbl>
      <w:tblPr>
        <w:tblW w:w="9323" w:type="dxa"/>
        <w:jc w:val="center"/>
        <w:tblLook w:val="04A0" w:firstRow="1" w:lastRow="0" w:firstColumn="1" w:lastColumn="0" w:noHBand="0" w:noVBand="1"/>
      </w:tblPr>
      <w:tblGrid>
        <w:gridCol w:w="1770"/>
        <w:gridCol w:w="1695"/>
        <w:gridCol w:w="750"/>
        <w:gridCol w:w="1245"/>
        <w:gridCol w:w="1290"/>
        <w:gridCol w:w="1275"/>
        <w:gridCol w:w="1298"/>
      </w:tblGrid>
      <w:tr w:rsidR="0062305E" w:rsidRPr="004631A0" w14:paraId="10B91EE4" w14:textId="77777777" w:rsidTr="009F4944">
        <w:trPr>
          <w:trHeight w:val="564"/>
          <w:jc w:val="center"/>
        </w:trPr>
        <w:tc>
          <w:tcPr>
            <w:tcW w:w="17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CA1288"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2035D73B"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695" w:type="dxa"/>
            <w:tcBorders>
              <w:top w:val="single" w:sz="4" w:space="0" w:color="auto"/>
              <w:left w:val="nil"/>
              <w:bottom w:val="single" w:sz="4" w:space="0" w:color="auto"/>
              <w:right w:val="single" w:sz="4" w:space="0" w:color="auto"/>
            </w:tcBorders>
            <w:shd w:val="clear" w:color="auto" w:fill="auto"/>
            <w:noWrap/>
            <w:vAlign w:val="center"/>
            <w:hideMark/>
          </w:tcPr>
          <w:p w14:paraId="4C8EB485"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750" w:type="dxa"/>
            <w:tcBorders>
              <w:top w:val="single" w:sz="4" w:space="0" w:color="auto"/>
              <w:left w:val="nil"/>
              <w:bottom w:val="single" w:sz="4" w:space="0" w:color="auto"/>
              <w:right w:val="single" w:sz="4" w:space="0" w:color="auto"/>
            </w:tcBorders>
            <w:vAlign w:val="center"/>
          </w:tcPr>
          <w:p w14:paraId="19B0341A"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CB7E7F" w14:textId="723AD614"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w:t>
            </w:r>
            <w:r w:rsidR="0062305E" w:rsidRPr="004631A0">
              <w:rPr>
                <w:rFonts w:ascii="Book Antiqua" w:eastAsia="Times New Roman" w:hAnsi="Book Antiqua" w:cs="Arial"/>
                <w:lang w:eastAsia="hr-HR"/>
              </w:rPr>
              <w:t>4</w:t>
            </w:r>
            <w:r w:rsidRPr="004631A0">
              <w:rPr>
                <w:rFonts w:ascii="Book Antiqua" w:eastAsia="Times New Roman" w:hAnsi="Book Antiqua" w:cs="Arial"/>
                <w:lang w:eastAsia="hr-HR"/>
              </w:rPr>
              <w:t>.</w:t>
            </w:r>
          </w:p>
        </w:tc>
        <w:tc>
          <w:tcPr>
            <w:tcW w:w="1290" w:type="dxa"/>
            <w:tcBorders>
              <w:top w:val="single" w:sz="4" w:space="0" w:color="auto"/>
              <w:left w:val="nil"/>
              <w:bottom w:val="single" w:sz="4" w:space="0" w:color="auto"/>
              <w:right w:val="single" w:sz="4" w:space="0" w:color="auto"/>
            </w:tcBorders>
            <w:shd w:val="clear" w:color="auto" w:fill="auto"/>
            <w:vAlign w:val="center"/>
            <w:hideMark/>
          </w:tcPr>
          <w:p w14:paraId="74C098B0"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1BAE8DE1" w14:textId="01AF28A2"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r w:rsidR="000E0422" w:rsidRPr="004631A0">
              <w:rPr>
                <w:rFonts w:ascii="Book Antiqua" w:eastAsia="Times New Roman" w:hAnsi="Book Antiqua" w:cs="Arial"/>
                <w:lang w:eastAsia="hr-HR"/>
              </w:rPr>
              <w:t>.</w:t>
            </w:r>
          </w:p>
        </w:tc>
        <w:tc>
          <w:tcPr>
            <w:tcW w:w="1275" w:type="dxa"/>
            <w:tcBorders>
              <w:top w:val="single" w:sz="4" w:space="0" w:color="auto"/>
              <w:left w:val="nil"/>
              <w:bottom w:val="single" w:sz="4" w:space="0" w:color="auto"/>
              <w:right w:val="single" w:sz="4" w:space="0" w:color="auto"/>
            </w:tcBorders>
            <w:vAlign w:val="center"/>
          </w:tcPr>
          <w:p w14:paraId="1285A09F"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2B6FA9DD" w14:textId="65019A6F"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r w:rsidR="000E0422" w:rsidRPr="004631A0">
              <w:rPr>
                <w:rFonts w:ascii="Book Antiqua" w:eastAsia="Times New Roman" w:hAnsi="Book Antiqua" w:cs="Arial"/>
                <w:lang w:eastAsia="hr-HR"/>
              </w:rPr>
              <w:t>.</w:t>
            </w:r>
          </w:p>
        </w:tc>
        <w:tc>
          <w:tcPr>
            <w:tcW w:w="1298" w:type="dxa"/>
            <w:tcBorders>
              <w:top w:val="single" w:sz="4" w:space="0" w:color="auto"/>
              <w:left w:val="nil"/>
              <w:bottom w:val="single" w:sz="4" w:space="0" w:color="auto"/>
              <w:right w:val="single" w:sz="4" w:space="0" w:color="auto"/>
            </w:tcBorders>
          </w:tcPr>
          <w:p w14:paraId="75D43C4D"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6A1A5EF0" w14:textId="7200AF0B" w:rsidR="000E0422" w:rsidRPr="004631A0" w:rsidRDefault="009A140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r w:rsidR="000E0422" w:rsidRPr="004631A0">
              <w:rPr>
                <w:rFonts w:ascii="Book Antiqua" w:eastAsia="Times New Roman" w:hAnsi="Book Antiqua" w:cs="Arial"/>
                <w:lang w:eastAsia="hr-HR"/>
              </w:rPr>
              <w:t>.</w:t>
            </w:r>
          </w:p>
        </w:tc>
      </w:tr>
      <w:tr w:rsidR="0062305E" w:rsidRPr="004631A0" w14:paraId="44635E19" w14:textId="77777777" w:rsidTr="0062305E">
        <w:trPr>
          <w:trHeight w:val="282"/>
          <w:jc w:val="center"/>
        </w:trPr>
        <w:tc>
          <w:tcPr>
            <w:tcW w:w="17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80594E"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Izgradnja nogostupa</w:t>
            </w:r>
          </w:p>
        </w:tc>
        <w:tc>
          <w:tcPr>
            <w:tcW w:w="1695" w:type="dxa"/>
            <w:tcBorders>
              <w:top w:val="nil"/>
              <w:left w:val="nil"/>
              <w:bottom w:val="single" w:sz="4" w:space="0" w:color="auto"/>
              <w:right w:val="single" w:sz="4" w:space="0" w:color="auto"/>
            </w:tcBorders>
            <w:shd w:val="clear" w:color="auto" w:fill="auto"/>
            <w:noWrap/>
            <w:vAlign w:val="center"/>
            <w:hideMark/>
          </w:tcPr>
          <w:p w14:paraId="6BEED4C2"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Osiguranje sigurnog kretanja pješaka</w:t>
            </w:r>
          </w:p>
        </w:tc>
        <w:tc>
          <w:tcPr>
            <w:tcW w:w="750" w:type="dxa"/>
            <w:tcBorders>
              <w:top w:val="nil"/>
              <w:left w:val="nil"/>
              <w:bottom w:val="single" w:sz="4" w:space="0" w:color="auto"/>
              <w:right w:val="single" w:sz="4" w:space="0" w:color="auto"/>
            </w:tcBorders>
            <w:vAlign w:val="center"/>
          </w:tcPr>
          <w:p w14:paraId="446504FF" w14:textId="77777777" w:rsidR="000E0422" w:rsidRPr="004631A0" w:rsidRDefault="000E0422" w:rsidP="009F4944">
            <w:pPr>
              <w:spacing w:after="0"/>
              <w:jc w:val="center"/>
              <w:rPr>
                <w:rFonts w:ascii="Book Antiqua" w:hAnsi="Book Antiqua"/>
              </w:rPr>
            </w:pPr>
            <w:r w:rsidRPr="004631A0">
              <w:rPr>
                <w:rFonts w:ascii="Book Antiqua" w:eastAsia="Times New Roman" w:hAnsi="Book Antiqua" w:cs="Arial"/>
                <w:lang w:eastAsia="hr-HR"/>
              </w:rPr>
              <w:t>%</w:t>
            </w:r>
          </w:p>
        </w:tc>
        <w:tc>
          <w:tcPr>
            <w:tcW w:w="1245" w:type="dxa"/>
            <w:tcBorders>
              <w:top w:val="nil"/>
              <w:left w:val="nil"/>
              <w:bottom w:val="single" w:sz="4" w:space="0" w:color="auto"/>
              <w:right w:val="single" w:sz="4" w:space="0" w:color="auto"/>
            </w:tcBorders>
            <w:shd w:val="clear" w:color="auto" w:fill="auto"/>
            <w:noWrap/>
            <w:vAlign w:val="center"/>
            <w:hideMark/>
          </w:tcPr>
          <w:p w14:paraId="727D817A" w14:textId="3493E9D5" w:rsidR="000E0422" w:rsidRPr="004631A0" w:rsidRDefault="00474F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7</w:t>
            </w:r>
            <w:r w:rsidR="0062305E" w:rsidRPr="004631A0">
              <w:rPr>
                <w:rFonts w:ascii="Book Antiqua" w:eastAsia="Times New Roman" w:hAnsi="Book Antiqua" w:cs="Arial"/>
                <w:lang w:eastAsia="hr-HR"/>
              </w:rPr>
              <w:t>0</w:t>
            </w:r>
          </w:p>
        </w:tc>
        <w:tc>
          <w:tcPr>
            <w:tcW w:w="1290" w:type="dxa"/>
            <w:tcBorders>
              <w:top w:val="nil"/>
              <w:left w:val="nil"/>
              <w:bottom w:val="single" w:sz="4" w:space="0" w:color="auto"/>
              <w:right w:val="single" w:sz="4" w:space="0" w:color="auto"/>
            </w:tcBorders>
            <w:noWrap/>
            <w:vAlign w:val="center"/>
          </w:tcPr>
          <w:p w14:paraId="53DD132A" w14:textId="73056945" w:rsidR="000E0422" w:rsidRPr="004631A0" w:rsidRDefault="00474F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3</w:t>
            </w:r>
            <w:r w:rsidR="000E0422" w:rsidRPr="004631A0">
              <w:rPr>
                <w:rFonts w:ascii="Book Antiqua" w:eastAsia="Times New Roman" w:hAnsi="Book Antiqua" w:cs="Arial"/>
                <w:lang w:eastAsia="hr-HR"/>
              </w:rPr>
              <w:t>0</w:t>
            </w:r>
          </w:p>
        </w:tc>
        <w:tc>
          <w:tcPr>
            <w:tcW w:w="1275" w:type="dxa"/>
            <w:tcBorders>
              <w:top w:val="nil"/>
              <w:left w:val="nil"/>
              <w:bottom w:val="single" w:sz="4" w:space="0" w:color="auto"/>
              <w:right w:val="single" w:sz="4" w:space="0" w:color="auto"/>
            </w:tcBorders>
            <w:vAlign w:val="center"/>
          </w:tcPr>
          <w:p w14:paraId="6335172F" w14:textId="77777777" w:rsidR="000E0422" w:rsidRPr="004631A0" w:rsidRDefault="000E0422" w:rsidP="009F4944">
            <w:pPr>
              <w:spacing w:after="0"/>
              <w:jc w:val="center"/>
              <w:rPr>
                <w:rFonts w:ascii="Book Antiqua" w:hAnsi="Book Antiqua"/>
              </w:rPr>
            </w:pPr>
            <w:r w:rsidRPr="004631A0">
              <w:rPr>
                <w:rFonts w:ascii="Book Antiqua" w:hAnsi="Book Antiqua"/>
              </w:rPr>
              <w:t>0</w:t>
            </w:r>
          </w:p>
        </w:tc>
        <w:tc>
          <w:tcPr>
            <w:tcW w:w="1298" w:type="dxa"/>
            <w:tcBorders>
              <w:top w:val="nil"/>
              <w:left w:val="nil"/>
              <w:bottom w:val="single" w:sz="4" w:space="0" w:color="auto"/>
              <w:right w:val="single" w:sz="4" w:space="0" w:color="auto"/>
            </w:tcBorders>
            <w:vAlign w:val="center"/>
          </w:tcPr>
          <w:p w14:paraId="28C5B953" w14:textId="77777777" w:rsidR="000E0422" w:rsidRPr="004631A0" w:rsidRDefault="000E0422" w:rsidP="0062305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r>
    </w:tbl>
    <w:p w14:paraId="331DC0B8" w14:textId="77777777" w:rsidR="000E0422" w:rsidRPr="004631A0" w:rsidRDefault="000E0422" w:rsidP="000E0422">
      <w:pPr>
        <w:ind w:right="827"/>
        <w:rPr>
          <w:rFonts w:ascii="Book Antiqua" w:hAnsi="Book Antiqua" w:cs="Arial"/>
          <w:color w:val="FF0000"/>
        </w:rPr>
      </w:pPr>
    </w:p>
    <w:p w14:paraId="192BF24E" w14:textId="77777777" w:rsidR="002F1E66" w:rsidRPr="004631A0" w:rsidRDefault="002F1E66" w:rsidP="002F1E66">
      <w:pPr>
        <w:ind w:right="827"/>
        <w:rPr>
          <w:rFonts w:ascii="Book Antiqua" w:hAnsi="Book Antiqua" w:cs="Arial"/>
        </w:rPr>
      </w:pPr>
    </w:p>
    <w:tbl>
      <w:tblPr>
        <w:tblW w:w="9825" w:type="dxa"/>
        <w:tblInd w:w="93" w:type="dxa"/>
        <w:tblLayout w:type="fixed"/>
        <w:tblLook w:val="04A0" w:firstRow="1" w:lastRow="0" w:firstColumn="1" w:lastColumn="0" w:noHBand="0" w:noVBand="1"/>
      </w:tblPr>
      <w:tblGrid>
        <w:gridCol w:w="9825"/>
      </w:tblGrid>
      <w:tr w:rsidR="002F1E66" w:rsidRPr="004631A0" w14:paraId="590106E6" w14:textId="77777777" w:rsidTr="009F4944">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45FB693C" w14:textId="3BEC2D63" w:rsidR="002F1E66" w:rsidRPr="004631A0" w:rsidRDefault="002F1E66" w:rsidP="009F4944">
            <w:pPr>
              <w:spacing w:after="0"/>
              <w:rPr>
                <w:rFonts w:ascii="Book Antiqua" w:eastAsia="Times New Roman" w:hAnsi="Book Antiqua" w:cs="Arial"/>
                <w:b/>
                <w:lang w:eastAsia="hr-HR"/>
              </w:rPr>
            </w:pPr>
            <w:r w:rsidRPr="004631A0">
              <w:rPr>
                <w:rFonts w:ascii="Book Antiqua" w:eastAsia="Times New Roman" w:hAnsi="Book Antiqua" w:cs="Arial"/>
                <w:b/>
                <w:lang w:eastAsia="hr-HR"/>
              </w:rPr>
              <w:t>Naziv aktivnosti/projekta u Proračunu: Kapitalni projekt K1000</w:t>
            </w:r>
            <w:r w:rsidR="00474F22" w:rsidRPr="004631A0">
              <w:rPr>
                <w:rFonts w:ascii="Book Antiqua" w:eastAsia="Times New Roman" w:hAnsi="Book Antiqua" w:cs="Arial"/>
                <w:b/>
                <w:lang w:eastAsia="hr-HR"/>
              </w:rPr>
              <w:t>42</w:t>
            </w:r>
            <w:r w:rsidRPr="004631A0">
              <w:rPr>
                <w:rFonts w:ascii="Book Antiqua" w:eastAsia="Times New Roman" w:hAnsi="Book Antiqua" w:cs="Arial"/>
                <w:b/>
                <w:lang w:eastAsia="hr-HR"/>
              </w:rPr>
              <w:t xml:space="preserve"> Nerazvrstane ceste-Nogostup Bože </w:t>
            </w:r>
            <w:proofErr w:type="spellStart"/>
            <w:r w:rsidRPr="004631A0">
              <w:rPr>
                <w:rFonts w:ascii="Book Antiqua" w:eastAsia="Times New Roman" w:hAnsi="Book Antiqua" w:cs="Arial"/>
                <w:b/>
                <w:lang w:eastAsia="hr-HR"/>
              </w:rPr>
              <w:t>Huzanića</w:t>
            </w:r>
            <w:proofErr w:type="spellEnd"/>
          </w:p>
        </w:tc>
      </w:tr>
      <w:tr w:rsidR="002F1E66" w:rsidRPr="004631A0" w14:paraId="226AEAE1" w14:textId="77777777" w:rsidTr="009F4944">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772992C" w14:textId="77777777" w:rsidR="002F1E66" w:rsidRPr="004631A0" w:rsidRDefault="002F1E66" w:rsidP="009F4944">
            <w:pPr>
              <w:spacing w:after="0"/>
              <w:rPr>
                <w:rFonts w:ascii="Book Antiqua" w:eastAsia="Times New Roman" w:hAnsi="Book Antiqua" w:cs="Arial"/>
                <w:lang w:eastAsia="hr-HR"/>
              </w:rPr>
            </w:pPr>
            <w:r w:rsidRPr="004631A0">
              <w:rPr>
                <w:rFonts w:ascii="Book Antiqua" w:eastAsia="Times New Roman" w:hAnsi="Book Antiqua" w:cs="Arial"/>
                <w:lang w:eastAsia="hr-HR"/>
              </w:rPr>
              <w:t>Tijekom 2025. godine predviđa se završetak radova na izgradnji nogostupa u duljini 950 m.</w:t>
            </w:r>
          </w:p>
        </w:tc>
      </w:tr>
      <w:tr w:rsidR="002F1E66" w:rsidRPr="004631A0" w14:paraId="69BB6652" w14:textId="77777777" w:rsidTr="009F4944">
        <w:trPr>
          <w:trHeight w:val="611"/>
        </w:trPr>
        <w:tc>
          <w:tcPr>
            <w:tcW w:w="9825" w:type="dxa"/>
            <w:vMerge/>
            <w:tcBorders>
              <w:left w:val="single" w:sz="4" w:space="0" w:color="auto"/>
              <w:bottom w:val="single" w:sz="4" w:space="0" w:color="auto"/>
              <w:right w:val="single" w:sz="4" w:space="0" w:color="auto"/>
            </w:tcBorders>
            <w:vAlign w:val="center"/>
            <w:hideMark/>
          </w:tcPr>
          <w:p w14:paraId="7AC16E8F" w14:textId="77777777" w:rsidR="002F1E66" w:rsidRPr="004631A0" w:rsidRDefault="002F1E66" w:rsidP="009F4944">
            <w:pPr>
              <w:spacing w:after="0"/>
              <w:rPr>
                <w:rFonts w:ascii="Book Antiqua" w:eastAsia="Times New Roman" w:hAnsi="Book Antiqua" w:cs="Arial"/>
                <w:lang w:eastAsia="hr-HR"/>
              </w:rPr>
            </w:pPr>
          </w:p>
        </w:tc>
      </w:tr>
    </w:tbl>
    <w:p w14:paraId="55515A17" w14:textId="77777777" w:rsidR="002F1E66" w:rsidRPr="004631A0" w:rsidRDefault="002F1E66" w:rsidP="002F1E66">
      <w:pPr>
        <w:rPr>
          <w:rFonts w:ascii="Book Antiqua" w:hAnsi="Book Antiqua" w:cs="Arial"/>
          <w:b/>
        </w:rPr>
      </w:pPr>
    </w:p>
    <w:p w14:paraId="2CF9F953" w14:textId="77777777" w:rsidR="002F1E66" w:rsidRPr="004631A0" w:rsidRDefault="002F1E66" w:rsidP="002F1E66">
      <w:pPr>
        <w:pStyle w:val="Odlomakpopisa"/>
        <w:numPr>
          <w:ilvl w:val="0"/>
          <w:numId w:val="47"/>
        </w:numPr>
        <w:rPr>
          <w:rFonts w:ascii="Book Antiqua" w:hAnsi="Book Antiqua" w:cs="Arial"/>
        </w:rPr>
      </w:pPr>
      <w:r w:rsidRPr="004631A0">
        <w:rPr>
          <w:rFonts w:ascii="Book Antiqua" w:hAnsi="Book Antiqua" w:cs="Arial"/>
        </w:rPr>
        <w:t>Pokazatelji rezultata:</w:t>
      </w:r>
    </w:p>
    <w:tbl>
      <w:tblPr>
        <w:tblW w:w="9323" w:type="dxa"/>
        <w:jc w:val="center"/>
        <w:tblLook w:val="04A0" w:firstRow="1" w:lastRow="0" w:firstColumn="1" w:lastColumn="0" w:noHBand="0" w:noVBand="1"/>
      </w:tblPr>
      <w:tblGrid>
        <w:gridCol w:w="1770"/>
        <w:gridCol w:w="1695"/>
        <w:gridCol w:w="750"/>
        <w:gridCol w:w="1245"/>
        <w:gridCol w:w="1290"/>
        <w:gridCol w:w="1275"/>
        <w:gridCol w:w="1298"/>
      </w:tblGrid>
      <w:tr w:rsidR="002F1E66" w:rsidRPr="004631A0" w14:paraId="57DDBAE3" w14:textId="77777777" w:rsidTr="009F4944">
        <w:trPr>
          <w:trHeight w:val="564"/>
          <w:jc w:val="center"/>
        </w:trPr>
        <w:tc>
          <w:tcPr>
            <w:tcW w:w="17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DEBE3F" w14:textId="77777777" w:rsidR="002F1E66" w:rsidRPr="004631A0" w:rsidRDefault="002F1E6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5835293D" w14:textId="77777777" w:rsidR="002F1E66" w:rsidRPr="004631A0" w:rsidRDefault="002F1E6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695" w:type="dxa"/>
            <w:tcBorders>
              <w:top w:val="single" w:sz="4" w:space="0" w:color="auto"/>
              <w:left w:val="nil"/>
              <w:bottom w:val="single" w:sz="4" w:space="0" w:color="auto"/>
              <w:right w:val="single" w:sz="4" w:space="0" w:color="auto"/>
            </w:tcBorders>
            <w:shd w:val="clear" w:color="auto" w:fill="auto"/>
            <w:noWrap/>
            <w:vAlign w:val="center"/>
            <w:hideMark/>
          </w:tcPr>
          <w:p w14:paraId="0A7BE567" w14:textId="77777777" w:rsidR="002F1E66" w:rsidRPr="004631A0" w:rsidRDefault="002F1E6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750" w:type="dxa"/>
            <w:tcBorders>
              <w:top w:val="single" w:sz="4" w:space="0" w:color="auto"/>
              <w:left w:val="nil"/>
              <w:bottom w:val="single" w:sz="4" w:space="0" w:color="auto"/>
              <w:right w:val="single" w:sz="4" w:space="0" w:color="auto"/>
            </w:tcBorders>
            <w:vAlign w:val="center"/>
          </w:tcPr>
          <w:p w14:paraId="4E1C4488" w14:textId="77777777" w:rsidR="002F1E66" w:rsidRPr="004631A0" w:rsidRDefault="002F1E6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E0460" w14:textId="77777777" w:rsidR="002F1E66" w:rsidRPr="004631A0" w:rsidRDefault="002F1E6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2024.</w:t>
            </w:r>
          </w:p>
        </w:tc>
        <w:tc>
          <w:tcPr>
            <w:tcW w:w="1290" w:type="dxa"/>
            <w:tcBorders>
              <w:top w:val="single" w:sz="4" w:space="0" w:color="auto"/>
              <w:left w:val="nil"/>
              <w:bottom w:val="single" w:sz="4" w:space="0" w:color="auto"/>
              <w:right w:val="single" w:sz="4" w:space="0" w:color="auto"/>
            </w:tcBorders>
            <w:shd w:val="clear" w:color="auto" w:fill="auto"/>
            <w:vAlign w:val="center"/>
            <w:hideMark/>
          </w:tcPr>
          <w:p w14:paraId="567AB116" w14:textId="77777777" w:rsidR="002F1E66" w:rsidRPr="004631A0" w:rsidRDefault="002F1E6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3BE88D82" w14:textId="77777777" w:rsidR="002F1E66" w:rsidRPr="004631A0" w:rsidRDefault="002F1E6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p>
        </w:tc>
        <w:tc>
          <w:tcPr>
            <w:tcW w:w="1275" w:type="dxa"/>
            <w:tcBorders>
              <w:top w:val="single" w:sz="4" w:space="0" w:color="auto"/>
              <w:left w:val="nil"/>
              <w:bottom w:val="single" w:sz="4" w:space="0" w:color="auto"/>
              <w:right w:val="single" w:sz="4" w:space="0" w:color="auto"/>
            </w:tcBorders>
            <w:vAlign w:val="center"/>
          </w:tcPr>
          <w:p w14:paraId="63897902" w14:textId="77777777" w:rsidR="002F1E66" w:rsidRPr="004631A0" w:rsidRDefault="002F1E6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2BF43831" w14:textId="77777777" w:rsidR="002F1E66" w:rsidRPr="004631A0" w:rsidRDefault="002F1E6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p>
        </w:tc>
        <w:tc>
          <w:tcPr>
            <w:tcW w:w="1298" w:type="dxa"/>
            <w:tcBorders>
              <w:top w:val="single" w:sz="4" w:space="0" w:color="auto"/>
              <w:left w:val="nil"/>
              <w:bottom w:val="single" w:sz="4" w:space="0" w:color="auto"/>
              <w:right w:val="single" w:sz="4" w:space="0" w:color="auto"/>
            </w:tcBorders>
          </w:tcPr>
          <w:p w14:paraId="531C69F2" w14:textId="77777777" w:rsidR="002F1E66" w:rsidRPr="004631A0" w:rsidRDefault="002F1E6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041940F5" w14:textId="77777777" w:rsidR="002F1E66" w:rsidRPr="004631A0" w:rsidRDefault="002F1E6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p>
        </w:tc>
      </w:tr>
      <w:tr w:rsidR="002F1E66" w:rsidRPr="004631A0" w14:paraId="39865981" w14:textId="77777777" w:rsidTr="009F4944">
        <w:trPr>
          <w:trHeight w:val="564"/>
          <w:jc w:val="center"/>
        </w:trPr>
        <w:tc>
          <w:tcPr>
            <w:tcW w:w="17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578608" w14:textId="77777777" w:rsidR="002F1E66" w:rsidRPr="004631A0" w:rsidRDefault="002F1E6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Izrada projektne dokumentacije</w:t>
            </w:r>
          </w:p>
        </w:tc>
        <w:tc>
          <w:tcPr>
            <w:tcW w:w="1695" w:type="dxa"/>
            <w:tcBorders>
              <w:top w:val="single" w:sz="4" w:space="0" w:color="auto"/>
              <w:left w:val="nil"/>
              <w:bottom w:val="single" w:sz="4" w:space="0" w:color="auto"/>
              <w:right w:val="single" w:sz="4" w:space="0" w:color="auto"/>
            </w:tcBorders>
            <w:shd w:val="clear" w:color="auto" w:fill="auto"/>
            <w:noWrap/>
            <w:vAlign w:val="center"/>
            <w:hideMark/>
          </w:tcPr>
          <w:p w14:paraId="68BDCC80" w14:textId="77777777" w:rsidR="002F1E66" w:rsidRPr="004631A0" w:rsidRDefault="002F1E6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Količina izrađene projektne dokumentacije</w:t>
            </w:r>
          </w:p>
        </w:tc>
        <w:tc>
          <w:tcPr>
            <w:tcW w:w="750" w:type="dxa"/>
            <w:tcBorders>
              <w:top w:val="single" w:sz="4" w:space="0" w:color="auto"/>
              <w:left w:val="nil"/>
              <w:bottom w:val="single" w:sz="4" w:space="0" w:color="auto"/>
              <w:right w:val="single" w:sz="4" w:space="0" w:color="auto"/>
            </w:tcBorders>
            <w:vAlign w:val="center"/>
          </w:tcPr>
          <w:p w14:paraId="545B4468" w14:textId="77777777" w:rsidR="002F1E66" w:rsidRPr="004631A0" w:rsidRDefault="002F1E6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C37ED" w14:textId="77777777" w:rsidR="002F1E66" w:rsidRPr="004631A0" w:rsidRDefault="002F1E6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w:t>
            </w:r>
          </w:p>
        </w:tc>
        <w:tc>
          <w:tcPr>
            <w:tcW w:w="1290" w:type="dxa"/>
            <w:tcBorders>
              <w:top w:val="single" w:sz="4" w:space="0" w:color="auto"/>
              <w:left w:val="nil"/>
              <w:bottom w:val="single" w:sz="4" w:space="0" w:color="auto"/>
              <w:right w:val="single" w:sz="4" w:space="0" w:color="auto"/>
            </w:tcBorders>
            <w:shd w:val="clear" w:color="auto" w:fill="auto"/>
            <w:vAlign w:val="center"/>
            <w:hideMark/>
          </w:tcPr>
          <w:p w14:paraId="08DA5964" w14:textId="77777777" w:rsidR="002F1E66" w:rsidRPr="004631A0" w:rsidRDefault="002F1E6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w:t>
            </w:r>
          </w:p>
        </w:tc>
        <w:tc>
          <w:tcPr>
            <w:tcW w:w="1275" w:type="dxa"/>
            <w:tcBorders>
              <w:top w:val="single" w:sz="4" w:space="0" w:color="auto"/>
              <w:left w:val="nil"/>
              <w:bottom w:val="single" w:sz="4" w:space="0" w:color="auto"/>
              <w:right w:val="single" w:sz="4" w:space="0" w:color="auto"/>
            </w:tcBorders>
            <w:vAlign w:val="center"/>
          </w:tcPr>
          <w:p w14:paraId="3BA40015" w14:textId="77777777" w:rsidR="002F1E66" w:rsidRPr="004631A0" w:rsidRDefault="002F1E66" w:rsidP="009F4944">
            <w:pPr>
              <w:spacing w:after="0"/>
              <w:jc w:val="center"/>
              <w:rPr>
                <w:rFonts w:ascii="Book Antiqua" w:hAnsi="Book Antiqua"/>
              </w:rPr>
            </w:pPr>
            <w:r w:rsidRPr="004631A0">
              <w:rPr>
                <w:rFonts w:ascii="Book Antiqua" w:hAnsi="Book Antiqua"/>
              </w:rPr>
              <w:t>1</w:t>
            </w:r>
          </w:p>
        </w:tc>
        <w:tc>
          <w:tcPr>
            <w:tcW w:w="1298" w:type="dxa"/>
            <w:tcBorders>
              <w:top w:val="single" w:sz="4" w:space="0" w:color="auto"/>
              <w:left w:val="nil"/>
              <w:bottom w:val="single" w:sz="4" w:space="0" w:color="auto"/>
              <w:right w:val="single" w:sz="4" w:space="0" w:color="auto"/>
            </w:tcBorders>
            <w:vAlign w:val="center"/>
          </w:tcPr>
          <w:p w14:paraId="1DA40CA8" w14:textId="77777777" w:rsidR="002F1E66" w:rsidRPr="004631A0" w:rsidRDefault="002F1E6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w:t>
            </w:r>
          </w:p>
        </w:tc>
      </w:tr>
      <w:tr w:rsidR="002F1E66" w:rsidRPr="004631A0" w14:paraId="00C6BD51" w14:textId="77777777" w:rsidTr="009F4944">
        <w:trPr>
          <w:trHeight w:val="282"/>
          <w:jc w:val="center"/>
        </w:trPr>
        <w:tc>
          <w:tcPr>
            <w:tcW w:w="17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2486D9" w14:textId="77777777" w:rsidR="002F1E66" w:rsidRPr="004631A0" w:rsidRDefault="002F1E6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Izgradnja nogostupa</w:t>
            </w:r>
          </w:p>
        </w:tc>
        <w:tc>
          <w:tcPr>
            <w:tcW w:w="1695" w:type="dxa"/>
            <w:tcBorders>
              <w:top w:val="nil"/>
              <w:left w:val="nil"/>
              <w:bottom w:val="single" w:sz="4" w:space="0" w:color="auto"/>
              <w:right w:val="single" w:sz="4" w:space="0" w:color="auto"/>
            </w:tcBorders>
            <w:shd w:val="clear" w:color="auto" w:fill="auto"/>
            <w:noWrap/>
            <w:vAlign w:val="center"/>
            <w:hideMark/>
          </w:tcPr>
          <w:p w14:paraId="7E561CA1" w14:textId="77777777" w:rsidR="002F1E66" w:rsidRPr="004631A0" w:rsidRDefault="002F1E6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Osiguranje sigurnog kretanja pješaka</w:t>
            </w:r>
          </w:p>
        </w:tc>
        <w:tc>
          <w:tcPr>
            <w:tcW w:w="750" w:type="dxa"/>
            <w:tcBorders>
              <w:top w:val="nil"/>
              <w:left w:val="nil"/>
              <w:bottom w:val="single" w:sz="4" w:space="0" w:color="auto"/>
              <w:right w:val="single" w:sz="4" w:space="0" w:color="auto"/>
            </w:tcBorders>
            <w:vAlign w:val="center"/>
          </w:tcPr>
          <w:p w14:paraId="4895389C" w14:textId="77777777" w:rsidR="002F1E66" w:rsidRPr="004631A0" w:rsidRDefault="002F1E66" w:rsidP="009F4944">
            <w:pPr>
              <w:spacing w:after="0"/>
              <w:jc w:val="center"/>
              <w:rPr>
                <w:rFonts w:ascii="Book Antiqua" w:hAnsi="Book Antiqua"/>
              </w:rPr>
            </w:pPr>
            <w:r w:rsidRPr="004631A0">
              <w:rPr>
                <w:rFonts w:ascii="Book Antiqua" w:eastAsia="Times New Roman" w:hAnsi="Book Antiqua" w:cs="Arial"/>
                <w:lang w:eastAsia="hr-HR"/>
              </w:rPr>
              <w:t>%</w:t>
            </w:r>
          </w:p>
        </w:tc>
        <w:tc>
          <w:tcPr>
            <w:tcW w:w="1245" w:type="dxa"/>
            <w:tcBorders>
              <w:top w:val="nil"/>
              <w:left w:val="nil"/>
              <w:bottom w:val="single" w:sz="4" w:space="0" w:color="auto"/>
              <w:right w:val="single" w:sz="4" w:space="0" w:color="auto"/>
            </w:tcBorders>
            <w:shd w:val="clear" w:color="auto" w:fill="auto"/>
            <w:noWrap/>
            <w:vAlign w:val="center"/>
            <w:hideMark/>
          </w:tcPr>
          <w:p w14:paraId="1FA996B6" w14:textId="77777777" w:rsidR="002F1E66" w:rsidRPr="004631A0" w:rsidRDefault="002F1E6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90</w:t>
            </w:r>
          </w:p>
        </w:tc>
        <w:tc>
          <w:tcPr>
            <w:tcW w:w="1290" w:type="dxa"/>
            <w:tcBorders>
              <w:top w:val="nil"/>
              <w:left w:val="nil"/>
              <w:bottom w:val="single" w:sz="4" w:space="0" w:color="auto"/>
              <w:right w:val="single" w:sz="4" w:space="0" w:color="auto"/>
            </w:tcBorders>
            <w:noWrap/>
            <w:vAlign w:val="center"/>
          </w:tcPr>
          <w:p w14:paraId="48077605" w14:textId="77777777" w:rsidR="002F1E66" w:rsidRPr="004631A0" w:rsidRDefault="002F1E6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10</w:t>
            </w:r>
          </w:p>
        </w:tc>
        <w:tc>
          <w:tcPr>
            <w:tcW w:w="1275" w:type="dxa"/>
            <w:tcBorders>
              <w:top w:val="nil"/>
              <w:left w:val="nil"/>
              <w:bottom w:val="single" w:sz="4" w:space="0" w:color="auto"/>
              <w:right w:val="single" w:sz="4" w:space="0" w:color="auto"/>
            </w:tcBorders>
            <w:vAlign w:val="center"/>
          </w:tcPr>
          <w:p w14:paraId="6147769B" w14:textId="77777777" w:rsidR="002F1E66" w:rsidRPr="004631A0" w:rsidRDefault="002F1E66" w:rsidP="009F4944">
            <w:pPr>
              <w:spacing w:after="0"/>
              <w:jc w:val="center"/>
              <w:rPr>
                <w:rFonts w:ascii="Book Antiqua" w:hAnsi="Book Antiqua"/>
              </w:rPr>
            </w:pPr>
            <w:r w:rsidRPr="004631A0">
              <w:rPr>
                <w:rFonts w:ascii="Book Antiqua" w:hAnsi="Book Antiqua"/>
              </w:rPr>
              <w:t>0</w:t>
            </w:r>
          </w:p>
        </w:tc>
        <w:tc>
          <w:tcPr>
            <w:tcW w:w="1298" w:type="dxa"/>
            <w:tcBorders>
              <w:top w:val="nil"/>
              <w:left w:val="nil"/>
              <w:bottom w:val="single" w:sz="4" w:space="0" w:color="auto"/>
              <w:right w:val="single" w:sz="4" w:space="0" w:color="auto"/>
            </w:tcBorders>
            <w:vAlign w:val="center"/>
          </w:tcPr>
          <w:p w14:paraId="0D9DFB84" w14:textId="77777777" w:rsidR="002F1E66" w:rsidRPr="004631A0" w:rsidRDefault="002F1E6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r>
    </w:tbl>
    <w:p w14:paraId="1556350B" w14:textId="77777777" w:rsidR="002F1E66" w:rsidRPr="004631A0" w:rsidRDefault="002F1E66" w:rsidP="000E0422">
      <w:pPr>
        <w:ind w:right="827"/>
        <w:rPr>
          <w:rFonts w:ascii="Book Antiqua" w:hAnsi="Book Antiqua" w:cs="Arial"/>
        </w:rPr>
      </w:pPr>
    </w:p>
    <w:tbl>
      <w:tblPr>
        <w:tblW w:w="9884" w:type="dxa"/>
        <w:tblInd w:w="93" w:type="dxa"/>
        <w:tblLayout w:type="fixed"/>
        <w:tblLook w:val="04A0" w:firstRow="1" w:lastRow="0" w:firstColumn="1" w:lastColumn="0" w:noHBand="0" w:noVBand="1"/>
      </w:tblPr>
      <w:tblGrid>
        <w:gridCol w:w="9884"/>
      </w:tblGrid>
      <w:tr w:rsidR="008166EC" w:rsidRPr="004631A0" w14:paraId="52D19D8C" w14:textId="77777777" w:rsidTr="008166EC">
        <w:trPr>
          <w:trHeight w:val="191"/>
        </w:trPr>
        <w:tc>
          <w:tcPr>
            <w:tcW w:w="9884" w:type="dxa"/>
            <w:tcBorders>
              <w:top w:val="single" w:sz="4" w:space="0" w:color="auto"/>
              <w:left w:val="single" w:sz="4" w:space="0" w:color="auto"/>
              <w:bottom w:val="single" w:sz="4" w:space="0" w:color="auto"/>
              <w:right w:val="single" w:sz="4" w:space="0" w:color="auto"/>
            </w:tcBorders>
            <w:shd w:val="clear" w:color="auto" w:fill="auto"/>
            <w:hideMark/>
          </w:tcPr>
          <w:p w14:paraId="1777324E" w14:textId="39204F3C" w:rsidR="000E0422" w:rsidRPr="004631A0" w:rsidRDefault="000E0422" w:rsidP="009F4944">
            <w:pPr>
              <w:spacing w:after="0"/>
              <w:rPr>
                <w:rFonts w:ascii="Book Antiqua" w:eastAsia="Times New Roman" w:hAnsi="Book Antiqua" w:cs="Arial"/>
                <w:b/>
                <w:lang w:eastAsia="hr-HR"/>
              </w:rPr>
            </w:pPr>
            <w:r w:rsidRPr="004631A0">
              <w:rPr>
                <w:rFonts w:ascii="Book Antiqua" w:eastAsia="Times New Roman" w:hAnsi="Book Antiqua" w:cs="Arial"/>
                <w:b/>
                <w:lang w:eastAsia="hr-HR"/>
              </w:rPr>
              <w:t xml:space="preserve">Naziv aktivnosti/projekta u Proračunu: Kapitalni projekt K100050 Nogostup </w:t>
            </w:r>
            <w:r w:rsidR="0073275B" w:rsidRPr="004631A0">
              <w:rPr>
                <w:rFonts w:ascii="Book Antiqua" w:eastAsia="Times New Roman" w:hAnsi="Book Antiqua" w:cs="Arial"/>
                <w:b/>
                <w:lang w:eastAsia="hr-HR"/>
              </w:rPr>
              <w:t>–</w:t>
            </w:r>
            <w:r w:rsidRPr="004631A0">
              <w:rPr>
                <w:rFonts w:ascii="Book Antiqua" w:eastAsia="Times New Roman" w:hAnsi="Book Antiqua" w:cs="Arial"/>
                <w:b/>
                <w:lang w:eastAsia="hr-HR"/>
              </w:rPr>
              <w:t xml:space="preserve"> Zagrebačka </w:t>
            </w:r>
            <w:r w:rsidR="0073275B" w:rsidRPr="004631A0">
              <w:rPr>
                <w:rFonts w:ascii="Book Antiqua" w:eastAsia="Times New Roman" w:hAnsi="Book Antiqua" w:cs="Arial"/>
                <w:b/>
                <w:lang w:eastAsia="hr-HR"/>
              </w:rPr>
              <w:t>–</w:t>
            </w:r>
            <w:r w:rsidRPr="004631A0">
              <w:rPr>
                <w:rFonts w:ascii="Book Antiqua" w:eastAsia="Times New Roman" w:hAnsi="Book Antiqua" w:cs="Arial"/>
                <w:b/>
                <w:lang w:eastAsia="hr-HR"/>
              </w:rPr>
              <w:t xml:space="preserve"> nastavak</w:t>
            </w:r>
          </w:p>
        </w:tc>
      </w:tr>
      <w:tr w:rsidR="008166EC" w:rsidRPr="004631A0" w14:paraId="66025239" w14:textId="77777777" w:rsidTr="008166EC">
        <w:trPr>
          <w:trHeight w:val="450"/>
        </w:trPr>
        <w:tc>
          <w:tcPr>
            <w:tcW w:w="988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E95DB13" w14:textId="72634CD9" w:rsidR="000E0422" w:rsidRPr="004631A0" w:rsidRDefault="000E0422" w:rsidP="009F4944">
            <w:pPr>
              <w:spacing w:after="0"/>
              <w:rPr>
                <w:rFonts w:ascii="Book Antiqua" w:eastAsia="Times New Roman" w:hAnsi="Book Antiqua" w:cs="Arial"/>
                <w:lang w:eastAsia="hr-HR"/>
              </w:rPr>
            </w:pPr>
            <w:r w:rsidRPr="004631A0">
              <w:rPr>
                <w:rFonts w:ascii="Book Antiqua" w:eastAsia="Times New Roman" w:hAnsi="Book Antiqua" w:cs="Arial"/>
                <w:lang w:eastAsia="hr-HR"/>
              </w:rPr>
              <w:t xml:space="preserve">Početkom </w:t>
            </w:r>
            <w:r w:rsidR="00FF266E" w:rsidRPr="004631A0">
              <w:rPr>
                <w:rFonts w:ascii="Book Antiqua" w:eastAsia="Times New Roman" w:hAnsi="Book Antiqua" w:cs="Arial"/>
                <w:lang w:eastAsia="hr-HR"/>
              </w:rPr>
              <w:t>2025</w:t>
            </w:r>
            <w:r w:rsidRPr="004631A0">
              <w:rPr>
                <w:rFonts w:ascii="Book Antiqua" w:eastAsia="Times New Roman" w:hAnsi="Book Antiqua" w:cs="Arial"/>
                <w:lang w:eastAsia="hr-HR"/>
              </w:rPr>
              <w:t>. Predviđa se završetak izgradnj</w:t>
            </w:r>
            <w:r w:rsidR="008166EC" w:rsidRPr="004631A0">
              <w:rPr>
                <w:rFonts w:ascii="Book Antiqua" w:eastAsia="Times New Roman" w:hAnsi="Book Antiqua" w:cs="Arial"/>
                <w:lang w:eastAsia="hr-HR"/>
              </w:rPr>
              <w:t>e</w:t>
            </w:r>
            <w:r w:rsidRPr="004631A0">
              <w:rPr>
                <w:rFonts w:ascii="Book Antiqua" w:eastAsia="Times New Roman" w:hAnsi="Book Antiqua" w:cs="Arial"/>
                <w:lang w:eastAsia="hr-HR"/>
              </w:rPr>
              <w:t xml:space="preserve"> nogostupa u </w:t>
            </w:r>
            <w:r w:rsidR="008166EC" w:rsidRPr="004631A0">
              <w:rPr>
                <w:rFonts w:ascii="Book Antiqua" w:eastAsia="Times New Roman" w:hAnsi="Book Antiqua" w:cs="Arial"/>
                <w:lang w:eastAsia="hr-HR"/>
              </w:rPr>
              <w:t xml:space="preserve">ukupnoj </w:t>
            </w:r>
            <w:r w:rsidRPr="004631A0">
              <w:rPr>
                <w:rFonts w:ascii="Book Antiqua" w:eastAsia="Times New Roman" w:hAnsi="Book Antiqua" w:cs="Arial"/>
                <w:lang w:eastAsia="hr-HR"/>
              </w:rPr>
              <w:t>duljini 1000 m.</w:t>
            </w:r>
          </w:p>
        </w:tc>
      </w:tr>
      <w:tr w:rsidR="008166EC" w:rsidRPr="004631A0" w14:paraId="1F687100" w14:textId="77777777" w:rsidTr="008166EC">
        <w:trPr>
          <w:trHeight w:val="450"/>
        </w:trPr>
        <w:tc>
          <w:tcPr>
            <w:tcW w:w="9884" w:type="dxa"/>
            <w:vMerge/>
            <w:tcBorders>
              <w:top w:val="single" w:sz="4" w:space="0" w:color="auto"/>
              <w:left w:val="single" w:sz="4" w:space="0" w:color="auto"/>
              <w:bottom w:val="single" w:sz="4" w:space="0" w:color="auto"/>
              <w:right w:val="single" w:sz="4" w:space="0" w:color="auto"/>
            </w:tcBorders>
            <w:vAlign w:val="center"/>
            <w:hideMark/>
          </w:tcPr>
          <w:p w14:paraId="02194B3F" w14:textId="77777777" w:rsidR="000E0422" w:rsidRPr="004631A0" w:rsidRDefault="000E0422" w:rsidP="009F4944">
            <w:pPr>
              <w:spacing w:after="0"/>
              <w:rPr>
                <w:rFonts w:ascii="Book Antiqua" w:eastAsia="Times New Roman" w:hAnsi="Book Antiqua" w:cs="Arial"/>
                <w:lang w:eastAsia="hr-HR"/>
              </w:rPr>
            </w:pPr>
          </w:p>
        </w:tc>
      </w:tr>
    </w:tbl>
    <w:p w14:paraId="04C3E0ED" w14:textId="77777777" w:rsidR="000E0422" w:rsidRPr="004631A0" w:rsidRDefault="000E0422" w:rsidP="000E0422">
      <w:pPr>
        <w:rPr>
          <w:rFonts w:ascii="Book Antiqua" w:hAnsi="Book Antiqua" w:cs="Arial"/>
          <w:b/>
        </w:rPr>
      </w:pPr>
    </w:p>
    <w:p w14:paraId="699898FF" w14:textId="77777777" w:rsidR="000E0422" w:rsidRPr="004631A0" w:rsidRDefault="000E0422" w:rsidP="000E0422">
      <w:pPr>
        <w:pStyle w:val="Odlomakpopisa"/>
        <w:numPr>
          <w:ilvl w:val="0"/>
          <w:numId w:val="47"/>
        </w:numPr>
        <w:rPr>
          <w:rFonts w:ascii="Book Antiqua" w:hAnsi="Book Antiqua" w:cs="Arial"/>
        </w:rPr>
      </w:pPr>
      <w:r w:rsidRPr="004631A0">
        <w:rPr>
          <w:rFonts w:ascii="Book Antiqua" w:hAnsi="Book Antiqua" w:cs="Arial"/>
        </w:rPr>
        <w:t>Pokazatelji rezultata:</w:t>
      </w:r>
    </w:p>
    <w:tbl>
      <w:tblPr>
        <w:tblW w:w="9228" w:type="dxa"/>
        <w:jc w:val="center"/>
        <w:tblLook w:val="04A0" w:firstRow="1" w:lastRow="0" w:firstColumn="1" w:lastColumn="0" w:noHBand="0" w:noVBand="1"/>
      </w:tblPr>
      <w:tblGrid>
        <w:gridCol w:w="1731"/>
        <w:gridCol w:w="1704"/>
        <w:gridCol w:w="692"/>
        <w:gridCol w:w="1223"/>
        <w:gridCol w:w="1283"/>
        <w:gridCol w:w="1307"/>
        <w:gridCol w:w="1288"/>
      </w:tblGrid>
      <w:tr w:rsidR="008166EC" w:rsidRPr="004631A0" w14:paraId="24BFDC26" w14:textId="77777777" w:rsidTr="009F4944">
        <w:trPr>
          <w:trHeight w:val="564"/>
          <w:jc w:val="center"/>
        </w:trPr>
        <w:tc>
          <w:tcPr>
            <w:tcW w:w="17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32519F"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0B71F238"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704" w:type="dxa"/>
            <w:tcBorders>
              <w:top w:val="single" w:sz="4" w:space="0" w:color="auto"/>
              <w:left w:val="nil"/>
              <w:bottom w:val="single" w:sz="4" w:space="0" w:color="auto"/>
              <w:right w:val="single" w:sz="4" w:space="0" w:color="auto"/>
            </w:tcBorders>
            <w:shd w:val="clear" w:color="auto" w:fill="auto"/>
            <w:noWrap/>
            <w:vAlign w:val="center"/>
            <w:hideMark/>
          </w:tcPr>
          <w:p w14:paraId="2D65FD53"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692" w:type="dxa"/>
            <w:tcBorders>
              <w:top w:val="single" w:sz="4" w:space="0" w:color="auto"/>
              <w:left w:val="nil"/>
              <w:bottom w:val="single" w:sz="4" w:space="0" w:color="auto"/>
              <w:right w:val="single" w:sz="4" w:space="0" w:color="auto"/>
            </w:tcBorders>
            <w:vAlign w:val="center"/>
          </w:tcPr>
          <w:p w14:paraId="3CB42EB9"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713351" w14:textId="5C3D6FFE"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w:t>
            </w:r>
            <w:r w:rsidR="0008790B" w:rsidRPr="004631A0">
              <w:rPr>
                <w:rFonts w:ascii="Book Antiqua" w:eastAsia="Times New Roman" w:hAnsi="Book Antiqua" w:cs="Arial"/>
                <w:lang w:eastAsia="hr-HR"/>
              </w:rPr>
              <w:t>4</w:t>
            </w:r>
            <w:r w:rsidRPr="004631A0">
              <w:rPr>
                <w:rFonts w:ascii="Book Antiqua" w:eastAsia="Times New Roman" w:hAnsi="Book Antiqua" w:cs="Arial"/>
                <w:lang w:eastAsia="hr-HR"/>
              </w:rPr>
              <w:t>.</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14:paraId="7CCA8888"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00E4CF02" w14:textId="21F3B3EE"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r w:rsidR="000E0422" w:rsidRPr="004631A0">
              <w:rPr>
                <w:rFonts w:ascii="Book Antiqua" w:eastAsia="Times New Roman" w:hAnsi="Book Antiqua" w:cs="Arial"/>
                <w:lang w:eastAsia="hr-HR"/>
              </w:rPr>
              <w:t>.</w:t>
            </w:r>
          </w:p>
        </w:tc>
        <w:tc>
          <w:tcPr>
            <w:tcW w:w="1307" w:type="dxa"/>
            <w:tcBorders>
              <w:top w:val="single" w:sz="4" w:space="0" w:color="auto"/>
              <w:left w:val="nil"/>
              <w:bottom w:val="single" w:sz="4" w:space="0" w:color="auto"/>
              <w:right w:val="single" w:sz="4" w:space="0" w:color="auto"/>
            </w:tcBorders>
            <w:vAlign w:val="center"/>
          </w:tcPr>
          <w:p w14:paraId="64E62E1B"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6D83AC5B" w14:textId="3CE21C5B"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r w:rsidR="000E0422" w:rsidRPr="004631A0">
              <w:rPr>
                <w:rFonts w:ascii="Book Antiqua" w:eastAsia="Times New Roman" w:hAnsi="Book Antiqua" w:cs="Arial"/>
                <w:lang w:eastAsia="hr-HR"/>
              </w:rPr>
              <w:t>.</w:t>
            </w:r>
          </w:p>
        </w:tc>
        <w:tc>
          <w:tcPr>
            <w:tcW w:w="1288" w:type="dxa"/>
            <w:tcBorders>
              <w:top w:val="single" w:sz="4" w:space="0" w:color="auto"/>
              <w:left w:val="nil"/>
              <w:bottom w:val="single" w:sz="4" w:space="0" w:color="auto"/>
              <w:right w:val="single" w:sz="4" w:space="0" w:color="auto"/>
            </w:tcBorders>
          </w:tcPr>
          <w:p w14:paraId="6F780F99"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6BFB5A30" w14:textId="30684F9E" w:rsidR="000E0422" w:rsidRPr="004631A0" w:rsidRDefault="009A140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r w:rsidR="000E0422" w:rsidRPr="004631A0">
              <w:rPr>
                <w:rFonts w:ascii="Book Antiqua" w:eastAsia="Times New Roman" w:hAnsi="Book Antiqua" w:cs="Arial"/>
                <w:lang w:eastAsia="hr-HR"/>
              </w:rPr>
              <w:t>.</w:t>
            </w:r>
          </w:p>
        </w:tc>
      </w:tr>
      <w:tr w:rsidR="008166EC" w:rsidRPr="004631A0" w14:paraId="2B8A11C6" w14:textId="77777777" w:rsidTr="008166EC">
        <w:trPr>
          <w:trHeight w:val="282"/>
          <w:jc w:val="center"/>
        </w:trPr>
        <w:tc>
          <w:tcPr>
            <w:tcW w:w="17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73873D"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Izgradnja nogostupa</w:t>
            </w:r>
          </w:p>
        </w:tc>
        <w:tc>
          <w:tcPr>
            <w:tcW w:w="1704" w:type="dxa"/>
            <w:tcBorders>
              <w:top w:val="nil"/>
              <w:left w:val="nil"/>
              <w:bottom w:val="single" w:sz="4" w:space="0" w:color="auto"/>
              <w:right w:val="single" w:sz="4" w:space="0" w:color="auto"/>
            </w:tcBorders>
            <w:shd w:val="clear" w:color="auto" w:fill="auto"/>
            <w:noWrap/>
            <w:vAlign w:val="center"/>
          </w:tcPr>
          <w:p w14:paraId="09180329"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Osiguranje sigurnog kretanja pješaka</w:t>
            </w:r>
          </w:p>
        </w:tc>
        <w:tc>
          <w:tcPr>
            <w:tcW w:w="692" w:type="dxa"/>
            <w:tcBorders>
              <w:top w:val="nil"/>
              <w:left w:val="nil"/>
              <w:bottom w:val="single" w:sz="4" w:space="0" w:color="auto"/>
              <w:right w:val="single" w:sz="4" w:space="0" w:color="auto"/>
            </w:tcBorders>
            <w:vAlign w:val="center"/>
          </w:tcPr>
          <w:p w14:paraId="793DE0C2" w14:textId="77777777" w:rsidR="000E0422" w:rsidRPr="004631A0" w:rsidRDefault="000E0422" w:rsidP="009F4944">
            <w:pPr>
              <w:spacing w:after="0"/>
              <w:jc w:val="center"/>
              <w:rPr>
                <w:rFonts w:ascii="Book Antiqua" w:hAnsi="Book Antiqua"/>
              </w:rPr>
            </w:pPr>
            <w:r w:rsidRPr="004631A0">
              <w:rPr>
                <w:rFonts w:ascii="Book Antiqua" w:eastAsia="Times New Roman" w:hAnsi="Book Antiqua" w:cs="Arial"/>
                <w:lang w:eastAsia="hr-HR"/>
              </w:rPr>
              <w:t>%</w:t>
            </w:r>
          </w:p>
        </w:tc>
        <w:tc>
          <w:tcPr>
            <w:tcW w:w="1223" w:type="dxa"/>
            <w:tcBorders>
              <w:top w:val="nil"/>
              <w:left w:val="nil"/>
              <w:bottom w:val="single" w:sz="4" w:space="0" w:color="auto"/>
              <w:right w:val="single" w:sz="4" w:space="0" w:color="auto"/>
            </w:tcBorders>
            <w:shd w:val="clear" w:color="auto" w:fill="auto"/>
            <w:noWrap/>
            <w:vAlign w:val="center"/>
          </w:tcPr>
          <w:p w14:paraId="55E45A67" w14:textId="19A65A25" w:rsidR="000E0422" w:rsidRPr="004631A0" w:rsidRDefault="008166EC"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80</w:t>
            </w:r>
          </w:p>
        </w:tc>
        <w:tc>
          <w:tcPr>
            <w:tcW w:w="1283" w:type="dxa"/>
            <w:tcBorders>
              <w:top w:val="nil"/>
              <w:left w:val="nil"/>
              <w:bottom w:val="single" w:sz="4" w:space="0" w:color="auto"/>
              <w:right w:val="single" w:sz="4" w:space="0" w:color="auto"/>
            </w:tcBorders>
            <w:noWrap/>
            <w:vAlign w:val="center"/>
          </w:tcPr>
          <w:p w14:paraId="346CF8DC" w14:textId="1B322672" w:rsidR="000E0422" w:rsidRPr="004631A0" w:rsidRDefault="008166EC" w:rsidP="009F4944">
            <w:pPr>
              <w:spacing w:after="0"/>
              <w:jc w:val="center"/>
              <w:rPr>
                <w:rFonts w:ascii="Book Antiqua" w:eastAsia="Times New Roman" w:hAnsi="Book Antiqua" w:cs="Arial"/>
                <w:highlight w:val="yellow"/>
                <w:lang w:eastAsia="hr-HR"/>
              </w:rPr>
            </w:pPr>
            <w:r w:rsidRPr="004631A0">
              <w:rPr>
                <w:rFonts w:ascii="Book Antiqua" w:eastAsia="Times New Roman" w:hAnsi="Book Antiqua" w:cs="Arial"/>
                <w:lang w:eastAsia="hr-HR"/>
              </w:rPr>
              <w:t>20</w:t>
            </w:r>
          </w:p>
        </w:tc>
        <w:tc>
          <w:tcPr>
            <w:tcW w:w="1307" w:type="dxa"/>
            <w:tcBorders>
              <w:top w:val="nil"/>
              <w:left w:val="nil"/>
              <w:bottom w:val="single" w:sz="4" w:space="0" w:color="auto"/>
              <w:right w:val="single" w:sz="4" w:space="0" w:color="auto"/>
            </w:tcBorders>
            <w:vAlign w:val="center"/>
          </w:tcPr>
          <w:p w14:paraId="5393E8C9"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288" w:type="dxa"/>
            <w:tcBorders>
              <w:top w:val="nil"/>
              <w:left w:val="nil"/>
              <w:bottom w:val="single" w:sz="4" w:space="0" w:color="auto"/>
              <w:right w:val="single" w:sz="4" w:space="0" w:color="auto"/>
            </w:tcBorders>
            <w:vAlign w:val="center"/>
          </w:tcPr>
          <w:p w14:paraId="4675AD67" w14:textId="77777777" w:rsidR="000E0422" w:rsidRPr="004631A0" w:rsidRDefault="000E0422" w:rsidP="008166EC">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r>
    </w:tbl>
    <w:p w14:paraId="6AD8AC19" w14:textId="77777777" w:rsidR="000E0422" w:rsidRPr="004631A0" w:rsidRDefault="000E0422" w:rsidP="000E0422">
      <w:pPr>
        <w:ind w:right="827"/>
        <w:rPr>
          <w:rFonts w:ascii="Book Antiqua" w:hAnsi="Book Antiqua" w:cs="Arial"/>
        </w:rPr>
      </w:pPr>
    </w:p>
    <w:tbl>
      <w:tblPr>
        <w:tblW w:w="9825" w:type="dxa"/>
        <w:tblInd w:w="93" w:type="dxa"/>
        <w:tblLayout w:type="fixed"/>
        <w:tblLook w:val="04A0" w:firstRow="1" w:lastRow="0" w:firstColumn="1" w:lastColumn="0" w:noHBand="0" w:noVBand="1"/>
      </w:tblPr>
      <w:tblGrid>
        <w:gridCol w:w="9825"/>
      </w:tblGrid>
      <w:tr w:rsidR="0035073C" w:rsidRPr="004631A0" w14:paraId="19748A5C" w14:textId="77777777" w:rsidTr="009F4944">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154F2CC0" w14:textId="5755EDE0" w:rsidR="000E0422" w:rsidRPr="004631A0" w:rsidRDefault="000E0422" w:rsidP="009F4944">
            <w:pPr>
              <w:spacing w:after="0"/>
              <w:rPr>
                <w:rFonts w:ascii="Book Antiqua" w:eastAsia="Times New Roman" w:hAnsi="Book Antiqua" w:cs="Arial"/>
                <w:b/>
                <w:lang w:eastAsia="hr-HR"/>
              </w:rPr>
            </w:pPr>
            <w:r w:rsidRPr="004631A0">
              <w:rPr>
                <w:rFonts w:ascii="Book Antiqua" w:eastAsia="Times New Roman" w:hAnsi="Book Antiqua" w:cs="Arial"/>
                <w:b/>
                <w:lang w:eastAsia="hr-HR"/>
              </w:rPr>
              <w:t xml:space="preserve">Naziv aktivnosti/projekta u Proračunu: Kapitalni projekt K100053 Nerazvrstane ceste </w:t>
            </w:r>
            <w:r w:rsidR="0073275B" w:rsidRPr="004631A0">
              <w:rPr>
                <w:rFonts w:ascii="Book Antiqua" w:eastAsia="Times New Roman" w:hAnsi="Book Antiqua" w:cs="Arial"/>
                <w:b/>
                <w:lang w:eastAsia="hr-HR"/>
              </w:rPr>
              <w:t>–</w:t>
            </w:r>
            <w:r w:rsidRPr="004631A0">
              <w:rPr>
                <w:rFonts w:ascii="Book Antiqua" w:eastAsia="Times New Roman" w:hAnsi="Book Antiqua" w:cs="Arial"/>
                <w:b/>
                <w:lang w:eastAsia="hr-HR"/>
              </w:rPr>
              <w:t xml:space="preserve"> Sportska produžetak (nasip)</w:t>
            </w:r>
          </w:p>
        </w:tc>
      </w:tr>
      <w:tr w:rsidR="0035073C" w:rsidRPr="004631A0" w14:paraId="5EA70E94" w14:textId="77777777" w:rsidTr="009F4944">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EC9F46" w14:textId="3BF9F53E" w:rsidR="000E0422" w:rsidRPr="004631A0" w:rsidRDefault="000E0422" w:rsidP="009F4944">
            <w:p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 xml:space="preserve">Projektom je predviđena izgradnja cijevnog propusta i nasipa preko potoka Martin breg te izgradnja prometnice s obostranim nogostupom kao produžetak Sportske ulice do Domobranske ulice. U </w:t>
            </w:r>
            <w:r w:rsidR="00FF266E" w:rsidRPr="004631A0">
              <w:rPr>
                <w:rFonts w:ascii="Book Antiqua" w:eastAsia="Times New Roman" w:hAnsi="Book Antiqua" w:cs="Arial"/>
                <w:lang w:eastAsia="hr-HR"/>
              </w:rPr>
              <w:t>2025</w:t>
            </w:r>
            <w:r w:rsidRPr="004631A0">
              <w:rPr>
                <w:rFonts w:ascii="Book Antiqua" w:eastAsia="Times New Roman" w:hAnsi="Book Antiqua" w:cs="Arial"/>
                <w:lang w:eastAsia="hr-HR"/>
              </w:rPr>
              <w:t>. godini planira se izgraditi cest</w:t>
            </w:r>
            <w:r w:rsidR="0035073C" w:rsidRPr="004631A0">
              <w:rPr>
                <w:rFonts w:ascii="Book Antiqua" w:eastAsia="Times New Roman" w:hAnsi="Book Antiqua" w:cs="Arial"/>
                <w:lang w:eastAsia="hr-HR"/>
              </w:rPr>
              <w:t>u</w:t>
            </w:r>
            <w:r w:rsidRPr="004631A0">
              <w:rPr>
                <w:rFonts w:ascii="Book Antiqua" w:eastAsia="Times New Roman" w:hAnsi="Book Antiqua" w:cs="Arial"/>
                <w:lang w:eastAsia="hr-HR"/>
              </w:rPr>
              <w:t xml:space="preserve"> sa obostranim nogostupom i pratećom infrastrukturom.</w:t>
            </w:r>
          </w:p>
        </w:tc>
      </w:tr>
      <w:tr w:rsidR="0035073C" w:rsidRPr="004631A0" w14:paraId="44FF971B" w14:textId="77777777" w:rsidTr="009F4944">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49E72EEA" w14:textId="77777777" w:rsidR="000E0422" w:rsidRPr="004631A0" w:rsidRDefault="000E0422" w:rsidP="009F4944">
            <w:pPr>
              <w:spacing w:after="0"/>
              <w:rPr>
                <w:rFonts w:ascii="Book Antiqua" w:eastAsia="Times New Roman" w:hAnsi="Book Antiqua" w:cs="Arial"/>
                <w:lang w:eastAsia="hr-HR"/>
              </w:rPr>
            </w:pPr>
          </w:p>
        </w:tc>
      </w:tr>
    </w:tbl>
    <w:p w14:paraId="1C54C752" w14:textId="77777777" w:rsidR="000E0422" w:rsidRPr="004631A0" w:rsidRDefault="000E0422" w:rsidP="000E0422">
      <w:pPr>
        <w:rPr>
          <w:rFonts w:ascii="Book Antiqua" w:hAnsi="Book Antiqua" w:cs="Arial"/>
          <w:b/>
        </w:rPr>
      </w:pPr>
    </w:p>
    <w:p w14:paraId="7B6F4677" w14:textId="77777777" w:rsidR="000E0422" w:rsidRPr="004631A0" w:rsidRDefault="000E0422" w:rsidP="000E0422">
      <w:pPr>
        <w:pStyle w:val="Odlomakpopisa"/>
        <w:numPr>
          <w:ilvl w:val="0"/>
          <w:numId w:val="47"/>
        </w:numPr>
        <w:rPr>
          <w:rFonts w:ascii="Book Antiqua" w:hAnsi="Book Antiqua" w:cs="Arial"/>
        </w:rPr>
      </w:pPr>
      <w:r w:rsidRPr="004631A0">
        <w:rPr>
          <w:rFonts w:ascii="Book Antiqua" w:hAnsi="Book Antiqua" w:cs="Arial"/>
        </w:rPr>
        <w:t>Pokazatelji rezultata:</w:t>
      </w:r>
    </w:p>
    <w:tbl>
      <w:tblPr>
        <w:tblW w:w="9452" w:type="dxa"/>
        <w:jc w:val="center"/>
        <w:tblLook w:val="04A0" w:firstRow="1" w:lastRow="0" w:firstColumn="1" w:lastColumn="0" w:noHBand="0" w:noVBand="1"/>
      </w:tblPr>
      <w:tblGrid>
        <w:gridCol w:w="1755"/>
        <w:gridCol w:w="1791"/>
        <w:gridCol w:w="675"/>
        <w:gridCol w:w="1268"/>
        <w:gridCol w:w="1310"/>
        <w:gridCol w:w="1321"/>
        <w:gridCol w:w="1332"/>
      </w:tblGrid>
      <w:tr w:rsidR="0035073C" w:rsidRPr="004631A0" w14:paraId="3EC7CC14" w14:textId="77777777" w:rsidTr="0035073C">
        <w:trPr>
          <w:trHeight w:val="564"/>
          <w:jc w:val="center"/>
        </w:trPr>
        <w:tc>
          <w:tcPr>
            <w:tcW w:w="17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EF2D7A"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50B0910A"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791" w:type="dxa"/>
            <w:tcBorders>
              <w:top w:val="single" w:sz="4" w:space="0" w:color="auto"/>
              <w:left w:val="nil"/>
              <w:bottom w:val="single" w:sz="4" w:space="0" w:color="auto"/>
              <w:right w:val="single" w:sz="4" w:space="0" w:color="auto"/>
            </w:tcBorders>
            <w:shd w:val="clear" w:color="auto" w:fill="auto"/>
            <w:noWrap/>
            <w:vAlign w:val="center"/>
            <w:hideMark/>
          </w:tcPr>
          <w:p w14:paraId="20B8FFE1"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675" w:type="dxa"/>
            <w:tcBorders>
              <w:top w:val="single" w:sz="4" w:space="0" w:color="auto"/>
              <w:left w:val="nil"/>
              <w:bottom w:val="single" w:sz="4" w:space="0" w:color="auto"/>
              <w:right w:val="single" w:sz="4" w:space="0" w:color="auto"/>
            </w:tcBorders>
            <w:vAlign w:val="center"/>
          </w:tcPr>
          <w:p w14:paraId="743D2D02"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F4907F" w14:textId="48374FB4"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w:t>
            </w:r>
            <w:r w:rsidR="0008790B" w:rsidRPr="004631A0">
              <w:rPr>
                <w:rFonts w:ascii="Book Antiqua" w:eastAsia="Times New Roman" w:hAnsi="Book Antiqua" w:cs="Arial"/>
                <w:lang w:eastAsia="hr-HR"/>
              </w:rPr>
              <w:t>4</w:t>
            </w:r>
            <w:r w:rsidRPr="004631A0">
              <w:rPr>
                <w:rFonts w:ascii="Book Antiqua" w:eastAsia="Times New Roman" w:hAnsi="Book Antiqua" w:cs="Arial"/>
                <w:lang w:eastAsia="hr-HR"/>
              </w:rPr>
              <w:t>.</w:t>
            </w:r>
          </w:p>
        </w:tc>
        <w:tc>
          <w:tcPr>
            <w:tcW w:w="1310" w:type="dxa"/>
            <w:tcBorders>
              <w:top w:val="single" w:sz="4" w:space="0" w:color="auto"/>
              <w:left w:val="nil"/>
              <w:bottom w:val="single" w:sz="4" w:space="0" w:color="auto"/>
              <w:right w:val="single" w:sz="4" w:space="0" w:color="auto"/>
            </w:tcBorders>
            <w:shd w:val="clear" w:color="auto" w:fill="auto"/>
            <w:vAlign w:val="center"/>
            <w:hideMark/>
          </w:tcPr>
          <w:p w14:paraId="66585231"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65561DE1" w14:textId="3A7787C6"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r w:rsidR="000E0422" w:rsidRPr="004631A0">
              <w:rPr>
                <w:rFonts w:ascii="Book Antiqua" w:eastAsia="Times New Roman" w:hAnsi="Book Antiqua" w:cs="Arial"/>
                <w:lang w:eastAsia="hr-HR"/>
              </w:rPr>
              <w:t>.</w:t>
            </w:r>
          </w:p>
        </w:tc>
        <w:tc>
          <w:tcPr>
            <w:tcW w:w="1321" w:type="dxa"/>
            <w:tcBorders>
              <w:top w:val="single" w:sz="4" w:space="0" w:color="auto"/>
              <w:left w:val="nil"/>
              <w:bottom w:val="single" w:sz="4" w:space="0" w:color="auto"/>
              <w:right w:val="single" w:sz="4" w:space="0" w:color="auto"/>
            </w:tcBorders>
            <w:vAlign w:val="center"/>
          </w:tcPr>
          <w:p w14:paraId="33C53926"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302E3CAC" w14:textId="007067FE"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r w:rsidR="000E0422" w:rsidRPr="004631A0">
              <w:rPr>
                <w:rFonts w:ascii="Book Antiqua" w:eastAsia="Times New Roman" w:hAnsi="Book Antiqua" w:cs="Arial"/>
                <w:lang w:eastAsia="hr-HR"/>
              </w:rPr>
              <w:t>.</w:t>
            </w:r>
          </w:p>
        </w:tc>
        <w:tc>
          <w:tcPr>
            <w:tcW w:w="1332" w:type="dxa"/>
            <w:tcBorders>
              <w:top w:val="single" w:sz="4" w:space="0" w:color="auto"/>
              <w:left w:val="nil"/>
              <w:bottom w:val="single" w:sz="4" w:space="0" w:color="auto"/>
              <w:right w:val="single" w:sz="4" w:space="0" w:color="auto"/>
            </w:tcBorders>
          </w:tcPr>
          <w:p w14:paraId="78DA7277"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6F663338" w14:textId="5805AEAF" w:rsidR="000E0422" w:rsidRPr="004631A0" w:rsidRDefault="009A140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r w:rsidR="000E0422" w:rsidRPr="004631A0">
              <w:rPr>
                <w:rFonts w:ascii="Book Antiqua" w:eastAsia="Times New Roman" w:hAnsi="Book Antiqua" w:cs="Arial"/>
                <w:lang w:eastAsia="hr-HR"/>
              </w:rPr>
              <w:t>.</w:t>
            </w:r>
          </w:p>
        </w:tc>
      </w:tr>
      <w:tr w:rsidR="0035073C" w:rsidRPr="004631A0" w14:paraId="59CCCC85" w14:textId="77777777" w:rsidTr="0035073C">
        <w:trPr>
          <w:trHeight w:val="282"/>
          <w:jc w:val="center"/>
        </w:trPr>
        <w:tc>
          <w:tcPr>
            <w:tcW w:w="17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F69128" w14:textId="1FC6FDDB" w:rsidR="000E0422" w:rsidRPr="004631A0" w:rsidRDefault="0035073C"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I</w:t>
            </w:r>
            <w:r w:rsidR="000E0422" w:rsidRPr="004631A0">
              <w:rPr>
                <w:rFonts w:ascii="Book Antiqua" w:eastAsia="Times New Roman" w:hAnsi="Book Antiqua" w:cs="Arial"/>
                <w:lang w:eastAsia="hr-HR"/>
              </w:rPr>
              <w:t>zgradnja</w:t>
            </w:r>
            <w:r w:rsidRPr="004631A0">
              <w:rPr>
                <w:rFonts w:ascii="Book Antiqua" w:eastAsia="Times New Roman" w:hAnsi="Book Antiqua" w:cs="Arial"/>
                <w:lang w:eastAsia="hr-HR"/>
              </w:rPr>
              <w:t xml:space="preserve"> prometnice</w:t>
            </w:r>
          </w:p>
        </w:tc>
        <w:tc>
          <w:tcPr>
            <w:tcW w:w="1791" w:type="dxa"/>
            <w:tcBorders>
              <w:top w:val="nil"/>
              <w:left w:val="nil"/>
              <w:bottom w:val="single" w:sz="4" w:space="0" w:color="auto"/>
              <w:right w:val="single" w:sz="4" w:space="0" w:color="auto"/>
            </w:tcBorders>
            <w:shd w:val="clear" w:color="auto" w:fill="auto"/>
            <w:noWrap/>
            <w:vAlign w:val="center"/>
          </w:tcPr>
          <w:p w14:paraId="452B7257"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Izgradnja Sportske ulice sa pratećom infrastrukturom</w:t>
            </w:r>
          </w:p>
        </w:tc>
        <w:tc>
          <w:tcPr>
            <w:tcW w:w="675" w:type="dxa"/>
            <w:tcBorders>
              <w:top w:val="nil"/>
              <w:left w:val="nil"/>
              <w:bottom w:val="single" w:sz="4" w:space="0" w:color="auto"/>
              <w:right w:val="single" w:sz="4" w:space="0" w:color="auto"/>
            </w:tcBorders>
            <w:vAlign w:val="center"/>
          </w:tcPr>
          <w:p w14:paraId="2ECE4009"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w:t>
            </w:r>
          </w:p>
        </w:tc>
        <w:tc>
          <w:tcPr>
            <w:tcW w:w="1268" w:type="dxa"/>
            <w:tcBorders>
              <w:top w:val="nil"/>
              <w:left w:val="nil"/>
              <w:bottom w:val="single" w:sz="4" w:space="0" w:color="auto"/>
              <w:right w:val="single" w:sz="4" w:space="0" w:color="auto"/>
            </w:tcBorders>
            <w:shd w:val="clear" w:color="auto" w:fill="auto"/>
            <w:noWrap/>
            <w:vAlign w:val="center"/>
          </w:tcPr>
          <w:p w14:paraId="397B573C"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310" w:type="dxa"/>
            <w:tcBorders>
              <w:top w:val="nil"/>
              <w:left w:val="nil"/>
              <w:bottom w:val="single" w:sz="4" w:space="0" w:color="auto"/>
              <w:right w:val="single" w:sz="4" w:space="0" w:color="auto"/>
            </w:tcBorders>
            <w:noWrap/>
            <w:vAlign w:val="center"/>
          </w:tcPr>
          <w:p w14:paraId="4BCE7AF4"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100</w:t>
            </w:r>
          </w:p>
        </w:tc>
        <w:tc>
          <w:tcPr>
            <w:tcW w:w="1321" w:type="dxa"/>
            <w:tcBorders>
              <w:top w:val="nil"/>
              <w:left w:val="nil"/>
              <w:bottom w:val="single" w:sz="4" w:space="0" w:color="auto"/>
              <w:right w:val="single" w:sz="4" w:space="0" w:color="auto"/>
            </w:tcBorders>
            <w:vAlign w:val="center"/>
          </w:tcPr>
          <w:p w14:paraId="4B4FBA88"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332" w:type="dxa"/>
            <w:tcBorders>
              <w:top w:val="nil"/>
              <w:left w:val="nil"/>
              <w:bottom w:val="single" w:sz="4" w:space="0" w:color="auto"/>
              <w:right w:val="single" w:sz="4" w:space="0" w:color="auto"/>
            </w:tcBorders>
          </w:tcPr>
          <w:p w14:paraId="4CB3CFB8" w14:textId="77777777" w:rsidR="000E0422" w:rsidRPr="004631A0" w:rsidRDefault="000E0422" w:rsidP="009F4944">
            <w:pPr>
              <w:spacing w:after="0"/>
              <w:jc w:val="center"/>
              <w:rPr>
                <w:rFonts w:ascii="Book Antiqua" w:eastAsia="Times New Roman" w:hAnsi="Book Antiqua" w:cs="Arial"/>
                <w:lang w:eastAsia="hr-HR"/>
              </w:rPr>
            </w:pPr>
          </w:p>
          <w:p w14:paraId="2934974B" w14:textId="77777777" w:rsidR="000E0422" w:rsidRPr="004631A0" w:rsidRDefault="000E0422" w:rsidP="009F4944">
            <w:pPr>
              <w:spacing w:after="0"/>
              <w:jc w:val="center"/>
              <w:rPr>
                <w:rFonts w:ascii="Book Antiqua" w:eastAsia="Times New Roman" w:hAnsi="Book Antiqua" w:cs="Arial"/>
                <w:lang w:eastAsia="hr-HR"/>
              </w:rPr>
            </w:pPr>
          </w:p>
          <w:p w14:paraId="619CDCBB"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r>
    </w:tbl>
    <w:p w14:paraId="20CEFB4F" w14:textId="77777777" w:rsidR="000E0422" w:rsidRPr="004631A0" w:rsidRDefault="000E0422" w:rsidP="000E0422">
      <w:pPr>
        <w:ind w:right="827"/>
        <w:jc w:val="both"/>
        <w:rPr>
          <w:rFonts w:ascii="Book Antiqua" w:hAnsi="Book Antiqua" w:cs="Arial"/>
        </w:rPr>
      </w:pPr>
    </w:p>
    <w:tbl>
      <w:tblPr>
        <w:tblW w:w="9825" w:type="dxa"/>
        <w:tblInd w:w="93" w:type="dxa"/>
        <w:tblLayout w:type="fixed"/>
        <w:tblLook w:val="04A0" w:firstRow="1" w:lastRow="0" w:firstColumn="1" w:lastColumn="0" w:noHBand="0" w:noVBand="1"/>
      </w:tblPr>
      <w:tblGrid>
        <w:gridCol w:w="9825"/>
      </w:tblGrid>
      <w:tr w:rsidR="0008790B" w:rsidRPr="004631A0" w14:paraId="738D087E" w14:textId="77777777" w:rsidTr="009F4944">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3F8BDC3E" w14:textId="60CA6D27" w:rsidR="000E0422" w:rsidRPr="004631A0" w:rsidRDefault="000E0422" w:rsidP="009F4944">
            <w:pPr>
              <w:spacing w:after="0"/>
              <w:rPr>
                <w:rFonts w:ascii="Book Antiqua" w:eastAsia="Times New Roman" w:hAnsi="Book Antiqua" w:cs="Arial"/>
                <w:b/>
                <w:bCs/>
                <w:lang w:eastAsia="hr-HR"/>
              </w:rPr>
            </w:pPr>
            <w:r w:rsidRPr="004631A0">
              <w:rPr>
                <w:rFonts w:ascii="Book Antiqua" w:eastAsia="Times New Roman" w:hAnsi="Book Antiqua" w:cs="Arial"/>
                <w:b/>
                <w:bCs/>
                <w:lang w:eastAsia="hr-HR"/>
              </w:rPr>
              <w:t xml:space="preserve">Naziv aktivnosti/projekta u Proračunu: Kapitalni projekt K100054 Nerazvrstane ceste </w:t>
            </w:r>
            <w:r w:rsidR="0073275B" w:rsidRPr="004631A0">
              <w:rPr>
                <w:rFonts w:ascii="Book Antiqua" w:eastAsia="Times New Roman" w:hAnsi="Book Antiqua" w:cs="Arial"/>
                <w:b/>
                <w:bCs/>
                <w:lang w:eastAsia="hr-HR"/>
              </w:rPr>
              <w:t>–</w:t>
            </w:r>
            <w:r w:rsidRPr="004631A0">
              <w:rPr>
                <w:rFonts w:ascii="Book Antiqua" w:eastAsia="Times New Roman" w:hAnsi="Book Antiqua" w:cs="Arial"/>
                <w:b/>
                <w:bCs/>
                <w:lang w:eastAsia="hr-HR"/>
              </w:rPr>
              <w:t xml:space="preserve"> Kolodvorska </w:t>
            </w:r>
            <w:r w:rsidR="0073275B" w:rsidRPr="004631A0">
              <w:rPr>
                <w:rFonts w:ascii="Book Antiqua" w:eastAsia="Times New Roman" w:hAnsi="Book Antiqua" w:cs="Arial"/>
                <w:b/>
                <w:bCs/>
                <w:lang w:eastAsia="hr-HR"/>
              </w:rPr>
              <w:t>–</w:t>
            </w:r>
            <w:r w:rsidRPr="004631A0">
              <w:rPr>
                <w:rFonts w:ascii="Book Antiqua" w:eastAsia="Times New Roman" w:hAnsi="Book Antiqua" w:cs="Arial"/>
                <w:b/>
                <w:bCs/>
                <w:lang w:eastAsia="hr-HR"/>
              </w:rPr>
              <w:t xml:space="preserve"> Josipa </w:t>
            </w:r>
            <w:proofErr w:type="spellStart"/>
            <w:r w:rsidRPr="004631A0">
              <w:rPr>
                <w:rFonts w:ascii="Book Antiqua" w:eastAsia="Times New Roman" w:hAnsi="Book Antiqua" w:cs="Arial"/>
                <w:b/>
                <w:bCs/>
                <w:lang w:eastAsia="hr-HR"/>
              </w:rPr>
              <w:t>Predavca</w:t>
            </w:r>
            <w:proofErr w:type="spellEnd"/>
          </w:p>
        </w:tc>
      </w:tr>
      <w:tr w:rsidR="0008790B" w:rsidRPr="004631A0" w14:paraId="4B142FFF" w14:textId="77777777" w:rsidTr="009F4944">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8BBF0A" w14:textId="77777777" w:rsidR="000E0422" w:rsidRPr="004631A0" w:rsidRDefault="000E0422" w:rsidP="009F4944">
            <w:p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 xml:space="preserve">Izgradnja prometnice koja povezuje Kolodvorsku ulicu i Ulicu Josipa </w:t>
            </w:r>
            <w:proofErr w:type="spellStart"/>
            <w:r w:rsidRPr="004631A0">
              <w:rPr>
                <w:rFonts w:ascii="Book Antiqua" w:eastAsia="Times New Roman" w:hAnsi="Book Antiqua" w:cs="Arial"/>
                <w:lang w:eastAsia="hr-HR"/>
              </w:rPr>
              <w:t>Predavca</w:t>
            </w:r>
            <w:proofErr w:type="spellEnd"/>
            <w:r w:rsidRPr="004631A0">
              <w:rPr>
                <w:rFonts w:ascii="Book Antiqua" w:eastAsia="Times New Roman" w:hAnsi="Book Antiqua" w:cs="Arial"/>
                <w:lang w:eastAsia="hr-HR"/>
              </w:rPr>
              <w:t>.</w:t>
            </w:r>
          </w:p>
          <w:p w14:paraId="002CA074" w14:textId="1CCDA263" w:rsidR="000E0422" w:rsidRPr="004631A0" w:rsidRDefault="000E0422" w:rsidP="009F4944">
            <w:p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 xml:space="preserve">Sukladno DPU zone Centar naselja Dugo Selo izgraditi ulicu u duljini 145 m s obostranim nogostupom i djelomičnim parkiranjem na dijelu uz Ulicu Josipa </w:t>
            </w:r>
            <w:proofErr w:type="spellStart"/>
            <w:r w:rsidRPr="004631A0">
              <w:rPr>
                <w:rFonts w:ascii="Book Antiqua" w:eastAsia="Times New Roman" w:hAnsi="Book Antiqua" w:cs="Arial"/>
                <w:lang w:eastAsia="hr-HR"/>
              </w:rPr>
              <w:t>Predavca</w:t>
            </w:r>
            <w:proofErr w:type="spellEnd"/>
            <w:r w:rsidRPr="004631A0">
              <w:rPr>
                <w:rFonts w:ascii="Book Antiqua" w:eastAsia="Times New Roman" w:hAnsi="Book Antiqua" w:cs="Arial"/>
                <w:lang w:eastAsia="hr-HR"/>
              </w:rPr>
              <w:t xml:space="preserve">. U narednom razdoblju planira se </w:t>
            </w:r>
            <w:r w:rsidR="0008790B" w:rsidRPr="004631A0">
              <w:rPr>
                <w:rFonts w:ascii="Book Antiqua" w:eastAsia="Times New Roman" w:hAnsi="Book Antiqua" w:cs="Arial"/>
                <w:lang w:eastAsia="hr-HR"/>
              </w:rPr>
              <w:t xml:space="preserve">otkup zemljišta te </w:t>
            </w:r>
            <w:r w:rsidRPr="004631A0">
              <w:rPr>
                <w:rFonts w:ascii="Book Antiqua" w:eastAsia="Times New Roman" w:hAnsi="Book Antiqua" w:cs="Arial"/>
                <w:lang w:eastAsia="hr-HR"/>
              </w:rPr>
              <w:t>gradnja prometnice sa pratećom infrastrukturom.</w:t>
            </w:r>
          </w:p>
        </w:tc>
      </w:tr>
      <w:tr w:rsidR="0008790B" w:rsidRPr="004631A0" w14:paraId="7C895483" w14:textId="77777777" w:rsidTr="009F4944">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608229C5" w14:textId="77777777" w:rsidR="000E0422" w:rsidRPr="004631A0" w:rsidRDefault="000E0422" w:rsidP="009F4944">
            <w:pPr>
              <w:spacing w:after="0"/>
              <w:rPr>
                <w:rFonts w:ascii="Book Antiqua" w:eastAsia="Times New Roman" w:hAnsi="Book Antiqua" w:cs="Arial"/>
                <w:lang w:eastAsia="hr-HR"/>
              </w:rPr>
            </w:pPr>
          </w:p>
        </w:tc>
      </w:tr>
    </w:tbl>
    <w:p w14:paraId="3B7C1FA6" w14:textId="77777777" w:rsidR="000E0422" w:rsidRPr="004631A0" w:rsidRDefault="000E0422" w:rsidP="000E0422">
      <w:pPr>
        <w:rPr>
          <w:rFonts w:ascii="Book Antiqua" w:hAnsi="Book Antiqua" w:cs="Arial"/>
          <w:b/>
          <w:bCs/>
        </w:rPr>
      </w:pPr>
    </w:p>
    <w:p w14:paraId="23D6F91A" w14:textId="77777777" w:rsidR="000E0422" w:rsidRPr="004631A0" w:rsidRDefault="000E0422" w:rsidP="000E0422">
      <w:pPr>
        <w:pStyle w:val="Odlomakpopisa"/>
        <w:numPr>
          <w:ilvl w:val="0"/>
          <w:numId w:val="47"/>
        </w:numPr>
        <w:rPr>
          <w:rFonts w:ascii="Book Antiqua" w:hAnsi="Book Antiqua" w:cs="Arial"/>
        </w:rPr>
      </w:pPr>
      <w:r w:rsidRPr="004631A0">
        <w:rPr>
          <w:rFonts w:ascii="Book Antiqua" w:hAnsi="Book Antiqua" w:cs="Arial"/>
        </w:rPr>
        <w:t>Pokazatelji rezultata:</w:t>
      </w:r>
    </w:p>
    <w:tbl>
      <w:tblPr>
        <w:tblW w:w="9229" w:type="dxa"/>
        <w:jc w:val="center"/>
        <w:tblLook w:val="04A0" w:firstRow="1" w:lastRow="0" w:firstColumn="1" w:lastColumn="0" w:noHBand="0" w:noVBand="1"/>
      </w:tblPr>
      <w:tblGrid>
        <w:gridCol w:w="1433"/>
        <w:gridCol w:w="1417"/>
        <w:gridCol w:w="1119"/>
        <w:gridCol w:w="1315"/>
        <w:gridCol w:w="1315"/>
        <w:gridCol w:w="1315"/>
        <w:gridCol w:w="1315"/>
      </w:tblGrid>
      <w:tr w:rsidR="0008790B" w:rsidRPr="004631A0" w14:paraId="66B45BF8" w14:textId="77777777" w:rsidTr="009F4944">
        <w:trPr>
          <w:trHeight w:val="564"/>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1F0D1A"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074649D5"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E8B2A60"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1119" w:type="dxa"/>
            <w:tcBorders>
              <w:top w:val="single" w:sz="4" w:space="0" w:color="auto"/>
              <w:left w:val="nil"/>
              <w:bottom w:val="single" w:sz="4" w:space="0" w:color="auto"/>
              <w:right w:val="single" w:sz="4" w:space="0" w:color="auto"/>
            </w:tcBorders>
            <w:vAlign w:val="center"/>
          </w:tcPr>
          <w:p w14:paraId="2BE56EFB"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Jedinica</w:t>
            </w: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DF5F50" w14:textId="57998B2D"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w:t>
            </w:r>
            <w:r w:rsidR="0008790B" w:rsidRPr="004631A0">
              <w:rPr>
                <w:rFonts w:ascii="Book Antiqua" w:eastAsia="Times New Roman" w:hAnsi="Book Antiqua" w:cs="Arial"/>
                <w:lang w:eastAsia="hr-HR"/>
              </w:rPr>
              <w:t>4</w:t>
            </w:r>
            <w:r w:rsidRPr="004631A0">
              <w:rPr>
                <w:rFonts w:ascii="Book Antiqua" w:eastAsia="Times New Roman" w:hAnsi="Book Antiqua" w:cs="Arial"/>
                <w:lang w:eastAsia="hr-HR"/>
              </w:rPr>
              <w:t>.</w:t>
            </w:r>
          </w:p>
        </w:tc>
        <w:tc>
          <w:tcPr>
            <w:tcW w:w="1315" w:type="dxa"/>
            <w:tcBorders>
              <w:top w:val="single" w:sz="4" w:space="0" w:color="auto"/>
              <w:left w:val="nil"/>
              <w:bottom w:val="single" w:sz="4" w:space="0" w:color="auto"/>
              <w:right w:val="single" w:sz="4" w:space="0" w:color="auto"/>
            </w:tcBorders>
            <w:shd w:val="clear" w:color="auto" w:fill="auto"/>
            <w:vAlign w:val="center"/>
            <w:hideMark/>
          </w:tcPr>
          <w:p w14:paraId="63584884"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4CE2E298" w14:textId="266363D2"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r w:rsidR="000E0422" w:rsidRPr="004631A0">
              <w:rPr>
                <w:rFonts w:ascii="Book Antiqua" w:eastAsia="Times New Roman" w:hAnsi="Book Antiqua" w:cs="Arial"/>
                <w:lang w:eastAsia="hr-HR"/>
              </w:rPr>
              <w:t>.</w:t>
            </w:r>
          </w:p>
        </w:tc>
        <w:tc>
          <w:tcPr>
            <w:tcW w:w="1315" w:type="dxa"/>
            <w:tcBorders>
              <w:top w:val="single" w:sz="4" w:space="0" w:color="auto"/>
              <w:left w:val="nil"/>
              <w:bottom w:val="single" w:sz="4" w:space="0" w:color="auto"/>
              <w:right w:val="single" w:sz="4" w:space="0" w:color="auto"/>
            </w:tcBorders>
            <w:vAlign w:val="center"/>
          </w:tcPr>
          <w:p w14:paraId="371BB79D"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3D5FC612" w14:textId="323D1468"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r w:rsidR="000E0422" w:rsidRPr="004631A0">
              <w:rPr>
                <w:rFonts w:ascii="Book Antiqua" w:eastAsia="Times New Roman" w:hAnsi="Book Antiqua" w:cs="Arial"/>
                <w:lang w:eastAsia="hr-HR"/>
              </w:rPr>
              <w:t>.</w:t>
            </w:r>
          </w:p>
        </w:tc>
        <w:tc>
          <w:tcPr>
            <w:tcW w:w="1315" w:type="dxa"/>
            <w:tcBorders>
              <w:top w:val="single" w:sz="4" w:space="0" w:color="auto"/>
              <w:left w:val="nil"/>
              <w:bottom w:val="single" w:sz="4" w:space="0" w:color="auto"/>
              <w:right w:val="single" w:sz="4" w:space="0" w:color="auto"/>
            </w:tcBorders>
          </w:tcPr>
          <w:p w14:paraId="1E3E77AF"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5D823190" w14:textId="68F76C0B" w:rsidR="000E0422" w:rsidRPr="004631A0" w:rsidRDefault="009A140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r w:rsidR="000E0422" w:rsidRPr="004631A0">
              <w:rPr>
                <w:rFonts w:ascii="Book Antiqua" w:eastAsia="Times New Roman" w:hAnsi="Book Antiqua" w:cs="Arial"/>
                <w:lang w:eastAsia="hr-HR"/>
              </w:rPr>
              <w:t>.</w:t>
            </w:r>
          </w:p>
        </w:tc>
      </w:tr>
      <w:tr w:rsidR="0008790B" w:rsidRPr="004631A0" w14:paraId="483B36F3" w14:textId="77777777" w:rsidTr="009F4944">
        <w:trPr>
          <w:trHeight w:val="282"/>
          <w:jc w:val="center"/>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392032" w14:textId="77777777" w:rsidR="000E0422" w:rsidRPr="004631A0" w:rsidRDefault="000E0422" w:rsidP="009F4944">
            <w:pPr>
              <w:spacing w:after="0"/>
              <w:jc w:val="center"/>
              <w:rPr>
                <w:rFonts w:ascii="Book Antiqua" w:hAnsi="Book Antiqua"/>
              </w:rPr>
            </w:pPr>
            <w:r w:rsidRPr="004631A0">
              <w:rPr>
                <w:rFonts w:ascii="Book Antiqua" w:eastAsia="Times New Roman" w:hAnsi="Book Antiqua" w:cs="Arial"/>
                <w:lang w:eastAsia="hr-HR"/>
              </w:rPr>
              <w:t xml:space="preserve">Izrada projekta </w:t>
            </w:r>
          </w:p>
        </w:tc>
        <w:tc>
          <w:tcPr>
            <w:tcW w:w="1417" w:type="dxa"/>
            <w:tcBorders>
              <w:top w:val="nil"/>
              <w:left w:val="nil"/>
              <w:bottom w:val="single" w:sz="4" w:space="0" w:color="auto"/>
              <w:right w:val="single" w:sz="4" w:space="0" w:color="auto"/>
            </w:tcBorders>
            <w:shd w:val="clear" w:color="auto" w:fill="auto"/>
            <w:noWrap/>
            <w:vAlign w:val="center"/>
            <w:hideMark/>
          </w:tcPr>
          <w:p w14:paraId="1A94F59C" w14:textId="77777777" w:rsidR="000E0422" w:rsidRPr="004631A0" w:rsidRDefault="000E0422" w:rsidP="009F4944">
            <w:pPr>
              <w:spacing w:after="0"/>
              <w:jc w:val="center"/>
              <w:rPr>
                <w:rFonts w:ascii="Book Antiqua" w:hAnsi="Book Antiqua"/>
              </w:rPr>
            </w:pPr>
            <w:r w:rsidRPr="004631A0">
              <w:rPr>
                <w:rFonts w:ascii="Book Antiqua" w:eastAsia="Times New Roman" w:hAnsi="Book Antiqua" w:cs="Arial"/>
                <w:lang w:eastAsia="hr-HR"/>
              </w:rPr>
              <w:t>Ishođenje akta za gradnju</w:t>
            </w:r>
          </w:p>
        </w:tc>
        <w:tc>
          <w:tcPr>
            <w:tcW w:w="1119" w:type="dxa"/>
            <w:tcBorders>
              <w:top w:val="nil"/>
              <w:left w:val="nil"/>
              <w:bottom w:val="single" w:sz="4" w:space="0" w:color="auto"/>
              <w:right w:val="single" w:sz="4" w:space="0" w:color="auto"/>
            </w:tcBorders>
            <w:vAlign w:val="center"/>
          </w:tcPr>
          <w:p w14:paraId="5F9F142C"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315" w:type="dxa"/>
            <w:tcBorders>
              <w:top w:val="nil"/>
              <w:left w:val="nil"/>
              <w:bottom w:val="single" w:sz="4" w:space="0" w:color="auto"/>
              <w:right w:val="single" w:sz="4" w:space="0" w:color="auto"/>
            </w:tcBorders>
            <w:shd w:val="clear" w:color="auto" w:fill="auto"/>
            <w:noWrap/>
            <w:vAlign w:val="center"/>
            <w:hideMark/>
          </w:tcPr>
          <w:p w14:paraId="74D5C628"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w:t>
            </w:r>
          </w:p>
        </w:tc>
        <w:tc>
          <w:tcPr>
            <w:tcW w:w="1315" w:type="dxa"/>
            <w:tcBorders>
              <w:top w:val="nil"/>
              <w:left w:val="nil"/>
              <w:bottom w:val="single" w:sz="4" w:space="0" w:color="auto"/>
              <w:right w:val="single" w:sz="4" w:space="0" w:color="auto"/>
            </w:tcBorders>
            <w:noWrap/>
            <w:vAlign w:val="center"/>
          </w:tcPr>
          <w:p w14:paraId="481FD522" w14:textId="3533D87A" w:rsidR="000E0422" w:rsidRPr="004631A0" w:rsidRDefault="0008790B"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w:t>
            </w:r>
          </w:p>
        </w:tc>
        <w:tc>
          <w:tcPr>
            <w:tcW w:w="1315" w:type="dxa"/>
            <w:tcBorders>
              <w:top w:val="nil"/>
              <w:left w:val="nil"/>
              <w:bottom w:val="single" w:sz="4" w:space="0" w:color="auto"/>
              <w:right w:val="single" w:sz="4" w:space="0" w:color="auto"/>
            </w:tcBorders>
            <w:vAlign w:val="center"/>
          </w:tcPr>
          <w:p w14:paraId="084042B6" w14:textId="470B5A8B" w:rsidR="000E0422" w:rsidRPr="004631A0" w:rsidRDefault="0008790B"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w:t>
            </w:r>
          </w:p>
        </w:tc>
        <w:tc>
          <w:tcPr>
            <w:tcW w:w="1315" w:type="dxa"/>
            <w:tcBorders>
              <w:top w:val="nil"/>
              <w:left w:val="nil"/>
              <w:bottom w:val="single" w:sz="4" w:space="0" w:color="auto"/>
              <w:right w:val="single" w:sz="4" w:space="0" w:color="auto"/>
            </w:tcBorders>
          </w:tcPr>
          <w:p w14:paraId="244BECED" w14:textId="77777777" w:rsidR="000E0422" w:rsidRPr="004631A0" w:rsidRDefault="000E0422" w:rsidP="009F4944">
            <w:pPr>
              <w:spacing w:after="0"/>
              <w:jc w:val="center"/>
              <w:rPr>
                <w:rFonts w:ascii="Book Antiqua" w:eastAsia="Times New Roman" w:hAnsi="Book Antiqua" w:cs="Arial"/>
                <w:lang w:eastAsia="hr-HR"/>
              </w:rPr>
            </w:pPr>
          </w:p>
          <w:p w14:paraId="0FCD0B67" w14:textId="450FBA37" w:rsidR="000E0422" w:rsidRPr="004631A0" w:rsidRDefault="0008790B"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w:t>
            </w:r>
          </w:p>
        </w:tc>
      </w:tr>
      <w:tr w:rsidR="0008790B" w:rsidRPr="004631A0" w14:paraId="3BDA915D" w14:textId="77777777" w:rsidTr="0008790B">
        <w:trPr>
          <w:trHeight w:val="282"/>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B7DB86"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Procjena vrijednosti zemljišta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6D75F4"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 xml:space="preserve">Otkup zemljišta za </w:t>
            </w:r>
            <w:r w:rsidRPr="004631A0">
              <w:rPr>
                <w:rFonts w:ascii="Book Antiqua" w:eastAsia="Times New Roman" w:hAnsi="Book Antiqua" w:cs="Arial"/>
                <w:lang w:eastAsia="hr-HR"/>
              </w:rPr>
              <w:lastRenderedPageBreak/>
              <w:t>izgradnju prometnice</w:t>
            </w:r>
          </w:p>
        </w:tc>
        <w:tc>
          <w:tcPr>
            <w:tcW w:w="1119" w:type="dxa"/>
            <w:tcBorders>
              <w:top w:val="single" w:sz="4" w:space="0" w:color="auto"/>
              <w:left w:val="single" w:sz="4" w:space="0" w:color="auto"/>
              <w:bottom w:val="single" w:sz="4" w:space="0" w:color="auto"/>
              <w:right w:val="single" w:sz="4" w:space="0" w:color="auto"/>
            </w:tcBorders>
            <w:vAlign w:val="center"/>
          </w:tcPr>
          <w:p w14:paraId="3C52D60D"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lastRenderedPageBreak/>
              <w:t>%</w:t>
            </w:r>
          </w:p>
        </w:tc>
        <w:tc>
          <w:tcPr>
            <w:tcW w:w="13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EA8458" w14:textId="312C74F8" w:rsidR="000E0422" w:rsidRPr="004631A0" w:rsidRDefault="0008790B"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315" w:type="dxa"/>
            <w:tcBorders>
              <w:top w:val="single" w:sz="4" w:space="0" w:color="auto"/>
              <w:left w:val="single" w:sz="4" w:space="0" w:color="auto"/>
              <w:bottom w:val="single" w:sz="4" w:space="0" w:color="auto"/>
              <w:right w:val="single" w:sz="4" w:space="0" w:color="auto"/>
            </w:tcBorders>
            <w:noWrap/>
            <w:vAlign w:val="center"/>
          </w:tcPr>
          <w:p w14:paraId="4FE409B9" w14:textId="7010EC9C" w:rsidR="000E0422" w:rsidRPr="004631A0" w:rsidRDefault="0008790B"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100</w:t>
            </w:r>
          </w:p>
        </w:tc>
        <w:tc>
          <w:tcPr>
            <w:tcW w:w="1315" w:type="dxa"/>
            <w:tcBorders>
              <w:top w:val="single" w:sz="4" w:space="0" w:color="auto"/>
              <w:left w:val="single" w:sz="4" w:space="0" w:color="auto"/>
              <w:bottom w:val="single" w:sz="4" w:space="0" w:color="auto"/>
              <w:right w:val="single" w:sz="4" w:space="0" w:color="auto"/>
            </w:tcBorders>
            <w:vAlign w:val="center"/>
          </w:tcPr>
          <w:p w14:paraId="7A55CB4E"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315" w:type="dxa"/>
            <w:tcBorders>
              <w:top w:val="single" w:sz="4" w:space="0" w:color="auto"/>
              <w:left w:val="single" w:sz="4" w:space="0" w:color="auto"/>
              <w:bottom w:val="single" w:sz="4" w:space="0" w:color="auto"/>
              <w:right w:val="single" w:sz="4" w:space="0" w:color="auto"/>
            </w:tcBorders>
            <w:vAlign w:val="center"/>
          </w:tcPr>
          <w:p w14:paraId="75EDB8E1" w14:textId="77777777" w:rsidR="000E0422" w:rsidRPr="004631A0" w:rsidRDefault="000E0422" w:rsidP="0008790B">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r>
      <w:tr w:rsidR="0008790B" w:rsidRPr="004631A0" w14:paraId="4239FAEE" w14:textId="77777777" w:rsidTr="009F4944">
        <w:trPr>
          <w:trHeight w:val="282"/>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077FEA"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Izgradnja spojne ceste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C319C2"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Svrha prometnice je povezati dva dijela naselja</w:t>
            </w:r>
          </w:p>
        </w:tc>
        <w:tc>
          <w:tcPr>
            <w:tcW w:w="1119" w:type="dxa"/>
            <w:tcBorders>
              <w:top w:val="single" w:sz="4" w:space="0" w:color="auto"/>
              <w:left w:val="single" w:sz="4" w:space="0" w:color="auto"/>
              <w:bottom w:val="single" w:sz="4" w:space="0" w:color="auto"/>
              <w:right w:val="single" w:sz="4" w:space="0" w:color="auto"/>
            </w:tcBorders>
            <w:vAlign w:val="center"/>
          </w:tcPr>
          <w:p w14:paraId="4CC01AF1"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w:t>
            </w:r>
          </w:p>
        </w:tc>
        <w:tc>
          <w:tcPr>
            <w:tcW w:w="13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D665F3"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315" w:type="dxa"/>
            <w:tcBorders>
              <w:top w:val="single" w:sz="4" w:space="0" w:color="auto"/>
              <w:left w:val="single" w:sz="4" w:space="0" w:color="auto"/>
              <w:bottom w:val="single" w:sz="4" w:space="0" w:color="auto"/>
              <w:right w:val="single" w:sz="4" w:space="0" w:color="auto"/>
            </w:tcBorders>
            <w:noWrap/>
            <w:vAlign w:val="center"/>
          </w:tcPr>
          <w:p w14:paraId="3C11B8F3"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315" w:type="dxa"/>
            <w:tcBorders>
              <w:top w:val="single" w:sz="4" w:space="0" w:color="auto"/>
              <w:left w:val="single" w:sz="4" w:space="0" w:color="auto"/>
              <w:bottom w:val="single" w:sz="4" w:space="0" w:color="auto"/>
              <w:right w:val="single" w:sz="4" w:space="0" w:color="auto"/>
            </w:tcBorders>
            <w:vAlign w:val="center"/>
          </w:tcPr>
          <w:p w14:paraId="0EF1196C"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100</w:t>
            </w:r>
          </w:p>
        </w:tc>
        <w:tc>
          <w:tcPr>
            <w:tcW w:w="1315" w:type="dxa"/>
            <w:tcBorders>
              <w:top w:val="single" w:sz="4" w:space="0" w:color="auto"/>
              <w:left w:val="single" w:sz="4" w:space="0" w:color="auto"/>
              <w:bottom w:val="single" w:sz="4" w:space="0" w:color="auto"/>
              <w:right w:val="single" w:sz="4" w:space="0" w:color="auto"/>
            </w:tcBorders>
          </w:tcPr>
          <w:p w14:paraId="52690CB0" w14:textId="77777777" w:rsidR="000E0422" w:rsidRPr="004631A0" w:rsidRDefault="000E0422" w:rsidP="009F4944">
            <w:pPr>
              <w:spacing w:after="0"/>
              <w:jc w:val="center"/>
              <w:rPr>
                <w:rFonts w:ascii="Book Antiqua" w:eastAsia="Times New Roman" w:hAnsi="Book Antiqua" w:cs="Arial"/>
                <w:lang w:eastAsia="hr-HR"/>
              </w:rPr>
            </w:pPr>
          </w:p>
          <w:p w14:paraId="2318AE94" w14:textId="77777777" w:rsidR="000E0422" w:rsidRPr="004631A0" w:rsidRDefault="000E0422" w:rsidP="009F4944">
            <w:pPr>
              <w:spacing w:after="0"/>
              <w:jc w:val="center"/>
              <w:rPr>
                <w:rFonts w:ascii="Book Antiqua" w:eastAsia="Times New Roman" w:hAnsi="Book Antiqua" w:cs="Arial"/>
                <w:lang w:eastAsia="hr-HR"/>
              </w:rPr>
            </w:pPr>
          </w:p>
          <w:p w14:paraId="04EE3A29"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r>
    </w:tbl>
    <w:p w14:paraId="455C539A" w14:textId="77777777" w:rsidR="000E0422" w:rsidRPr="004631A0" w:rsidRDefault="000E0422" w:rsidP="000E0422">
      <w:pPr>
        <w:ind w:right="827"/>
        <w:rPr>
          <w:rFonts w:ascii="Book Antiqua" w:hAnsi="Book Antiqua" w:cs="Arial"/>
        </w:rPr>
      </w:pPr>
    </w:p>
    <w:tbl>
      <w:tblPr>
        <w:tblW w:w="9683" w:type="dxa"/>
        <w:tblInd w:w="93" w:type="dxa"/>
        <w:tblLayout w:type="fixed"/>
        <w:tblLook w:val="04A0" w:firstRow="1" w:lastRow="0" w:firstColumn="1" w:lastColumn="0" w:noHBand="0" w:noVBand="1"/>
      </w:tblPr>
      <w:tblGrid>
        <w:gridCol w:w="9683"/>
      </w:tblGrid>
      <w:tr w:rsidR="0075563B" w:rsidRPr="004631A0" w14:paraId="59974444" w14:textId="77777777" w:rsidTr="009F4944">
        <w:trPr>
          <w:trHeight w:val="300"/>
        </w:trPr>
        <w:tc>
          <w:tcPr>
            <w:tcW w:w="9683" w:type="dxa"/>
            <w:tcBorders>
              <w:top w:val="single" w:sz="4" w:space="0" w:color="auto"/>
              <w:left w:val="single" w:sz="4" w:space="0" w:color="auto"/>
              <w:bottom w:val="single" w:sz="4" w:space="0" w:color="auto"/>
              <w:right w:val="single" w:sz="4" w:space="0" w:color="auto"/>
            </w:tcBorders>
            <w:shd w:val="clear" w:color="auto" w:fill="auto"/>
            <w:hideMark/>
          </w:tcPr>
          <w:p w14:paraId="02001E4E" w14:textId="7DC02578" w:rsidR="000E0422" w:rsidRPr="004631A0" w:rsidRDefault="000E0422" w:rsidP="009F4944">
            <w:pPr>
              <w:spacing w:after="0"/>
              <w:rPr>
                <w:rFonts w:ascii="Book Antiqua" w:eastAsia="Times New Roman" w:hAnsi="Book Antiqua" w:cs="Arial"/>
                <w:b/>
                <w:lang w:eastAsia="hr-HR"/>
              </w:rPr>
            </w:pPr>
            <w:r w:rsidRPr="004631A0">
              <w:rPr>
                <w:rFonts w:ascii="Book Antiqua" w:eastAsia="Times New Roman" w:hAnsi="Book Antiqua" w:cs="Arial"/>
                <w:b/>
                <w:lang w:eastAsia="hr-HR"/>
              </w:rPr>
              <w:t xml:space="preserve">Naziv aktivnosti/projekta u Proračunu: Kapitalni projekt K100055 Nerazvrstane ceste </w:t>
            </w:r>
            <w:r w:rsidR="0073275B" w:rsidRPr="004631A0">
              <w:rPr>
                <w:rFonts w:ascii="Book Antiqua" w:eastAsia="Times New Roman" w:hAnsi="Book Antiqua" w:cs="Arial"/>
                <w:b/>
                <w:lang w:eastAsia="hr-HR"/>
              </w:rPr>
              <w:t>–</w:t>
            </w:r>
            <w:r w:rsidRPr="004631A0">
              <w:rPr>
                <w:rFonts w:ascii="Book Antiqua" w:eastAsia="Times New Roman" w:hAnsi="Book Antiqua" w:cs="Arial"/>
                <w:b/>
                <w:lang w:eastAsia="hr-HR"/>
              </w:rPr>
              <w:t xml:space="preserve"> </w:t>
            </w:r>
            <w:proofErr w:type="spellStart"/>
            <w:r w:rsidRPr="004631A0">
              <w:rPr>
                <w:rFonts w:ascii="Book Antiqua" w:eastAsia="Times New Roman" w:hAnsi="Book Antiqua" w:cs="Arial"/>
                <w:b/>
                <w:lang w:eastAsia="hr-HR"/>
              </w:rPr>
              <w:t>Vincelerska</w:t>
            </w:r>
            <w:proofErr w:type="spellEnd"/>
            <w:r w:rsidRPr="004631A0">
              <w:rPr>
                <w:rFonts w:ascii="Book Antiqua" w:eastAsia="Times New Roman" w:hAnsi="Book Antiqua" w:cs="Arial"/>
                <w:b/>
                <w:lang w:eastAsia="hr-HR"/>
              </w:rPr>
              <w:t>-Podravska</w:t>
            </w:r>
          </w:p>
        </w:tc>
      </w:tr>
      <w:tr w:rsidR="0075563B" w:rsidRPr="004631A0" w14:paraId="20F18C48" w14:textId="77777777" w:rsidTr="009F4944">
        <w:trPr>
          <w:trHeight w:val="509"/>
        </w:trPr>
        <w:tc>
          <w:tcPr>
            <w:tcW w:w="968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B22CBCF" w14:textId="134CF0F0" w:rsidR="000E0422" w:rsidRPr="004631A0" w:rsidRDefault="000E0422" w:rsidP="009F4944">
            <w:pPr>
              <w:spacing w:after="0"/>
              <w:jc w:val="both"/>
              <w:rPr>
                <w:rFonts w:ascii="Book Antiqua" w:hAnsi="Book Antiqua"/>
              </w:rPr>
            </w:pPr>
            <w:r w:rsidRPr="004631A0">
              <w:rPr>
                <w:rFonts w:ascii="Book Antiqua" w:eastAsia="Times New Roman" w:hAnsi="Book Antiqua" w:cs="Arial"/>
                <w:lang w:eastAsia="hr-HR"/>
              </w:rPr>
              <w:t xml:space="preserve">Projektom se planira rekonstruirati dio </w:t>
            </w:r>
            <w:proofErr w:type="spellStart"/>
            <w:r w:rsidRPr="004631A0">
              <w:rPr>
                <w:rFonts w:ascii="Book Antiqua" w:eastAsia="Times New Roman" w:hAnsi="Book Antiqua" w:cs="Arial"/>
                <w:lang w:eastAsia="hr-HR"/>
              </w:rPr>
              <w:t>Vincelerske</w:t>
            </w:r>
            <w:proofErr w:type="spellEnd"/>
            <w:r w:rsidRPr="004631A0">
              <w:rPr>
                <w:rFonts w:ascii="Book Antiqua" w:eastAsia="Times New Roman" w:hAnsi="Book Antiqua" w:cs="Arial"/>
                <w:lang w:eastAsia="hr-HR"/>
              </w:rPr>
              <w:t xml:space="preserve"> i dio Podravske ulice te napraviti spoj između njih kao jednosmjernu obilaznicu za </w:t>
            </w:r>
            <w:proofErr w:type="spellStart"/>
            <w:r w:rsidRPr="004631A0">
              <w:rPr>
                <w:rFonts w:ascii="Book Antiqua" w:eastAsia="Times New Roman" w:hAnsi="Book Antiqua" w:cs="Arial"/>
                <w:lang w:eastAsia="hr-HR"/>
              </w:rPr>
              <w:t>Šaškovečku</w:t>
            </w:r>
            <w:proofErr w:type="spellEnd"/>
            <w:r w:rsidRPr="004631A0">
              <w:rPr>
                <w:rFonts w:ascii="Book Antiqua" w:eastAsia="Times New Roman" w:hAnsi="Book Antiqua" w:cs="Arial"/>
                <w:lang w:eastAsia="hr-HR"/>
              </w:rPr>
              <w:t xml:space="preserve"> ulicu ukupnoj duljini 270 m. Projektom se planira i izgraditi nogostup u širini 150 cm uz rekonstruirani dio ulica. U </w:t>
            </w:r>
            <w:r w:rsidR="00FF266E" w:rsidRPr="004631A0">
              <w:rPr>
                <w:rFonts w:ascii="Book Antiqua" w:eastAsia="Times New Roman" w:hAnsi="Book Antiqua" w:cs="Arial"/>
                <w:lang w:eastAsia="hr-HR"/>
              </w:rPr>
              <w:t>2025</w:t>
            </w:r>
            <w:r w:rsidRPr="004631A0">
              <w:rPr>
                <w:rFonts w:ascii="Book Antiqua" w:eastAsia="Times New Roman" w:hAnsi="Book Antiqua" w:cs="Arial"/>
                <w:lang w:eastAsia="hr-HR"/>
              </w:rPr>
              <w:t xml:space="preserve">. godini </w:t>
            </w:r>
            <w:r w:rsidR="00922DCF" w:rsidRPr="004631A0">
              <w:rPr>
                <w:rFonts w:ascii="Book Antiqua" w:eastAsia="Times New Roman" w:hAnsi="Book Antiqua" w:cs="Arial"/>
                <w:lang w:eastAsia="hr-HR"/>
              </w:rPr>
              <w:t xml:space="preserve">otkupit će se potrebno zemljište za proširenje prometnice i </w:t>
            </w:r>
            <w:r w:rsidRPr="004631A0">
              <w:rPr>
                <w:rFonts w:ascii="Book Antiqua" w:eastAsia="Times New Roman" w:hAnsi="Book Antiqua" w:cs="Arial"/>
                <w:lang w:eastAsia="hr-HR"/>
              </w:rPr>
              <w:t>dovršit će se izrada dokumentacije za dobivanje građevinske dozvole. U narednom razdoblju planira se izgradnja ulice.</w:t>
            </w:r>
          </w:p>
        </w:tc>
      </w:tr>
      <w:tr w:rsidR="0075563B" w:rsidRPr="004631A0" w14:paraId="197CFCA4" w14:textId="77777777" w:rsidTr="009F4944">
        <w:trPr>
          <w:trHeight w:val="611"/>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6D9F75F4" w14:textId="77777777" w:rsidR="000E0422" w:rsidRPr="004631A0" w:rsidRDefault="000E0422" w:rsidP="009F4944">
            <w:pPr>
              <w:spacing w:after="0"/>
              <w:rPr>
                <w:rFonts w:ascii="Book Antiqua" w:eastAsia="Times New Roman" w:hAnsi="Book Antiqua" w:cs="Arial"/>
                <w:lang w:eastAsia="hr-HR"/>
              </w:rPr>
            </w:pPr>
          </w:p>
        </w:tc>
      </w:tr>
    </w:tbl>
    <w:p w14:paraId="6AF4E1BD" w14:textId="77777777" w:rsidR="000E0422" w:rsidRPr="004631A0" w:rsidRDefault="000E0422" w:rsidP="000E0422">
      <w:pPr>
        <w:rPr>
          <w:rFonts w:ascii="Book Antiqua" w:hAnsi="Book Antiqua" w:cs="Arial"/>
          <w:b/>
        </w:rPr>
      </w:pPr>
    </w:p>
    <w:p w14:paraId="4F84F869" w14:textId="77777777" w:rsidR="000E0422" w:rsidRPr="004631A0" w:rsidRDefault="000E0422" w:rsidP="000E0422">
      <w:pPr>
        <w:pStyle w:val="Odlomakpopisa"/>
        <w:numPr>
          <w:ilvl w:val="0"/>
          <w:numId w:val="47"/>
        </w:numPr>
        <w:rPr>
          <w:rFonts w:ascii="Book Antiqua" w:hAnsi="Book Antiqua" w:cs="Arial"/>
        </w:rPr>
      </w:pPr>
      <w:r w:rsidRPr="004631A0">
        <w:rPr>
          <w:rFonts w:ascii="Book Antiqua" w:hAnsi="Book Antiqua" w:cs="Arial"/>
        </w:rPr>
        <w:t>Pokazatelji rezultata:</w:t>
      </w:r>
    </w:p>
    <w:tbl>
      <w:tblPr>
        <w:tblW w:w="9230" w:type="dxa"/>
        <w:jc w:val="center"/>
        <w:tblLook w:val="04A0" w:firstRow="1" w:lastRow="0" w:firstColumn="1" w:lastColumn="0" w:noHBand="0" w:noVBand="1"/>
      </w:tblPr>
      <w:tblGrid>
        <w:gridCol w:w="1654"/>
        <w:gridCol w:w="1524"/>
        <w:gridCol w:w="1012"/>
        <w:gridCol w:w="1303"/>
        <w:gridCol w:w="1303"/>
        <w:gridCol w:w="1217"/>
        <w:gridCol w:w="1217"/>
      </w:tblGrid>
      <w:tr w:rsidR="0075563B" w:rsidRPr="004631A0" w14:paraId="0E72EA45" w14:textId="77777777" w:rsidTr="00A01BF8">
        <w:trPr>
          <w:trHeight w:val="564"/>
          <w:jc w:val="center"/>
        </w:trPr>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3AAB96"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54D5725B"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524" w:type="dxa"/>
            <w:tcBorders>
              <w:top w:val="single" w:sz="4" w:space="0" w:color="auto"/>
              <w:left w:val="nil"/>
              <w:bottom w:val="single" w:sz="4" w:space="0" w:color="auto"/>
              <w:right w:val="single" w:sz="4" w:space="0" w:color="auto"/>
            </w:tcBorders>
            <w:shd w:val="clear" w:color="auto" w:fill="auto"/>
            <w:noWrap/>
            <w:vAlign w:val="center"/>
            <w:hideMark/>
          </w:tcPr>
          <w:p w14:paraId="1B90F73C"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1012" w:type="dxa"/>
            <w:tcBorders>
              <w:top w:val="single" w:sz="4" w:space="0" w:color="auto"/>
              <w:left w:val="nil"/>
              <w:bottom w:val="single" w:sz="4" w:space="0" w:color="auto"/>
              <w:right w:val="single" w:sz="4" w:space="0" w:color="auto"/>
            </w:tcBorders>
            <w:vAlign w:val="center"/>
          </w:tcPr>
          <w:p w14:paraId="23697B09"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Jedinica</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A1D1A0" w14:textId="34DD0C0A"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w:t>
            </w:r>
            <w:r w:rsidR="0075563B" w:rsidRPr="004631A0">
              <w:rPr>
                <w:rFonts w:ascii="Book Antiqua" w:eastAsia="Times New Roman" w:hAnsi="Book Antiqua" w:cs="Arial"/>
                <w:lang w:eastAsia="hr-HR"/>
              </w:rPr>
              <w:t>4</w:t>
            </w:r>
            <w:r w:rsidRPr="004631A0">
              <w:rPr>
                <w:rFonts w:ascii="Book Antiqua" w:eastAsia="Times New Roman" w:hAnsi="Book Antiqua" w:cs="Arial"/>
                <w:lang w:eastAsia="hr-HR"/>
              </w:rPr>
              <w:t>.</w:t>
            </w:r>
          </w:p>
        </w:tc>
        <w:tc>
          <w:tcPr>
            <w:tcW w:w="1303" w:type="dxa"/>
            <w:tcBorders>
              <w:top w:val="single" w:sz="4" w:space="0" w:color="auto"/>
              <w:left w:val="nil"/>
              <w:bottom w:val="single" w:sz="4" w:space="0" w:color="auto"/>
              <w:right w:val="single" w:sz="4" w:space="0" w:color="auto"/>
            </w:tcBorders>
            <w:shd w:val="clear" w:color="auto" w:fill="auto"/>
            <w:vAlign w:val="center"/>
            <w:hideMark/>
          </w:tcPr>
          <w:p w14:paraId="7AF3BA4B"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733EC0E9" w14:textId="24F0E536"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r w:rsidR="000E0422" w:rsidRPr="004631A0">
              <w:rPr>
                <w:rFonts w:ascii="Book Antiqua" w:eastAsia="Times New Roman" w:hAnsi="Book Antiqua" w:cs="Arial"/>
                <w:lang w:eastAsia="hr-HR"/>
              </w:rPr>
              <w:t>.</w:t>
            </w:r>
          </w:p>
        </w:tc>
        <w:tc>
          <w:tcPr>
            <w:tcW w:w="1217" w:type="dxa"/>
            <w:tcBorders>
              <w:top w:val="single" w:sz="4" w:space="0" w:color="auto"/>
              <w:left w:val="nil"/>
              <w:bottom w:val="single" w:sz="4" w:space="0" w:color="auto"/>
              <w:right w:val="single" w:sz="4" w:space="0" w:color="auto"/>
            </w:tcBorders>
            <w:vAlign w:val="center"/>
          </w:tcPr>
          <w:p w14:paraId="497B999D"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25C0F653" w14:textId="232FE67D"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r w:rsidR="000E0422" w:rsidRPr="004631A0">
              <w:rPr>
                <w:rFonts w:ascii="Book Antiqua" w:eastAsia="Times New Roman" w:hAnsi="Book Antiqua" w:cs="Arial"/>
                <w:lang w:eastAsia="hr-HR"/>
              </w:rPr>
              <w:t>.</w:t>
            </w:r>
          </w:p>
        </w:tc>
        <w:tc>
          <w:tcPr>
            <w:tcW w:w="1217" w:type="dxa"/>
            <w:tcBorders>
              <w:top w:val="single" w:sz="4" w:space="0" w:color="auto"/>
              <w:left w:val="nil"/>
              <w:bottom w:val="single" w:sz="4" w:space="0" w:color="auto"/>
              <w:right w:val="single" w:sz="4" w:space="0" w:color="auto"/>
            </w:tcBorders>
          </w:tcPr>
          <w:p w14:paraId="76B6A345"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57A27517" w14:textId="422AB14F" w:rsidR="000E0422" w:rsidRPr="004631A0" w:rsidRDefault="009A140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r w:rsidR="000E0422" w:rsidRPr="004631A0">
              <w:rPr>
                <w:rFonts w:ascii="Book Antiqua" w:eastAsia="Times New Roman" w:hAnsi="Book Antiqua" w:cs="Arial"/>
                <w:lang w:eastAsia="hr-HR"/>
              </w:rPr>
              <w:t>.</w:t>
            </w:r>
          </w:p>
        </w:tc>
      </w:tr>
      <w:tr w:rsidR="0075563B" w:rsidRPr="004631A0" w14:paraId="06108872" w14:textId="77777777" w:rsidTr="00A01BF8">
        <w:trPr>
          <w:trHeight w:val="282"/>
          <w:jc w:val="center"/>
        </w:trPr>
        <w:tc>
          <w:tcPr>
            <w:tcW w:w="16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9216A8" w14:textId="77777777" w:rsidR="000E0422" w:rsidRPr="004631A0" w:rsidRDefault="000E0422" w:rsidP="009F4944">
            <w:pPr>
              <w:spacing w:after="0"/>
              <w:jc w:val="center"/>
              <w:rPr>
                <w:rFonts w:ascii="Book Antiqua" w:hAnsi="Book Antiqua"/>
              </w:rPr>
            </w:pPr>
            <w:r w:rsidRPr="004631A0">
              <w:rPr>
                <w:rFonts w:ascii="Book Antiqua" w:eastAsia="Times New Roman" w:hAnsi="Book Antiqua" w:cs="Arial"/>
                <w:lang w:eastAsia="hr-HR"/>
              </w:rPr>
              <w:t>Izrada projektne dokumentacije</w:t>
            </w:r>
          </w:p>
        </w:tc>
        <w:tc>
          <w:tcPr>
            <w:tcW w:w="1524" w:type="dxa"/>
            <w:tcBorders>
              <w:top w:val="nil"/>
              <w:left w:val="nil"/>
              <w:bottom w:val="single" w:sz="4" w:space="0" w:color="auto"/>
              <w:right w:val="single" w:sz="4" w:space="0" w:color="auto"/>
            </w:tcBorders>
            <w:shd w:val="clear" w:color="auto" w:fill="auto"/>
            <w:noWrap/>
            <w:vAlign w:val="center"/>
            <w:hideMark/>
          </w:tcPr>
          <w:p w14:paraId="247C10B6"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Ishođenje građevinske dozvole</w:t>
            </w:r>
          </w:p>
        </w:tc>
        <w:tc>
          <w:tcPr>
            <w:tcW w:w="1012" w:type="dxa"/>
            <w:tcBorders>
              <w:top w:val="nil"/>
              <w:left w:val="nil"/>
              <w:bottom w:val="single" w:sz="4" w:space="0" w:color="auto"/>
              <w:right w:val="single" w:sz="4" w:space="0" w:color="auto"/>
            </w:tcBorders>
            <w:vAlign w:val="center"/>
          </w:tcPr>
          <w:p w14:paraId="4699DC40"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303" w:type="dxa"/>
            <w:tcBorders>
              <w:top w:val="nil"/>
              <w:left w:val="nil"/>
              <w:bottom w:val="single" w:sz="4" w:space="0" w:color="auto"/>
              <w:right w:val="single" w:sz="4" w:space="0" w:color="auto"/>
            </w:tcBorders>
            <w:shd w:val="clear" w:color="auto" w:fill="auto"/>
            <w:noWrap/>
            <w:vAlign w:val="center"/>
            <w:hideMark/>
          </w:tcPr>
          <w:p w14:paraId="17A35DB1"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303" w:type="dxa"/>
            <w:tcBorders>
              <w:top w:val="nil"/>
              <w:left w:val="nil"/>
              <w:bottom w:val="single" w:sz="4" w:space="0" w:color="auto"/>
              <w:right w:val="single" w:sz="4" w:space="0" w:color="auto"/>
            </w:tcBorders>
            <w:noWrap/>
            <w:vAlign w:val="center"/>
          </w:tcPr>
          <w:p w14:paraId="714E0BFD"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w:t>
            </w:r>
          </w:p>
        </w:tc>
        <w:tc>
          <w:tcPr>
            <w:tcW w:w="1217" w:type="dxa"/>
            <w:tcBorders>
              <w:top w:val="nil"/>
              <w:left w:val="nil"/>
              <w:bottom w:val="single" w:sz="4" w:space="0" w:color="auto"/>
              <w:right w:val="single" w:sz="4" w:space="0" w:color="auto"/>
            </w:tcBorders>
            <w:vAlign w:val="center"/>
          </w:tcPr>
          <w:p w14:paraId="5A2EEE0E"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217" w:type="dxa"/>
            <w:tcBorders>
              <w:top w:val="nil"/>
              <w:left w:val="nil"/>
              <w:bottom w:val="single" w:sz="4" w:space="0" w:color="auto"/>
              <w:right w:val="single" w:sz="4" w:space="0" w:color="auto"/>
            </w:tcBorders>
          </w:tcPr>
          <w:p w14:paraId="556F86BF" w14:textId="77777777" w:rsidR="000E0422" w:rsidRPr="004631A0" w:rsidRDefault="000E0422" w:rsidP="009F4944">
            <w:pPr>
              <w:spacing w:after="0"/>
              <w:jc w:val="center"/>
              <w:rPr>
                <w:rFonts w:ascii="Book Antiqua" w:eastAsia="Times New Roman" w:hAnsi="Book Antiqua" w:cs="Arial"/>
                <w:lang w:eastAsia="hr-HR"/>
              </w:rPr>
            </w:pPr>
          </w:p>
          <w:p w14:paraId="32912A4D"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r>
      <w:tr w:rsidR="0075563B" w:rsidRPr="004631A0" w14:paraId="6A11B0E0" w14:textId="77777777" w:rsidTr="00A01BF8">
        <w:trPr>
          <w:trHeight w:val="282"/>
          <w:jc w:val="center"/>
        </w:trPr>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4F20EE"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Izgradnja prometnice</w:t>
            </w:r>
          </w:p>
        </w:tc>
        <w:tc>
          <w:tcPr>
            <w:tcW w:w="1524" w:type="dxa"/>
            <w:tcBorders>
              <w:top w:val="nil"/>
              <w:left w:val="nil"/>
              <w:bottom w:val="single" w:sz="4" w:space="0" w:color="auto"/>
              <w:right w:val="single" w:sz="4" w:space="0" w:color="auto"/>
            </w:tcBorders>
            <w:shd w:val="clear" w:color="auto" w:fill="auto"/>
            <w:noWrap/>
            <w:vAlign w:val="center"/>
          </w:tcPr>
          <w:p w14:paraId="4DAF280C"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Izgradnja jednosmjerne ceste sa nogostupom</w:t>
            </w:r>
          </w:p>
        </w:tc>
        <w:tc>
          <w:tcPr>
            <w:tcW w:w="1012" w:type="dxa"/>
            <w:tcBorders>
              <w:top w:val="nil"/>
              <w:left w:val="nil"/>
              <w:bottom w:val="single" w:sz="4" w:space="0" w:color="auto"/>
              <w:right w:val="single" w:sz="4" w:space="0" w:color="auto"/>
            </w:tcBorders>
            <w:vAlign w:val="center"/>
          </w:tcPr>
          <w:p w14:paraId="53A0292D"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w:t>
            </w:r>
          </w:p>
        </w:tc>
        <w:tc>
          <w:tcPr>
            <w:tcW w:w="1303" w:type="dxa"/>
            <w:tcBorders>
              <w:top w:val="nil"/>
              <w:left w:val="nil"/>
              <w:bottom w:val="single" w:sz="4" w:space="0" w:color="auto"/>
              <w:right w:val="single" w:sz="4" w:space="0" w:color="auto"/>
            </w:tcBorders>
            <w:shd w:val="clear" w:color="auto" w:fill="auto"/>
            <w:noWrap/>
            <w:vAlign w:val="center"/>
          </w:tcPr>
          <w:p w14:paraId="425894DD"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303" w:type="dxa"/>
            <w:tcBorders>
              <w:top w:val="nil"/>
              <w:left w:val="nil"/>
              <w:bottom w:val="single" w:sz="4" w:space="0" w:color="auto"/>
              <w:right w:val="single" w:sz="4" w:space="0" w:color="auto"/>
            </w:tcBorders>
            <w:noWrap/>
            <w:vAlign w:val="center"/>
          </w:tcPr>
          <w:p w14:paraId="5B53C33E"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217" w:type="dxa"/>
            <w:tcBorders>
              <w:top w:val="nil"/>
              <w:left w:val="nil"/>
              <w:bottom w:val="single" w:sz="4" w:space="0" w:color="auto"/>
              <w:right w:val="single" w:sz="4" w:space="0" w:color="auto"/>
            </w:tcBorders>
            <w:vAlign w:val="center"/>
          </w:tcPr>
          <w:p w14:paraId="3775FD03"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100</w:t>
            </w:r>
          </w:p>
        </w:tc>
        <w:tc>
          <w:tcPr>
            <w:tcW w:w="1217" w:type="dxa"/>
            <w:tcBorders>
              <w:top w:val="nil"/>
              <w:left w:val="nil"/>
              <w:bottom w:val="single" w:sz="4" w:space="0" w:color="auto"/>
              <w:right w:val="single" w:sz="4" w:space="0" w:color="auto"/>
            </w:tcBorders>
          </w:tcPr>
          <w:p w14:paraId="44782D9D" w14:textId="77777777" w:rsidR="000E0422" w:rsidRPr="004631A0" w:rsidRDefault="000E0422" w:rsidP="009F4944">
            <w:pPr>
              <w:spacing w:after="0"/>
              <w:jc w:val="center"/>
              <w:rPr>
                <w:rFonts w:ascii="Book Antiqua" w:eastAsia="Times New Roman" w:hAnsi="Book Antiqua" w:cs="Arial"/>
                <w:lang w:eastAsia="hr-HR"/>
              </w:rPr>
            </w:pPr>
          </w:p>
          <w:p w14:paraId="517AAB7D"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r>
    </w:tbl>
    <w:p w14:paraId="2D25F96B" w14:textId="77777777" w:rsidR="00A01BF8" w:rsidRPr="004631A0" w:rsidRDefault="00A01BF8"/>
    <w:tbl>
      <w:tblPr>
        <w:tblW w:w="9825" w:type="dxa"/>
        <w:tblInd w:w="93" w:type="dxa"/>
        <w:tblLook w:val="04A0" w:firstRow="1" w:lastRow="0" w:firstColumn="1" w:lastColumn="0" w:noHBand="0" w:noVBand="1"/>
      </w:tblPr>
      <w:tblGrid>
        <w:gridCol w:w="9825"/>
      </w:tblGrid>
      <w:tr w:rsidR="009A1406" w:rsidRPr="004631A0" w14:paraId="2431229E" w14:textId="77777777" w:rsidTr="00A01BF8">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1141CBB9" w14:textId="63880B54" w:rsidR="000E0422" w:rsidRPr="004631A0" w:rsidRDefault="000E0422" w:rsidP="009F4944">
            <w:pPr>
              <w:spacing w:after="0"/>
              <w:rPr>
                <w:rFonts w:ascii="Book Antiqua" w:eastAsia="Times New Roman" w:hAnsi="Book Antiqua" w:cs="Arial"/>
                <w:b/>
                <w:color w:val="FF0000"/>
                <w:lang w:eastAsia="hr-HR"/>
              </w:rPr>
            </w:pPr>
            <w:r w:rsidRPr="004631A0">
              <w:rPr>
                <w:rFonts w:ascii="Book Antiqua" w:eastAsia="Times New Roman" w:hAnsi="Book Antiqua" w:cs="Arial"/>
                <w:b/>
                <w:lang w:eastAsia="hr-HR"/>
              </w:rPr>
              <w:t xml:space="preserve">Naziv aktivnosti/projekta u Proračunu: Kapitalni projekt K100062 Javne pješačke površine </w:t>
            </w:r>
            <w:r w:rsidR="0073275B" w:rsidRPr="004631A0">
              <w:rPr>
                <w:rFonts w:ascii="Book Antiqua" w:eastAsia="Times New Roman" w:hAnsi="Book Antiqua" w:cs="Arial"/>
                <w:b/>
                <w:lang w:eastAsia="hr-HR"/>
              </w:rPr>
              <w:t>–</w:t>
            </w:r>
            <w:r w:rsidRPr="004631A0">
              <w:rPr>
                <w:rFonts w:ascii="Book Antiqua" w:eastAsia="Times New Roman" w:hAnsi="Book Antiqua" w:cs="Arial"/>
                <w:b/>
                <w:lang w:eastAsia="hr-HR"/>
              </w:rPr>
              <w:t xml:space="preserve"> Šetnica uz potok Martin Breg</w:t>
            </w:r>
          </w:p>
        </w:tc>
      </w:tr>
      <w:tr w:rsidR="009A1406" w:rsidRPr="004631A0" w14:paraId="1B6EE57C" w14:textId="77777777" w:rsidTr="00A01BF8">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F8FF81" w14:textId="18D43180" w:rsidR="000E0422" w:rsidRPr="004631A0" w:rsidRDefault="00242731" w:rsidP="009F4944">
            <w:p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 xml:space="preserve">Uređenje urbanih javnih prostora uz šetnicu Martin breg, povezivanje istih u veliku urbanu mrežu ozelenjivanjem postojećih sivih urbanih zona i formiranjem novi pješačkih koridora s drvoredima autohtonih vrsta. Rekonstrukcija i uređenje postojeće zgrade oružarnice i formiranje iste kao jedne od urbanih točaka. U 2025. godini planira se dovršiti projektnu dokumentaciju te pripremiti projekt za </w:t>
            </w:r>
            <w:r w:rsidR="00C273F2" w:rsidRPr="004631A0">
              <w:rPr>
                <w:rFonts w:ascii="Book Antiqua" w:eastAsia="Times New Roman" w:hAnsi="Book Antiqua" w:cs="Arial"/>
                <w:lang w:eastAsia="hr-HR"/>
              </w:rPr>
              <w:t xml:space="preserve">natječaj za sufinanciranje zelene infrastrukture. U narednom razdoblju planira se </w:t>
            </w:r>
            <w:r w:rsidR="00EF64F5" w:rsidRPr="004631A0">
              <w:rPr>
                <w:rFonts w:ascii="Book Antiqua" w:eastAsia="Times New Roman" w:hAnsi="Book Antiqua" w:cs="Arial"/>
                <w:lang w:eastAsia="hr-HR"/>
              </w:rPr>
              <w:t>izvedba radova.</w:t>
            </w:r>
          </w:p>
        </w:tc>
      </w:tr>
      <w:tr w:rsidR="000E0422" w:rsidRPr="004631A0" w14:paraId="62952A35" w14:textId="77777777" w:rsidTr="00A01BF8">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08669600" w14:textId="77777777" w:rsidR="000E0422" w:rsidRPr="004631A0" w:rsidRDefault="000E0422" w:rsidP="009F4944">
            <w:pPr>
              <w:spacing w:after="0"/>
              <w:rPr>
                <w:rFonts w:ascii="Book Antiqua" w:eastAsia="Times New Roman" w:hAnsi="Book Antiqua" w:cs="Arial"/>
                <w:color w:val="FF0000"/>
                <w:lang w:eastAsia="hr-HR"/>
              </w:rPr>
            </w:pPr>
          </w:p>
        </w:tc>
      </w:tr>
    </w:tbl>
    <w:p w14:paraId="0F81138A" w14:textId="7A8FFCA9" w:rsidR="000E0422" w:rsidRPr="004631A0" w:rsidRDefault="00242731" w:rsidP="000E0422">
      <w:pPr>
        <w:rPr>
          <w:rFonts w:ascii="Book Antiqua" w:hAnsi="Book Antiqua" w:cs="Arial"/>
          <w:b/>
        </w:rPr>
      </w:pPr>
      <w:r w:rsidRPr="004631A0">
        <w:rPr>
          <w:rFonts w:ascii="Book Antiqua" w:hAnsi="Book Antiqua" w:cs="Arial"/>
          <w:b/>
          <w:color w:val="FF0000"/>
        </w:rPr>
        <w:t xml:space="preserve"> </w:t>
      </w:r>
    </w:p>
    <w:p w14:paraId="65D75844" w14:textId="77777777" w:rsidR="000E0422" w:rsidRPr="004631A0" w:rsidRDefault="000E0422" w:rsidP="000E0422">
      <w:pPr>
        <w:pStyle w:val="Odlomakpopisa"/>
        <w:numPr>
          <w:ilvl w:val="0"/>
          <w:numId w:val="47"/>
        </w:numPr>
        <w:rPr>
          <w:rFonts w:ascii="Book Antiqua" w:hAnsi="Book Antiqua" w:cs="Arial"/>
        </w:rPr>
      </w:pPr>
      <w:r w:rsidRPr="004631A0">
        <w:rPr>
          <w:rFonts w:ascii="Book Antiqua" w:hAnsi="Book Antiqua" w:cs="Arial"/>
        </w:rPr>
        <w:t>Pokazatelji rezultata:</w:t>
      </w:r>
    </w:p>
    <w:tbl>
      <w:tblPr>
        <w:tblW w:w="9230" w:type="dxa"/>
        <w:jc w:val="center"/>
        <w:tblLook w:val="04A0" w:firstRow="1" w:lastRow="0" w:firstColumn="1" w:lastColumn="0" w:noHBand="0" w:noVBand="1"/>
      </w:tblPr>
      <w:tblGrid>
        <w:gridCol w:w="1654"/>
        <w:gridCol w:w="1582"/>
        <w:gridCol w:w="994"/>
        <w:gridCol w:w="1303"/>
        <w:gridCol w:w="1303"/>
        <w:gridCol w:w="1197"/>
        <w:gridCol w:w="1197"/>
      </w:tblGrid>
      <w:tr w:rsidR="00676518" w:rsidRPr="004631A0" w14:paraId="414B60CF" w14:textId="77777777" w:rsidTr="009F4944">
        <w:trPr>
          <w:trHeight w:val="564"/>
          <w:jc w:val="center"/>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21F51"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7C582E81"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348" w:type="dxa"/>
            <w:tcBorders>
              <w:top w:val="single" w:sz="4" w:space="0" w:color="auto"/>
              <w:left w:val="nil"/>
              <w:bottom w:val="single" w:sz="4" w:space="0" w:color="auto"/>
              <w:right w:val="single" w:sz="4" w:space="0" w:color="auto"/>
            </w:tcBorders>
            <w:shd w:val="clear" w:color="auto" w:fill="auto"/>
            <w:noWrap/>
            <w:vAlign w:val="center"/>
            <w:hideMark/>
          </w:tcPr>
          <w:p w14:paraId="5DFD0106"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1095" w:type="dxa"/>
            <w:tcBorders>
              <w:top w:val="single" w:sz="4" w:space="0" w:color="auto"/>
              <w:left w:val="nil"/>
              <w:bottom w:val="single" w:sz="4" w:space="0" w:color="auto"/>
              <w:right w:val="single" w:sz="4" w:space="0" w:color="auto"/>
            </w:tcBorders>
            <w:vAlign w:val="center"/>
          </w:tcPr>
          <w:p w14:paraId="4E1D2E40"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Jedinica</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843CBE" w14:textId="154F27BE"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w:t>
            </w:r>
            <w:r w:rsidR="00676518" w:rsidRPr="004631A0">
              <w:rPr>
                <w:rFonts w:ascii="Book Antiqua" w:eastAsia="Times New Roman" w:hAnsi="Book Antiqua" w:cs="Arial"/>
                <w:lang w:eastAsia="hr-HR"/>
              </w:rPr>
              <w:t>4</w:t>
            </w:r>
            <w:r w:rsidRPr="004631A0">
              <w:rPr>
                <w:rFonts w:ascii="Book Antiqua" w:eastAsia="Times New Roman" w:hAnsi="Book Antiqua" w:cs="Arial"/>
                <w:lang w:eastAsia="hr-HR"/>
              </w:rPr>
              <w:t>.</w:t>
            </w:r>
          </w:p>
        </w:tc>
        <w:tc>
          <w:tcPr>
            <w:tcW w:w="1303" w:type="dxa"/>
            <w:tcBorders>
              <w:top w:val="single" w:sz="4" w:space="0" w:color="auto"/>
              <w:left w:val="nil"/>
              <w:bottom w:val="single" w:sz="4" w:space="0" w:color="auto"/>
              <w:right w:val="single" w:sz="4" w:space="0" w:color="auto"/>
            </w:tcBorders>
            <w:shd w:val="clear" w:color="auto" w:fill="auto"/>
            <w:vAlign w:val="center"/>
            <w:hideMark/>
          </w:tcPr>
          <w:p w14:paraId="7C1B29A6"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3919C356" w14:textId="3ECB598A"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r w:rsidR="000E0422" w:rsidRPr="004631A0">
              <w:rPr>
                <w:rFonts w:ascii="Book Antiqua" w:eastAsia="Times New Roman" w:hAnsi="Book Antiqua" w:cs="Arial"/>
                <w:lang w:eastAsia="hr-HR"/>
              </w:rPr>
              <w:t>.</w:t>
            </w:r>
          </w:p>
        </w:tc>
        <w:tc>
          <w:tcPr>
            <w:tcW w:w="1303" w:type="dxa"/>
            <w:tcBorders>
              <w:top w:val="single" w:sz="4" w:space="0" w:color="auto"/>
              <w:left w:val="nil"/>
              <w:bottom w:val="single" w:sz="4" w:space="0" w:color="auto"/>
              <w:right w:val="single" w:sz="4" w:space="0" w:color="auto"/>
            </w:tcBorders>
            <w:vAlign w:val="center"/>
          </w:tcPr>
          <w:p w14:paraId="2C6781CD"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19EB5ADC" w14:textId="38EAAD51"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r w:rsidR="000E0422" w:rsidRPr="004631A0">
              <w:rPr>
                <w:rFonts w:ascii="Book Antiqua" w:eastAsia="Times New Roman" w:hAnsi="Book Antiqua" w:cs="Arial"/>
                <w:lang w:eastAsia="hr-HR"/>
              </w:rPr>
              <w:t>.</w:t>
            </w:r>
          </w:p>
        </w:tc>
        <w:tc>
          <w:tcPr>
            <w:tcW w:w="1303" w:type="dxa"/>
            <w:tcBorders>
              <w:top w:val="single" w:sz="4" w:space="0" w:color="auto"/>
              <w:left w:val="nil"/>
              <w:bottom w:val="single" w:sz="4" w:space="0" w:color="auto"/>
              <w:right w:val="single" w:sz="4" w:space="0" w:color="auto"/>
            </w:tcBorders>
          </w:tcPr>
          <w:p w14:paraId="7509650A"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0476168A" w14:textId="3660B27F" w:rsidR="000E0422" w:rsidRPr="004631A0" w:rsidRDefault="009A140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r w:rsidR="000E0422" w:rsidRPr="004631A0">
              <w:rPr>
                <w:rFonts w:ascii="Book Antiqua" w:eastAsia="Times New Roman" w:hAnsi="Book Antiqua" w:cs="Arial"/>
                <w:lang w:eastAsia="hr-HR"/>
              </w:rPr>
              <w:t>.</w:t>
            </w:r>
          </w:p>
        </w:tc>
      </w:tr>
      <w:tr w:rsidR="00676518" w:rsidRPr="004631A0" w14:paraId="55D2BF43" w14:textId="77777777" w:rsidTr="00676518">
        <w:trPr>
          <w:trHeight w:val="282"/>
          <w:jc w:val="center"/>
        </w:trPr>
        <w:tc>
          <w:tcPr>
            <w:tcW w:w="15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CDB347" w14:textId="77777777" w:rsidR="000E0422" w:rsidRPr="004631A0" w:rsidRDefault="000E0422" w:rsidP="009F4944">
            <w:pPr>
              <w:spacing w:after="0"/>
              <w:jc w:val="center"/>
              <w:rPr>
                <w:rFonts w:ascii="Book Antiqua" w:hAnsi="Book Antiqua"/>
              </w:rPr>
            </w:pPr>
            <w:r w:rsidRPr="004631A0">
              <w:rPr>
                <w:rFonts w:ascii="Book Antiqua" w:eastAsia="Times New Roman" w:hAnsi="Book Antiqua" w:cs="Arial"/>
                <w:lang w:eastAsia="hr-HR"/>
              </w:rPr>
              <w:t>Izrada projektne dokumentacije</w:t>
            </w:r>
          </w:p>
        </w:tc>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3689D" w14:textId="77777777" w:rsidR="000E0422" w:rsidRPr="004631A0" w:rsidRDefault="000E0422" w:rsidP="009F4944">
            <w:pPr>
              <w:spacing w:after="0"/>
              <w:jc w:val="center"/>
              <w:rPr>
                <w:rFonts w:ascii="Book Antiqua" w:hAnsi="Book Antiqua"/>
              </w:rPr>
            </w:pPr>
            <w:r w:rsidRPr="004631A0">
              <w:rPr>
                <w:rFonts w:ascii="Book Antiqua" w:eastAsia="Times New Roman" w:hAnsi="Book Antiqua" w:cs="Arial"/>
                <w:lang w:eastAsia="hr-HR"/>
              </w:rPr>
              <w:t xml:space="preserve">Izrada idejnog projekta šetnice i </w:t>
            </w:r>
            <w:r w:rsidRPr="004631A0">
              <w:rPr>
                <w:rFonts w:ascii="Book Antiqua" w:eastAsia="Times New Roman" w:hAnsi="Book Antiqua" w:cs="Arial"/>
                <w:lang w:eastAsia="hr-HR"/>
              </w:rPr>
              <w:lastRenderedPageBreak/>
              <w:t>glavnog projekta za izgradnju mosta</w:t>
            </w:r>
          </w:p>
        </w:tc>
        <w:tc>
          <w:tcPr>
            <w:tcW w:w="1095" w:type="dxa"/>
            <w:tcBorders>
              <w:top w:val="single" w:sz="4" w:space="0" w:color="auto"/>
              <w:left w:val="single" w:sz="4" w:space="0" w:color="auto"/>
              <w:bottom w:val="single" w:sz="4" w:space="0" w:color="auto"/>
              <w:right w:val="single" w:sz="4" w:space="0" w:color="auto"/>
            </w:tcBorders>
            <w:vAlign w:val="center"/>
          </w:tcPr>
          <w:p w14:paraId="51B0FCE4"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lastRenderedPageBreak/>
              <w:t>kom</w:t>
            </w:r>
          </w:p>
        </w:tc>
        <w:tc>
          <w:tcPr>
            <w:tcW w:w="13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296F7" w14:textId="5B147039" w:rsidR="000E0422" w:rsidRPr="004631A0" w:rsidRDefault="00676518"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0,5</w:t>
            </w:r>
          </w:p>
        </w:tc>
        <w:tc>
          <w:tcPr>
            <w:tcW w:w="1303" w:type="dxa"/>
            <w:tcBorders>
              <w:top w:val="single" w:sz="4" w:space="0" w:color="auto"/>
              <w:left w:val="single" w:sz="4" w:space="0" w:color="auto"/>
              <w:bottom w:val="single" w:sz="4" w:space="0" w:color="auto"/>
              <w:right w:val="single" w:sz="4" w:space="0" w:color="auto"/>
            </w:tcBorders>
            <w:noWrap/>
            <w:vAlign w:val="center"/>
          </w:tcPr>
          <w:p w14:paraId="48C636EE"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w:t>
            </w:r>
          </w:p>
        </w:tc>
        <w:tc>
          <w:tcPr>
            <w:tcW w:w="1303" w:type="dxa"/>
            <w:tcBorders>
              <w:top w:val="single" w:sz="4" w:space="0" w:color="auto"/>
              <w:left w:val="single" w:sz="4" w:space="0" w:color="auto"/>
              <w:bottom w:val="single" w:sz="4" w:space="0" w:color="auto"/>
              <w:right w:val="single" w:sz="4" w:space="0" w:color="auto"/>
            </w:tcBorders>
            <w:vAlign w:val="center"/>
          </w:tcPr>
          <w:p w14:paraId="773620F3"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303" w:type="dxa"/>
            <w:tcBorders>
              <w:top w:val="single" w:sz="4" w:space="0" w:color="auto"/>
              <w:left w:val="single" w:sz="4" w:space="0" w:color="auto"/>
              <w:bottom w:val="single" w:sz="4" w:space="0" w:color="auto"/>
              <w:right w:val="single" w:sz="4" w:space="0" w:color="auto"/>
            </w:tcBorders>
            <w:vAlign w:val="center"/>
          </w:tcPr>
          <w:p w14:paraId="3015F7DE" w14:textId="77777777" w:rsidR="000E0422" w:rsidRPr="004631A0" w:rsidRDefault="000E0422" w:rsidP="00676518">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r>
      <w:tr w:rsidR="00676518" w:rsidRPr="004631A0" w14:paraId="51AD8695" w14:textId="77777777" w:rsidTr="00676518">
        <w:trPr>
          <w:trHeight w:val="282"/>
          <w:jc w:val="center"/>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004F59" w14:textId="47BE2D38" w:rsidR="000E0422" w:rsidRPr="004631A0" w:rsidRDefault="00676518"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Izvedba radova</w:t>
            </w:r>
          </w:p>
        </w:tc>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F0D349" w14:textId="181156B6"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 xml:space="preserve">Povezivanje </w:t>
            </w:r>
            <w:r w:rsidR="00676518" w:rsidRPr="004631A0">
              <w:rPr>
                <w:rFonts w:ascii="Book Antiqua" w:eastAsia="Times New Roman" w:hAnsi="Book Antiqua" w:cs="Arial"/>
                <w:lang w:eastAsia="hr-HR"/>
              </w:rPr>
              <w:t>zelene infrastrukture u  veliku urbanu mrežu</w:t>
            </w:r>
          </w:p>
        </w:tc>
        <w:tc>
          <w:tcPr>
            <w:tcW w:w="1095" w:type="dxa"/>
            <w:tcBorders>
              <w:top w:val="single" w:sz="4" w:space="0" w:color="auto"/>
              <w:left w:val="single" w:sz="4" w:space="0" w:color="auto"/>
              <w:bottom w:val="single" w:sz="4" w:space="0" w:color="auto"/>
              <w:right w:val="single" w:sz="4" w:space="0" w:color="auto"/>
            </w:tcBorders>
            <w:vAlign w:val="center"/>
          </w:tcPr>
          <w:p w14:paraId="58E67C12"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w:t>
            </w:r>
          </w:p>
        </w:tc>
        <w:tc>
          <w:tcPr>
            <w:tcW w:w="13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32B59A"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303" w:type="dxa"/>
            <w:tcBorders>
              <w:top w:val="single" w:sz="4" w:space="0" w:color="auto"/>
              <w:left w:val="single" w:sz="4" w:space="0" w:color="auto"/>
              <w:bottom w:val="single" w:sz="4" w:space="0" w:color="auto"/>
              <w:right w:val="single" w:sz="4" w:space="0" w:color="auto"/>
            </w:tcBorders>
            <w:noWrap/>
            <w:vAlign w:val="center"/>
          </w:tcPr>
          <w:p w14:paraId="3D6DA079" w14:textId="470C6D9C" w:rsidR="000E0422" w:rsidRPr="004631A0" w:rsidRDefault="00676518"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303" w:type="dxa"/>
            <w:tcBorders>
              <w:top w:val="single" w:sz="4" w:space="0" w:color="auto"/>
              <w:left w:val="single" w:sz="4" w:space="0" w:color="auto"/>
              <w:bottom w:val="single" w:sz="4" w:space="0" w:color="auto"/>
              <w:right w:val="single" w:sz="4" w:space="0" w:color="auto"/>
            </w:tcBorders>
            <w:vAlign w:val="center"/>
          </w:tcPr>
          <w:p w14:paraId="31B21F65" w14:textId="7461096F" w:rsidR="000E0422" w:rsidRPr="004631A0" w:rsidRDefault="00676518"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100</w:t>
            </w:r>
          </w:p>
        </w:tc>
        <w:tc>
          <w:tcPr>
            <w:tcW w:w="1303" w:type="dxa"/>
            <w:tcBorders>
              <w:top w:val="single" w:sz="4" w:space="0" w:color="auto"/>
              <w:left w:val="single" w:sz="4" w:space="0" w:color="auto"/>
              <w:bottom w:val="single" w:sz="4" w:space="0" w:color="auto"/>
              <w:right w:val="single" w:sz="4" w:space="0" w:color="auto"/>
            </w:tcBorders>
            <w:vAlign w:val="center"/>
          </w:tcPr>
          <w:p w14:paraId="6F7E0C5F" w14:textId="77777777" w:rsidR="000E0422" w:rsidRPr="004631A0" w:rsidRDefault="000E0422" w:rsidP="00676518">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r>
    </w:tbl>
    <w:p w14:paraId="0910D587" w14:textId="77777777" w:rsidR="000E0422" w:rsidRPr="004631A0" w:rsidRDefault="000E0422" w:rsidP="000E0422">
      <w:pPr>
        <w:ind w:right="827"/>
        <w:jc w:val="both"/>
        <w:rPr>
          <w:rFonts w:ascii="Book Antiqua" w:hAnsi="Book Antiqua" w:cs="Arial"/>
        </w:rPr>
      </w:pPr>
    </w:p>
    <w:tbl>
      <w:tblPr>
        <w:tblW w:w="10162" w:type="dxa"/>
        <w:tblInd w:w="93" w:type="dxa"/>
        <w:tblLayout w:type="fixed"/>
        <w:tblLook w:val="04A0" w:firstRow="1" w:lastRow="0" w:firstColumn="1" w:lastColumn="0" w:noHBand="0" w:noVBand="1"/>
      </w:tblPr>
      <w:tblGrid>
        <w:gridCol w:w="10162"/>
      </w:tblGrid>
      <w:tr w:rsidR="00676518" w:rsidRPr="004631A0" w14:paraId="50D7C7FF" w14:textId="77777777" w:rsidTr="009F4944">
        <w:trPr>
          <w:trHeight w:val="258"/>
        </w:trPr>
        <w:tc>
          <w:tcPr>
            <w:tcW w:w="10162" w:type="dxa"/>
            <w:tcBorders>
              <w:top w:val="single" w:sz="4" w:space="0" w:color="auto"/>
              <w:left w:val="single" w:sz="4" w:space="0" w:color="auto"/>
              <w:bottom w:val="single" w:sz="4" w:space="0" w:color="auto"/>
              <w:right w:val="single" w:sz="4" w:space="0" w:color="auto"/>
            </w:tcBorders>
            <w:shd w:val="clear" w:color="auto" w:fill="auto"/>
            <w:hideMark/>
          </w:tcPr>
          <w:p w14:paraId="65DC55E3" w14:textId="06439816" w:rsidR="000E0422" w:rsidRPr="004631A0" w:rsidRDefault="000E0422" w:rsidP="009F4944">
            <w:pPr>
              <w:spacing w:after="0"/>
              <w:rPr>
                <w:rFonts w:ascii="Book Antiqua" w:eastAsia="Times New Roman" w:hAnsi="Book Antiqua" w:cs="Arial"/>
                <w:b/>
                <w:bCs/>
                <w:lang w:eastAsia="hr-HR"/>
              </w:rPr>
            </w:pPr>
            <w:r w:rsidRPr="004631A0">
              <w:rPr>
                <w:rFonts w:ascii="Book Antiqua" w:eastAsia="Times New Roman" w:hAnsi="Book Antiqua" w:cs="Arial"/>
                <w:b/>
                <w:bCs/>
                <w:lang w:eastAsia="hr-HR"/>
              </w:rPr>
              <w:t xml:space="preserve">Naziv aktivnosti/projekta u Proračunu: Kapitalni projekt K100063 Groblje </w:t>
            </w:r>
            <w:r w:rsidR="0073275B" w:rsidRPr="004631A0">
              <w:rPr>
                <w:rFonts w:ascii="Book Antiqua" w:eastAsia="Times New Roman" w:hAnsi="Book Antiqua" w:cs="Arial"/>
                <w:b/>
                <w:bCs/>
                <w:lang w:eastAsia="hr-HR"/>
              </w:rPr>
              <w:t>–</w:t>
            </w:r>
            <w:r w:rsidRPr="004631A0">
              <w:rPr>
                <w:rFonts w:ascii="Book Antiqua" w:eastAsia="Times New Roman" w:hAnsi="Book Antiqua" w:cs="Arial"/>
                <w:b/>
                <w:bCs/>
                <w:lang w:eastAsia="hr-HR"/>
              </w:rPr>
              <w:t xml:space="preserve"> proširenje</w:t>
            </w:r>
          </w:p>
        </w:tc>
      </w:tr>
      <w:tr w:rsidR="00676518" w:rsidRPr="004631A0" w14:paraId="5090526F" w14:textId="77777777" w:rsidTr="009F4944">
        <w:trPr>
          <w:trHeight w:val="450"/>
        </w:trPr>
        <w:tc>
          <w:tcPr>
            <w:tcW w:w="101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205603" w14:textId="77777777" w:rsidR="000E0422" w:rsidRPr="004631A0" w:rsidRDefault="000E0422" w:rsidP="009F4944">
            <w:pPr>
              <w:spacing w:after="0"/>
              <w:rPr>
                <w:rFonts w:ascii="Book Antiqua" w:eastAsia="Times New Roman" w:hAnsi="Book Antiqua" w:cs="Arial"/>
                <w:lang w:eastAsia="hr-HR"/>
              </w:rPr>
            </w:pPr>
            <w:r w:rsidRPr="004631A0">
              <w:rPr>
                <w:rFonts w:ascii="Book Antiqua" w:eastAsia="Times New Roman" w:hAnsi="Book Antiqua" w:cs="Arial"/>
                <w:lang w:eastAsia="hr-HR"/>
              </w:rPr>
              <w:t>Otkup čestica predviđenih prostornim planom za proširenje Novog groblja te osiguranja uvjeta za ispraćaj i ukop pokojnika.</w:t>
            </w:r>
          </w:p>
        </w:tc>
      </w:tr>
      <w:tr w:rsidR="00676518" w:rsidRPr="004631A0" w14:paraId="501181A5" w14:textId="77777777" w:rsidTr="009F4944">
        <w:trPr>
          <w:trHeight w:val="526"/>
        </w:trPr>
        <w:tc>
          <w:tcPr>
            <w:tcW w:w="10162" w:type="dxa"/>
            <w:vMerge/>
            <w:tcBorders>
              <w:top w:val="single" w:sz="4" w:space="0" w:color="auto"/>
              <w:left w:val="single" w:sz="4" w:space="0" w:color="auto"/>
              <w:bottom w:val="single" w:sz="4" w:space="0" w:color="auto"/>
              <w:right w:val="single" w:sz="4" w:space="0" w:color="auto"/>
            </w:tcBorders>
            <w:vAlign w:val="center"/>
            <w:hideMark/>
          </w:tcPr>
          <w:p w14:paraId="4BB73FA5" w14:textId="77777777" w:rsidR="000E0422" w:rsidRPr="004631A0" w:rsidRDefault="000E0422" w:rsidP="009F4944">
            <w:pPr>
              <w:spacing w:after="0"/>
              <w:rPr>
                <w:rFonts w:ascii="Book Antiqua" w:eastAsia="Times New Roman" w:hAnsi="Book Antiqua" w:cs="Arial"/>
                <w:lang w:eastAsia="hr-HR"/>
              </w:rPr>
            </w:pPr>
          </w:p>
        </w:tc>
      </w:tr>
    </w:tbl>
    <w:p w14:paraId="4AA77593" w14:textId="77777777" w:rsidR="000E0422" w:rsidRPr="004631A0" w:rsidRDefault="000E0422" w:rsidP="000E0422">
      <w:pPr>
        <w:rPr>
          <w:rFonts w:ascii="Book Antiqua" w:hAnsi="Book Antiqua" w:cs="Arial"/>
          <w:b/>
          <w:bCs/>
        </w:rPr>
      </w:pPr>
    </w:p>
    <w:p w14:paraId="1556720E" w14:textId="77777777" w:rsidR="000E0422" w:rsidRPr="004631A0" w:rsidRDefault="000E0422" w:rsidP="000E0422">
      <w:pPr>
        <w:pStyle w:val="Odlomakpopisa"/>
        <w:numPr>
          <w:ilvl w:val="0"/>
          <w:numId w:val="47"/>
        </w:numPr>
        <w:rPr>
          <w:rFonts w:ascii="Book Antiqua" w:hAnsi="Book Antiqua" w:cs="Arial"/>
        </w:rPr>
      </w:pPr>
      <w:r w:rsidRPr="004631A0">
        <w:rPr>
          <w:rFonts w:ascii="Book Antiqua" w:hAnsi="Book Antiqua" w:cs="Arial"/>
        </w:rPr>
        <w:t>Pokazatelji rezultata:</w:t>
      </w:r>
    </w:p>
    <w:tbl>
      <w:tblPr>
        <w:tblW w:w="9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1518"/>
        <w:gridCol w:w="1062"/>
        <w:gridCol w:w="1303"/>
        <w:gridCol w:w="1303"/>
        <w:gridCol w:w="1269"/>
        <w:gridCol w:w="1269"/>
      </w:tblGrid>
      <w:tr w:rsidR="00676518" w:rsidRPr="004631A0" w14:paraId="79B812B7" w14:textId="77777777" w:rsidTr="009F4944">
        <w:trPr>
          <w:trHeight w:val="564"/>
          <w:jc w:val="center"/>
        </w:trPr>
        <w:tc>
          <w:tcPr>
            <w:tcW w:w="1506" w:type="dxa"/>
            <w:shd w:val="clear" w:color="auto" w:fill="auto"/>
            <w:noWrap/>
            <w:vAlign w:val="center"/>
            <w:hideMark/>
          </w:tcPr>
          <w:p w14:paraId="30623AE9"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437ABC7C"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518" w:type="dxa"/>
            <w:shd w:val="clear" w:color="auto" w:fill="auto"/>
            <w:noWrap/>
            <w:vAlign w:val="center"/>
            <w:hideMark/>
          </w:tcPr>
          <w:p w14:paraId="569DB198"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1062" w:type="dxa"/>
            <w:vAlign w:val="center"/>
          </w:tcPr>
          <w:p w14:paraId="7AB2F82B"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Jedinica</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E795AA" w14:textId="0370CA48"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w:t>
            </w:r>
            <w:r w:rsidR="00676518" w:rsidRPr="004631A0">
              <w:rPr>
                <w:rFonts w:ascii="Book Antiqua" w:eastAsia="Times New Roman" w:hAnsi="Book Antiqua" w:cs="Arial"/>
                <w:lang w:eastAsia="hr-HR"/>
              </w:rPr>
              <w:t>4</w:t>
            </w:r>
            <w:r w:rsidRPr="004631A0">
              <w:rPr>
                <w:rFonts w:ascii="Book Antiqua" w:eastAsia="Times New Roman" w:hAnsi="Book Antiqua" w:cs="Arial"/>
                <w:lang w:eastAsia="hr-HR"/>
              </w:rPr>
              <w:t>.</w:t>
            </w:r>
          </w:p>
        </w:tc>
        <w:tc>
          <w:tcPr>
            <w:tcW w:w="1303" w:type="dxa"/>
            <w:tcBorders>
              <w:top w:val="single" w:sz="4" w:space="0" w:color="auto"/>
              <w:left w:val="nil"/>
              <w:bottom w:val="single" w:sz="4" w:space="0" w:color="auto"/>
              <w:right w:val="single" w:sz="4" w:space="0" w:color="auto"/>
            </w:tcBorders>
            <w:shd w:val="clear" w:color="auto" w:fill="auto"/>
            <w:vAlign w:val="center"/>
            <w:hideMark/>
          </w:tcPr>
          <w:p w14:paraId="556560F7"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2D45C524" w14:textId="453294DB"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r w:rsidR="000E0422" w:rsidRPr="004631A0">
              <w:rPr>
                <w:rFonts w:ascii="Book Antiqua" w:eastAsia="Times New Roman" w:hAnsi="Book Antiqua" w:cs="Arial"/>
                <w:lang w:eastAsia="hr-HR"/>
              </w:rPr>
              <w:t>.</w:t>
            </w:r>
          </w:p>
        </w:tc>
        <w:tc>
          <w:tcPr>
            <w:tcW w:w="1269" w:type="dxa"/>
            <w:tcBorders>
              <w:top w:val="single" w:sz="4" w:space="0" w:color="auto"/>
              <w:left w:val="nil"/>
              <w:bottom w:val="single" w:sz="4" w:space="0" w:color="auto"/>
              <w:right w:val="single" w:sz="4" w:space="0" w:color="auto"/>
            </w:tcBorders>
            <w:vAlign w:val="center"/>
          </w:tcPr>
          <w:p w14:paraId="68A8AEA6"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2A40F577" w14:textId="2EB0B4FF"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r w:rsidR="000E0422" w:rsidRPr="004631A0">
              <w:rPr>
                <w:rFonts w:ascii="Book Antiqua" w:eastAsia="Times New Roman" w:hAnsi="Book Antiqua" w:cs="Arial"/>
                <w:lang w:eastAsia="hr-HR"/>
              </w:rPr>
              <w:t>.</w:t>
            </w:r>
          </w:p>
        </w:tc>
        <w:tc>
          <w:tcPr>
            <w:tcW w:w="1269" w:type="dxa"/>
            <w:tcBorders>
              <w:top w:val="single" w:sz="4" w:space="0" w:color="auto"/>
              <w:left w:val="nil"/>
              <w:bottom w:val="single" w:sz="4" w:space="0" w:color="auto"/>
              <w:right w:val="single" w:sz="4" w:space="0" w:color="auto"/>
            </w:tcBorders>
          </w:tcPr>
          <w:p w14:paraId="1915A3EF"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6E3EC929" w14:textId="10837589" w:rsidR="000E0422" w:rsidRPr="004631A0" w:rsidRDefault="009A140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r w:rsidR="000E0422" w:rsidRPr="004631A0">
              <w:rPr>
                <w:rFonts w:ascii="Book Antiqua" w:eastAsia="Times New Roman" w:hAnsi="Book Antiqua" w:cs="Arial"/>
                <w:lang w:eastAsia="hr-HR"/>
              </w:rPr>
              <w:t>.</w:t>
            </w:r>
          </w:p>
        </w:tc>
      </w:tr>
      <w:tr w:rsidR="00676518" w:rsidRPr="004631A0" w14:paraId="1CFFB24E" w14:textId="77777777" w:rsidTr="009F4944">
        <w:trPr>
          <w:trHeight w:val="282"/>
          <w:jc w:val="center"/>
        </w:trPr>
        <w:tc>
          <w:tcPr>
            <w:tcW w:w="1506" w:type="dxa"/>
            <w:shd w:val="clear" w:color="auto" w:fill="auto"/>
            <w:noWrap/>
            <w:vAlign w:val="center"/>
          </w:tcPr>
          <w:p w14:paraId="25B2FB2E"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Procjena vrijednosti i otkup čestica</w:t>
            </w:r>
          </w:p>
        </w:tc>
        <w:tc>
          <w:tcPr>
            <w:tcW w:w="1518" w:type="dxa"/>
            <w:shd w:val="clear" w:color="auto" w:fill="auto"/>
            <w:noWrap/>
            <w:vAlign w:val="center"/>
          </w:tcPr>
          <w:p w14:paraId="5E5AE18F"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Osiguravanje uvjeta za proširenje Novog groblja</w:t>
            </w:r>
          </w:p>
        </w:tc>
        <w:tc>
          <w:tcPr>
            <w:tcW w:w="1062" w:type="dxa"/>
            <w:vAlign w:val="center"/>
          </w:tcPr>
          <w:p w14:paraId="5F8C2096"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m</w:t>
            </w:r>
            <w:r w:rsidRPr="004631A0">
              <w:rPr>
                <w:rFonts w:ascii="Book Antiqua" w:eastAsia="Times New Roman" w:hAnsi="Book Antiqua" w:cs="Arial"/>
                <w:vertAlign w:val="superscript"/>
                <w:lang w:eastAsia="hr-HR"/>
              </w:rPr>
              <w:t>2</w:t>
            </w:r>
          </w:p>
        </w:tc>
        <w:tc>
          <w:tcPr>
            <w:tcW w:w="1303" w:type="dxa"/>
            <w:shd w:val="clear" w:color="auto" w:fill="auto"/>
            <w:noWrap/>
            <w:vAlign w:val="center"/>
          </w:tcPr>
          <w:p w14:paraId="1DCAFB14"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7293</w:t>
            </w:r>
          </w:p>
        </w:tc>
        <w:tc>
          <w:tcPr>
            <w:tcW w:w="1303" w:type="dxa"/>
            <w:noWrap/>
            <w:vAlign w:val="center"/>
          </w:tcPr>
          <w:p w14:paraId="0F0EE6EA"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8009</w:t>
            </w:r>
          </w:p>
        </w:tc>
        <w:tc>
          <w:tcPr>
            <w:tcW w:w="1269" w:type="dxa"/>
            <w:vAlign w:val="center"/>
          </w:tcPr>
          <w:p w14:paraId="49BD5EC6"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10086</w:t>
            </w:r>
          </w:p>
        </w:tc>
        <w:tc>
          <w:tcPr>
            <w:tcW w:w="1269" w:type="dxa"/>
            <w:vAlign w:val="center"/>
          </w:tcPr>
          <w:p w14:paraId="00E99B83"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7293</w:t>
            </w:r>
          </w:p>
        </w:tc>
      </w:tr>
    </w:tbl>
    <w:p w14:paraId="18681948" w14:textId="77777777" w:rsidR="000E0422" w:rsidRPr="004631A0" w:rsidRDefault="000E0422" w:rsidP="000E0422">
      <w:pPr>
        <w:rPr>
          <w:rFonts w:ascii="Book Antiqua" w:hAnsi="Book Antiqua" w:cs="Arial"/>
          <w:b/>
          <w:bCs/>
          <w:color w:val="FF0000"/>
        </w:rPr>
      </w:pPr>
    </w:p>
    <w:tbl>
      <w:tblPr>
        <w:tblW w:w="9825" w:type="dxa"/>
        <w:tblInd w:w="93" w:type="dxa"/>
        <w:tblLayout w:type="fixed"/>
        <w:tblLook w:val="04A0" w:firstRow="1" w:lastRow="0" w:firstColumn="1" w:lastColumn="0" w:noHBand="0" w:noVBand="1"/>
      </w:tblPr>
      <w:tblGrid>
        <w:gridCol w:w="9825"/>
      </w:tblGrid>
      <w:tr w:rsidR="009A1406" w:rsidRPr="004631A0" w14:paraId="19B87A9C" w14:textId="77777777" w:rsidTr="009F4944">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6C9E8DF2" w14:textId="0A0748C9" w:rsidR="000E0422" w:rsidRPr="004631A0" w:rsidRDefault="000E0422" w:rsidP="009F4944">
            <w:pPr>
              <w:spacing w:after="0"/>
              <w:rPr>
                <w:rFonts w:ascii="Book Antiqua" w:eastAsia="Times New Roman" w:hAnsi="Book Antiqua" w:cs="Arial"/>
                <w:b/>
                <w:color w:val="FF0000"/>
                <w:lang w:eastAsia="hr-HR"/>
              </w:rPr>
            </w:pPr>
            <w:r w:rsidRPr="00E9528A">
              <w:rPr>
                <w:rFonts w:ascii="Book Antiqua" w:eastAsia="Times New Roman" w:hAnsi="Book Antiqua" w:cs="Arial"/>
                <w:b/>
                <w:lang w:eastAsia="hr-HR"/>
              </w:rPr>
              <w:t xml:space="preserve">Naziv aktivnosti/projekta u Proračunu: Kapitalni projekt K100064 Nerazvrstane ceste </w:t>
            </w:r>
            <w:r w:rsidR="0073275B" w:rsidRPr="00E9528A">
              <w:rPr>
                <w:rFonts w:ascii="Book Antiqua" w:eastAsia="Times New Roman" w:hAnsi="Book Antiqua" w:cs="Arial"/>
                <w:b/>
                <w:lang w:eastAsia="hr-HR"/>
              </w:rPr>
              <w:t>–</w:t>
            </w:r>
            <w:r w:rsidRPr="00E9528A">
              <w:rPr>
                <w:rFonts w:ascii="Book Antiqua" w:eastAsia="Times New Roman" w:hAnsi="Book Antiqua" w:cs="Arial"/>
                <w:b/>
                <w:lang w:eastAsia="hr-HR"/>
              </w:rPr>
              <w:t xml:space="preserve"> </w:t>
            </w:r>
            <w:proofErr w:type="spellStart"/>
            <w:r w:rsidRPr="00E9528A">
              <w:rPr>
                <w:rFonts w:ascii="Book Antiqua" w:eastAsia="Times New Roman" w:hAnsi="Book Antiqua" w:cs="Arial"/>
                <w:b/>
                <w:lang w:eastAsia="hr-HR"/>
              </w:rPr>
              <w:t>Martinska</w:t>
            </w:r>
            <w:proofErr w:type="spellEnd"/>
            <w:r w:rsidRPr="00E9528A">
              <w:rPr>
                <w:rFonts w:ascii="Book Antiqua" w:eastAsia="Times New Roman" w:hAnsi="Book Antiqua" w:cs="Arial"/>
                <w:b/>
                <w:lang w:eastAsia="hr-HR"/>
              </w:rPr>
              <w:t xml:space="preserve"> ulica prema Cerju</w:t>
            </w:r>
          </w:p>
        </w:tc>
      </w:tr>
      <w:tr w:rsidR="005B72CC" w:rsidRPr="004631A0" w14:paraId="3D3A8407" w14:textId="77777777" w:rsidTr="009F4944">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5446DF0" w14:textId="433E8601" w:rsidR="000E0422" w:rsidRPr="004631A0" w:rsidRDefault="000E0422" w:rsidP="009F4944">
            <w:p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 xml:space="preserve">Projektom je predviđena obnova i proširenje postojeće ceste od </w:t>
            </w:r>
            <w:proofErr w:type="spellStart"/>
            <w:r w:rsidRPr="004631A0">
              <w:rPr>
                <w:rFonts w:ascii="Book Antiqua" w:eastAsia="Times New Roman" w:hAnsi="Book Antiqua" w:cs="Arial"/>
                <w:lang w:eastAsia="hr-HR"/>
              </w:rPr>
              <w:t>Graberske</w:t>
            </w:r>
            <w:proofErr w:type="spellEnd"/>
            <w:r w:rsidRPr="004631A0">
              <w:rPr>
                <w:rFonts w:ascii="Book Antiqua" w:eastAsia="Times New Roman" w:hAnsi="Book Antiqua" w:cs="Arial"/>
                <w:lang w:eastAsia="hr-HR"/>
              </w:rPr>
              <w:t xml:space="preserve"> ulice do voćnjaka u duljini 700 m i izgradnja ceste na djelu voćnjaka do Ulice jabuka u duljini 1000 m u prvoj etapi, te izgradnja ceste od Ulice jabuka do granice s Gradom Zagrebom u naselju Cerje u drugoj etapi. U </w:t>
            </w:r>
            <w:r w:rsidR="00FF266E" w:rsidRPr="004631A0">
              <w:rPr>
                <w:rFonts w:ascii="Book Antiqua" w:eastAsia="Times New Roman" w:hAnsi="Book Antiqua" w:cs="Arial"/>
                <w:lang w:eastAsia="hr-HR"/>
              </w:rPr>
              <w:t>2025</w:t>
            </w:r>
            <w:r w:rsidRPr="004631A0">
              <w:rPr>
                <w:rFonts w:ascii="Book Antiqua" w:eastAsia="Times New Roman" w:hAnsi="Book Antiqua" w:cs="Arial"/>
                <w:lang w:eastAsia="hr-HR"/>
              </w:rPr>
              <w:t xml:space="preserve">. godini predviđa </w:t>
            </w:r>
            <w:r w:rsidR="00001978" w:rsidRPr="004631A0">
              <w:rPr>
                <w:rFonts w:ascii="Book Antiqua" w:eastAsia="Times New Roman" w:hAnsi="Book Antiqua" w:cs="Arial"/>
                <w:lang w:eastAsia="hr-HR"/>
              </w:rPr>
              <w:t>se dovr</w:t>
            </w:r>
            <w:r w:rsidR="005B72CC" w:rsidRPr="004631A0">
              <w:rPr>
                <w:rFonts w:ascii="Book Antiqua" w:eastAsia="Times New Roman" w:hAnsi="Book Antiqua" w:cs="Arial"/>
                <w:lang w:eastAsia="hr-HR"/>
              </w:rPr>
              <w:t xml:space="preserve">šenje projektne dokumentacije i </w:t>
            </w:r>
            <w:r w:rsidRPr="004631A0">
              <w:rPr>
                <w:rFonts w:ascii="Book Antiqua" w:eastAsia="Times New Roman" w:hAnsi="Book Antiqua" w:cs="Arial"/>
                <w:lang w:eastAsia="hr-HR"/>
              </w:rPr>
              <w:t>otkup čestica, a gradnja u narednom periodu u tri etape.</w:t>
            </w:r>
          </w:p>
        </w:tc>
      </w:tr>
      <w:tr w:rsidR="005B72CC" w:rsidRPr="004631A0" w14:paraId="40A37F6E" w14:textId="77777777" w:rsidTr="009F4944">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08E7D358" w14:textId="77777777" w:rsidR="000E0422" w:rsidRPr="004631A0" w:rsidRDefault="000E0422" w:rsidP="009F4944">
            <w:pPr>
              <w:spacing w:after="0"/>
              <w:rPr>
                <w:rFonts w:ascii="Book Antiqua" w:eastAsia="Times New Roman" w:hAnsi="Book Antiqua" w:cs="Arial"/>
                <w:lang w:eastAsia="hr-HR"/>
              </w:rPr>
            </w:pPr>
          </w:p>
        </w:tc>
      </w:tr>
    </w:tbl>
    <w:p w14:paraId="5B5C7C18" w14:textId="77777777" w:rsidR="000E0422" w:rsidRPr="004631A0" w:rsidRDefault="000E0422" w:rsidP="000E0422">
      <w:pPr>
        <w:rPr>
          <w:rFonts w:ascii="Book Antiqua" w:hAnsi="Book Antiqua" w:cs="Arial"/>
          <w:b/>
        </w:rPr>
      </w:pPr>
    </w:p>
    <w:p w14:paraId="06119C75" w14:textId="77777777" w:rsidR="000E0422" w:rsidRPr="004631A0" w:rsidRDefault="000E0422" w:rsidP="000E0422">
      <w:pPr>
        <w:pStyle w:val="Odlomakpopisa"/>
        <w:numPr>
          <w:ilvl w:val="0"/>
          <w:numId w:val="47"/>
        </w:numPr>
        <w:rPr>
          <w:rFonts w:ascii="Book Antiqua" w:hAnsi="Book Antiqua" w:cs="Arial"/>
        </w:rPr>
      </w:pPr>
      <w:r w:rsidRPr="004631A0">
        <w:rPr>
          <w:rFonts w:ascii="Book Antiqua" w:hAnsi="Book Antiqua" w:cs="Arial"/>
        </w:rPr>
        <w:t>Pokazatelji rezultata:</w:t>
      </w:r>
    </w:p>
    <w:tbl>
      <w:tblPr>
        <w:tblW w:w="9230" w:type="dxa"/>
        <w:jc w:val="center"/>
        <w:tblLook w:val="04A0" w:firstRow="1" w:lastRow="0" w:firstColumn="1" w:lastColumn="0" w:noHBand="0" w:noVBand="1"/>
      </w:tblPr>
      <w:tblGrid>
        <w:gridCol w:w="1746"/>
        <w:gridCol w:w="1563"/>
        <w:gridCol w:w="653"/>
        <w:gridCol w:w="1242"/>
        <w:gridCol w:w="1297"/>
        <w:gridCol w:w="1327"/>
        <w:gridCol w:w="1402"/>
      </w:tblGrid>
      <w:tr w:rsidR="005B72CC" w:rsidRPr="004631A0" w14:paraId="7B66FBB9" w14:textId="77777777" w:rsidTr="009F4944">
        <w:trPr>
          <w:trHeight w:val="564"/>
          <w:jc w:val="center"/>
        </w:trPr>
        <w:tc>
          <w:tcPr>
            <w:tcW w:w="1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ABF205"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1B708887"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563" w:type="dxa"/>
            <w:tcBorders>
              <w:top w:val="single" w:sz="4" w:space="0" w:color="auto"/>
              <w:left w:val="nil"/>
              <w:bottom w:val="single" w:sz="4" w:space="0" w:color="auto"/>
              <w:right w:val="single" w:sz="4" w:space="0" w:color="auto"/>
            </w:tcBorders>
            <w:shd w:val="clear" w:color="auto" w:fill="auto"/>
            <w:noWrap/>
            <w:vAlign w:val="center"/>
            <w:hideMark/>
          </w:tcPr>
          <w:p w14:paraId="47326D4C"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w:t>
            </w:r>
          </w:p>
        </w:tc>
        <w:tc>
          <w:tcPr>
            <w:tcW w:w="578" w:type="dxa"/>
            <w:tcBorders>
              <w:top w:val="single" w:sz="4" w:space="0" w:color="auto"/>
              <w:left w:val="nil"/>
              <w:bottom w:val="single" w:sz="4" w:space="0" w:color="auto"/>
              <w:right w:val="single" w:sz="4" w:space="0" w:color="auto"/>
            </w:tcBorders>
            <w:vAlign w:val="center"/>
          </w:tcPr>
          <w:p w14:paraId="7497D6AC"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136B11" w14:textId="42BCBF69"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w:t>
            </w:r>
            <w:r w:rsidR="005B72CC" w:rsidRPr="004631A0">
              <w:rPr>
                <w:rFonts w:ascii="Book Antiqua" w:eastAsia="Times New Roman" w:hAnsi="Book Antiqua" w:cs="Arial"/>
                <w:lang w:eastAsia="hr-HR"/>
              </w:rPr>
              <w:t>3</w:t>
            </w:r>
            <w:r w:rsidRPr="004631A0">
              <w:rPr>
                <w:rFonts w:ascii="Book Antiqua" w:eastAsia="Times New Roman" w:hAnsi="Book Antiqua" w:cs="Arial"/>
                <w:lang w:eastAsia="hr-HR"/>
              </w:rPr>
              <w:t>.</w:t>
            </w:r>
          </w:p>
        </w:tc>
        <w:tc>
          <w:tcPr>
            <w:tcW w:w="1297" w:type="dxa"/>
            <w:tcBorders>
              <w:top w:val="single" w:sz="4" w:space="0" w:color="auto"/>
              <w:left w:val="nil"/>
              <w:bottom w:val="single" w:sz="4" w:space="0" w:color="auto"/>
              <w:right w:val="single" w:sz="4" w:space="0" w:color="auto"/>
            </w:tcBorders>
            <w:shd w:val="clear" w:color="auto" w:fill="auto"/>
            <w:vAlign w:val="center"/>
            <w:hideMark/>
          </w:tcPr>
          <w:p w14:paraId="03FF11EB"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6B5F1453" w14:textId="21E5CC64"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r w:rsidR="000E0422" w:rsidRPr="004631A0">
              <w:rPr>
                <w:rFonts w:ascii="Book Antiqua" w:eastAsia="Times New Roman" w:hAnsi="Book Antiqua" w:cs="Arial"/>
                <w:lang w:eastAsia="hr-HR"/>
              </w:rPr>
              <w:t>.</w:t>
            </w:r>
          </w:p>
        </w:tc>
        <w:tc>
          <w:tcPr>
            <w:tcW w:w="1356" w:type="dxa"/>
            <w:tcBorders>
              <w:top w:val="single" w:sz="4" w:space="0" w:color="auto"/>
              <w:left w:val="nil"/>
              <w:bottom w:val="single" w:sz="4" w:space="0" w:color="auto"/>
              <w:right w:val="single" w:sz="4" w:space="0" w:color="auto"/>
            </w:tcBorders>
            <w:vAlign w:val="center"/>
          </w:tcPr>
          <w:p w14:paraId="399BA53D"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231EEAF5" w14:textId="78011CC5"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r w:rsidR="000E0422" w:rsidRPr="004631A0">
              <w:rPr>
                <w:rFonts w:ascii="Book Antiqua" w:eastAsia="Times New Roman" w:hAnsi="Book Antiqua" w:cs="Arial"/>
                <w:lang w:eastAsia="hr-HR"/>
              </w:rPr>
              <w:t>.</w:t>
            </w:r>
          </w:p>
        </w:tc>
        <w:tc>
          <w:tcPr>
            <w:tcW w:w="1448" w:type="dxa"/>
            <w:tcBorders>
              <w:top w:val="single" w:sz="4" w:space="0" w:color="auto"/>
              <w:left w:val="nil"/>
              <w:bottom w:val="single" w:sz="4" w:space="0" w:color="auto"/>
              <w:right w:val="single" w:sz="4" w:space="0" w:color="auto"/>
            </w:tcBorders>
          </w:tcPr>
          <w:p w14:paraId="74286BA7"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4DB6DDC7" w14:textId="35D5BF4D" w:rsidR="000E0422" w:rsidRPr="004631A0" w:rsidRDefault="009A140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r w:rsidR="000E0422" w:rsidRPr="004631A0">
              <w:rPr>
                <w:rFonts w:ascii="Book Antiqua" w:eastAsia="Times New Roman" w:hAnsi="Book Antiqua" w:cs="Arial"/>
                <w:lang w:eastAsia="hr-HR"/>
              </w:rPr>
              <w:t>.</w:t>
            </w:r>
          </w:p>
        </w:tc>
      </w:tr>
      <w:tr w:rsidR="005B72CC" w:rsidRPr="004631A0" w14:paraId="7534B153" w14:textId="77777777" w:rsidTr="009F4944">
        <w:trPr>
          <w:trHeight w:val="282"/>
          <w:jc w:val="center"/>
        </w:trPr>
        <w:tc>
          <w:tcPr>
            <w:tcW w:w="1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D3DFA5"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Izrada projektne dokumentacije</w:t>
            </w:r>
          </w:p>
        </w:tc>
        <w:tc>
          <w:tcPr>
            <w:tcW w:w="1563" w:type="dxa"/>
            <w:tcBorders>
              <w:top w:val="nil"/>
              <w:left w:val="nil"/>
              <w:bottom w:val="single" w:sz="4" w:space="0" w:color="auto"/>
              <w:right w:val="single" w:sz="4" w:space="0" w:color="auto"/>
            </w:tcBorders>
            <w:shd w:val="clear" w:color="auto" w:fill="auto"/>
            <w:noWrap/>
            <w:vAlign w:val="center"/>
            <w:hideMark/>
          </w:tcPr>
          <w:p w14:paraId="33378519" w14:textId="77777777" w:rsidR="000E0422" w:rsidRPr="004631A0" w:rsidRDefault="000E0422" w:rsidP="009F4944">
            <w:pPr>
              <w:spacing w:after="0"/>
              <w:jc w:val="center"/>
              <w:rPr>
                <w:rFonts w:ascii="Book Antiqua" w:hAnsi="Book Antiqua"/>
              </w:rPr>
            </w:pPr>
            <w:r w:rsidRPr="004631A0">
              <w:rPr>
                <w:rFonts w:ascii="Book Antiqua" w:eastAsia="Times New Roman" w:hAnsi="Book Antiqua" w:cs="Arial"/>
                <w:lang w:eastAsia="hr-HR"/>
              </w:rPr>
              <w:t>Ishođenje građevinske dozvole</w:t>
            </w:r>
          </w:p>
        </w:tc>
        <w:tc>
          <w:tcPr>
            <w:tcW w:w="578" w:type="dxa"/>
            <w:tcBorders>
              <w:top w:val="nil"/>
              <w:left w:val="nil"/>
              <w:bottom w:val="single" w:sz="4" w:space="0" w:color="auto"/>
              <w:right w:val="single" w:sz="4" w:space="0" w:color="auto"/>
            </w:tcBorders>
            <w:vAlign w:val="center"/>
          </w:tcPr>
          <w:p w14:paraId="73F9E6D9"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242" w:type="dxa"/>
            <w:tcBorders>
              <w:top w:val="nil"/>
              <w:left w:val="nil"/>
              <w:bottom w:val="single" w:sz="4" w:space="0" w:color="auto"/>
              <w:right w:val="single" w:sz="4" w:space="0" w:color="auto"/>
            </w:tcBorders>
            <w:shd w:val="clear" w:color="auto" w:fill="auto"/>
            <w:noWrap/>
            <w:vAlign w:val="center"/>
            <w:hideMark/>
          </w:tcPr>
          <w:p w14:paraId="5519F9B5" w14:textId="47256ED4" w:rsidR="000E0422" w:rsidRPr="004631A0" w:rsidRDefault="005B72CC"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0,5</w:t>
            </w:r>
          </w:p>
        </w:tc>
        <w:tc>
          <w:tcPr>
            <w:tcW w:w="1297" w:type="dxa"/>
            <w:tcBorders>
              <w:top w:val="nil"/>
              <w:left w:val="nil"/>
              <w:bottom w:val="single" w:sz="4" w:space="0" w:color="auto"/>
              <w:right w:val="single" w:sz="4" w:space="0" w:color="auto"/>
            </w:tcBorders>
            <w:noWrap/>
            <w:vAlign w:val="center"/>
          </w:tcPr>
          <w:p w14:paraId="608D7DBA"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w:t>
            </w:r>
          </w:p>
        </w:tc>
        <w:tc>
          <w:tcPr>
            <w:tcW w:w="1356" w:type="dxa"/>
            <w:tcBorders>
              <w:top w:val="nil"/>
              <w:left w:val="nil"/>
              <w:bottom w:val="single" w:sz="4" w:space="0" w:color="auto"/>
              <w:right w:val="single" w:sz="4" w:space="0" w:color="auto"/>
            </w:tcBorders>
            <w:vAlign w:val="center"/>
          </w:tcPr>
          <w:p w14:paraId="2F1D34C5"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448" w:type="dxa"/>
            <w:tcBorders>
              <w:top w:val="nil"/>
              <w:left w:val="nil"/>
              <w:bottom w:val="single" w:sz="4" w:space="0" w:color="auto"/>
              <w:right w:val="single" w:sz="4" w:space="0" w:color="auto"/>
            </w:tcBorders>
          </w:tcPr>
          <w:p w14:paraId="0E7E2823" w14:textId="77777777" w:rsidR="000E0422" w:rsidRPr="004631A0" w:rsidRDefault="000E0422" w:rsidP="009F4944">
            <w:pPr>
              <w:spacing w:after="0"/>
              <w:jc w:val="center"/>
              <w:rPr>
                <w:rFonts w:ascii="Book Antiqua" w:eastAsia="Times New Roman" w:hAnsi="Book Antiqua" w:cs="Arial"/>
                <w:lang w:eastAsia="hr-HR"/>
              </w:rPr>
            </w:pPr>
          </w:p>
          <w:p w14:paraId="18D66D88"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r>
      <w:tr w:rsidR="005B72CC" w:rsidRPr="004631A0" w14:paraId="571CF872" w14:textId="77777777" w:rsidTr="005B72CC">
        <w:trPr>
          <w:trHeight w:val="282"/>
          <w:jc w:val="center"/>
        </w:trPr>
        <w:tc>
          <w:tcPr>
            <w:tcW w:w="1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83C2D4"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 xml:space="preserve">Procjena vrijednosti </w:t>
            </w:r>
            <w:r w:rsidRPr="004631A0">
              <w:rPr>
                <w:rFonts w:ascii="Book Antiqua" w:eastAsia="Times New Roman" w:hAnsi="Book Antiqua" w:cs="Arial"/>
                <w:lang w:eastAsia="hr-HR"/>
              </w:rPr>
              <w:lastRenderedPageBreak/>
              <w:t>zemljišta i otkup</w:t>
            </w:r>
          </w:p>
        </w:tc>
        <w:tc>
          <w:tcPr>
            <w:tcW w:w="1563" w:type="dxa"/>
            <w:tcBorders>
              <w:top w:val="nil"/>
              <w:left w:val="nil"/>
              <w:bottom w:val="single" w:sz="4" w:space="0" w:color="auto"/>
              <w:right w:val="single" w:sz="4" w:space="0" w:color="auto"/>
            </w:tcBorders>
            <w:shd w:val="clear" w:color="auto" w:fill="auto"/>
            <w:noWrap/>
            <w:vAlign w:val="center"/>
          </w:tcPr>
          <w:p w14:paraId="36D5F44A" w14:textId="77777777" w:rsidR="000E0422" w:rsidRPr="004631A0" w:rsidRDefault="000E0422" w:rsidP="009F4944">
            <w:pPr>
              <w:spacing w:after="0"/>
              <w:jc w:val="center"/>
              <w:rPr>
                <w:rFonts w:ascii="Book Antiqua" w:hAnsi="Book Antiqua"/>
              </w:rPr>
            </w:pPr>
            <w:r w:rsidRPr="004631A0">
              <w:rPr>
                <w:rFonts w:ascii="Book Antiqua" w:eastAsia="Times New Roman" w:hAnsi="Book Antiqua" w:cs="Arial"/>
                <w:lang w:eastAsia="hr-HR"/>
              </w:rPr>
              <w:lastRenderedPageBreak/>
              <w:t>Rješavanje imovinskih odnosa</w:t>
            </w:r>
          </w:p>
        </w:tc>
        <w:tc>
          <w:tcPr>
            <w:tcW w:w="578" w:type="dxa"/>
            <w:tcBorders>
              <w:top w:val="nil"/>
              <w:left w:val="nil"/>
              <w:bottom w:val="single" w:sz="4" w:space="0" w:color="auto"/>
              <w:right w:val="single" w:sz="4" w:space="0" w:color="auto"/>
            </w:tcBorders>
            <w:vAlign w:val="center"/>
          </w:tcPr>
          <w:p w14:paraId="49099A58"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w:t>
            </w:r>
          </w:p>
        </w:tc>
        <w:tc>
          <w:tcPr>
            <w:tcW w:w="1242" w:type="dxa"/>
            <w:tcBorders>
              <w:top w:val="nil"/>
              <w:left w:val="nil"/>
              <w:bottom w:val="single" w:sz="4" w:space="0" w:color="auto"/>
              <w:right w:val="single" w:sz="4" w:space="0" w:color="auto"/>
            </w:tcBorders>
            <w:shd w:val="clear" w:color="auto" w:fill="auto"/>
            <w:noWrap/>
            <w:vAlign w:val="center"/>
          </w:tcPr>
          <w:p w14:paraId="1072F0A6"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297" w:type="dxa"/>
            <w:tcBorders>
              <w:top w:val="nil"/>
              <w:left w:val="nil"/>
              <w:bottom w:val="single" w:sz="4" w:space="0" w:color="auto"/>
              <w:right w:val="single" w:sz="4" w:space="0" w:color="auto"/>
            </w:tcBorders>
            <w:noWrap/>
            <w:vAlign w:val="center"/>
          </w:tcPr>
          <w:p w14:paraId="2486B925"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70</w:t>
            </w:r>
          </w:p>
        </w:tc>
        <w:tc>
          <w:tcPr>
            <w:tcW w:w="1356" w:type="dxa"/>
            <w:tcBorders>
              <w:top w:val="nil"/>
              <w:left w:val="nil"/>
              <w:bottom w:val="single" w:sz="4" w:space="0" w:color="auto"/>
              <w:right w:val="single" w:sz="4" w:space="0" w:color="auto"/>
            </w:tcBorders>
            <w:vAlign w:val="center"/>
          </w:tcPr>
          <w:p w14:paraId="5F7973B1"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30</w:t>
            </w:r>
          </w:p>
        </w:tc>
        <w:tc>
          <w:tcPr>
            <w:tcW w:w="1448" w:type="dxa"/>
            <w:tcBorders>
              <w:top w:val="nil"/>
              <w:left w:val="nil"/>
              <w:bottom w:val="single" w:sz="4" w:space="0" w:color="auto"/>
              <w:right w:val="single" w:sz="4" w:space="0" w:color="auto"/>
            </w:tcBorders>
            <w:vAlign w:val="center"/>
          </w:tcPr>
          <w:p w14:paraId="1AE82696" w14:textId="77777777" w:rsidR="000E0422" w:rsidRPr="004631A0" w:rsidRDefault="000E0422" w:rsidP="005B72CC">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r>
      <w:tr w:rsidR="005B72CC" w:rsidRPr="004631A0" w14:paraId="28650B83" w14:textId="77777777" w:rsidTr="005B72CC">
        <w:trPr>
          <w:trHeight w:val="282"/>
          <w:jc w:val="center"/>
        </w:trPr>
        <w:tc>
          <w:tcPr>
            <w:tcW w:w="1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7410D9"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Izgradnja prometnice</w:t>
            </w:r>
          </w:p>
        </w:tc>
        <w:tc>
          <w:tcPr>
            <w:tcW w:w="1563" w:type="dxa"/>
            <w:tcBorders>
              <w:top w:val="nil"/>
              <w:left w:val="nil"/>
              <w:bottom w:val="single" w:sz="4" w:space="0" w:color="auto"/>
              <w:right w:val="single" w:sz="4" w:space="0" w:color="auto"/>
            </w:tcBorders>
            <w:shd w:val="clear" w:color="auto" w:fill="auto"/>
            <w:noWrap/>
            <w:vAlign w:val="center"/>
          </w:tcPr>
          <w:p w14:paraId="38B709BB" w14:textId="5E8D128C" w:rsidR="000E0422" w:rsidRPr="004631A0" w:rsidRDefault="000E0422" w:rsidP="009F4944">
            <w:pPr>
              <w:spacing w:after="0"/>
              <w:jc w:val="center"/>
            </w:pPr>
            <w:r w:rsidRPr="004631A0">
              <w:rPr>
                <w:rFonts w:ascii="Book Antiqua" w:eastAsia="Times New Roman" w:hAnsi="Book Antiqua" w:cs="Arial"/>
                <w:lang w:eastAsia="hr-HR"/>
              </w:rPr>
              <w:t>Osiguranje dodatnog alternativnog pravca prometa</w:t>
            </w:r>
          </w:p>
        </w:tc>
        <w:tc>
          <w:tcPr>
            <w:tcW w:w="578" w:type="dxa"/>
            <w:tcBorders>
              <w:top w:val="nil"/>
              <w:left w:val="nil"/>
              <w:bottom w:val="single" w:sz="4" w:space="0" w:color="auto"/>
              <w:right w:val="single" w:sz="4" w:space="0" w:color="auto"/>
            </w:tcBorders>
            <w:vAlign w:val="center"/>
          </w:tcPr>
          <w:p w14:paraId="60FD2DEA"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w:t>
            </w:r>
          </w:p>
        </w:tc>
        <w:tc>
          <w:tcPr>
            <w:tcW w:w="1242" w:type="dxa"/>
            <w:tcBorders>
              <w:top w:val="nil"/>
              <w:left w:val="nil"/>
              <w:bottom w:val="single" w:sz="4" w:space="0" w:color="auto"/>
              <w:right w:val="single" w:sz="4" w:space="0" w:color="auto"/>
            </w:tcBorders>
            <w:shd w:val="clear" w:color="auto" w:fill="auto"/>
            <w:noWrap/>
            <w:vAlign w:val="center"/>
          </w:tcPr>
          <w:p w14:paraId="6BD741D2"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297" w:type="dxa"/>
            <w:tcBorders>
              <w:top w:val="nil"/>
              <w:left w:val="nil"/>
              <w:bottom w:val="single" w:sz="4" w:space="0" w:color="auto"/>
              <w:right w:val="single" w:sz="4" w:space="0" w:color="auto"/>
            </w:tcBorders>
            <w:noWrap/>
            <w:vAlign w:val="center"/>
          </w:tcPr>
          <w:p w14:paraId="3C0510FF"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356" w:type="dxa"/>
            <w:tcBorders>
              <w:top w:val="nil"/>
              <w:left w:val="nil"/>
              <w:bottom w:val="single" w:sz="4" w:space="0" w:color="auto"/>
              <w:right w:val="single" w:sz="4" w:space="0" w:color="auto"/>
            </w:tcBorders>
            <w:vAlign w:val="center"/>
          </w:tcPr>
          <w:p w14:paraId="2969DC48" w14:textId="3060C81B" w:rsidR="000E0422" w:rsidRPr="004631A0" w:rsidRDefault="005B72CC"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448" w:type="dxa"/>
            <w:tcBorders>
              <w:top w:val="nil"/>
              <w:left w:val="nil"/>
              <w:bottom w:val="single" w:sz="4" w:space="0" w:color="auto"/>
              <w:right w:val="single" w:sz="4" w:space="0" w:color="auto"/>
            </w:tcBorders>
            <w:vAlign w:val="center"/>
          </w:tcPr>
          <w:p w14:paraId="2BC7BB31" w14:textId="0BE98C14" w:rsidR="000E0422" w:rsidRPr="004631A0" w:rsidRDefault="005B72CC" w:rsidP="005B72CC">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3</w:t>
            </w:r>
            <w:r w:rsidR="000E0422" w:rsidRPr="004631A0">
              <w:rPr>
                <w:rFonts w:ascii="Book Antiqua" w:eastAsia="Times New Roman" w:hAnsi="Book Antiqua" w:cs="Arial"/>
                <w:lang w:eastAsia="hr-HR"/>
              </w:rPr>
              <w:t>0</w:t>
            </w:r>
          </w:p>
        </w:tc>
      </w:tr>
    </w:tbl>
    <w:p w14:paraId="477769B8" w14:textId="77777777" w:rsidR="000E0422" w:rsidRPr="004631A0" w:rsidRDefault="000E0422" w:rsidP="000E0422">
      <w:pPr>
        <w:ind w:right="827"/>
        <w:rPr>
          <w:rFonts w:ascii="Book Antiqua" w:hAnsi="Book Antiqua" w:cs="Arial"/>
          <w:color w:val="FF0000"/>
        </w:rPr>
      </w:pPr>
    </w:p>
    <w:tbl>
      <w:tblPr>
        <w:tblW w:w="9345" w:type="dxa"/>
        <w:tblInd w:w="93" w:type="dxa"/>
        <w:tblLayout w:type="fixed"/>
        <w:tblLook w:val="04A0" w:firstRow="1" w:lastRow="0" w:firstColumn="1" w:lastColumn="0" w:noHBand="0" w:noVBand="1"/>
      </w:tblPr>
      <w:tblGrid>
        <w:gridCol w:w="9345"/>
      </w:tblGrid>
      <w:tr w:rsidR="009B08DD" w:rsidRPr="004631A0" w14:paraId="16C2A5A0" w14:textId="77777777" w:rsidTr="009F4944">
        <w:trPr>
          <w:trHeight w:val="18"/>
        </w:trPr>
        <w:tc>
          <w:tcPr>
            <w:tcW w:w="9345" w:type="dxa"/>
            <w:tcBorders>
              <w:top w:val="single" w:sz="4" w:space="0" w:color="auto"/>
              <w:left w:val="single" w:sz="4" w:space="0" w:color="auto"/>
              <w:bottom w:val="single" w:sz="4" w:space="0" w:color="auto"/>
              <w:right w:val="single" w:sz="4" w:space="0" w:color="auto"/>
            </w:tcBorders>
            <w:shd w:val="clear" w:color="auto" w:fill="auto"/>
            <w:hideMark/>
          </w:tcPr>
          <w:p w14:paraId="4B1F9C79" w14:textId="77777777" w:rsidR="000E0422" w:rsidRPr="004631A0" w:rsidRDefault="000E0422" w:rsidP="009F4944">
            <w:pPr>
              <w:spacing w:after="0"/>
              <w:rPr>
                <w:rFonts w:ascii="Book Antiqua" w:eastAsia="Times New Roman" w:hAnsi="Book Antiqua" w:cs="Arial"/>
                <w:b/>
                <w:lang w:eastAsia="hr-HR"/>
              </w:rPr>
            </w:pPr>
            <w:r w:rsidRPr="004631A0">
              <w:rPr>
                <w:rFonts w:ascii="Book Antiqua" w:eastAsia="Times New Roman" w:hAnsi="Book Antiqua" w:cs="Arial"/>
                <w:b/>
                <w:lang w:eastAsia="hr-HR"/>
              </w:rPr>
              <w:t>Naziv aktivnosti/projekta u Proračunu: Kapitalni projekt K100066 Uređenje pješačkih površina u centralnom dijelu grada</w:t>
            </w:r>
          </w:p>
        </w:tc>
      </w:tr>
      <w:tr w:rsidR="009B08DD" w:rsidRPr="004631A0" w14:paraId="19C5E938" w14:textId="77777777" w:rsidTr="009F4944">
        <w:trPr>
          <w:trHeight w:val="450"/>
        </w:trPr>
        <w:tc>
          <w:tcPr>
            <w:tcW w:w="93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458B288" w14:textId="3295F4AF" w:rsidR="000E0422" w:rsidRPr="004631A0" w:rsidRDefault="000E0422" w:rsidP="009F4944">
            <w:pPr>
              <w:spacing w:after="0"/>
              <w:rPr>
                <w:rFonts w:ascii="Book Antiqua" w:eastAsia="Times New Roman" w:hAnsi="Book Antiqua" w:cs="Arial"/>
                <w:lang w:eastAsia="hr-HR"/>
              </w:rPr>
            </w:pPr>
            <w:r w:rsidRPr="004631A0">
              <w:rPr>
                <w:rFonts w:ascii="Book Antiqua" w:eastAsia="Times New Roman" w:hAnsi="Book Antiqua" w:cs="Arial"/>
                <w:lang w:eastAsia="hr-HR"/>
              </w:rPr>
              <w:t xml:space="preserve">Tijekom </w:t>
            </w:r>
            <w:r w:rsidR="00FF266E" w:rsidRPr="004631A0">
              <w:rPr>
                <w:rFonts w:ascii="Book Antiqua" w:eastAsia="Times New Roman" w:hAnsi="Book Antiqua" w:cs="Arial"/>
                <w:lang w:eastAsia="hr-HR"/>
              </w:rPr>
              <w:t>2025</w:t>
            </w:r>
            <w:r w:rsidRPr="004631A0">
              <w:rPr>
                <w:rFonts w:ascii="Book Antiqua" w:eastAsia="Times New Roman" w:hAnsi="Book Antiqua" w:cs="Arial"/>
                <w:lang w:eastAsia="hr-HR"/>
              </w:rPr>
              <w:t>. predviđa se izrada projektne dokumentacije za potrebe ishođenja građevinske dozvole</w:t>
            </w:r>
            <w:r w:rsidR="00EA6FBE" w:rsidRPr="004631A0">
              <w:rPr>
                <w:rFonts w:ascii="Book Antiqua" w:eastAsia="Times New Roman" w:hAnsi="Book Antiqua" w:cs="Arial"/>
                <w:lang w:eastAsia="hr-HR"/>
              </w:rPr>
              <w:t xml:space="preserve">. </w:t>
            </w:r>
            <w:r w:rsidR="009B08DD" w:rsidRPr="004631A0">
              <w:rPr>
                <w:rFonts w:ascii="Book Antiqua" w:eastAsia="Times New Roman" w:hAnsi="Book Antiqua" w:cs="Arial"/>
                <w:lang w:eastAsia="hr-HR"/>
              </w:rPr>
              <w:t>Radovi na uređenju planiraju se 2027. godine.</w:t>
            </w:r>
          </w:p>
        </w:tc>
      </w:tr>
      <w:tr w:rsidR="009B08DD" w:rsidRPr="004631A0" w14:paraId="4609FA8B" w14:textId="77777777" w:rsidTr="009F4944">
        <w:trPr>
          <w:trHeight w:val="450"/>
        </w:trPr>
        <w:tc>
          <w:tcPr>
            <w:tcW w:w="9345" w:type="dxa"/>
            <w:vMerge/>
            <w:tcBorders>
              <w:top w:val="single" w:sz="4" w:space="0" w:color="auto"/>
              <w:left w:val="single" w:sz="4" w:space="0" w:color="auto"/>
              <w:bottom w:val="single" w:sz="4" w:space="0" w:color="auto"/>
              <w:right w:val="single" w:sz="4" w:space="0" w:color="auto"/>
            </w:tcBorders>
            <w:vAlign w:val="center"/>
            <w:hideMark/>
          </w:tcPr>
          <w:p w14:paraId="5890CCB4" w14:textId="77777777" w:rsidR="000E0422" w:rsidRPr="004631A0" w:rsidRDefault="000E0422" w:rsidP="009F4944">
            <w:pPr>
              <w:spacing w:after="0"/>
              <w:rPr>
                <w:rFonts w:ascii="Book Antiqua" w:eastAsia="Times New Roman" w:hAnsi="Book Antiqua" w:cs="Arial"/>
                <w:lang w:eastAsia="hr-HR"/>
              </w:rPr>
            </w:pPr>
          </w:p>
        </w:tc>
      </w:tr>
    </w:tbl>
    <w:p w14:paraId="07DD8895" w14:textId="77777777" w:rsidR="000E0422" w:rsidRPr="004631A0" w:rsidRDefault="000E0422" w:rsidP="000E0422">
      <w:pPr>
        <w:rPr>
          <w:rFonts w:ascii="Book Antiqua" w:hAnsi="Book Antiqua" w:cs="Arial"/>
          <w:b/>
        </w:rPr>
      </w:pPr>
    </w:p>
    <w:p w14:paraId="58CD66B0" w14:textId="77777777" w:rsidR="000E0422" w:rsidRPr="004631A0" w:rsidRDefault="000E0422" w:rsidP="000E0422">
      <w:pPr>
        <w:pStyle w:val="Odlomakpopisa"/>
        <w:numPr>
          <w:ilvl w:val="0"/>
          <w:numId w:val="47"/>
        </w:numPr>
        <w:rPr>
          <w:rFonts w:ascii="Book Antiqua" w:hAnsi="Book Antiqua" w:cs="Arial"/>
        </w:rPr>
      </w:pPr>
      <w:r w:rsidRPr="004631A0">
        <w:rPr>
          <w:rFonts w:ascii="Book Antiqua" w:hAnsi="Book Antiqua" w:cs="Arial"/>
        </w:rPr>
        <w:t>Pokazatelji rezultata:</w:t>
      </w:r>
    </w:p>
    <w:tbl>
      <w:tblPr>
        <w:tblW w:w="9243" w:type="dxa"/>
        <w:jc w:val="center"/>
        <w:tblLook w:val="04A0" w:firstRow="1" w:lastRow="0" w:firstColumn="1" w:lastColumn="0" w:noHBand="0" w:noVBand="1"/>
      </w:tblPr>
      <w:tblGrid>
        <w:gridCol w:w="1722"/>
        <w:gridCol w:w="1680"/>
        <w:gridCol w:w="708"/>
        <w:gridCol w:w="1237"/>
        <w:gridCol w:w="1278"/>
        <w:gridCol w:w="1281"/>
        <w:gridCol w:w="1337"/>
      </w:tblGrid>
      <w:tr w:rsidR="009B08DD" w:rsidRPr="004631A0" w14:paraId="1F370A0A" w14:textId="77777777" w:rsidTr="009F4944">
        <w:trPr>
          <w:trHeight w:val="564"/>
          <w:jc w:val="center"/>
        </w:trPr>
        <w:tc>
          <w:tcPr>
            <w:tcW w:w="17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E94E5E"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43706396"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14:paraId="49A9397F"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708" w:type="dxa"/>
            <w:tcBorders>
              <w:top w:val="single" w:sz="4" w:space="0" w:color="auto"/>
              <w:left w:val="nil"/>
              <w:bottom w:val="single" w:sz="4" w:space="0" w:color="auto"/>
              <w:right w:val="single" w:sz="4" w:space="0" w:color="auto"/>
            </w:tcBorders>
            <w:vAlign w:val="center"/>
          </w:tcPr>
          <w:p w14:paraId="7C0FAC54"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301A3" w14:textId="65F7AA70"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w:t>
            </w:r>
            <w:r w:rsidR="009B08DD" w:rsidRPr="004631A0">
              <w:rPr>
                <w:rFonts w:ascii="Book Antiqua" w:eastAsia="Times New Roman" w:hAnsi="Book Antiqua" w:cs="Arial"/>
                <w:lang w:eastAsia="hr-HR"/>
              </w:rPr>
              <w:t>4</w:t>
            </w:r>
            <w:r w:rsidRPr="004631A0">
              <w:rPr>
                <w:rFonts w:ascii="Book Antiqua" w:eastAsia="Times New Roman" w:hAnsi="Book Antiqua" w:cs="Arial"/>
                <w:lang w:eastAsia="hr-HR"/>
              </w:rPr>
              <w:t>.</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14:paraId="0B728C15"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4474A825" w14:textId="6FE98989"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r w:rsidR="000E0422" w:rsidRPr="004631A0">
              <w:rPr>
                <w:rFonts w:ascii="Book Antiqua" w:eastAsia="Times New Roman" w:hAnsi="Book Antiqua" w:cs="Arial"/>
                <w:lang w:eastAsia="hr-HR"/>
              </w:rPr>
              <w:t>.</w:t>
            </w:r>
          </w:p>
        </w:tc>
        <w:tc>
          <w:tcPr>
            <w:tcW w:w="1281" w:type="dxa"/>
            <w:tcBorders>
              <w:top w:val="single" w:sz="4" w:space="0" w:color="auto"/>
              <w:left w:val="nil"/>
              <w:bottom w:val="single" w:sz="4" w:space="0" w:color="auto"/>
              <w:right w:val="single" w:sz="4" w:space="0" w:color="auto"/>
            </w:tcBorders>
            <w:vAlign w:val="center"/>
          </w:tcPr>
          <w:p w14:paraId="4A63633B"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61E2AA25" w14:textId="355641CD"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r w:rsidR="000E0422" w:rsidRPr="004631A0">
              <w:rPr>
                <w:rFonts w:ascii="Book Antiqua" w:eastAsia="Times New Roman" w:hAnsi="Book Antiqua" w:cs="Arial"/>
                <w:lang w:eastAsia="hr-HR"/>
              </w:rPr>
              <w:t>.</w:t>
            </w:r>
          </w:p>
        </w:tc>
        <w:tc>
          <w:tcPr>
            <w:tcW w:w="1337" w:type="dxa"/>
            <w:tcBorders>
              <w:top w:val="single" w:sz="4" w:space="0" w:color="auto"/>
              <w:left w:val="nil"/>
              <w:bottom w:val="single" w:sz="4" w:space="0" w:color="auto"/>
              <w:right w:val="single" w:sz="4" w:space="0" w:color="auto"/>
            </w:tcBorders>
          </w:tcPr>
          <w:p w14:paraId="4FA633DE"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3620B11A" w14:textId="219C18C2" w:rsidR="000E0422" w:rsidRPr="004631A0" w:rsidRDefault="009A140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r w:rsidR="000E0422" w:rsidRPr="004631A0">
              <w:rPr>
                <w:rFonts w:ascii="Book Antiqua" w:eastAsia="Times New Roman" w:hAnsi="Book Antiqua" w:cs="Arial"/>
                <w:lang w:eastAsia="hr-HR"/>
              </w:rPr>
              <w:t>.</w:t>
            </w:r>
          </w:p>
        </w:tc>
      </w:tr>
      <w:tr w:rsidR="009B08DD" w:rsidRPr="004631A0" w14:paraId="453E648C" w14:textId="77777777" w:rsidTr="009F4944">
        <w:trPr>
          <w:trHeight w:val="282"/>
          <w:jc w:val="center"/>
        </w:trPr>
        <w:tc>
          <w:tcPr>
            <w:tcW w:w="17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88E213"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Izrada projektne dokumentacije</w:t>
            </w:r>
          </w:p>
        </w:tc>
        <w:tc>
          <w:tcPr>
            <w:tcW w:w="1680" w:type="dxa"/>
            <w:tcBorders>
              <w:top w:val="nil"/>
              <w:left w:val="nil"/>
              <w:bottom w:val="single" w:sz="4" w:space="0" w:color="auto"/>
              <w:right w:val="single" w:sz="4" w:space="0" w:color="auto"/>
            </w:tcBorders>
            <w:shd w:val="clear" w:color="auto" w:fill="auto"/>
            <w:noWrap/>
            <w:vAlign w:val="center"/>
            <w:hideMark/>
          </w:tcPr>
          <w:p w14:paraId="2755AE79"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Količina izrađene projektne dokumentacije</w:t>
            </w:r>
          </w:p>
        </w:tc>
        <w:tc>
          <w:tcPr>
            <w:tcW w:w="708" w:type="dxa"/>
            <w:tcBorders>
              <w:top w:val="nil"/>
              <w:left w:val="nil"/>
              <w:bottom w:val="single" w:sz="4" w:space="0" w:color="auto"/>
              <w:right w:val="single" w:sz="4" w:space="0" w:color="auto"/>
            </w:tcBorders>
            <w:vAlign w:val="center"/>
          </w:tcPr>
          <w:p w14:paraId="1D131AF2"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237" w:type="dxa"/>
            <w:tcBorders>
              <w:top w:val="nil"/>
              <w:left w:val="nil"/>
              <w:bottom w:val="single" w:sz="4" w:space="0" w:color="auto"/>
              <w:right w:val="single" w:sz="4" w:space="0" w:color="auto"/>
            </w:tcBorders>
            <w:shd w:val="clear" w:color="auto" w:fill="auto"/>
            <w:noWrap/>
            <w:vAlign w:val="center"/>
            <w:hideMark/>
          </w:tcPr>
          <w:p w14:paraId="00FD783B"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w:t>
            </w:r>
          </w:p>
        </w:tc>
        <w:tc>
          <w:tcPr>
            <w:tcW w:w="1278" w:type="dxa"/>
            <w:tcBorders>
              <w:top w:val="nil"/>
              <w:left w:val="nil"/>
              <w:bottom w:val="single" w:sz="4" w:space="0" w:color="auto"/>
              <w:right w:val="single" w:sz="4" w:space="0" w:color="auto"/>
            </w:tcBorders>
            <w:shd w:val="clear" w:color="auto" w:fill="auto"/>
            <w:noWrap/>
            <w:vAlign w:val="center"/>
          </w:tcPr>
          <w:p w14:paraId="16FA1965" w14:textId="1E3143CE" w:rsidR="000E0422" w:rsidRPr="004631A0" w:rsidRDefault="009B08DD" w:rsidP="009F4944">
            <w:pPr>
              <w:spacing w:after="0"/>
              <w:jc w:val="center"/>
              <w:rPr>
                <w:rFonts w:ascii="Book Antiqua" w:hAnsi="Book Antiqua"/>
              </w:rPr>
            </w:pPr>
            <w:r w:rsidRPr="004631A0">
              <w:rPr>
                <w:rFonts w:ascii="Book Antiqua" w:eastAsia="Times New Roman" w:hAnsi="Book Antiqua" w:cs="Arial"/>
                <w:lang w:eastAsia="hr-HR"/>
              </w:rPr>
              <w:t>2</w:t>
            </w:r>
          </w:p>
        </w:tc>
        <w:tc>
          <w:tcPr>
            <w:tcW w:w="1281" w:type="dxa"/>
            <w:tcBorders>
              <w:top w:val="nil"/>
              <w:left w:val="nil"/>
              <w:bottom w:val="single" w:sz="4" w:space="0" w:color="auto"/>
              <w:right w:val="single" w:sz="4" w:space="0" w:color="auto"/>
            </w:tcBorders>
            <w:shd w:val="clear" w:color="auto" w:fill="auto"/>
            <w:vAlign w:val="center"/>
          </w:tcPr>
          <w:p w14:paraId="13AD06BF"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337" w:type="dxa"/>
            <w:tcBorders>
              <w:top w:val="nil"/>
              <w:left w:val="nil"/>
              <w:bottom w:val="single" w:sz="4" w:space="0" w:color="auto"/>
              <w:right w:val="single" w:sz="4" w:space="0" w:color="auto"/>
            </w:tcBorders>
            <w:shd w:val="clear" w:color="auto" w:fill="auto"/>
            <w:vAlign w:val="center"/>
          </w:tcPr>
          <w:p w14:paraId="6FE87E33"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r>
      <w:tr w:rsidR="009B08DD" w:rsidRPr="004631A0" w14:paraId="3B042118" w14:textId="77777777" w:rsidTr="009F4944">
        <w:trPr>
          <w:trHeight w:val="282"/>
          <w:jc w:val="center"/>
        </w:trPr>
        <w:tc>
          <w:tcPr>
            <w:tcW w:w="17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A43464"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Uređenje površina</w:t>
            </w: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14:paraId="077A9887"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Unaprjeđenje kvalitete života i izgleda urbanog prostora</w:t>
            </w:r>
          </w:p>
        </w:tc>
        <w:tc>
          <w:tcPr>
            <w:tcW w:w="708" w:type="dxa"/>
            <w:tcBorders>
              <w:top w:val="single" w:sz="4" w:space="0" w:color="auto"/>
              <w:left w:val="nil"/>
              <w:bottom w:val="single" w:sz="4" w:space="0" w:color="auto"/>
              <w:right w:val="single" w:sz="4" w:space="0" w:color="auto"/>
            </w:tcBorders>
            <w:vAlign w:val="center"/>
          </w:tcPr>
          <w:p w14:paraId="053A2F5D"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m'</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14:paraId="2437BEBB"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420</w:t>
            </w:r>
          </w:p>
        </w:tc>
        <w:tc>
          <w:tcPr>
            <w:tcW w:w="1278" w:type="dxa"/>
            <w:tcBorders>
              <w:top w:val="single" w:sz="4" w:space="0" w:color="auto"/>
              <w:left w:val="nil"/>
              <w:bottom w:val="single" w:sz="4" w:space="0" w:color="auto"/>
              <w:right w:val="single" w:sz="4" w:space="0" w:color="auto"/>
            </w:tcBorders>
            <w:shd w:val="clear" w:color="auto" w:fill="auto"/>
            <w:noWrap/>
            <w:vAlign w:val="center"/>
          </w:tcPr>
          <w:p w14:paraId="099CCB67" w14:textId="2F5D42EC" w:rsidR="000E0422" w:rsidRPr="004631A0" w:rsidRDefault="009B08DD" w:rsidP="009F4944">
            <w:pPr>
              <w:jc w:val="center"/>
              <w:rPr>
                <w:rFonts w:ascii="Book Antiqua" w:eastAsia="Times New Roman" w:hAnsi="Book Antiqua" w:cs="Arial"/>
                <w:highlight w:val="yellow"/>
                <w:lang w:eastAsia="hr-HR"/>
              </w:rPr>
            </w:pPr>
            <w:r w:rsidRPr="004631A0">
              <w:rPr>
                <w:rFonts w:ascii="Book Antiqua" w:eastAsia="Times New Roman" w:hAnsi="Book Antiqua" w:cs="Arial"/>
                <w:lang w:eastAsia="hr-HR"/>
              </w:rPr>
              <w:t>420</w:t>
            </w:r>
          </w:p>
        </w:tc>
        <w:tc>
          <w:tcPr>
            <w:tcW w:w="1281" w:type="dxa"/>
            <w:tcBorders>
              <w:top w:val="single" w:sz="4" w:space="0" w:color="auto"/>
              <w:left w:val="nil"/>
              <w:bottom w:val="single" w:sz="4" w:space="0" w:color="auto"/>
              <w:right w:val="single" w:sz="4" w:space="0" w:color="auto"/>
            </w:tcBorders>
            <w:shd w:val="clear" w:color="auto" w:fill="auto"/>
            <w:vAlign w:val="center"/>
          </w:tcPr>
          <w:p w14:paraId="5F33DC1F" w14:textId="49C816B7" w:rsidR="000E0422" w:rsidRPr="004631A0" w:rsidRDefault="009B08DD"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420</w:t>
            </w:r>
          </w:p>
        </w:tc>
        <w:tc>
          <w:tcPr>
            <w:tcW w:w="1337" w:type="dxa"/>
            <w:tcBorders>
              <w:top w:val="single" w:sz="4" w:space="0" w:color="auto"/>
              <w:left w:val="nil"/>
              <w:bottom w:val="single" w:sz="4" w:space="0" w:color="auto"/>
              <w:right w:val="single" w:sz="4" w:space="0" w:color="auto"/>
            </w:tcBorders>
            <w:shd w:val="clear" w:color="auto" w:fill="auto"/>
            <w:vAlign w:val="center"/>
          </w:tcPr>
          <w:p w14:paraId="639089D2" w14:textId="6F1BE62A" w:rsidR="000E0422" w:rsidRPr="004631A0" w:rsidRDefault="00D26C14"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780</w:t>
            </w:r>
          </w:p>
        </w:tc>
      </w:tr>
    </w:tbl>
    <w:p w14:paraId="28766D76" w14:textId="77777777" w:rsidR="000E0422" w:rsidRPr="004631A0" w:rsidRDefault="000E0422" w:rsidP="000E0422">
      <w:pPr>
        <w:ind w:right="827"/>
        <w:rPr>
          <w:rFonts w:ascii="Book Antiqua" w:hAnsi="Book Antiqua" w:cs="Arial"/>
          <w:color w:val="FF0000"/>
        </w:rPr>
      </w:pPr>
    </w:p>
    <w:tbl>
      <w:tblPr>
        <w:tblW w:w="9825" w:type="dxa"/>
        <w:tblInd w:w="93" w:type="dxa"/>
        <w:tblLayout w:type="fixed"/>
        <w:tblLook w:val="04A0" w:firstRow="1" w:lastRow="0" w:firstColumn="1" w:lastColumn="0" w:noHBand="0" w:noVBand="1"/>
      </w:tblPr>
      <w:tblGrid>
        <w:gridCol w:w="9825"/>
      </w:tblGrid>
      <w:tr w:rsidR="001152B2" w:rsidRPr="004631A0" w14:paraId="022C2237" w14:textId="77777777" w:rsidTr="009F4944">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6252163E" w14:textId="77777777" w:rsidR="000E0422" w:rsidRPr="004631A0" w:rsidRDefault="000E0422" w:rsidP="009F4944">
            <w:pPr>
              <w:spacing w:after="0"/>
              <w:rPr>
                <w:rFonts w:ascii="Book Antiqua" w:eastAsia="Times New Roman" w:hAnsi="Book Antiqua" w:cs="Arial"/>
                <w:b/>
                <w:lang w:eastAsia="hr-HR"/>
              </w:rPr>
            </w:pPr>
            <w:r w:rsidRPr="004631A0">
              <w:rPr>
                <w:rFonts w:ascii="Book Antiqua" w:eastAsia="Times New Roman" w:hAnsi="Book Antiqua" w:cs="Arial"/>
                <w:b/>
                <w:lang w:eastAsia="hr-HR"/>
              </w:rPr>
              <w:t>Naziv aktivnosti/projekta u Proračunu: Kapitalni projekt K100067 Proširenje nogostupa na dijelu Bjelovarske ulice</w:t>
            </w:r>
          </w:p>
        </w:tc>
      </w:tr>
      <w:tr w:rsidR="001152B2" w:rsidRPr="004631A0" w14:paraId="37B05D1D" w14:textId="77777777" w:rsidTr="009F4944">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295BB7" w14:textId="675FD023" w:rsidR="000E0422" w:rsidRPr="004631A0" w:rsidRDefault="000E0422" w:rsidP="009F4944">
            <w:p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 xml:space="preserve">Tijekom </w:t>
            </w:r>
            <w:r w:rsidR="00FF266E" w:rsidRPr="004631A0">
              <w:rPr>
                <w:rFonts w:ascii="Book Antiqua" w:eastAsia="Times New Roman" w:hAnsi="Book Antiqua" w:cs="Arial"/>
                <w:lang w:eastAsia="hr-HR"/>
              </w:rPr>
              <w:t>2025</w:t>
            </w:r>
            <w:r w:rsidRPr="004631A0">
              <w:rPr>
                <w:rFonts w:ascii="Book Antiqua" w:eastAsia="Times New Roman" w:hAnsi="Book Antiqua" w:cs="Arial"/>
                <w:lang w:eastAsia="hr-HR"/>
              </w:rPr>
              <w:t>. predviđa se ishođenje građevinske dozvole</w:t>
            </w:r>
            <w:r w:rsidR="00D463BA" w:rsidRPr="004631A0">
              <w:rPr>
                <w:rFonts w:ascii="Book Antiqua" w:eastAsia="Times New Roman" w:hAnsi="Book Antiqua" w:cs="Arial"/>
                <w:lang w:eastAsia="hr-HR"/>
              </w:rPr>
              <w:t xml:space="preserve"> </w:t>
            </w:r>
            <w:r w:rsidR="00D80457" w:rsidRPr="004631A0">
              <w:rPr>
                <w:rFonts w:ascii="Book Antiqua" w:eastAsia="Times New Roman" w:hAnsi="Book Antiqua" w:cs="Arial"/>
                <w:lang w:eastAsia="hr-HR"/>
              </w:rPr>
              <w:t>te</w:t>
            </w:r>
            <w:r w:rsidRPr="004631A0">
              <w:rPr>
                <w:rFonts w:ascii="Book Antiqua" w:eastAsia="Times New Roman" w:hAnsi="Book Antiqua" w:cs="Arial"/>
                <w:lang w:eastAsia="hr-HR"/>
              </w:rPr>
              <w:t xml:space="preserve"> radovi na izgradnji nogostupa </w:t>
            </w:r>
            <w:r w:rsidR="00D463BA" w:rsidRPr="004631A0">
              <w:rPr>
                <w:rFonts w:ascii="Book Antiqua" w:eastAsia="Times New Roman" w:hAnsi="Book Antiqua" w:cs="Arial"/>
                <w:lang w:eastAsia="hr-HR"/>
              </w:rPr>
              <w:t xml:space="preserve">s pratećim instalacijama </w:t>
            </w:r>
            <w:r w:rsidRPr="004631A0">
              <w:rPr>
                <w:rFonts w:ascii="Book Antiqua" w:eastAsia="Times New Roman" w:hAnsi="Book Antiqua" w:cs="Arial"/>
                <w:lang w:eastAsia="hr-HR"/>
              </w:rPr>
              <w:t>u duljini 220 m.</w:t>
            </w:r>
          </w:p>
        </w:tc>
      </w:tr>
      <w:tr w:rsidR="001152B2" w:rsidRPr="004631A0" w14:paraId="5080912F" w14:textId="77777777" w:rsidTr="009F4944">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03F10605" w14:textId="77777777" w:rsidR="000E0422" w:rsidRPr="004631A0" w:rsidRDefault="000E0422" w:rsidP="009F4944">
            <w:pPr>
              <w:spacing w:after="0"/>
              <w:rPr>
                <w:rFonts w:ascii="Book Antiqua" w:eastAsia="Times New Roman" w:hAnsi="Book Antiqua" w:cs="Arial"/>
                <w:lang w:eastAsia="hr-HR"/>
              </w:rPr>
            </w:pPr>
          </w:p>
        </w:tc>
      </w:tr>
    </w:tbl>
    <w:p w14:paraId="6F4E87B8" w14:textId="77777777" w:rsidR="000E0422" w:rsidRPr="004631A0" w:rsidRDefault="000E0422" w:rsidP="000E0422">
      <w:pPr>
        <w:rPr>
          <w:rFonts w:ascii="Book Antiqua" w:hAnsi="Book Antiqua" w:cs="Arial"/>
          <w:b/>
        </w:rPr>
      </w:pPr>
    </w:p>
    <w:p w14:paraId="32B9A145" w14:textId="77777777" w:rsidR="000E0422" w:rsidRPr="004631A0" w:rsidRDefault="000E0422" w:rsidP="000E0422">
      <w:pPr>
        <w:pStyle w:val="Odlomakpopisa"/>
        <w:numPr>
          <w:ilvl w:val="0"/>
          <w:numId w:val="47"/>
        </w:numPr>
        <w:rPr>
          <w:rFonts w:ascii="Book Antiqua" w:hAnsi="Book Antiqua" w:cs="Arial"/>
        </w:rPr>
      </w:pPr>
      <w:r w:rsidRPr="004631A0">
        <w:rPr>
          <w:rFonts w:ascii="Book Antiqua" w:hAnsi="Book Antiqua" w:cs="Arial"/>
        </w:rPr>
        <w:t>Pokazatelji rezultata:</w:t>
      </w:r>
    </w:p>
    <w:tbl>
      <w:tblPr>
        <w:tblW w:w="9229" w:type="dxa"/>
        <w:jc w:val="center"/>
        <w:tblLook w:val="04A0" w:firstRow="1" w:lastRow="0" w:firstColumn="1" w:lastColumn="0" w:noHBand="0" w:noVBand="1"/>
      </w:tblPr>
      <w:tblGrid>
        <w:gridCol w:w="1654"/>
        <w:gridCol w:w="1654"/>
        <w:gridCol w:w="706"/>
        <w:gridCol w:w="1217"/>
        <w:gridCol w:w="1332"/>
        <w:gridCol w:w="1340"/>
        <w:gridCol w:w="1326"/>
      </w:tblGrid>
      <w:tr w:rsidR="001152B2" w:rsidRPr="004631A0" w14:paraId="5DF9E128" w14:textId="77777777" w:rsidTr="009F4944">
        <w:trPr>
          <w:trHeight w:val="564"/>
          <w:jc w:val="center"/>
        </w:trPr>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6C9E9F"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600E0955"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14:paraId="1588FE56"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720" w:type="dxa"/>
            <w:tcBorders>
              <w:top w:val="single" w:sz="4" w:space="0" w:color="auto"/>
              <w:left w:val="nil"/>
              <w:bottom w:val="single" w:sz="4" w:space="0" w:color="auto"/>
              <w:right w:val="single" w:sz="4" w:space="0" w:color="auto"/>
            </w:tcBorders>
            <w:vAlign w:val="center"/>
          </w:tcPr>
          <w:p w14:paraId="4391F7C4"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B01D4" w14:textId="1F57BB5D"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w:t>
            </w:r>
            <w:r w:rsidR="001152B2" w:rsidRPr="004631A0">
              <w:rPr>
                <w:rFonts w:ascii="Book Antiqua" w:eastAsia="Times New Roman" w:hAnsi="Book Antiqua" w:cs="Arial"/>
                <w:lang w:eastAsia="hr-HR"/>
              </w:rPr>
              <w:t>4</w:t>
            </w:r>
            <w:r w:rsidRPr="004631A0">
              <w:rPr>
                <w:rFonts w:ascii="Book Antiqua" w:eastAsia="Times New Roman" w:hAnsi="Book Antiqua" w:cs="Arial"/>
                <w:lang w:eastAsia="hr-HR"/>
              </w:rPr>
              <w:t>.</w:t>
            </w:r>
          </w:p>
        </w:tc>
        <w:tc>
          <w:tcPr>
            <w:tcW w:w="1332" w:type="dxa"/>
            <w:tcBorders>
              <w:top w:val="single" w:sz="4" w:space="0" w:color="auto"/>
              <w:left w:val="nil"/>
              <w:bottom w:val="single" w:sz="4" w:space="0" w:color="auto"/>
              <w:right w:val="single" w:sz="4" w:space="0" w:color="auto"/>
            </w:tcBorders>
            <w:shd w:val="clear" w:color="auto" w:fill="auto"/>
            <w:vAlign w:val="center"/>
            <w:hideMark/>
          </w:tcPr>
          <w:p w14:paraId="59E203DF"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4EBB6464" w14:textId="5599A9C3"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r w:rsidR="000E0422" w:rsidRPr="004631A0">
              <w:rPr>
                <w:rFonts w:ascii="Book Antiqua" w:eastAsia="Times New Roman" w:hAnsi="Book Antiqua" w:cs="Arial"/>
                <w:lang w:eastAsia="hr-HR"/>
              </w:rPr>
              <w:t>.</w:t>
            </w:r>
          </w:p>
        </w:tc>
        <w:tc>
          <w:tcPr>
            <w:tcW w:w="1377" w:type="dxa"/>
            <w:tcBorders>
              <w:top w:val="single" w:sz="4" w:space="0" w:color="auto"/>
              <w:left w:val="nil"/>
              <w:bottom w:val="single" w:sz="4" w:space="0" w:color="auto"/>
              <w:right w:val="single" w:sz="4" w:space="0" w:color="auto"/>
            </w:tcBorders>
            <w:vAlign w:val="center"/>
          </w:tcPr>
          <w:p w14:paraId="06073D21"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5EC0C492" w14:textId="7D5D981B"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r w:rsidR="000E0422" w:rsidRPr="004631A0">
              <w:rPr>
                <w:rFonts w:ascii="Book Antiqua" w:eastAsia="Times New Roman" w:hAnsi="Book Antiqua" w:cs="Arial"/>
                <w:lang w:eastAsia="hr-HR"/>
              </w:rPr>
              <w:t>.</w:t>
            </w:r>
          </w:p>
        </w:tc>
        <w:tc>
          <w:tcPr>
            <w:tcW w:w="1360" w:type="dxa"/>
            <w:tcBorders>
              <w:top w:val="single" w:sz="4" w:space="0" w:color="auto"/>
              <w:left w:val="nil"/>
              <w:bottom w:val="single" w:sz="4" w:space="0" w:color="auto"/>
              <w:right w:val="single" w:sz="4" w:space="0" w:color="auto"/>
            </w:tcBorders>
          </w:tcPr>
          <w:p w14:paraId="24420DFA"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151EE9BE" w14:textId="3A7D564A" w:rsidR="000E0422" w:rsidRPr="004631A0" w:rsidRDefault="009A140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r w:rsidR="000E0422" w:rsidRPr="004631A0">
              <w:rPr>
                <w:rFonts w:ascii="Book Antiqua" w:eastAsia="Times New Roman" w:hAnsi="Book Antiqua" w:cs="Arial"/>
                <w:lang w:eastAsia="hr-HR"/>
              </w:rPr>
              <w:t>.</w:t>
            </w:r>
          </w:p>
        </w:tc>
      </w:tr>
      <w:tr w:rsidR="001152B2" w:rsidRPr="004631A0" w14:paraId="6EE2629E" w14:textId="77777777" w:rsidTr="001152B2">
        <w:trPr>
          <w:trHeight w:val="282"/>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3FB224"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Izrada projektne dokumentacije</w:t>
            </w:r>
          </w:p>
        </w:tc>
        <w:tc>
          <w:tcPr>
            <w:tcW w:w="1611" w:type="dxa"/>
            <w:tcBorders>
              <w:top w:val="nil"/>
              <w:left w:val="nil"/>
              <w:bottom w:val="single" w:sz="4" w:space="0" w:color="auto"/>
              <w:right w:val="single" w:sz="4" w:space="0" w:color="auto"/>
            </w:tcBorders>
            <w:shd w:val="clear" w:color="auto" w:fill="auto"/>
            <w:noWrap/>
            <w:vAlign w:val="center"/>
            <w:hideMark/>
          </w:tcPr>
          <w:p w14:paraId="64A1FD85"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Količina izrađene projektne dokumentacije</w:t>
            </w:r>
          </w:p>
        </w:tc>
        <w:tc>
          <w:tcPr>
            <w:tcW w:w="720" w:type="dxa"/>
            <w:tcBorders>
              <w:top w:val="nil"/>
              <w:left w:val="nil"/>
              <w:bottom w:val="single" w:sz="4" w:space="0" w:color="auto"/>
              <w:right w:val="single" w:sz="4" w:space="0" w:color="auto"/>
            </w:tcBorders>
            <w:vAlign w:val="center"/>
          </w:tcPr>
          <w:p w14:paraId="3587CD7B"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217" w:type="dxa"/>
            <w:tcBorders>
              <w:top w:val="nil"/>
              <w:left w:val="nil"/>
              <w:bottom w:val="single" w:sz="4" w:space="0" w:color="auto"/>
              <w:right w:val="single" w:sz="4" w:space="0" w:color="auto"/>
            </w:tcBorders>
            <w:shd w:val="clear" w:color="auto" w:fill="auto"/>
            <w:noWrap/>
            <w:vAlign w:val="center"/>
            <w:hideMark/>
          </w:tcPr>
          <w:p w14:paraId="35E2AC52" w14:textId="4130EEE5" w:rsidR="000E0422" w:rsidRPr="004631A0" w:rsidRDefault="001152B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0.80</w:t>
            </w:r>
          </w:p>
        </w:tc>
        <w:tc>
          <w:tcPr>
            <w:tcW w:w="1332" w:type="dxa"/>
            <w:tcBorders>
              <w:top w:val="nil"/>
              <w:left w:val="nil"/>
              <w:bottom w:val="single" w:sz="4" w:space="0" w:color="auto"/>
              <w:right w:val="single" w:sz="4" w:space="0" w:color="auto"/>
            </w:tcBorders>
            <w:noWrap/>
            <w:vAlign w:val="center"/>
          </w:tcPr>
          <w:p w14:paraId="53F987F3" w14:textId="0D499C1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w:t>
            </w:r>
            <w:r w:rsidR="001152B2" w:rsidRPr="004631A0">
              <w:rPr>
                <w:rFonts w:ascii="Book Antiqua" w:eastAsia="Times New Roman" w:hAnsi="Book Antiqua" w:cs="Arial"/>
                <w:lang w:eastAsia="hr-HR"/>
              </w:rPr>
              <w:t>,00</w:t>
            </w:r>
          </w:p>
        </w:tc>
        <w:tc>
          <w:tcPr>
            <w:tcW w:w="1377" w:type="dxa"/>
            <w:tcBorders>
              <w:top w:val="nil"/>
              <w:left w:val="nil"/>
              <w:bottom w:val="single" w:sz="4" w:space="0" w:color="auto"/>
              <w:right w:val="single" w:sz="4" w:space="0" w:color="auto"/>
            </w:tcBorders>
            <w:vAlign w:val="center"/>
          </w:tcPr>
          <w:p w14:paraId="26E15E07" w14:textId="03D66DD2" w:rsidR="000E0422" w:rsidRPr="004631A0" w:rsidRDefault="001152B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1,00</w:t>
            </w:r>
          </w:p>
        </w:tc>
        <w:tc>
          <w:tcPr>
            <w:tcW w:w="1360" w:type="dxa"/>
            <w:tcBorders>
              <w:top w:val="nil"/>
              <w:left w:val="nil"/>
              <w:bottom w:val="single" w:sz="4" w:space="0" w:color="auto"/>
              <w:right w:val="single" w:sz="4" w:space="0" w:color="auto"/>
            </w:tcBorders>
            <w:vAlign w:val="center"/>
          </w:tcPr>
          <w:p w14:paraId="4C6F8F89" w14:textId="2E805876" w:rsidR="000E0422" w:rsidRPr="004631A0" w:rsidRDefault="001152B2" w:rsidP="001152B2">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1,00</w:t>
            </w:r>
          </w:p>
        </w:tc>
      </w:tr>
      <w:tr w:rsidR="001152B2" w:rsidRPr="004631A0" w14:paraId="0D559A55" w14:textId="77777777" w:rsidTr="001152B2">
        <w:trPr>
          <w:trHeight w:val="282"/>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EE3E28"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lastRenderedPageBreak/>
              <w:t>Izgradnja nogostupa</w:t>
            </w:r>
          </w:p>
        </w:tc>
        <w:tc>
          <w:tcPr>
            <w:tcW w:w="1611" w:type="dxa"/>
            <w:tcBorders>
              <w:top w:val="nil"/>
              <w:left w:val="nil"/>
              <w:bottom w:val="single" w:sz="4" w:space="0" w:color="auto"/>
              <w:right w:val="single" w:sz="4" w:space="0" w:color="auto"/>
            </w:tcBorders>
            <w:shd w:val="clear" w:color="auto" w:fill="auto"/>
            <w:noWrap/>
            <w:vAlign w:val="center"/>
            <w:hideMark/>
          </w:tcPr>
          <w:p w14:paraId="37D380FD"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Osiguranje sigurnog kretanja pješaka</w:t>
            </w:r>
          </w:p>
        </w:tc>
        <w:tc>
          <w:tcPr>
            <w:tcW w:w="720" w:type="dxa"/>
            <w:tcBorders>
              <w:top w:val="nil"/>
              <w:left w:val="nil"/>
              <w:bottom w:val="single" w:sz="4" w:space="0" w:color="auto"/>
              <w:right w:val="single" w:sz="4" w:space="0" w:color="auto"/>
            </w:tcBorders>
            <w:vAlign w:val="center"/>
          </w:tcPr>
          <w:p w14:paraId="7E6CC1D1" w14:textId="523F53F6" w:rsidR="000E0422" w:rsidRPr="004631A0" w:rsidRDefault="001152B2" w:rsidP="001152B2">
            <w:pPr>
              <w:jc w:val="center"/>
              <w:rPr>
                <w:rFonts w:ascii="Book Antiqua" w:eastAsia="Times New Roman" w:hAnsi="Book Antiqua" w:cs="Arial"/>
                <w:lang w:eastAsia="hr-HR"/>
              </w:rPr>
            </w:pPr>
            <w:r w:rsidRPr="004631A0">
              <w:rPr>
                <w:rFonts w:ascii="Book Antiqua" w:eastAsia="Times New Roman" w:hAnsi="Book Antiqua" w:cs="Arial"/>
                <w:lang w:eastAsia="hr-HR"/>
              </w:rPr>
              <w:t>%</w:t>
            </w:r>
          </w:p>
        </w:tc>
        <w:tc>
          <w:tcPr>
            <w:tcW w:w="1217" w:type="dxa"/>
            <w:tcBorders>
              <w:top w:val="nil"/>
              <w:left w:val="nil"/>
              <w:bottom w:val="single" w:sz="4" w:space="0" w:color="auto"/>
              <w:right w:val="single" w:sz="4" w:space="0" w:color="auto"/>
            </w:tcBorders>
            <w:shd w:val="clear" w:color="auto" w:fill="auto"/>
            <w:noWrap/>
            <w:vAlign w:val="center"/>
            <w:hideMark/>
          </w:tcPr>
          <w:p w14:paraId="1BCD9003" w14:textId="77777777" w:rsidR="000E0422" w:rsidRPr="004631A0" w:rsidRDefault="000E0422" w:rsidP="001152B2">
            <w:pPr>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332" w:type="dxa"/>
            <w:tcBorders>
              <w:top w:val="nil"/>
              <w:left w:val="nil"/>
              <w:bottom w:val="single" w:sz="4" w:space="0" w:color="auto"/>
              <w:right w:val="single" w:sz="4" w:space="0" w:color="auto"/>
            </w:tcBorders>
            <w:noWrap/>
            <w:vAlign w:val="center"/>
          </w:tcPr>
          <w:p w14:paraId="6D9EE3AD" w14:textId="708CB5D2" w:rsidR="000E0422" w:rsidRPr="004631A0" w:rsidRDefault="001152B2" w:rsidP="001152B2">
            <w:pPr>
              <w:jc w:val="center"/>
              <w:rPr>
                <w:rFonts w:ascii="Book Antiqua" w:eastAsia="Times New Roman" w:hAnsi="Book Antiqua" w:cs="Arial"/>
                <w:lang w:eastAsia="hr-HR"/>
              </w:rPr>
            </w:pPr>
            <w:r w:rsidRPr="004631A0">
              <w:rPr>
                <w:rFonts w:ascii="Book Antiqua" w:eastAsia="Times New Roman" w:hAnsi="Book Antiqua" w:cs="Arial"/>
                <w:lang w:eastAsia="hr-HR"/>
              </w:rPr>
              <w:t>100</w:t>
            </w:r>
          </w:p>
        </w:tc>
        <w:tc>
          <w:tcPr>
            <w:tcW w:w="1377" w:type="dxa"/>
            <w:tcBorders>
              <w:top w:val="nil"/>
              <w:left w:val="nil"/>
              <w:bottom w:val="single" w:sz="4" w:space="0" w:color="auto"/>
              <w:right w:val="single" w:sz="4" w:space="0" w:color="auto"/>
            </w:tcBorders>
            <w:vAlign w:val="center"/>
          </w:tcPr>
          <w:p w14:paraId="7AF7810E" w14:textId="5FA84324" w:rsidR="000E0422" w:rsidRPr="004631A0" w:rsidRDefault="000E0422" w:rsidP="001152B2">
            <w:pPr>
              <w:jc w:val="center"/>
            </w:pPr>
            <w:r w:rsidRPr="004631A0">
              <w:rPr>
                <w:rFonts w:ascii="Book Antiqua" w:eastAsia="Times New Roman" w:hAnsi="Book Antiqua" w:cs="Arial"/>
                <w:lang w:eastAsia="hr-HR"/>
              </w:rPr>
              <w:t>0</w:t>
            </w:r>
          </w:p>
        </w:tc>
        <w:tc>
          <w:tcPr>
            <w:tcW w:w="1360" w:type="dxa"/>
            <w:tcBorders>
              <w:top w:val="nil"/>
              <w:left w:val="nil"/>
              <w:bottom w:val="single" w:sz="4" w:space="0" w:color="auto"/>
              <w:right w:val="single" w:sz="4" w:space="0" w:color="auto"/>
            </w:tcBorders>
            <w:vAlign w:val="center"/>
          </w:tcPr>
          <w:p w14:paraId="33EC5A6B" w14:textId="77777777" w:rsidR="000E0422" w:rsidRPr="004631A0" w:rsidRDefault="000E0422" w:rsidP="001152B2">
            <w:pPr>
              <w:jc w:val="center"/>
              <w:rPr>
                <w:rFonts w:ascii="Book Antiqua" w:eastAsia="Times New Roman" w:hAnsi="Book Antiqua" w:cs="Arial"/>
                <w:lang w:eastAsia="hr-HR"/>
              </w:rPr>
            </w:pPr>
            <w:r w:rsidRPr="004631A0">
              <w:rPr>
                <w:rFonts w:ascii="Book Antiqua" w:eastAsia="Times New Roman" w:hAnsi="Book Antiqua" w:cs="Arial"/>
                <w:lang w:eastAsia="hr-HR"/>
              </w:rPr>
              <w:t>0</w:t>
            </w:r>
          </w:p>
        </w:tc>
      </w:tr>
    </w:tbl>
    <w:p w14:paraId="280E7217" w14:textId="77777777" w:rsidR="000E0422" w:rsidRPr="004631A0" w:rsidRDefault="000E0422" w:rsidP="000E0422">
      <w:pPr>
        <w:rPr>
          <w:rFonts w:ascii="Book Antiqua" w:hAnsi="Book Antiqua" w:cs="Arial"/>
        </w:rPr>
      </w:pPr>
    </w:p>
    <w:tbl>
      <w:tblPr>
        <w:tblW w:w="9825" w:type="dxa"/>
        <w:tblInd w:w="93" w:type="dxa"/>
        <w:tblLayout w:type="fixed"/>
        <w:tblLook w:val="04A0" w:firstRow="1" w:lastRow="0" w:firstColumn="1" w:lastColumn="0" w:noHBand="0" w:noVBand="1"/>
      </w:tblPr>
      <w:tblGrid>
        <w:gridCol w:w="9825"/>
      </w:tblGrid>
      <w:tr w:rsidR="008B0374" w:rsidRPr="004631A0" w14:paraId="0664D25E" w14:textId="77777777" w:rsidTr="009F4944">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4D3BB392" w14:textId="4F20D022" w:rsidR="000E0422" w:rsidRPr="004631A0" w:rsidRDefault="000E0422" w:rsidP="009F4944">
            <w:pPr>
              <w:spacing w:after="0"/>
              <w:rPr>
                <w:rFonts w:ascii="Book Antiqua" w:eastAsia="Times New Roman" w:hAnsi="Book Antiqua" w:cs="Arial"/>
                <w:b/>
                <w:lang w:eastAsia="hr-HR"/>
              </w:rPr>
            </w:pPr>
            <w:r w:rsidRPr="004631A0">
              <w:rPr>
                <w:rFonts w:ascii="Book Antiqua" w:eastAsia="Times New Roman" w:hAnsi="Book Antiqua" w:cs="Arial"/>
                <w:b/>
                <w:lang w:eastAsia="hr-HR"/>
              </w:rPr>
              <w:t xml:space="preserve">Naziv aktivnosti/projekta u Proračunu: Kapitalni projekt K100069 Nerazvrstane ceste </w:t>
            </w:r>
            <w:r w:rsidR="0073275B" w:rsidRPr="004631A0">
              <w:rPr>
                <w:rFonts w:ascii="Book Antiqua" w:eastAsia="Times New Roman" w:hAnsi="Book Antiqua" w:cs="Arial"/>
                <w:b/>
                <w:lang w:eastAsia="hr-HR"/>
              </w:rPr>
              <w:t>–</w:t>
            </w:r>
            <w:r w:rsidRPr="004631A0">
              <w:rPr>
                <w:rFonts w:ascii="Book Antiqua" w:eastAsia="Times New Roman" w:hAnsi="Book Antiqua" w:cs="Arial"/>
                <w:b/>
                <w:lang w:eastAsia="hr-HR"/>
              </w:rPr>
              <w:t xml:space="preserve"> Priključne ulice u Poduzetničkoj zoni </w:t>
            </w:r>
            <w:proofErr w:type="spellStart"/>
            <w:r w:rsidRPr="004631A0">
              <w:rPr>
                <w:rFonts w:ascii="Book Antiqua" w:eastAsia="Times New Roman" w:hAnsi="Book Antiqua" w:cs="Arial"/>
                <w:b/>
                <w:lang w:eastAsia="hr-HR"/>
              </w:rPr>
              <w:t>Črnovčak</w:t>
            </w:r>
            <w:proofErr w:type="spellEnd"/>
          </w:p>
        </w:tc>
      </w:tr>
      <w:tr w:rsidR="008B0374" w:rsidRPr="004631A0" w14:paraId="0E75E37C" w14:textId="77777777" w:rsidTr="009F4944">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E709F5" w14:textId="6952C460" w:rsidR="000E0422" w:rsidRPr="004631A0" w:rsidRDefault="000E0422" w:rsidP="009F4944">
            <w:p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Izrada projektne dokumentacije za izgradnju prometnica za pristup česticama koje ne ostvaruju direktan pristup sa sabirnu ulicu</w:t>
            </w:r>
            <w:r w:rsidR="00704995" w:rsidRPr="004631A0">
              <w:rPr>
                <w:rFonts w:ascii="Book Antiqua" w:eastAsia="Times New Roman" w:hAnsi="Book Antiqua" w:cs="Arial"/>
                <w:lang w:eastAsia="hr-HR"/>
              </w:rPr>
              <w:t>.</w:t>
            </w:r>
            <w:r w:rsidRPr="004631A0">
              <w:rPr>
                <w:rFonts w:ascii="Book Antiqua" w:eastAsia="Times New Roman" w:hAnsi="Book Antiqua" w:cs="Arial"/>
                <w:lang w:eastAsia="hr-HR"/>
              </w:rPr>
              <w:t xml:space="preserve"> </w:t>
            </w:r>
            <w:r w:rsidR="00704995" w:rsidRPr="004631A0">
              <w:rPr>
                <w:rFonts w:ascii="Book Antiqua" w:eastAsia="Times New Roman" w:hAnsi="Book Antiqua" w:cs="Arial"/>
                <w:lang w:eastAsia="hr-HR"/>
              </w:rPr>
              <w:t>U</w:t>
            </w:r>
            <w:r w:rsidRPr="004631A0">
              <w:rPr>
                <w:rFonts w:ascii="Book Antiqua" w:eastAsia="Times New Roman" w:hAnsi="Book Antiqua" w:cs="Arial"/>
                <w:lang w:eastAsia="hr-HR"/>
              </w:rPr>
              <w:t xml:space="preserve"> </w:t>
            </w:r>
            <w:r w:rsidR="00FF266E" w:rsidRPr="004631A0">
              <w:rPr>
                <w:rFonts w:ascii="Book Antiqua" w:eastAsia="Times New Roman" w:hAnsi="Book Antiqua" w:cs="Arial"/>
                <w:lang w:eastAsia="hr-HR"/>
              </w:rPr>
              <w:t>2025</w:t>
            </w:r>
            <w:r w:rsidRPr="004631A0">
              <w:rPr>
                <w:rFonts w:ascii="Book Antiqua" w:eastAsia="Times New Roman" w:hAnsi="Book Antiqua" w:cs="Arial"/>
                <w:lang w:eastAsia="hr-HR"/>
              </w:rPr>
              <w:t>. godini</w:t>
            </w:r>
            <w:r w:rsidR="00704995" w:rsidRPr="004631A0">
              <w:rPr>
                <w:rFonts w:ascii="Book Antiqua" w:eastAsia="Times New Roman" w:hAnsi="Book Antiqua" w:cs="Arial"/>
                <w:lang w:eastAsia="hr-HR"/>
              </w:rPr>
              <w:t xml:space="preserve"> planira se</w:t>
            </w:r>
            <w:r w:rsidR="008B0374" w:rsidRPr="004631A0">
              <w:rPr>
                <w:rFonts w:ascii="Book Antiqua" w:eastAsia="Times New Roman" w:hAnsi="Book Antiqua" w:cs="Arial"/>
                <w:lang w:eastAsia="hr-HR"/>
              </w:rPr>
              <w:t xml:space="preserve"> dovršetak radova na </w:t>
            </w:r>
            <w:proofErr w:type="spellStart"/>
            <w:r w:rsidR="008B0374" w:rsidRPr="004631A0">
              <w:rPr>
                <w:rFonts w:ascii="Book Antiqua" w:eastAsia="Times New Roman" w:hAnsi="Book Antiqua" w:cs="Arial"/>
                <w:lang w:eastAsia="hr-HR"/>
              </w:rPr>
              <w:t>iztranji</w:t>
            </w:r>
            <w:proofErr w:type="spellEnd"/>
            <w:r w:rsidR="008B0374" w:rsidRPr="004631A0">
              <w:rPr>
                <w:rFonts w:ascii="Book Antiqua" w:eastAsia="Times New Roman" w:hAnsi="Book Antiqua" w:cs="Arial"/>
                <w:lang w:eastAsia="hr-HR"/>
              </w:rPr>
              <w:t>.</w:t>
            </w:r>
          </w:p>
        </w:tc>
      </w:tr>
      <w:tr w:rsidR="008B0374" w:rsidRPr="004631A0" w14:paraId="59713391" w14:textId="77777777" w:rsidTr="009F4944">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5BA4B99A" w14:textId="77777777" w:rsidR="000E0422" w:rsidRPr="004631A0" w:rsidRDefault="000E0422" w:rsidP="009F4944">
            <w:pPr>
              <w:spacing w:after="0"/>
              <w:rPr>
                <w:rFonts w:ascii="Book Antiqua" w:eastAsia="Times New Roman" w:hAnsi="Book Antiqua" w:cs="Arial"/>
                <w:highlight w:val="red"/>
                <w:lang w:eastAsia="hr-HR"/>
              </w:rPr>
            </w:pPr>
          </w:p>
        </w:tc>
      </w:tr>
    </w:tbl>
    <w:p w14:paraId="66D42DB8" w14:textId="77777777" w:rsidR="000E0422" w:rsidRPr="004631A0" w:rsidRDefault="000E0422" w:rsidP="000E0422">
      <w:pPr>
        <w:rPr>
          <w:rFonts w:ascii="Book Antiqua" w:hAnsi="Book Antiqua" w:cs="Arial"/>
          <w:b/>
        </w:rPr>
      </w:pPr>
    </w:p>
    <w:p w14:paraId="74EAE932" w14:textId="77777777" w:rsidR="000E0422" w:rsidRPr="004631A0" w:rsidRDefault="000E0422" w:rsidP="000E0422">
      <w:pPr>
        <w:pStyle w:val="Odlomakpopisa"/>
        <w:numPr>
          <w:ilvl w:val="0"/>
          <w:numId w:val="48"/>
        </w:numPr>
        <w:rPr>
          <w:rFonts w:ascii="Book Antiqua" w:hAnsi="Book Antiqua" w:cs="Arial"/>
        </w:rPr>
      </w:pPr>
      <w:r w:rsidRPr="004631A0">
        <w:rPr>
          <w:rFonts w:ascii="Book Antiqua" w:hAnsi="Book Antiqua" w:cs="Arial"/>
        </w:rPr>
        <w:t>Pokazatelji rezultata:</w:t>
      </w:r>
    </w:p>
    <w:tbl>
      <w:tblPr>
        <w:tblW w:w="9231" w:type="dxa"/>
        <w:jc w:val="center"/>
        <w:tblLook w:val="04A0" w:firstRow="1" w:lastRow="0" w:firstColumn="1" w:lastColumn="0" w:noHBand="0" w:noVBand="1"/>
      </w:tblPr>
      <w:tblGrid>
        <w:gridCol w:w="1737"/>
        <w:gridCol w:w="1457"/>
        <w:gridCol w:w="782"/>
        <w:gridCol w:w="1411"/>
        <w:gridCol w:w="1274"/>
        <w:gridCol w:w="1285"/>
        <w:gridCol w:w="1285"/>
      </w:tblGrid>
      <w:tr w:rsidR="008B0374" w:rsidRPr="004631A0" w14:paraId="6A3658B1" w14:textId="77777777" w:rsidTr="009F4944">
        <w:trPr>
          <w:trHeight w:val="564"/>
          <w:jc w:val="center"/>
        </w:trPr>
        <w:tc>
          <w:tcPr>
            <w:tcW w:w="17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011EF1"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0D0D0674"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457" w:type="dxa"/>
            <w:tcBorders>
              <w:top w:val="single" w:sz="4" w:space="0" w:color="auto"/>
              <w:left w:val="nil"/>
              <w:bottom w:val="single" w:sz="4" w:space="0" w:color="auto"/>
              <w:right w:val="single" w:sz="4" w:space="0" w:color="auto"/>
            </w:tcBorders>
            <w:shd w:val="clear" w:color="auto" w:fill="auto"/>
            <w:noWrap/>
            <w:vAlign w:val="center"/>
            <w:hideMark/>
          </w:tcPr>
          <w:p w14:paraId="47BD5034"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782" w:type="dxa"/>
            <w:tcBorders>
              <w:top w:val="single" w:sz="4" w:space="0" w:color="auto"/>
              <w:left w:val="nil"/>
              <w:bottom w:val="single" w:sz="4" w:space="0" w:color="auto"/>
              <w:right w:val="single" w:sz="4" w:space="0" w:color="auto"/>
            </w:tcBorders>
            <w:vAlign w:val="center"/>
          </w:tcPr>
          <w:p w14:paraId="44BAC058"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71C78F" w14:textId="5AF7C4CA"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w:t>
            </w:r>
            <w:r w:rsidR="00F760EA" w:rsidRPr="004631A0">
              <w:rPr>
                <w:rFonts w:ascii="Book Antiqua" w:eastAsia="Times New Roman" w:hAnsi="Book Antiqua" w:cs="Arial"/>
                <w:lang w:eastAsia="hr-HR"/>
              </w:rPr>
              <w:t>4</w:t>
            </w:r>
            <w:r w:rsidRPr="004631A0">
              <w:rPr>
                <w:rFonts w:ascii="Book Antiqua" w:eastAsia="Times New Roman" w:hAnsi="Book Antiqua" w:cs="Arial"/>
                <w:lang w:eastAsia="hr-HR"/>
              </w:rPr>
              <w:t>.</w:t>
            </w:r>
          </w:p>
        </w:tc>
        <w:tc>
          <w:tcPr>
            <w:tcW w:w="1274" w:type="dxa"/>
            <w:tcBorders>
              <w:top w:val="single" w:sz="4" w:space="0" w:color="auto"/>
              <w:left w:val="nil"/>
              <w:bottom w:val="single" w:sz="4" w:space="0" w:color="auto"/>
              <w:right w:val="single" w:sz="4" w:space="0" w:color="auto"/>
            </w:tcBorders>
            <w:shd w:val="clear" w:color="auto" w:fill="auto"/>
            <w:vAlign w:val="center"/>
            <w:hideMark/>
          </w:tcPr>
          <w:p w14:paraId="67019FC0"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445A6AAE" w14:textId="0806F656"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r w:rsidR="000E0422" w:rsidRPr="004631A0">
              <w:rPr>
                <w:rFonts w:ascii="Book Antiqua" w:eastAsia="Times New Roman" w:hAnsi="Book Antiqua" w:cs="Arial"/>
                <w:lang w:eastAsia="hr-HR"/>
              </w:rPr>
              <w:t>.</w:t>
            </w:r>
          </w:p>
        </w:tc>
        <w:tc>
          <w:tcPr>
            <w:tcW w:w="1285" w:type="dxa"/>
            <w:tcBorders>
              <w:top w:val="single" w:sz="4" w:space="0" w:color="auto"/>
              <w:left w:val="nil"/>
              <w:bottom w:val="single" w:sz="4" w:space="0" w:color="auto"/>
              <w:right w:val="single" w:sz="4" w:space="0" w:color="auto"/>
            </w:tcBorders>
            <w:vAlign w:val="center"/>
          </w:tcPr>
          <w:p w14:paraId="5BBB7E8F"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42F31CA0" w14:textId="65457515"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r w:rsidR="000E0422" w:rsidRPr="004631A0">
              <w:rPr>
                <w:rFonts w:ascii="Book Antiqua" w:eastAsia="Times New Roman" w:hAnsi="Book Antiqua" w:cs="Arial"/>
                <w:lang w:eastAsia="hr-HR"/>
              </w:rPr>
              <w:t>.</w:t>
            </w:r>
          </w:p>
        </w:tc>
        <w:tc>
          <w:tcPr>
            <w:tcW w:w="1285" w:type="dxa"/>
            <w:tcBorders>
              <w:top w:val="single" w:sz="4" w:space="0" w:color="auto"/>
              <w:left w:val="nil"/>
              <w:bottom w:val="single" w:sz="4" w:space="0" w:color="auto"/>
              <w:right w:val="single" w:sz="4" w:space="0" w:color="auto"/>
            </w:tcBorders>
          </w:tcPr>
          <w:p w14:paraId="039DF674"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5E0468D3" w14:textId="1F10C481" w:rsidR="000E0422" w:rsidRPr="004631A0" w:rsidRDefault="009A140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r w:rsidR="000E0422" w:rsidRPr="004631A0">
              <w:rPr>
                <w:rFonts w:ascii="Book Antiqua" w:eastAsia="Times New Roman" w:hAnsi="Book Antiqua" w:cs="Arial"/>
                <w:lang w:eastAsia="hr-HR"/>
              </w:rPr>
              <w:t>.</w:t>
            </w:r>
          </w:p>
        </w:tc>
      </w:tr>
      <w:tr w:rsidR="008B0374" w:rsidRPr="004631A0" w14:paraId="1BB94FE5" w14:textId="77777777" w:rsidTr="008B0374">
        <w:trPr>
          <w:trHeight w:val="282"/>
          <w:jc w:val="center"/>
        </w:trPr>
        <w:tc>
          <w:tcPr>
            <w:tcW w:w="17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7A508E"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Izgradnja prometnica u IV faze</w:t>
            </w:r>
          </w:p>
        </w:tc>
        <w:tc>
          <w:tcPr>
            <w:tcW w:w="1457" w:type="dxa"/>
            <w:tcBorders>
              <w:top w:val="single" w:sz="4" w:space="0" w:color="auto"/>
              <w:left w:val="nil"/>
              <w:bottom w:val="single" w:sz="4" w:space="0" w:color="auto"/>
              <w:right w:val="single" w:sz="4" w:space="0" w:color="auto"/>
            </w:tcBorders>
            <w:shd w:val="clear" w:color="auto" w:fill="auto"/>
            <w:noWrap/>
            <w:vAlign w:val="center"/>
            <w:hideMark/>
          </w:tcPr>
          <w:p w14:paraId="707143B4"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Osiguranje prilaza svim česticama u zoni</w:t>
            </w:r>
          </w:p>
        </w:tc>
        <w:tc>
          <w:tcPr>
            <w:tcW w:w="782" w:type="dxa"/>
            <w:tcBorders>
              <w:top w:val="single" w:sz="4" w:space="0" w:color="auto"/>
              <w:left w:val="nil"/>
              <w:bottom w:val="single" w:sz="4" w:space="0" w:color="auto"/>
              <w:right w:val="single" w:sz="4" w:space="0" w:color="auto"/>
            </w:tcBorders>
            <w:vAlign w:val="center"/>
          </w:tcPr>
          <w:p w14:paraId="443F54CA" w14:textId="77777777" w:rsidR="000E0422" w:rsidRPr="004631A0" w:rsidRDefault="000E0422" w:rsidP="009F4944">
            <w:pPr>
              <w:jc w:val="center"/>
              <w:rPr>
                <w:rFonts w:ascii="Book Antiqua" w:eastAsia="Times New Roman" w:hAnsi="Book Antiqua" w:cs="Arial"/>
                <w:lang w:eastAsia="hr-HR"/>
              </w:rPr>
            </w:pPr>
          </w:p>
          <w:p w14:paraId="4CA4A1B9" w14:textId="5AB08CA0" w:rsidR="000E0422" w:rsidRPr="004631A0" w:rsidRDefault="008B0374"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D15F7" w14:textId="77777777" w:rsidR="000E0422" w:rsidRPr="004631A0" w:rsidRDefault="000E0422" w:rsidP="009F4944">
            <w:pPr>
              <w:jc w:val="center"/>
              <w:rPr>
                <w:rFonts w:ascii="Book Antiqua" w:eastAsia="Times New Roman" w:hAnsi="Book Antiqua" w:cs="Arial"/>
                <w:lang w:eastAsia="hr-HR"/>
              </w:rPr>
            </w:pPr>
          </w:p>
          <w:p w14:paraId="56A083D0" w14:textId="07384474" w:rsidR="000E0422" w:rsidRPr="004631A0" w:rsidRDefault="008B0374"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5</w:t>
            </w:r>
            <w:r w:rsidR="000E0422" w:rsidRPr="004631A0">
              <w:rPr>
                <w:rFonts w:ascii="Book Antiqua" w:eastAsia="Times New Roman" w:hAnsi="Book Antiqua" w:cs="Arial"/>
                <w:lang w:eastAsia="hr-HR"/>
              </w:rPr>
              <w:t>0</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14:paraId="66EDAFA8" w14:textId="77777777" w:rsidR="000E0422" w:rsidRPr="004631A0" w:rsidRDefault="000E0422" w:rsidP="009F4944">
            <w:pPr>
              <w:jc w:val="center"/>
              <w:rPr>
                <w:rFonts w:ascii="Book Antiqua" w:eastAsia="Times New Roman" w:hAnsi="Book Antiqua" w:cs="Arial"/>
                <w:lang w:eastAsia="hr-HR"/>
              </w:rPr>
            </w:pPr>
          </w:p>
          <w:p w14:paraId="4778ABDA" w14:textId="19103C76" w:rsidR="000E0422" w:rsidRPr="004631A0" w:rsidRDefault="008B0374"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50</w:t>
            </w:r>
          </w:p>
        </w:tc>
        <w:tc>
          <w:tcPr>
            <w:tcW w:w="1285" w:type="dxa"/>
            <w:tcBorders>
              <w:top w:val="single" w:sz="4" w:space="0" w:color="auto"/>
              <w:left w:val="nil"/>
              <w:bottom w:val="single" w:sz="4" w:space="0" w:color="auto"/>
              <w:right w:val="single" w:sz="4" w:space="0" w:color="auto"/>
            </w:tcBorders>
            <w:vAlign w:val="center"/>
          </w:tcPr>
          <w:p w14:paraId="7B65B2A4" w14:textId="77777777" w:rsidR="000E0422" w:rsidRPr="004631A0" w:rsidRDefault="000E0422" w:rsidP="009F4944">
            <w:pPr>
              <w:jc w:val="center"/>
              <w:rPr>
                <w:rFonts w:ascii="Book Antiqua" w:eastAsia="Times New Roman" w:hAnsi="Book Antiqua" w:cs="Arial"/>
                <w:lang w:eastAsia="hr-HR"/>
              </w:rPr>
            </w:pPr>
          </w:p>
          <w:p w14:paraId="078345BA" w14:textId="655BDBE8" w:rsidR="000E0422" w:rsidRPr="004631A0" w:rsidRDefault="008B0374"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285" w:type="dxa"/>
            <w:tcBorders>
              <w:top w:val="single" w:sz="4" w:space="0" w:color="auto"/>
              <w:left w:val="nil"/>
              <w:bottom w:val="single" w:sz="4" w:space="0" w:color="auto"/>
              <w:right w:val="single" w:sz="4" w:space="0" w:color="auto"/>
            </w:tcBorders>
            <w:vAlign w:val="center"/>
          </w:tcPr>
          <w:p w14:paraId="5216A5B2" w14:textId="77777777" w:rsidR="000E0422" w:rsidRPr="004631A0" w:rsidRDefault="000E0422" w:rsidP="008B0374">
            <w:pPr>
              <w:jc w:val="center"/>
              <w:rPr>
                <w:rFonts w:ascii="Book Antiqua" w:eastAsia="Times New Roman" w:hAnsi="Book Antiqua" w:cs="Arial"/>
                <w:lang w:eastAsia="hr-HR"/>
              </w:rPr>
            </w:pPr>
          </w:p>
          <w:p w14:paraId="49DF6F30" w14:textId="77777777" w:rsidR="000E0422" w:rsidRPr="004631A0" w:rsidRDefault="000E0422" w:rsidP="008B0374">
            <w:pPr>
              <w:jc w:val="center"/>
              <w:rPr>
                <w:rFonts w:ascii="Book Antiqua" w:eastAsia="Times New Roman" w:hAnsi="Book Antiqua" w:cs="Arial"/>
                <w:lang w:eastAsia="hr-HR"/>
              </w:rPr>
            </w:pPr>
            <w:r w:rsidRPr="004631A0">
              <w:rPr>
                <w:rFonts w:ascii="Book Antiqua" w:eastAsia="Times New Roman" w:hAnsi="Book Antiqua" w:cs="Arial"/>
                <w:lang w:eastAsia="hr-HR"/>
              </w:rPr>
              <w:t>0</w:t>
            </w:r>
          </w:p>
        </w:tc>
      </w:tr>
    </w:tbl>
    <w:p w14:paraId="2F3AB44C" w14:textId="77777777" w:rsidR="000E0422" w:rsidRPr="004631A0" w:rsidRDefault="000E0422" w:rsidP="000E0422">
      <w:pPr>
        <w:ind w:right="827"/>
        <w:rPr>
          <w:rFonts w:ascii="Book Antiqua" w:hAnsi="Book Antiqua" w:cs="Arial"/>
        </w:rPr>
      </w:pPr>
    </w:p>
    <w:tbl>
      <w:tblPr>
        <w:tblW w:w="9825" w:type="dxa"/>
        <w:tblInd w:w="93" w:type="dxa"/>
        <w:tblLayout w:type="fixed"/>
        <w:tblLook w:val="04A0" w:firstRow="1" w:lastRow="0" w:firstColumn="1" w:lastColumn="0" w:noHBand="0" w:noVBand="1"/>
      </w:tblPr>
      <w:tblGrid>
        <w:gridCol w:w="9825"/>
      </w:tblGrid>
      <w:tr w:rsidR="00EA6F79" w:rsidRPr="004631A0" w14:paraId="41BC640E" w14:textId="77777777" w:rsidTr="009F4944">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7A23929C" w14:textId="77777777" w:rsidR="000E0422" w:rsidRPr="004631A0" w:rsidRDefault="000E0422" w:rsidP="009F4944">
            <w:pPr>
              <w:spacing w:after="0"/>
              <w:rPr>
                <w:rFonts w:ascii="Book Antiqua" w:eastAsia="Times New Roman" w:hAnsi="Book Antiqua" w:cs="Arial"/>
                <w:b/>
                <w:bCs/>
                <w:lang w:eastAsia="hr-HR"/>
              </w:rPr>
            </w:pPr>
            <w:r w:rsidRPr="004631A0">
              <w:rPr>
                <w:rFonts w:ascii="Book Antiqua" w:eastAsia="Times New Roman" w:hAnsi="Book Antiqua" w:cs="Arial"/>
                <w:b/>
                <w:bCs/>
                <w:lang w:eastAsia="hr-HR"/>
              </w:rPr>
              <w:t>Naziv aktivnosti/projekta u Proračunu: Kapitalni projekt K100070 Video nadzor javnih površina</w:t>
            </w:r>
          </w:p>
        </w:tc>
      </w:tr>
      <w:tr w:rsidR="00EA6F79" w:rsidRPr="004631A0" w14:paraId="77C432B2" w14:textId="77777777" w:rsidTr="009F4944">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35750D0" w14:textId="77777777" w:rsidR="000E0422" w:rsidRPr="004631A0" w:rsidRDefault="000E0422" w:rsidP="009F4944">
            <w:p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Proširenje video nadzora nad javnim površinama na lokacijama na kojima se učestalo događaju devastacije ili protuzakonito odbacivanje otpada te devastacija urbane opreme.</w:t>
            </w:r>
          </w:p>
        </w:tc>
      </w:tr>
      <w:tr w:rsidR="00EA6F79" w:rsidRPr="004631A0" w14:paraId="0B00E0D0" w14:textId="77777777" w:rsidTr="009F4944">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3CD9CFAC" w14:textId="77777777" w:rsidR="000E0422" w:rsidRPr="004631A0" w:rsidRDefault="000E0422" w:rsidP="009F4944">
            <w:pPr>
              <w:spacing w:after="0"/>
              <w:rPr>
                <w:rFonts w:ascii="Book Antiqua" w:eastAsia="Times New Roman" w:hAnsi="Book Antiqua" w:cs="Arial"/>
                <w:lang w:eastAsia="hr-HR"/>
              </w:rPr>
            </w:pPr>
          </w:p>
        </w:tc>
      </w:tr>
    </w:tbl>
    <w:p w14:paraId="3BBD518C" w14:textId="77777777" w:rsidR="000E0422" w:rsidRPr="004631A0" w:rsidRDefault="000E0422" w:rsidP="000E0422">
      <w:pPr>
        <w:rPr>
          <w:rFonts w:ascii="Book Antiqua" w:hAnsi="Book Antiqua" w:cs="Arial"/>
          <w:b/>
          <w:bCs/>
        </w:rPr>
      </w:pPr>
    </w:p>
    <w:p w14:paraId="68EE345C" w14:textId="77777777" w:rsidR="000E0422" w:rsidRPr="004631A0" w:rsidRDefault="000E0422" w:rsidP="000E0422">
      <w:pPr>
        <w:pStyle w:val="Odlomakpopisa"/>
        <w:numPr>
          <w:ilvl w:val="0"/>
          <w:numId w:val="47"/>
        </w:numPr>
        <w:rPr>
          <w:rFonts w:ascii="Book Antiqua" w:hAnsi="Book Antiqua" w:cs="Arial"/>
        </w:rPr>
      </w:pPr>
      <w:r w:rsidRPr="004631A0">
        <w:rPr>
          <w:rFonts w:ascii="Book Antiqua" w:hAnsi="Book Antiqua" w:cs="Arial"/>
        </w:rPr>
        <w:t>Pokazatelji rezultata:</w:t>
      </w:r>
    </w:p>
    <w:tbl>
      <w:tblPr>
        <w:tblW w:w="9229" w:type="dxa"/>
        <w:jc w:val="center"/>
        <w:tblLook w:val="04A0" w:firstRow="1" w:lastRow="0" w:firstColumn="1" w:lastColumn="0" w:noHBand="0" w:noVBand="1"/>
      </w:tblPr>
      <w:tblGrid>
        <w:gridCol w:w="1654"/>
        <w:gridCol w:w="1500"/>
        <w:gridCol w:w="1015"/>
        <w:gridCol w:w="1315"/>
        <w:gridCol w:w="1315"/>
        <w:gridCol w:w="1215"/>
        <w:gridCol w:w="1215"/>
      </w:tblGrid>
      <w:tr w:rsidR="00EA6F79" w:rsidRPr="004631A0" w14:paraId="1D47176D" w14:textId="77777777" w:rsidTr="009F4944">
        <w:trPr>
          <w:trHeight w:val="564"/>
          <w:jc w:val="center"/>
        </w:trPr>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5B98B9"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75FEA8E0"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45A19801"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1131" w:type="dxa"/>
            <w:tcBorders>
              <w:top w:val="single" w:sz="4" w:space="0" w:color="auto"/>
              <w:left w:val="nil"/>
              <w:bottom w:val="single" w:sz="4" w:space="0" w:color="auto"/>
              <w:right w:val="single" w:sz="4" w:space="0" w:color="auto"/>
            </w:tcBorders>
            <w:vAlign w:val="center"/>
          </w:tcPr>
          <w:p w14:paraId="6351374D"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Jedinica</w:t>
            </w: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C3761D" w14:textId="02E20720"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w:t>
            </w:r>
            <w:r w:rsidR="00D55DBD" w:rsidRPr="004631A0">
              <w:rPr>
                <w:rFonts w:ascii="Book Antiqua" w:eastAsia="Times New Roman" w:hAnsi="Book Antiqua" w:cs="Arial"/>
                <w:lang w:eastAsia="hr-HR"/>
              </w:rPr>
              <w:t>4</w:t>
            </w:r>
            <w:r w:rsidRPr="004631A0">
              <w:rPr>
                <w:rFonts w:ascii="Book Antiqua" w:eastAsia="Times New Roman" w:hAnsi="Book Antiqua" w:cs="Arial"/>
                <w:lang w:eastAsia="hr-HR"/>
              </w:rPr>
              <w:t>.</w:t>
            </w:r>
          </w:p>
        </w:tc>
        <w:tc>
          <w:tcPr>
            <w:tcW w:w="1315" w:type="dxa"/>
            <w:tcBorders>
              <w:top w:val="single" w:sz="4" w:space="0" w:color="auto"/>
              <w:left w:val="nil"/>
              <w:bottom w:val="single" w:sz="4" w:space="0" w:color="auto"/>
              <w:right w:val="single" w:sz="4" w:space="0" w:color="auto"/>
            </w:tcBorders>
            <w:shd w:val="clear" w:color="auto" w:fill="auto"/>
            <w:vAlign w:val="center"/>
            <w:hideMark/>
          </w:tcPr>
          <w:p w14:paraId="0E971B04"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55F4322E" w14:textId="388582C5"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r w:rsidR="000E0422" w:rsidRPr="004631A0">
              <w:rPr>
                <w:rFonts w:ascii="Book Antiqua" w:eastAsia="Times New Roman" w:hAnsi="Book Antiqua" w:cs="Arial"/>
                <w:lang w:eastAsia="hr-HR"/>
              </w:rPr>
              <w:t>.</w:t>
            </w:r>
          </w:p>
        </w:tc>
        <w:tc>
          <w:tcPr>
            <w:tcW w:w="1309" w:type="dxa"/>
            <w:tcBorders>
              <w:top w:val="single" w:sz="4" w:space="0" w:color="auto"/>
              <w:left w:val="nil"/>
              <w:bottom w:val="single" w:sz="4" w:space="0" w:color="auto"/>
              <w:right w:val="single" w:sz="4" w:space="0" w:color="auto"/>
            </w:tcBorders>
            <w:vAlign w:val="center"/>
          </w:tcPr>
          <w:p w14:paraId="143604BA"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77600A44" w14:textId="68A64B40"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r w:rsidR="000E0422" w:rsidRPr="004631A0">
              <w:rPr>
                <w:rFonts w:ascii="Book Antiqua" w:eastAsia="Times New Roman" w:hAnsi="Book Antiqua" w:cs="Arial"/>
                <w:lang w:eastAsia="hr-HR"/>
              </w:rPr>
              <w:t>.</w:t>
            </w:r>
          </w:p>
        </w:tc>
        <w:tc>
          <w:tcPr>
            <w:tcW w:w="1309" w:type="dxa"/>
            <w:tcBorders>
              <w:top w:val="single" w:sz="4" w:space="0" w:color="auto"/>
              <w:left w:val="nil"/>
              <w:bottom w:val="single" w:sz="4" w:space="0" w:color="auto"/>
              <w:right w:val="single" w:sz="4" w:space="0" w:color="auto"/>
            </w:tcBorders>
          </w:tcPr>
          <w:p w14:paraId="3A76C379"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7935BAAA" w14:textId="37CAA747" w:rsidR="000E0422" w:rsidRPr="004631A0" w:rsidRDefault="009A140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r w:rsidR="000E0422" w:rsidRPr="004631A0">
              <w:rPr>
                <w:rFonts w:ascii="Book Antiqua" w:eastAsia="Times New Roman" w:hAnsi="Book Antiqua" w:cs="Arial"/>
                <w:lang w:eastAsia="hr-HR"/>
              </w:rPr>
              <w:t>.</w:t>
            </w:r>
          </w:p>
        </w:tc>
      </w:tr>
      <w:tr w:rsidR="00EA6F79" w:rsidRPr="004631A0" w14:paraId="46BF7949" w14:textId="77777777" w:rsidTr="00EA6F79">
        <w:trPr>
          <w:trHeight w:val="564"/>
          <w:jc w:val="center"/>
        </w:trPr>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5A7A40"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Izrada projektne dokumentacije</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6910D84B" w14:textId="07C4AA26"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 xml:space="preserve">Ishođenje </w:t>
            </w:r>
            <w:r w:rsidR="008B0374" w:rsidRPr="004631A0">
              <w:rPr>
                <w:rFonts w:ascii="Book Antiqua" w:eastAsia="Times New Roman" w:hAnsi="Book Antiqua" w:cs="Arial"/>
                <w:lang w:eastAsia="hr-HR"/>
              </w:rPr>
              <w:t>potrebnih</w:t>
            </w:r>
            <w:r w:rsidRPr="004631A0">
              <w:rPr>
                <w:rFonts w:ascii="Book Antiqua" w:eastAsia="Times New Roman" w:hAnsi="Book Antiqua" w:cs="Arial"/>
                <w:lang w:eastAsia="hr-HR"/>
              </w:rPr>
              <w:t xml:space="preserve"> dozvol</w:t>
            </w:r>
            <w:r w:rsidR="008B0374" w:rsidRPr="004631A0">
              <w:rPr>
                <w:rFonts w:ascii="Book Antiqua" w:eastAsia="Times New Roman" w:hAnsi="Book Antiqua" w:cs="Arial"/>
                <w:lang w:eastAsia="hr-HR"/>
              </w:rPr>
              <w:t>a</w:t>
            </w:r>
          </w:p>
        </w:tc>
        <w:tc>
          <w:tcPr>
            <w:tcW w:w="1131" w:type="dxa"/>
            <w:tcBorders>
              <w:top w:val="single" w:sz="4" w:space="0" w:color="auto"/>
              <w:left w:val="nil"/>
              <w:bottom w:val="single" w:sz="4" w:space="0" w:color="auto"/>
              <w:right w:val="single" w:sz="4" w:space="0" w:color="auto"/>
            </w:tcBorders>
            <w:vAlign w:val="center"/>
          </w:tcPr>
          <w:p w14:paraId="4646966E"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CAC70" w14:textId="4B2318AD" w:rsidR="000E0422" w:rsidRPr="004631A0" w:rsidRDefault="008B0374"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w:t>
            </w:r>
          </w:p>
        </w:tc>
        <w:tc>
          <w:tcPr>
            <w:tcW w:w="1315" w:type="dxa"/>
            <w:tcBorders>
              <w:top w:val="single" w:sz="4" w:space="0" w:color="auto"/>
              <w:left w:val="nil"/>
              <w:bottom w:val="single" w:sz="4" w:space="0" w:color="auto"/>
              <w:right w:val="single" w:sz="4" w:space="0" w:color="auto"/>
            </w:tcBorders>
            <w:shd w:val="clear" w:color="auto" w:fill="auto"/>
            <w:vAlign w:val="center"/>
            <w:hideMark/>
          </w:tcPr>
          <w:p w14:paraId="6AD36BD2" w14:textId="07D30407" w:rsidR="000E0422" w:rsidRPr="004631A0" w:rsidRDefault="008B0374"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3</w:t>
            </w:r>
          </w:p>
        </w:tc>
        <w:tc>
          <w:tcPr>
            <w:tcW w:w="1309" w:type="dxa"/>
            <w:tcBorders>
              <w:top w:val="single" w:sz="4" w:space="0" w:color="auto"/>
              <w:left w:val="nil"/>
              <w:bottom w:val="single" w:sz="4" w:space="0" w:color="auto"/>
              <w:right w:val="single" w:sz="4" w:space="0" w:color="auto"/>
            </w:tcBorders>
            <w:vAlign w:val="center"/>
          </w:tcPr>
          <w:p w14:paraId="5B11ACB7" w14:textId="65E92192" w:rsidR="000E0422" w:rsidRPr="004631A0" w:rsidRDefault="008B0374" w:rsidP="009F4944">
            <w:pPr>
              <w:spacing w:after="0"/>
              <w:jc w:val="center"/>
            </w:pPr>
            <w:r w:rsidRPr="004631A0">
              <w:rPr>
                <w:rFonts w:ascii="Book Antiqua" w:eastAsia="Times New Roman" w:hAnsi="Book Antiqua" w:cs="Arial"/>
                <w:lang w:eastAsia="hr-HR"/>
              </w:rPr>
              <w:t>4</w:t>
            </w:r>
          </w:p>
        </w:tc>
        <w:tc>
          <w:tcPr>
            <w:tcW w:w="1309" w:type="dxa"/>
            <w:tcBorders>
              <w:top w:val="single" w:sz="4" w:space="0" w:color="auto"/>
              <w:left w:val="nil"/>
              <w:bottom w:val="single" w:sz="4" w:space="0" w:color="auto"/>
              <w:right w:val="single" w:sz="4" w:space="0" w:color="auto"/>
            </w:tcBorders>
            <w:vAlign w:val="center"/>
          </w:tcPr>
          <w:p w14:paraId="3534D440" w14:textId="615F66EC" w:rsidR="000E0422" w:rsidRPr="004631A0" w:rsidRDefault="008B0374" w:rsidP="00EA6F79">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5</w:t>
            </w:r>
          </w:p>
        </w:tc>
      </w:tr>
      <w:tr w:rsidR="00EA6F79" w:rsidRPr="004631A0" w14:paraId="27329E9E" w14:textId="77777777" w:rsidTr="00EA6F79">
        <w:trPr>
          <w:trHeight w:val="282"/>
          <w:jc w:val="center"/>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9CBDC9"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Nadopuna sustava video nadzora</w:t>
            </w:r>
          </w:p>
        </w:tc>
        <w:tc>
          <w:tcPr>
            <w:tcW w:w="1500" w:type="dxa"/>
            <w:tcBorders>
              <w:top w:val="nil"/>
              <w:left w:val="nil"/>
              <w:bottom w:val="single" w:sz="4" w:space="0" w:color="auto"/>
              <w:right w:val="single" w:sz="4" w:space="0" w:color="auto"/>
            </w:tcBorders>
            <w:shd w:val="clear" w:color="auto" w:fill="auto"/>
            <w:noWrap/>
            <w:vAlign w:val="center"/>
            <w:hideMark/>
          </w:tcPr>
          <w:p w14:paraId="2A29A0D0"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Sprječavanje devastacija na javnim površinama</w:t>
            </w:r>
          </w:p>
        </w:tc>
        <w:tc>
          <w:tcPr>
            <w:tcW w:w="1131" w:type="dxa"/>
            <w:tcBorders>
              <w:top w:val="nil"/>
              <w:left w:val="nil"/>
              <w:bottom w:val="single" w:sz="4" w:space="0" w:color="auto"/>
              <w:right w:val="single" w:sz="4" w:space="0" w:color="auto"/>
            </w:tcBorders>
            <w:vAlign w:val="center"/>
          </w:tcPr>
          <w:p w14:paraId="1A0B0868"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315" w:type="dxa"/>
            <w:tcBorders>
              <w:top w:val="nil"/>
              <w:left w:val="nil"/>
              <w:bottom w:val="single" w:sz="4" w:space="0" w:color="auto"/>
              <w:right w:val="single" w:sz="4" w:space="0" w:color="auto"/>
            </w:tcBorders>
            <w:shd w:val="clear" w:color="auto" w:fill="auto"/>
            <w:noWrap/>
            <w:vAlign w:val="center"/>
            <w:hideMark/>
          </w:tcPr>
          <w:p w14:paraId="344E4424" w14:textId="56B04F18" w:rsidR="000E0422" w:rsidRPr="004631A0" w:rsidRDefault="00EA6F79"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21</w:t>
            </w:r>
          </w:p>
        </w:tc>
        <w:tc>
          <w:tcPr>
            <w:tcW w:w="1315" w:type="dxa"/>
            <w:tcBorders>
              <w:top w:val="nil"/>
              <w:left w:val="nil"/>
              <w:bottom w:val="single" w:sz="4" w:space="0" w:color="auto"/>
              <w:right w:val="single" w:sz="4" w:space="0" w:color="auto"/>
            </w:tcBorders>
            <w:noWrap/>
            <w:vAlign w:val="center"/>
          </w:tcPr>
          <w:p w14:paraId="3998E20F" w14:textId="0BC03C86" w:rsidR="000E0422" w:rsidRPr="004631A0" w:rsidRDefault="00EA6F79"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30</w:t>
            </w:r>
          </w:p>
        </w:tc>
        <w:tc>
          <w:tcPr>
            <w:tcW w:w="1309" w:type="dxa"/>
            <w:tcBorders>
              <w:top w:val="nil"/>
              <w:left w:val="nil"/>
              <w:bottom w:val="single" w:sz="4" w:space="0" w:color="auto"/>
              <w:right w:val="single" w:sz="4" w:space="0" w:color="auto"/>
            </w:tcBorders>
            <w:vAlign w:val="center"/>
          </w:tcPr>
          <w:p w14:paraId="39253024" w14:textId="3D28DCBD" w:rsidR="000E0422" w:rsidRPr="004631A0" w:rsidRDefault="00EA6F79"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40</w:t>
            </w:r>
          </w:p>
        </w:tc>
        <w:tc>
          <w:tcPr>
            <w:tcW w:w="1309" w:type="dxa"/>
            <w:tcBorders>
              <w:top w:val="nil"/>
              <w:left w:val="nil"/>
              <w:bottom w:val="single" w:sz="4" w:space="0" w:color="auto"/>
              <w:right w:val="single" w:sz="4" w:space="0" w:color="auto"/>
            </w:tcBorders>
            <w:vAlign w:val="center"/>
          </w:tcPr>
          <w:p w14:paraId="3771E388" w14:textId="6990B2FF" w:rsidR="000E0422" w:rsidRPr="004631A0" w:rsidRDefault="00EA6F79" w:rsidP="00EA6F79">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50</w:t>
            </w:r>
          </w:p>
        </w:tc>
      </w:tr>
    </w:tbl>
    <w:p w14:paraId="5BFBCE71" w14:textId="77777777" w:rsidR="000E0422" w:rsidRPr="004631A0" w:rsidRDefault="000E0422" w:rsidP="000E0422">
      <w:pPr>
        <w:ind w:right="827"/>
        <w:rPr>
          <w:rFonts w:ascii="Book Antiqua" w:hAnsi="Book Antiqua" w:cs="Arial"/>
        </w:rPr>
      </w:pPr>
    </w:p>
    <w:tbl>
      <w:tblPr>
        <w:tblW w:w="9825" w:type="dxa"/>
        <w:tblInd w:w="93" w:type="dxa"/>
        <w:tblLayout w:type="fixed"/>
        <w:tblLook w:val="04A0" w:firstRow="1" w:lastRow="0" w:firstColumn="1" w:lastColumn="0" w:noHBand="0" w:noVBand="1"/>
      </w:tblPr>
      <w:tblGrid>
        <w:gridCol w:w="9825"/>
      </w:tblGrid>
      <w:tr w:rsidR="00F760EA" w:rsidRPr="004631A0" w14:paraId="333ED9B5" w14:textId="77777777" w:rsidTr="009F4944">
        <w:trPr>
          <w:trHeight w:val="238"/>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662BA3FC" w14:textId="24D86379" w:rsidR="000E0422" w:rsidRPr="004631A0" w:rsidRDefault="000E0422" w:rsidP="009F4944">
            <w:pPr>
              <w:spacing w:after="0"/>
              <w:rPr>
                <w:rFonts w:ascii="Book Antiqua" w:eastAsia="Times New Roman" w:hAnsi="Book Antiqua" w:cs="Arial"/>
                <w:b/>
                <w:lang w:eastAsia="hr-HR"/>
              </w:rPr>
            </w:pPr>
            <w:r w:rsidRPr="004631A0">
              <w:rPr>
                <w:rFonts w:ascii="Book Antiqua" w:eastAsia="Times New Roman" w:hAnsi="Book Antiqua" w:cs="Arial"/>
                <w:b/>
                <w:lang w:eastAsia="hr-HR"/>
              </w:rPr>
              <w:t xml:space="preserve">Naziv aktivnosti/projekta u Proračunu: Kapitalni projekt K100071 Nerazvrstane ceste </w:t>
            </w:r>
            <w:r w:rsidR="0073275B" w:rsidRPr="004631A0">
              <w:rPr>
                <w:rFonts w:ascii="Book Antiqua" w:eastAsia="Times New Roman" w:hAnsi="Book Antiqua" w:cs="Arial"/>
                <w:b/>
                <w:lang w:eastAsia="hr-HR"/>
              </w:rPr>
              <w:t>–</w:t>
            </w:r>
            <w:r w:rsidRPr="004631A0">
              <w:rPr>
                <w:rFonts w:ascii="Book Antiqua" w:eastAsia="Times New Roman" w:hAnsi="Book Antiqua" w:cs="Arial"/>
                <w:b/>
                <w:lang w:eastAsia="hr-HR"/>
              </w:rPr>
              <w:t xml:space="preserve"> Rekonstrukcija </w:t>
            </w:r>
            <w:proofErr w:type="spellStart"/>
            <w:r w:rsidRPr="004631A0">
              <w:rPr>
                <w:rFonts w:ascii="Book Antiqua" w:eastAsia="Times New Roman" w:hAnsi="Book Antiqua" w:cs="Arial"/>
                <w:b/>
                <w:lang w:eastAsia="hr-HR"/>
              </w:rPr>
              <w:t>Herendićeve</w:t>
            </w:r>
            <w:proofErr w:type="spellEnd"/>
            <w:r w:rsidRPr="004631A0">
              <w:rPr>
                <w:rFonts w:ascii="Book Antiqua" w:eastAsia="Times New Roman" w:hAnsi="Book Antiqua" w:cs="Arial"/>
                <w:b/>
                <w:lang w:eastAsia="hr-HR"/>
              </w:rPr>
              <w:t xml:space="preserve"> ulice</w:t>
            </w:r>
          </w:p>
        </w:tc>
      </w:tr>
      <w:tr w:rsidR="00F760EA" w:rsidRPr="004631A0" w14:paraId="6F5AC3D7" w14:textId="77777777" w:rsidTr="009F4944">
        <w:trPr>
          <w:trHeight w:val="450"/>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32C275" w14:textId="58DCB31F" w:rsidR="000E0422" w:rsidRPr="004631A0" w:rsidRDefault="000E0422" w:rsidP="009F4944">
            <w:p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 xml:space="preserve">Projektom se predviđa spajanje </w:t>
            </w:r>
            <w:proofErr w:type="spellStart"/>
            <w:r w:rsidRPr="004631A0">
              <w:rPr>
                <w:rFonts w:ascii="Book Antiqua" w:eastAsia="Times New Roman" w:hAnsi="Book Antiqua" w:cs="Arial"/>
                <w:lang w:eastAsia="hr-HR"/>
              </w:rPr>
              <w:t>Martinske</w:t>
            </w:r>
            <w:proofErr w:type="spellEnd"/>
            <w:r w:rsidRPr="004631A0">
              <w:rPr>
                <w:rFonts w:ascii="Book Antiqua" w:eastAsia="Times New Roman" w:hAnsi="Book Antiqua" w:cs="Arial"/>
                <w:lang w:eastAsia="hr-HR"/>
              </w:rPr>
              <w:t xml:space="preserve"> ulice na Prozorsku ulicu. Projekt obuhvaća izgradnju punog kolničkog profila, pješačke staze i oborinske odvodnje prometnice. </w:t>
            </w:r>
            <w:r w:rsidR="005E0F7A" w:rsidRPr="004631A0">
              <w:rPr>
                <w:rFonts w:ascii="Book Antiqua" w:eastAsia="Times New Roman" w:hAnsi="Book Antiqua" w:cs="Arial"/>
                <w:lang w:eastAsia="hr-HR"/>
              </w:rPr>
              <w:t>Projekt je prijavljen za financiranje izgrad</w:t>
            </w:r>
            <w:r w:rsidR="00F760EA" w:rsidRPr="004631A0">
              <w:rPr>
                <w:rFonts w:ascii="Book Antiqua" w:eastAsia="Times New Roman" w:hAnsi="Book Antiqua" w:cs="Arial"/>
                <w:lang w:eastAsia="hr-HR"/>
              </w:rPr>
              <w:t>nje EU sredstvima</w:t>
            </w:r>
          </w:p>
        </w:tc>
      </w:tr>
      <w:tr w:rsidR="00F760EA" w:rsidRPr="004631A0" w14:paraId="1A8F43CC" w14:textId="77777777" w:rsidTr="009F4944">
        <w:trPr>
          <w:trHeight w:val="485"/>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0817F7EF" w14:textId="77777777" w:rsidR="000E0422" w:rsidRPr="004631A0" w:rsidRDefault="000E0422" w:rsidP="009F4944">
            <w:pPr>
              <w:spacing w:after="0"/>
              <w:rPr>
                <w:rFonts w:ascii="Book Antiqua" w:eastAsia="Times New Roman" w:hAnsi="Book Antiqua" w:cs="Arial"/>
                <w:lang w:eastAsia="hr-HR"/>
              </w:rPr>
            </w:pPr>
          </w:p>
        </w:tc>
      </w:tr>
    </w:tbl>
    <w:p w14:paraId="0528B6E4" w14:textId="77777777" w:rsidR="000E0422" w:rsidRPr="004631A0" w:rsidRDefault="000E0422" w:rsidP="000E0422">
      <w:pPr>
        <w:rPr>
          <w:rFonts w:ascii="Book Antiqua" w:hAnsi="Book Antiqua" w:cs="Arial"/>
          <w:b/>
        </w:rPr>
      </w:pPr>
    </w:p>
    <w:p w14:paraId="05FCEAC6" w14:textId="77777777" w:rsidR="000E0422" w:rsidRPr="004631A0" w:rsidRDefault="000E0422" w:rsidP="000E0422">
      <w:pPr>
        <w:pStyle w:val="Odlomakpopisa"/>
        <w:numPr>
          <w:ilvl w:val="0"/>
          <w:numId w:val="47"/>
        </w:numPr>
        <w:rPr>
          <w:rFonts w:ascii="Book Antiqua" w:hAnsi="Book Antiqua" w:cs="Arial"/>
        </w:rPr>
      </w:pPr>
      <w:r w:rsidRPr="004631A0">
        <w:rPr>
          <w:rFonts w:ascii="Book Antiqua" w:hAnsi="Book Antiqua" w:cs="Arial"/>
        </w:rPr>
        <w:t>Pokazatelji rezultata:</w:t>
      </w:r>
    </w:p>
    <w:tbl>
      <w:tblPr>
        <w:tblW w:w="9390" w:type="dxa"/>
        <w:jc w:val="center"/>
        <w:tblLook w:val="04A0" w:firstRow="1" w:lastRow="0" w:firstColumn="1" w:lastColumn="0" w:noHBand="0" w:noVBand="1"/>
      </w:tblPr>
      <w:tblGrid>
        <w:gridCol w:w="1725"/>
        <w:gridCol w:w="1800"/>
        <w:gridCol w:w="735"/>
        <w:gridCol w:w="1260"/>
        <w:gridCol w:w="1305"/>
        <w:gridCol w:w="1260"/>
        <w:gridCol w:w="1305"/>
      </w:tblGrid>
      <w:tr w:rsidR="00F760EA" w:rsidRPr="004631A0" w14:paraId="138BBE97" w14:textId="77777777" w:rsidTr="009F4944">
        <w:trPr>
          <w:trHeight w:val="564"/>
          <w:jc w:val="center"/>
        </w:trPr>
        <w:tc>
          <w:tcPr>
            <w:tcW w:w="17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C76C45"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479171B3"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14:paraId="31C3C9AD"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735" w:type="dxa"/>
            <w:tcBorders>
              <w:top w:val="single" w:sz="4" w:space="0" w:color="auto"/>
              <w:left w:val="nil"/>
              <w:bottom w:val="single" w:sz="4" w:space="0" w:color="auto"/>
              <w:right w:val="single" w:sz="4" w:space="0" w:color="auto"/>
            </w:tcBorders>
            <w:vAlign w:val="center"/>
          </w:tcPr>
          <w:p w14:paraId="3F1CD008"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65A91C" w14:textId="2D92536E"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w:t>
            </w:r>
            <w:r w:rsidR="00F760EA" w:rsidRPr="004631A0">
              <w:rPr>
                <w:rFonts w:ascii="Book Antiqua" w:eastAsia="Times New Roman" w:hAnsi="Book Antiqua" w:cs="Arial"/>
                <w:lang w:eastAsia="hr-HR"/>
              </w:rPr>
              <w:t>4</w:t>
            </w:r>
            <w:r w:rsidRPr="004631A0">
              <w:rPr>
                <w:rFonts w:ascii="Book Antiqua" w:eastAsia="Times New Roman" w:hAnsi="Book Antiqua" w:cs="Arial"/>
                <w:lang w:eastAsia="hr-HR"/>
              </w:rPr>
              <w:t>.</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14:paraId="0A1567B9"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7238E1CC" w14:textId="323A2A09"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r w:rsidR="000E0422" w:rsidRPr="004631A0">
              <w:rPr>
                <w:rFonts w:ascii="Book Antiqua" w:eastAsia="Times New Roman" w:hAnsi="Book Antiqua" w:cs="Arial"/>
                <w:lang w:eastAsia="hr-HR"/>
              </w:rPr>
              <w:t>.</w:t>
            </w:r>
          </w:p>
        </w:tc>
        <w:tc>
          <w:tcPr>
            <w:tcW w:w="1260" w:type="dxa"/>
            <w:tcBorders>
              <w:top w:val="single" w:sz="4" w:space="0" w:color="auto"/>
              <w:left w:val="nil"/>
              <w:bottom w:val="single" w:sz="4" w:space="0" w:color="auto"/>
              <w:right w:val="single" w:sz="4" w:space="0" w:color="auto"/>
            </w:tcBorders>
            <w:vAlign w:val="center"/>
          </w:tcPr>
          <w:p w14:paraId="0B3B34CA"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7964EF96" w14:textId="3028E346"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r w:rsidR="000E0422" w:rsidRPr="004631A0">
              <w:rPr>
                <w:rFonts w:ascii="Book Antiqua" w:eastAsia="Times New Roman" w:hAnsi="Book Antiqua" w:cs="Arial"/>
                <w:lang w:eastAsia="hr-HR"/>
              </w:rPr>
              <w:t>.</w:t>
            </w:r>
          </w:p>
        </w:tc>
        <w:tc>
          <w:tcPr>
            <w:tcW w:w="1305" w:type="dxa"/>
            <w:tcBorders>
              <w:top w:val="single" w:sz="4" w:space="0" w:color="auto"/>
              <w:left w:val="nil"/>
              <w:bottom w:val="single" w:sz="4" w:space="0" w:color="auto"/>
              <w:right w:val="single" w:sz="4" w:space="0" w:color="auto"/>
            </w:tcBorders>
          </w:tcPr>
          <w:p w14:paraId="30485543"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61FBCA46" w14:textId="7392614C" w:rsidR="000E0422" w:rsidRPr="004631A0" w:rsidRDefault="009A140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r w:rsidR="000E0422" w:rsidRPr="004631A0">
              <w:rPr>
                <w:rFonts w:ascii="Book Antiqua" w:eastAsia="Times New Roman" w:hAnsi="Book Antiqua" w:cs="Arial"/>
                <w:lang w:eastAsia="hr-HR"/>
              </w:rPr>
              <w:t>.</w:t>
            </w:r>
          </w:p>
        </w:tc>
      </w:tr>
      <w:tr w:rsidR="00F760EA" w:rsidRPr="004631A0" w14:paraId="4D33BF5A" w14:textId="77777777" w:rsidTr="009F4944">
        <w:trPr>
          <w:trHeight w:val="282"/>
          <w:jc w:val="center"/>
        </w:trPr>
        <w:tc>
          <w:tcPr>
            <w:tcW w:w="17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5563C6"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Izgradnja ceste</w:t>
            </w:r>
          </w:p>
        </w:tc>
        <w:tc>
          <w:tcPr>
            <w:tcW w:w="1800" w:type="dxa"/>
            <w:tcBorders>
              <w:top w:val="nil"/>
              <w:left w:val="nil"/>
              <w:bottom w:val="single" w:sz="4" w:space="0" w:color="auto"/>
              <w:right w:val="single" w:sz="4" w:space="0" w:color="auto"/>
            </w:tcBorders>
            <w:shd w:val="clear" w:color="auto" w:fill="auto"/>
            <w:noWrap/>
            <w:vAlign w:val="center"/>
          </w:tcPr>
          <w:p w14:paraId="30E1737B"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Dodatno povezati naselja cestom sa popratnom infrastrukturom</w:t>
            </w:r>
          </w:p>
        </w:tc>
        <w:tc>
          <w:tcPr>
            <w:tcW w:w="735" w:type="dxa"/>
            <w:tcBorders>
              <w:top w:val="nil"/>
              <w:left w:val="nil"/>
              <w:bottom w:val="single" w:sz="4" w:space="0" w:color="auto"/>
              <w:right w:val="single" w:sz="4" w:space="0" w:color="auto"/>
            </w:tcBorders>
            <w:vAlign w:val="center"/>
          </w:tcPr>
          <w:p w14:paraId="5417F346"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w:t>
            </w:r>
          </w:p>
        </w:tc>
        <w:tc>
          <w:tcPr>
            <w:tcW w:w="1260" w:type="dxa"/>
            <w:tcBorders>
              <w:top w:val="nil"/>
              <w:left w:val="nil"/>
              <w:bottom w:val="single" w:sz="4" w:space="0" w:color="auto"/>
              <w:right w:val="single" w:sz="4" w:space="0" w:color="auto"/>
            </w:tcBorders>
            <w:shd w:val="clear" w:color="auto" w:fill="auto"/>
            <w:noWrap/>
            <w:vAlign w:val="center"/>
          </w:tcPr>
          <w:p w14:paraId="35DCAA1C"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305" w:type="dxa"/>
            <w:tcBorders>
              <w:top w:val="nil"/>
              <w:left w:val="nil"/>
              <w:bottom w:val="single" w:sz="4" w:space="0" w:color="auto"/>
              <w:right w:val="single" w:sz="4" w:space="0" w:color="auto"/>
            </w:tcBorders>
            <w:noWrap/>
            <w:vAlign w:val="center"/>
          </w:tcPr>
          <w:p w14:paraId="6D76BA4D" w14:textId="5186BC77" w:rsidR="000E0422" w:rsidRPr="004631A0" w:rsidRDefault="00F760EA"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30</w:t>
            </w:r>
          </w:p>
        </w:tc>
        <w:tc>
          <w:tcPr>
            <w:tcW w:w="1260" w:type="dxa"/>
            <w:tcBorders>
              <w:top w:val="nil"/>
              <w:left w:val="nil"/>
              <w:bottom w:val="single" w:sz="4" w:space="0" w:color="auto"/>
              <w:right w:val="single" w:sz="4" w:space="0" w:color="auto"/>
            </w:tcBorders>
            <w:vAlign w:val="center"/>
          </w:tcPr>
          <w:p w14:paraId="7ED61CC5" w14:textId="447F5F4B" w:rsidR="000E0422" w:rsidRPr="004631A0" w:rsidRDefault="00F760EA"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7</w:t>
            </w:r>
            <w:r w:rsidR="000E0422" w:rsidRPr="004631A0">
              <w:rPr>
                <w:rFonts w:ascii="Book Antiqua" w:eastAsia="Times New Roman" w:hAnsi="Book Antiqua" w:cs="Arial"/>
                <w:lang w:eastAsia="hr-HR"/>
              </w:rPr>
              <w:t>0</w:t>
            </w:r>
          </w:p>
        </w:tc>
        <w:tc>
          <w:tcPr>
            <w:tcW w:w="1305" w:type="dxa"/>
            <w:tcBorders>
              <w:top w:val="nil"/>
              <w:left w:val="nil"/>
              <w:bottom w:val="single" w:sz="4" w:space="0" w:color="auto"/>
              <w:right w:val="single" w:sz="4" w:space="0" w:color="auto"/>
            </w:tcBorders>
          </w:tcPr>
          <w:p w14:paraId="771ABB0F" w14:textId="77777777" w:rsidR="000E0422" w:rsidRPr="004631A0" w:rsidRDefault="000E0422" w:rsidP="009F4944">
            <w:pPr>
              <w:spacing w:after="0"/>
              <w:jc w:val="center"/>
              <w:rPr>
                <w:rFonts w:ascii="Book Antiqua" w:eastAsia="Times New Roman" w:hAnsi="Book Antiqua" w:cs="Arial"/>
                <w:lang w:eastAsia="hr-HR"/>
              </w:rPr>
            </w:pPr>
          </w:p>
          <w:p w14:paraId="57871447" w14:textId="77777777" w:rsidR="000E0422" w:rsidRPr="004631A0" w:rsidRDefault="000E0422" w:rsidP="009F4944">
            <w:pPr>
              <w:spacing w:after="0"/>
              <w:jc w:val="center"/>
              <w:rPr>
                <w:rFonts w:ascii="Book Antiqua" w:eastAsia="Times New Roman" w:hAnsi="Book Antiqua" w:cs="Arial"/>
                <w:lang w:eastAsia="hr-HR"/>
              </w:rPr>
            </w:pPr>
          </w:p>
          <w:p w14:paraId="7421BBEF" w14:textId="689F153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r>
    </w:tbl>
    <w:p w14:paraId="18D601FA" w14:textId="77777777" w:rsidR="000E0422" w:rsidRPr="004631A0" w:rsidRDefault="000E0422" w:rsidP="000E0422">
      <w:pPr>
        <w:ind w:right="827"/>
        <w:rPr>
          <w:rFonts w:ascii="Book Antiqua" w:hAnsi="Book Antiqua" w:cs="Arial"/>
        </w:rPr>
      </w:pPr>
    </w:p>
    <w:tbl>
      <w:tblPr>
        <w:tblW w:w="9825" w:type="dxa"/>
        <w:tblInd w:w="93" w:type="dxa"/>
        <w:tblLook w:val="04A0" w:firstRow="1" w:lastRow="0" w:firstColumn="1" w:lastColumn="0" w:noHBand="0" w:noVBand="1"/>
      </w:tblPr>
      <w:tblGrid>
        <w:gridCol w:w="9825"/>
      </w:tblGrid>
      <w:tr w:rsidR="005F59B3" w:rsidRPr="004631A0" w14:paraId="2B9668B0" w14:textId="77777777" w:rsidTr="009F4944">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6516826C" w14:textId="1A9A0E8F" w:rsidR="000E0422" w:rsidRPr="004631A0" w:rsidRDefault="000E0422" w:rsidP="009F4944">
            <w:pPr>
              <w:spacing w:after="0"/>
              <w:rPr>
                <w:rFonts w:ascii="Book Antiqua" w:eastAsia="Times New Roman" w:hAnsi="Book Antiqua" w:cs="Arial"/>
                <w:b/>
                <w:lang w:eastAsia="hr-HR"/>
              </w:rPr>
            </w:pPr>
            <w:r w:rsidRPr="004631A0">
              <w:rPr>
                <w:rFonts w:ascii="Book Antiqua" w:eastAsia="Times New Roman" w:hAnsi="Book Antiqua" w:cs="Arial"/>
                <w:b/>
                <w:lang w:eastAsia="hr-HR"/>
              </w:rPr>
              <w:t xml:space="preserve">Naziv aktivnosti/projekta u Proračunu: Kapitalni projekt K100072 Nerazvrstane ceste </w:t>
            </w:r>
            <w:r w:rsidR="0073275B" w:rsidRPr="004631A0">
              <w:rPr>
                <w:rFonts w:ascii="Book Antiqua" w:eastAsia="Times New Roman" w:hAnsi="Book Antiqua" w:cs="Arial"/>
                <w:b/>
                <w:lang w:eastAsia="hr-HR"/>
              </w:rPr>
              <w:t>–</w:t>
            </w:r>
            <w:r w:rsidRPr="004631A0">
              <w:rPr>
                <w:rFonts w:ascii="Book Antiqua" w:eastAsia="Times New Roman" w:hAnsi="Book Antiqua" w:cs="Arial"/>
                <w:b/>
                <w:lang w:eastAsia="hr-HR"/>
              </w:rPr>
              <w:t xml:space="preserve"> prilazna cesta do OŠ Josipa Zorića</w:t>
            </w:r>
          </w:p>
        </w:tc>
      </w:tr>
      <w:tr w:rsidR="005F59B3" w:rsidRPr="004631A0" w14:paraId="2694E2E8" w14:textId="77777777" w:rsidTr="009F4944">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43B00A7" w14:textId="07736E66" w:rsidR="000E0422" w:rsidRPr="004631A0" w:rsidRDefault="000E0422" w:rsidP="009F4944">
            <w:p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 xml:space="preserve">Projektom se predviđa izgradnja ceste od </w:t>
            </w:r>
            <w:r w:rsidR="0073275B" w:rsidRPr="004631A0">
              <w:rPr>
                <w:rFonts w:ascii="Book Antiqua" w:eastAsia="Times New Roman" w:hAnsi="Book Antiqua" w:cs="Arial"/>
                <w:lang w:eastAsia="hr-HR"/>
              </w:rPr>
              <w:t>„</w:t>
            </w:r>
            <w:r w:rsidRPr="004631A0">
              <w:rPr>
                <w:rFonts w:ascii="Book Antiqua" w:eastAsia="Times New Roman" w:hAnsi="Book Antiqua" w:cs="Arial"/>
                <w:lang w:eastAsia="hr-HR"/>
              </w:rPr>
              <w:t>obilaznice</w:t>
            </w:r>
            <w:r w:rsidR="0073275B" w:rsidRPr="004631A0">
              <w:rPr>
                <w:rFonts w:ascii="Book Antiqua" w:eastAsia="Times New Roman" w:hAnsi="Book Antiqua" w:cs="Arial"/>
                <w:lang w:eastAsia="hr-HR"/>
              </w:rPr>
              <w:t>“</w:t>
            </w:r>
            <w:r w:rsidRPr="004631A0">
              <w:rPr>
                <w:rFonts w:ascii="Book Antiqua" w:eastAsia="Times New Roman" w:hAnsi="Book Antiqua" w:cs="Arial"/>
                <w:lang w:eastAsia="hr-HR"/>
              </w:rPr>
              <w:t xml:space="preserve"> uz željezničku prugu do čestice 1177 k.o. Dugo Selo II. Projekt obuhvaća projektiranje kolnika, pješačku, biciklističku stazu i javnu rasvjetu sa kompletnim komunalnim instalacijama. U </w:t>
            </w:r>
            <w:r w:rsidR="00FF266E" w:rsidRPr="004631A0">
              <w:rPr>
                <w:rFonts w:ascii="Book Antiqua" w:eastAsia="Times New Roman" w:hAnsi="Book Antiqua" w:cs="Arial"/>
                <w:lang w:eastAsia="hr-HR"/>
              </w:rPr>
              <w:t>2025</w:t>
            </w:r>
            <w:r w:rsidRPr="004631A0">
              <w:rPr>
                <w:rFonts w:ascii="Book Antiqua" w:eastAsia="Times New Roman" w:hAnsi="Book Antiqua" w:cs="Arial"/>
                <w:lang w:eastAsia="hr-HR"/>
              </w:rPr>
              <w:t xml:space="preserve">. godini planira se </w:t>
            </w:r>
            <w:r w:rsidR="00F51894" w:rsidRPr="004631A0">
              <w:rPr>
                <w:rFonts w:ascii="Book Antiqua" w:eastAsia="Times New Roman" w:hAnsi="Book Antiqua" w:cs="Arial"/>
                <w:lang w:eastAsia="hr-HR"/>
              </w:rPr>
              <w:t xml:space="preserve">dovršenje </w:t>
            </w:r>
            <w:r w:rsidR="005C2691" w:rsidRPr="004631A0">
              <w:rPr>
                <w:rFonts w:ascii="Book Antiqua" w:eastAsia="Times New Roman" w:hAnsi="Book Antiqua" w:cs="Arial"/>
                <w:lang w:eastAsia="hr-HR"/>
              </w:rPr>
              <w:t>izrade projektne dokumentacija</w:t>
            </w:r>
            <w:r w:rsidRPr="004631A0">
              <w:rPr>
                <w:rFonts w:ascii="Book Antiqua" w:eastAsia="Times New Roman" w:hAnsi="Book Antiqua" w:cs="Arial"/>
                <w:lang w:eastAsia="hr-HR"/>
              </w:rPr>
              <w:t xml:space="preserve">, a </w:t>
            </w:r>
            <w:r w:rsidR="005C2691" w:rsidRPr="004631A0">
              <w:rPr>
                <w:rFonts w:ascii="Book Antiqua" w:eastAsia="Times New Roman" w:hAnsi="Book Antiqua" w:cs="Arial"/>
                <w:lang w:eastAsia="hr-HR"/>
              </w:rPr>
              <w:t xml:space="preserve">rješavanje imovinskih odnosa i </w:t>
            </w:r>
            <w:r w:rsidRPr="004631A0">
              <w:rPr>
                <w:rFonts w:ascii="Book Antiqua" w:eastAsia="Times New Roman" w:hAnsi="Book Antiqua" w:cs="Arial"/>
                <w:lang w:eastAsia="hr-HR"/>
              </w:rPr>
              <w:t>izgradnja u narednom periodu.</w:t>
            </w:r>
          </w:p>
        </w:tc>
      </w:tr>
      <w:tr w:rsidR="005F59B3" w:rsidRPr="004631A0" w14:paraId="5E440972" w14:textId="77777777" w:rsidTr="009F4944">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38D1A8C3" w14:textId="77777777" w:rsidR="000E0422" w:rsidRPr="004631A0" w:rsidRDefault="000E0422" w:rsidP="009F4944">
            <w:pPr>
              <w:spacing w:after="0"/>
              <w:rPr>
                <w:rFonts w:ascii="Book Antiqua" w:eastAsia="Times New Roman" w:hAnsi="Book Antiqua" w:cs="Arial"/>
                <w:lang w:eastAsia="hr-HR"/>
              </w:rPr>
            </w:pPr>
          </w:p>
        </w:tc>
      </w:tr>
    </w:tbl>
    <w:p w14:paraId="732B34A0" w14:textId="77777777" w:rsidR="000E0422" w:rsidRPr="004631A0" w:rsidRDefault="000E0422" w:rsidP="000E0422">
      <w:pPr>
        <w:rPr>
          <w:rFonts w:ascii="Book Antiqua" w:hAnsi="Book Antiqua" w:cs="Arial"/>
          <w:b/>
        </w:rPr>
      </w:pPr>
    </w:p>
    <w:p w14:paraId="5B8ED2A3" w14:textId="77777777" w:rsidR="000E0422" w:rsidRPr="004631A0" w:rsidRDefault="000E0422" w:rsidP="000E0422">
      <w:pPr>
        <w:pStyle w:val="Odlomakpopisa"/>
        <w:numPr>
          <w:ilvl w:val="0"/>
          <w:numId w:val="47"/>
        </w:numPr>
        <w:rPr>
          <w:rFonts w:ascii="Book Antiqua" w:hAnsi="Book Antiqua" w:cs="Arial"/>
        </w:rPr>
      </w:pPr>
      <w:r w:rsidRPr="004631A0">
        <w:rPr>
          <w:rFonts w:ascii="Book Antiqua" w:hAnsi="Book Antiqua" w:cs="Arial"/>
        </w:rPr>
        <w:t>Pokazatelji rezultata:</w:t>
      </w:r>
    </w:p>
    <w:tbl>
      <w:tblPr>
        <w:tblW w:w="9229" w:type="dxa"/>
        <w:jc w:val="center"/>
        <w:tblLook w:val="04A0" w:firstRow="1" w:lastRow="0" w:firstColumn="1" w:lastColumn="0" w:noHBand="0" w:noVBand="1"/>
      </w:tblPr>
      <w:tblGrid>
        <w:gridCol w:w="1714"/>
        <w:gridCol w:w="1413"/>
        <w:gridCol w:w="708"/>
        <w:gridCol w:w="1279"/>
        <w:gridCol w:w="1273"/>
        <w:gridCol w:w="1456"/>
        <w:gridCol w:w="1386"/>
      </w:tblGrid>
      <w:tr w:rsidR="005F59B3" w:rsidRPr="004631A0" w14:paraId="35CD5D39" w14:textId="77777777" w:rsidTr="009F4944">
        <w:trPr>
          <w:trHeight w:val="564"/>
          <w:jc w:val="center"/>
        </w:trPr>
        <w:tc>
          <w:tcPr>
            <w:tcW w:w="1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33A271"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04EB79C2"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404" w:type="dxa"/>
            <w:tcBorders>
              <w:top w:val="single" w:sz="4" w:space="0" w:color="auto"/>
              <w:left w:val="nil"/>
              <w:bottom w:val="single" w:sz="4" w:space="0" w:color="auto"/>
              <w:right w:val="single" w:sz="4" w:space="0" w:color="auto"/>
            </w:tcBorders>
            <w:shd w:val="clear" w:color="auto" w:fill="auto"/>
            <w:noWrap/>
            <w:vAlign w:val="center"/>
            <w:hideMark/>
          </w:tcPr>
          <w:p w14:paraId="58AABD80"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709" w:type="dxa"/>
            <w:tcBorders>
              <w:top w:val="single" w:sz="4" w:space="0" w:color="auto"/>
              <w:left w:val="nil"/>
              <w:bottom w:val="single" w:sz="4" w:space="0" w:color="auto"/>
              <w:right w:val="single" w:sz="4" w:space="0" w:color="auto"/>
            </w:tcBorders>
            <w:vAlign w:val="center"/>
          </w:tcPr>
          <w:p w14:paraId="2934AFEB"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4D8ABC" w14:textId="4A3CCE4F"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w:t>
            </w:r>
            <w:r w:rsidR="005F59B3" w:rsidRPr="004631A0">
              <w:rPr>
                <w:rFonts w:ascii="Book Antiqua" w:eastAsia="Times New Roman" w:hAnsi="Book Antiqua" w:cs="Arial"/>
                <w:lang w:eastAsia="hr-HR"/>
              </w:rPr>
              <w:t>4</w:t>
            </w:r>
            <w:r w:rsidRPr="004631A0">
              <w:rPr>
                <w:rFonts w:ascii="Book Antiqua" w:eastAsia="Times New Roman" w:hAnsi="Book Antiqua" w:cs="Arial"/>
                <w:lang w:eastAsia="hr-HR"/>
              </w:rPr>
              <w:t>.</w:t>
            </w:r>
          </w:p>
        </w:tc>
        <w:tc>
          <w:tcPr>
            <w:tcW w:w="1273" w:type="dxa"/>
            <w:tcBorders>
              <w:top w:val="single" w:sz="4" w:space="0" w:color="auto"/>
              <w:left w:val="nil"/>
              <w:bottom w:val="single" w:sz="4" w:space="0" w:color="auto"/>
              <w:right w:val="single" w:sz="4" w:space="0" w:color="auto"/>
            </w:tcBorders>
            <w:shd w:val="clear" w:color="auto" w:fill="auto"/>
            <w:vAlign w:val="center"/>
            <w:hideMark/>
          </w:tcPr>
          <w:p w14:paraId="6AD02942"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4ECBB672" w14:textId="3C5B3950"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r w:rsidR="000E0422" w:rsidRPr="004631A0">
              <w:rPr>
                <w:rFonts w:ascii="Book Antiqua" w:eastAsia="Times New Roman" w:hAnsi="Book Antiqua" w:cs="Arial"/>
                <w:lang w:eastAsia="hr-HR"/>
              </w:rPr>
              <w:t>.</w:t>
            </w:r>
          </w:p>
        </w:tc>
        <w:tc>
          <w:tcPr>
            <w:tcW w:w="1461" w:type="dxa"/>
            <w:tcBorders>
              <w:top w:val="single" w:sz="4" w:space="0" w:color="auto"/>
              <w:left w:val="nil"/>
              <w:bottom w:val="single" w:sz="4" w:space="0" w:color="auto"/>
              <w:right w:val="single" w:sz="4" w:space="0" w:color="auto"/>
            </w:tcBorders>
            <w:vAlign w:val="center"/>
          </w:tcPr>
          <w:p w14:paraId="78231BC9"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75EDEF31" w14:textId="433EC07E"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r w:rsidR="000E0422" w:rsidRPr="004631A0">
              <w:rPr>
                <w:rFonts w:ascii="Book Antiqua" w:eastAsia="Times New Roman" w:hAnsi="Book Antiqua" w:cs="Arial"/>
                <w:lang w:eastAsia="hr-HR"/>
              </w:rPr>
              <w:t>.</w:t>
            </w:r>
          </w:p>
        </w:tc>
        <w:tc>
          <w:tcPr>
            <w:tcW w:w="1389" w:type="dxa"/>
            <w:tcBorders>
              <w:top w:val="single" w:sz="4" w:space="0" w:color="auto"/>
              <w:left w:val="nil"/>
              <w:bottom w:val="single" w:sz="4" w:space="0" w:color="auto"/>
              <w:right w:val="single" w:sz="4" w:space="0" w:color="auto"/>
            </w:tcBorders>
          </w:tcPr>
          <w:p w14:paraId="43FE30B3"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099F0D49" w14:textId="3E28B59F" w:rsidR="000E0422" w:rsidRPr="004631A0" w:rsidRDefault="009A140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r w:rsidR="000E0422" w:rsidRPr="004631A0">
              <w:rPr>
                <w:rFonts w:ascii="Book Antiqua" w:eastAsia="Times New Roman" w:hAnsi="Book Antiqua" w:cs="Arial"/>
                <w:lang w:eastAsia="hr-HR"/>
              </w:rPr>
              <w:t>.</w:t>
            </w:r>
          </w:p>
        </w:tc>
      </w:tr>
      <w:tr w:rsidR="005F59B3" w:rsidRPr="004631A0" w14:paraId="60A6395A" w14:textId="77777777" w:rsidTr="009F4944">
        <w:trPr>
          <w:trHeight w:val="282"/>
          <w:jc w:val="center"/>
        </w:trPr>
        <w:tc>
          <w:tcPr>
            <w:tcW w:w="1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7E13EC" w14:textId="77777777" w:rsidR="000E0422" w:rsidRPr="004631A0" w:rsidRDefault="000E0422" w:rsidP="009F4944">
            <w:pPr>
              <w:spacing w:after="0"/>
              <w:jc w:val="center"/>
              <w:rPr>
                <w:rFonts w:ascii="Book Antiqua" w:hAnsi="Book Antiqua"/>
              </w:rPr>
            </w:pPr>
            <w:r w:rsidRPr="004631A0">
              <w:rPr>
                <w:rFonts w:ascii="Book Antiqua" w:eastAsia="Times New Roman" w:hAnsi="Book Antiqua" w:cs="Arial"/>
                <w:lang w:eastAsia="hr-HR"/>
              </w:rPr>
              <w:t>Procjena zemljišta</w:t>
            </w:r>
          </w:p>
        </w:tc>
        <w:tc>
          <w:tcPr>
            <w:tcW w:w="1404" w:type="dxa"/>
            <w:tcBorders>
              <w:top w:val="nil"/>
              <w:left w:val="nil"/>
              <w:bottom w:val="single" w:sz="4" w:space="0" w:color="auto"/>
              <w:right w:val="single" w:sz="4" w:space="0" w:color="auto"/>
            </w:tcBorders>
            <w:shd w:val="clear" w:color="auto" w:fill="auto"/>
            <w:noWrap/>
            <w:vAlign w:val="center"/>
            <w:hideMark/>
          </w:tcPr>
          <w:p w14:paraId="59CF11C2" w14:textId="77777777" w:rsidR="000E0422" w:rsidRPr="004631A0" w:rsidRDefault="000E0422" w:rsidP="009F4944">
            <w:pPr>
              <w:spacing w:after="0"/>
              <w:jc w:val="center"/>
              <w:rPr>
                <w:rFonts w:ascii="Book Antiqua" w:hAnsi="Book Antiqua"/>
              </w:rPr>
            </w:pPr>
            <w:r w:rsidRPr="004631A0">
              <w:rPr>
                <w:rFonts w:ascii="Book Antiqua" w:eastAsia="Times New Roman" w:hAnsi="Book Antiqua" w:cs="Arial"/>
                <w:lang w:eastAsia="hr-HR"/>
              </w:rPr>
              <w:t>Otkup u svrhu izgradnje</w:t>
            </w:r>
          </w:p>
        </w:tc>
        <w:tc>
          <w:tcPr>
            <w:tcW w:w="709" w:type="dxa"/>
            <w:tcBorders>
              <w:top w:val="nil"/>
              <w:left w:val="nil"/>
              <w:bottom w:val="single" w:sz="4" w:space="0" w:color="auto"/>
              <w:right w:val="single" w:sz="4" w:space="0" w:color="auto"/>
            </w:tcBorders>
            <w:vAlign w:val="center"/>
          </w:tcPr>
          <w:p w14:paraId="77E93530"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279" w:type="dxa"/>
            <w:tcBorders>
              <w:top w:val="nil"/>
              <w:left w:val="nil"/>
              <w:bottom w:val="single" w:sz="4" w:space="0" w:color="auto"/>
              <w:right w:val="single" w:sz="4" w:space="0" w:color="auto"/>
            </w:tcBorders>
            <w:shd w:val="clear" w:color="auto" w:fill="auto"/>
            <w:noWrap/>
            <w:vAlign w:val="center"/>
            <w:hideMark/>
          </w:tcPr>
          <w:p w14:paraId="48AA59FD"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273" w:type="dxa"/>
            <w:tcBorders>
              <w:top w:val="nil"/>
              <w:left w:val="nil"/>
              <w:bottom w:val="single" w:sz="4" w:space="0" w:color="auto"/>
              <w:right w:val="single" w:sz="4" w:space="0" w:color="auto"/>
            </w:tcBorders>
            <w:noWrap/>
            <w:vAlign w:val="center"/>
          </w:tcPr>
          <w:p w14:paraId="4A4B19F3" w14:textId="579ECDD2" w:rsidR="000E0422" w:rsidRPr="004631A0" w:rsidRDefault="005C2691"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461" w:type="dxa"/>
            <w:tcBorders>
              <w:top w:val="nil"/>
              <w:left w:val="nil"/>
              <w:bottom w:val="single" w:sz="4" w:space="0" w:color="auto"/>
              <w:right w:val="single" w:sz="4" w:space="0" w:color="auto"/>
            </w:tcBorders>
            <w:vAlign w:val="center"/>
          </w:tcPr>
          <w:p w14:paraId="3E2F4D5A" w14:textId="3DB1588C" w:rsidR="000E0422" w:rsidRPr="004631A0" w:rsidRDefault="005C2691"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w:t>
            </w:r>
          </w:p>
        </w:tc>
        <w:tc>
          <w:tcPr>
            <w:tcW w:w="1389" w:type="dxa"/>
            <w:tcBorders>
              <w:top w:val="nil"/>
              <w:left w:val="nil"/>
              <w:bottom w:val="single" w:sz="4" w:space="0" w:color="auto"/>
              <w:right w:val="single" w:sz="4" w:space="0" w:color="auto"/>
            </w:tcBorders>
          </w:tcPr>
          <w:p w14:paraId="37B759E0" w14:textId="77777777" w:rsidR="000E0422" w:rsidRPr="004631A0" w:rsidRDefault="000E0422" w:rsidP="009F4944">
            <w:pPr>
              <w:spacing w:after="0"/>
              <w:jc w:val="center"/>
              <w:rPr>
                <w:rFonts w:ascii="Book Antiqua" w:eastAsia="Times New Roman" w:hAnsi="Book Antiqua" w:cs="Arial"/>
                <w:lang w:eastAsia="hr-HR"/>
              </w:rPr>
            </w:pPr>
          </w:p>
          <w:p w14:paraId="0FFFBA99"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r>
      <w:tr w:rsidR="005F59B3" w:rsidRPr="004631A0" w14:paraId="16C0CCC3" w14:textId="77777777" w:rsidTr="009F4944">
        <w:trPr>
          <w:trHeight w:val="282"/>
          <w:jc w:val="center"/>
        </w:trPr>
        <w:tc>
          <w:tcPr>
            <w:tcW w:w="1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F30D41"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Izrada projektne dokumentacije</w:t>
            </w:r>
          </w:p>
        </w:tc>
        <w:tc>
          <w:tcPr>
            <w:tcW w:w="1404" w:type="dxa"/>
            <w:tcBorders>
              <w:top w:val="nil"/>
              <w:left w:val="nil"/>
              <w:bottom w:val="single" w:sz="4" w:space="0" w:color="auto"/>
              <w:right w:val="single" w:sz="4" w:space="0" w:color="auto"/>
            </w:tcBorders>
            <w:shd w:val="clear" w:color="auto" w:fill="auto"/>
            <w:noWrap/>
            <w:vAlign w:val="center"/>
          </w:tcPr>
          <w:p w14:paraId="7E507577"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Ishođenje građevinske dozvole</w:t>
            </w:r>
          </w:p>
        </w:tc>
        <w:tc>
          <w:tcPr>
            <w:tcW w:w="709" w:type="dxa"/>
            <w:tcBorders>
              <w:top w:val="nil"/>
              <w:left w:val="nil"/>
              <w:bottom w:val="single" w:sz="4" w:space="0" w:color="auto"/>
              <w:right w:val="single" w:sz="4" w:space="0" w:color="auto"/>
            </w:tcBorders>
            <w:vAlign w:val="center"/>
          </w:tcPr>
          <w:p w14:paraId="6FB743EC"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279" w:type="dxa"/>
            <w:tcBorders>
              <w:top w:val="nil"/>
              <w:left w:val="nil"/>
              <w:bottom w:val="single" w:sz="4" w:space="0" w:color="auto"/>
              <w:right w:val="single" w:sz="4" w:space="0" w:color="auto"/>
            </w:tcBorders>
            <w:shd w:val="clear" w:color="auto" w:fill="auto"/>
            <w:noWrap/>
            <w:vAlign w:val="center"/>
          </w:tcPr>
          <w:p w14:paraId="64B5B1F0"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273" w:type="dxa"/>
            <w:tcBorders>
              <w:top w:val="nil"/>
              <w:left w:val="nil"/>
              <w:bottom w:val="single" w:sz="4" w:space="0" w:color="auto"/>
              <w:right w:val="single" w:sz="4" w:space="0" w:color="auto"/>
            </w:tcBorders>
            <w:noWrap/>
            <w:vAlign w:val="center"/>
          </w:tcPr>
          <w:p w14:paraId="2978321C"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w:t>
            </w:r>
          </w:p>
        </w:tc>
        <w:tc>
          <w:tcPr>
            <w:tcW w:w="1461" w:type="dxa"/>
            <w:tcBorders>
              <w:top w:val="nil"/>
              <w:left w:val="nil"/>
              <w:bottom w:val="single" w:sz="4" w:space="0" w:color="auto"/>
              <w:right w:val="single" w:sz="4" w:space="0" w:color="auto"/>
            </w:tcBorders>
            <w:vAlign w:val="center"/>
          </w:tcPr>
          <w:p w14:paraId="0327218F"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w:t>
            </w:r>
          </w:p>
        </w:tc>
        <w:tc>
          <w:tcPr>
            <w:tcW w:w="1389" w:type="dxa"/>
            <w:tcBorders>
              <w:top w:val="nil"/>
              <w:left w:val="nil"/>
              <w:bottom w:val="single" w:sz="4" w:space="0" w:color="auto"/>
              <w:right w:val="single" w:sz="4" w:space="0" w:color="auto"/>
            </w:tcBorders>
          </w:tcPr>
          <w:p w14:paraId="0F3F2612" w14:textId="77777777" w:rsidR="000E0422" w:rsidRPr="004631A0" w:rsidRDefault="000E0422" w:rsidP="009F4944">
            <w:pPr>
              <w:spacing w:after="0"/>
              <w:jc w:val="center"/>
              <w:rPr>
                <w:rFonts w:ascii="Book Antiqua" w:eastAsia="Times New Roman" w:hAnsi="Book Antiqua" w:cs="Arial"/>
                <w:lang w:eastAsia="hr-HR"/>
              </w:rPr>
            </w:pPr>
          </w:p>
          <w:p w14:paraId="04A44016"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w:t>
            </w:r>
          </w:p>
          <w:p w14:paraId="2C3B314F" w14:textId="77777777" w:rsidR="000E0422" w:rsidRPr="004631A0" w:rsidRDefault="000E0422" w:rsidP="009F4944">
            <w:pPr>
              <w:spacing w:after="0"/>
              <w:jc w:val="center"/>
              <w:rPr>
                <w:rFonts w:ascii="Book Antiqua" w:eastAsia="Times New Roman" w:hAnsi="Book Antiqua" w:cs="Arial"/>
                <w:lang w:eastAsia="hr-HR"/>
              </w:rPr>
            </w:pPr>
          </w:p>
          <w:p w14:paraId="75DF68B5" w14:textId="77777777" w:rsidR="000E0422" w:rsidRPr="004631A0" w:rsidRDefault="000E0422" w:rsidP="009F4944">
            <w:pPr>
              <w:spacing w:after="0"/>
              <w:jc w:val="center"/>
              <w:rPr>
                <w:rFonts w:ascii="Book Antiqua" w:eastAsia="Times New Roman" w:hAnsi="Book Antiqua" w:cs="Arial"/>
                <w:lang w:eastAsia="hr-HR"/>
              </w:rPr>
            </w:pPr>
          </w:p>
        </w:tc>
      </w:tr>
      <w:tr w:rsidR="005F59B3" w:rsidRPr="004631A0" w14:paraId="70E8887B" w14:textId="77777777" w:rsidTr="005C2691">
        <w:trPr>
          <w:trHeight w:val="282"/>
          <w:jc w:val="center"/>
        </w:trPr>
        <w:tc>
          <w:tcPr>
            <w:tcW w:w="1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7C029E"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Izgradnja ceste</w:t>
            </w:r>
          </w:p>
        </w:tc>
        <w:tc>
          <w:tcPr>
            <w:tcW w:w="1404" w:type="dxa"/>
            <w:tcBorders>
              <w:top w:val="nil"/>
              <w:left w:val="nil"/>
              <w:bottom w:val="single" w:sz="4" w:space="0" w:color="auto"/>
              <w:right w:val="single" w:sz="4" w:space="0" w:color="auto"/>
            </w:tcBorders>
            <w:shd w:val="clear" w:color="auto" w:fill="auto"/>
            <w:noWrap/>
            <w:vAlign w:val="center"/>
          </w:tcPr>
          <w:p w14:paraId="197D66EE"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Gradnje prometnice koje će osigurati dodatni prilaz OŠ kao rasterećenje glavnog prilaza</w:t>
            </w:r>
          </w:p>
        </w:tc>
        <w:tc>
          <w:tcPr>
            <w:tcW w:w="709" w:type="dxa"/>
            <w:tcBorders>
              <w:top w:val="nil"/>
              <w:left w:val="nil"/>
              <w:bottom w:val="single" w:sz="4" w:space="0" w:color="auto"/>
              <w:right w:val="single" w:sz="4" w:space="0" w:color="auto"/>
            </w:tcBorders>
            <w:vAlign w:val="center"/>
          </w:tcPr>
          <w:p w14:paraId="7AE271ED"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w:t>
            </w:r>
          </w:p>
        </w:tc>
        <w:tc>
          <w:tcPr>
            <w:tcW w:w="1279" w:type="dxa"/>
            <w:tcBorders>
              <w:top w:val="nil"/>
              <w:left w:val="nil"/>
              <w:bottom w:val="single" w:sz="4" w:space="0" w:color="auto"/>
              <w:right w:val="single" w:sz="4" w:space="0" w:color="auto"/>
            </w:tcBorders>
            <w:shd w:val="clear" w:color="auto" w:fill="auto"/>
            <w:noWrap/>
            <w:vAlign w:val="center"/>
          </w:tcPr>
          <w:p w14:paraId="5C399D83"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273" w:type="dxa"/>
            <w:tcBorders>
              <w:top w:val="nil"/>
              <w:left w:val="nil"/>
              <w:bottom w:val="single" w:sz="4" w:space="0" w:color="auto"/>
              <w:right w:val="single" w:sz="4" w:space="0" w:color="auto"/>
            </w:tcBorders>
            <w:noWrap/>
            <w:vAlign w:val="center"/>
          </w:tcPr>
          <w:p w14:paraId="295C93B7"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461" w:type="dxa"/>
            <w:tcBorders>
              <w:top w:val="nil"/>
              <w:left w:val="nil"/>
              <w:bottom w:val="single" w:sz="4" w:space="0" w:color="auto"/>
              <w:right w:val="single" w:sz="4" w:space="0" w:color="auto"/>
            </w:tcBorders>
            <w:vAlign w:val="center"/>
          </w:tcPr>
          <w:p w14:paraId="5F9BA740"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389" w:type="dxa"/>
            <w:tcBorders>
              <w:top w:val="nil"/>
              <w:left w:val="nil"/>
              <w:bottom w:val="single" w:sz="4" w:space="0" w:color="auto"/>
              <w:right w:val="single" w:sz="4" w:space="0" w:color="auto"/>
            </w:tcBorders>
            <w:vAlign w:val="center"/>
          </w:tcPr>
          <w:p w14:paraId="6B2476A5" w14:textId="77777777" w:rsidR="000E0422" w:rsidRPr="004631A0" w:rsidRDefault="000E0422" w:rsidP="005C2691">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100</w:t>
            </w:r>
          </w:p>
        </w:tc>
      </w:tr>
    </w:tbl>
    <w:p w14:paraId="23C8D04B" w14:textId="77777777" w:rsidR="000E0422" w:rsidRPr="004631A0" w:rsidRDefault="000E0422" w:rsidP="000E0422">
      <w:pPr>
        <w:rPr>
          <w:rFonts w:ascii="Book Antiqua" w:hAnsi="Book Antiqua" w:cs="Arial"/>
          <w:b/>
          <w:bCs/>
        </w:rPr>
      </w:pPr>
    </w:p>
    <w:tbl>
      <w:tblPr>
        <w:tblW w:w="9825" w:type="dxa"/>
        <w:tblInd w:w="93" w:type="dxa"/>
        <w:tblLayout w:type="fixed"/>
        <w:tblLook w:val="04A0" w:firstRow="1" w:lastRow="0" w:firstColumn="1" w:lastColumn="0" w:noHBand="0" w:noVBand="1"/>
      </w:tblPr>
      <w:tblGrid>
        <w:gridCol w:w="9825"/>
      </w:tblGrid>
      <w:tr w:rsidR="002D0CFC" w:rsidRPr="004631A0" w14:paraId="0F56559A" w14:textId="77777777" w:rsidTr="009F4944">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69EB9F97" w14:textId="1D6EFE9B" w:rsidR="000E0422" w:rsidRPr="004631A0" w:rsidRDefault="000E0422" w:rsidP="009F4944">
            <w:pPr>
              <w:spacing w:after="0"/>
              <w:rPr>
                <w:rFonts w:ascii="Book Antiqua" w:eastAsia="Times New Roman" w:hAnsi="Book Antiqua" w:cs="Arial"/>
                <w:b/>
                <w:lang w:eastAsia="hr-HR"/>
              </w:rPr>
            </w:pPr>
            <w:r w:rsidRPr="004631A0">
              <w:rPr>
                <w:rFonts w:ascii="Book Antiqua" w:eastAsia="Times New Roman" w:hAnsi="Book Antiqua" w:cs="Arial"/>
                <w:b/>
                <w:lang w:eastAsia="hr-HR"/>
              </w:rPr>
              <w:lastRenderedPageBreak/>
              <w:t xml:space="preserve">Naziv aktivnosti/projekta u Proračunu: Kapitalni projekt K100073 Nerazvrstane ceste </w:t>
            </w:r>
            <w:r w:rsidR="0073275B" w:rsidRPr="004631A0">
              <w:rPr>
                <w:rFonts w:ascii="Book Antiqua" w:eastAsia="Times New Roman" w:hAnsi="Book Antiqua" w:cs="Arial"/>
                <w:b/>
                <w:lang w:eastAsia="hr-HR"/>
              </w:rPr>
              <w:t>–</w:t>
            </w:r>
            <w:r w:rsidRPr="004631A0">
              <w:rPr>
                <w:rFonts w:ascii="Book Antiqua" w:eastAsia="Times New Roman" w:hAnsi="Book Antiqua" w:cs="Arial"/>
                <w:b/>
                <w:lang w:eastAsia="hr-HR"/>
              </w:rPr>
              <w:t xml:space="preserve"> križanje Bjelovarske ulice i Ulice I. </w:t>
            </w:r>
            <w:proofErr w:type="spellStart"/>
            <w:r w:rsidRPr="004631A0">
              <w:rPr>
                <w:rFonts w:ascii="Book Antiqua" w:eastAsia="Times New Roman" w:hAnsi="Book Antiqua" w:cs="Arial"/>
                <w:b/>
                <w:lang w:eastAsia="hr-HR"/>
              </w:rPr>
              <w:t>Lovretića</w:t>
            </w:r>
            <w:proofErr w:type="spellEnd"/>
          </w:p>
        </w:tc>
      </w:tr>
      <w:tr w:rsidR="002D0CFC" w:rsidRPr="004631A0" w14:paraId="77A35AC0" w14:textId="77777777" w:rsidTr="009F4944">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E1E9E14" w14:textId="65ECDB3B" w:rsidR="000E0422" w:rsidRPr="004631A0" w:rsidRDefault="000E0422" w:rsidP="009F4944">
            <w:p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 xml:space="preserve">Rekonstrukcija križanja Bjelovarske ulice i Ulice I. </w:t>
            </w:r>
            <w:proofErr w:type="spellStart"/>
            <w:r w:rsidRPr="004631A0">
              <w:rPr>
                <w:rFonts w:ascii="Book Antiqua" w:eastAsia="Times New Roman" w:hAnsi="Book Antiqua" w:cs="Arial"/>
                <w:lang w:eastAsia="hr-HR"/>
              </w:rPr>
              <w:t>Lovretića</w:t>
            </w:r>
            <w:proofErr w:type="spellEnd"/>
            <w:r w:rsidRPr="004631A0">
              <w:rPr>
                <w:rFonts w:ascii="Book Antiqua" w:eastAsia="Times New Roman" w:hAnsi="Book Antiqua" w:cs="Arial"/>
                <w:lang w:eastAsia="hr-HR"/>
              </w:rPr>
              <w:t xml:space="preserve">. Projektom se predviđa rekonstrukcija križanja, djelomično </w:t>
            </w:r>
            <w:proofErr w:type="spellStart"/>
            <w:r w:rsidRPr="004631A0">
              <w:rPr>
                <w:rFonts w:ascii="Book Antiqua" w:eastAsia="Times New Roman" w:hAnsi="Book Antiqua" w:cs="Arial"/>
                <w:lang w:eastAsia="hr-HR"/>
              </w:rPr>
              <w:t>zacjevljenje</w:t>
            </w:r>
            <w:proofErr w:type="spellEnd"/>
            <w:r w:rsidRPr="004631A0">
              <w:rPr>
                <w:rFonts w:ascii="Book Antiqua" w:eastAsia="Times New Roman" w:hAnsi="Book Antiqua" w:cs="Arial"/>
                <w:lang w:eastAsia="hr-HR"/>
              </w:rPr>
              <w:t xml:space="preserve"> otvorenog kanala oborinske odvodnje u cilju izgradnje križanja za sigurno prometovanje. U 202</w:t>
            </w:r>
            <w:r w:rsidR="002D0CFC" w:rsidRPr="004631A0">
              <w:rPr>
                <w:rFonts w:ascii="Book Antiqua" w:eastAsia="Times New Roman" w:hAnsi="Book Antiqua" w:cs="Arial"/>
                <w:lang w:eastAsia="hr-HR"/>
              </w:rPr>
              <w:t>5</w:t>
            </w:r>
            <w:r w:rsidRPr="004631A0">
              <w:rPr>
                <w:rFonts w:ascii="Book Antiqua" w:eastAsia="Times New Roman" w:hAnsi="Book Antiqua" w:cs="Arial"/>
                <w:lang w:eastAsia="hr-HR"/>
              </w:rPr>
              <w:t xml:space="preserve">. </w:t>
            </w:r>
            <w:r w:rsidR="002D0CFC" w:rsidRPr="004631A0">
              <w:rPr>
                <w:rFonts w:ascii="Book Antiqua" w:eastAsia="Times New Roman" w:hAnsi="Book Antiqua" w:cs="Arial"/>
                <w:lang w:eastAsia="hr-HR"/>
              </w:rPr>
              <w:t>godini planira se izvedba radova na rekonstrukciji raskrižja</w:t>
            </w:r>
            <w:r w:rsidRPr="004631A0">
              <w:rPr>
                <w:rFonts w:ascii="Book Antiqua" w:eastAsia="Times New Roman" w:hAnsi="Book Antiqua" w:cs="Arial"/>
                <w:lang w:eastAsia="hr-HR"/>
              </w:rPr>
              <w:t>.</w:t>
            </w:r>
          </w:p>
        </w:tc>
      </w:tr>
      <w:tr w:rsidR="002D0CFC" w:rsidRPr="004631A0" w14:paraId="5A3BA9CD" w14:textId="77777777" w:rsidTr="009F4944">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50DD70C2" w14:textId="77777777" w:rsidR="000E0422" w:rsidRPr="004631A0" w:rsidRDefault="000E0422" w:rsidP="009F4944">
            <w:pPr>
              <w:spacing w:after="0"/>
              <w:rPr>
                <w:rFonts w:ascii="Book Antiqua" w:eastAsia="Times New Roman" w:hAnsi="Book Antiqua" w:cs="Arial"/>
                <w:lang w:eastAsia="hr-HR"/>
              </w:rPr>
            </w:pPr>
          </w:p>
        </w:tc>
      </w:tr>
    </w:tbl>
    <w:p w14:paraId="3DEE09D2" w14:textId="77777777" w:rsidR="000E0422" w:rsidRPr="004631A0" w:rsidRDefault="000E0422" w:rsidP="000E0422">
      <w:pPr>
        <w:rPr>
          <w:rFonts w:ascii="Book Antiqua" w:hAnsi="Book Antiqua" w:cs="Arial"/>
          <w:b/>
        </w:rPr>
      </w:pPr>
    </w:p>
    <w:p w14:paraId="6FFB89CA" w14:textId="77777777" w:rsidR="000E0422" w:rsidRPr="004631A0" w:rsidRDefault="000E0422" w:rsidP="000E0422">
      <w:pPr>
        <w:pStyle w:val="Odlomakpopisa"/>
        <w:numPr>
          <w:ilvl w:val="0"/>
          <w:numId w:val="47"/>
        </w:numPr>
        <w:rPr>
          <w:rFonts w:ascii="Book Antiqua" w:hAnsi="Book Antiqua" w:cs="Arial"/>
        </w:rPr>
      </w:pPr>
      <w:r w:rsidRPr="004631A0">
        <w:rPr>
          <w:rFonts w:ascii="Book Antiqua" w:hAnsi="Book Antiqua" w:cs="Arial"/>
        </w:rPr>
        <w:t>Pokazatelji rezultata:</w:t>
      </w:r>
    </w:p>
    <w:tbl>
      <w:tblPr>
        <w:tblW w:w="9276" w:type="dxa"/>
        <w:jc w:val="center"/>
        <w:tblLook w:val="04A0" w:firstRow="1" w:lastRow="0" w:firstColumn="1" w:lastColumn="0" w:noHBand="0" w:noVBand="1"/>
      </w:tblPr>
      <w:tblGrid>
        <w:gridCol w:w="1726"/>
        <w:gridCol w:w="1669"/>
        <w:gridCol w:w="694"/>
        <w:gridCol w:w="1230"/>
        <w:gridCol w:w="1279"/>
        <w:gridCol w:w="1286"/>
        <w:gridCol w:w="1392"/>
      </w:tblGrid>
      <w:tr w:rsidR="002D0CFC" w:rsidRPr="004631A0" w14:paraId="2C1B9D62" w14:textId="77777777" w:rsidTr="005F59B3">
        <w:trPr>
          <w:trHeight w:val="564"/>
          <w:jc w:val="center"/>
        </w:trPr>
        <w:tc>
          <w:tcPr>
            <w:tcW w:w="17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E1F5AF"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3A9AF23F"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669" w:type="dxa"/>
            <w:tcBorders>
              <w:top w:val="single" w:sz="4" w:space="0" w:color="auto"/>
              <w:left w:val="nil"/>
              <w:bottom w:val="single" w:sz="4" w:space="0" w:color="auto"/>
              <w:right w:val="single" w:sz="4" w:space="0" w:color="auto"/>
            </w:tcBorders>
            <w:shd w:val="clear" w:color="auto" w:fill="auto"/>
            <w:noWrap/>
            <w:vAlign w:val="center"/>
            <w:hideMark/>
          </w:tcPr>
          <w:p w14:paraId="654C3326"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694" w:type="dxa"/>
            <w:tcBorders>
              <w:top w:val="single" w:sz="4" w:space="0" w:color="auto"/>
              <w:left w:val="nil"/>
              <w:bottom w:val="single" w:sz="4" w:space="0" w:color="auto"/>
              <w:right w:val="single" w:sz="4" w:space="0" w:color="auto"/>
            </w:tcBorders>
            <w:vAlign w:val="center"/>
          </w:tcPr>
          <w:p w14:paraId="375337F5"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969536"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2023.</w:t>
            </w:r>
          </w:p>
        </w:tc>
        <w:tc>
          <w:tcPr>
            <w:tcW w:w="1279" w:type="dxa"/>
            <w:tcBorders>
              <w:top w:val="single" w:sz="4" w:space="0" w:color="auto"/>
              <w:left w:val="nil"/>
              <w:bottom w:val="single" w:sz="4" w:space="0" w:color="auto"/>
              <w:right w:val="single" w:sz="4" w:space="0" w:color="auto"/>
            </w:tcBorders>
            <w:shd w:val="clear" w:color="auto" w:fill="auto"/>
            <w:vAlign w:val="center"/>
            <w:hideMark/>
          </w:tcPr>
          <w:p w14:paraId="41E6FEFA"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55D085CD" w14:textId="18FDCB77"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r w:rsidR="000E0422" w:rsidRPr="004631A0">
              <w:rPr>
                <w:rFonts w:ascii="Book Antiqua" w:eastAsia="Times New Roman" w:hAnsi="Book Antiqua" w:cs="Arial"/>
                <w:lang w:eastAsia="hr-HR"/>
              </w:rPr>
              <w:t>.</w:t>
            </w:r>
          </w:p>
        </w:tc>
        <w:tc>
          <w:tcPr>
            <w:tcW w:w="1286" w:type="dxa"/>
            <w:tcBorders>
              <w:top w:val="single" w:sz="4" w:space="0" w:color="auto"/>
              <w:left w:val="nil"/>
              <w:bottom w:val="single" w:sz="4" w:space="0" w:color="auto"/>
              <w:right w:val="single" w:sz="4" w:space="0" w:color="auto"/>
            </w:tcBorders>
            <w:vAlign w:val="center"/>
          </w:tcPr>
          <w:p w14:paraId="3BA9E02A"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7F098B2A" w14:textId="0B976607"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r w:rsidR="000E0422" w:rsidRPr="004631A0">
              <w:rPr>
                <w:rFonts w:ascii="Book Antiqua" w:eastAsia="Times New Roman" w:hAnsi="Book Antiqua" w:cs="Arial"/>
                <w:lang w:eastAsia="hr-HR"/>
              </w:rPr>
              <w:t>.</w:t>
            </w:r>
          </w:p>
        </w:tc>
        <w:tc>
          <w:tcPr>
            <w:tcW w:w="1392" w:type="dxa"/>
            <w:tcBorders>
              <w:top w:val="single" w:sz="4" w:space="0" w:color="auto"/>
              <w:left w:val="nil"/>
              <w:bottom w:val="single" w:sz="4" w:space="0" w:color="auto"/>
              <w:right w:val="single" w:sz="4" w:space="0" w:color="auto"/>
            </w:tcBorders>
          </w:tcPr>
          <w:p w14:paraId="2C2CB748"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4A8003B9" w14:textId="51D5636F" w:rsidR="000E0422" w:rsidRPr="004631A0" w:rsidRDefault="009A140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r w:rsidR="000E0422" w:rsidRPr="004631A0">
              <w:rPr>
                <w:rFonts w:ascii="Book Antiqua" w:eastAsia="Times New Roman" w:hAnsi="Book Antiqua" w:cs="Arial"/>
                <w:lang w:eastAsia="hr-HR"/>
              </w:rPr>
              <w:t>.</w:t>
            </w:r>
          </w:p>
        </w:tc>
      </w:tr>
      <w:tr w:rsidR="002D0CFC" w:rsidRPr="004631A0" w14:paraId="5B2D84D1" w14:textId="77777777" w:rsidTr="005F59B3">
        <w:trPr>
          <w:trHeight w:val="282"/>
          <w:jc w:val="center"/>
        </w:trPr>
        <w:tc>
          <w:tcPr>
            <w:tcW w:w="17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871795"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Izgradnja</w:t>
            </w:r>
          </w:p>
        </w:tc>
        <w:tc>
          <w:tcPr>
            <w:tcW w:w="1669" w:type="dxa"/>
            <w:tcBorders>
              <w:top w:val="single" w:sz="4" w:space="0" w:color="auto"/>
              <w:left w:val="nil"/>
              <w:bottom w:val="single" w:sz="4" w:space="0" w:color="auto"/>
              <w:right w:val="single" w:sz="4" w:space="0" w:color="auto"/>
            </w:tcBorders>
            <w:shd w:val="clear" w:color="auto" w:fill="auto"/>
            <w:noWrap/>
            <w:vAlign w:val="center"/>
          </w:tcPr>
          <w:p w14:paraId="66A091F5"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Rekonstrukcija križanja sa ciljem poboljšanja prometne cirkulacije naselja u razvoju</w:t>
            </w:r>
          </w:p>
        </w:tc>
        <w:tc>
          <w:tcPr>
            <w:tcW w:w="694" w:type="dxa"/>
            <w:tcBorders>
              <w:top w:val="single" w:sz="4" w:space="0" w:color="auto"/>
              <w:left w:val="single" w:sz="4" w:space="0" w:color="auto"/>
              <w:bottom w:val="single" w:sz="4" w:space="0" w:color="auto"/>
              <w:right w:val="single" w:sz="4" w:space="0" w:color="auto"/>
            </w:tcBorders>
            <w:vAlign w:val="center"/>
          </w:tcPr>
          <w:p w14:paraId="390C5452" w14:textId="77777777" w:rsidR="000E0422" w:rsidRPr="004631A0" w:rsidRDefault="000E0422" w:rsidP="009F4944">
            <w:pPr>
              <w:spacing w:after="0"/>
              <w:jc w:val="center"/>
              <w:rPr>
                <w:rFonts w:ascii="Book Antiqua" w:hAnsi="Book Antiqua"/>
              </w:rPr>
            </w:pPr>
            <w:r w:rsidRPr="004631A0">
              <w:rPr>
                <w:rFonts w:ascii="Book Antiqua" w:eastAsia="Times New Roman" w:hAnsi="Book Antiqua" w:cs="Arial"/>
                <w:lang w:eastAsia="hr-HR"/>
              </w:rPr>
              <w:t>%</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0BB258"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279" w:type="dxa"/>
            <w:tcBorders>
              <w:top w:val="single" w:sz="4" w:space="0" w:color="auto"/>
              <w:left w:val="single" w:sz="4" w:space="0" w:color="auto"/>
              <w:bottom w:val="single" w:sz="4" w:space="0" w:color="auto"/>
              <w:right w:val="single" w:sz="4" w:space="0" w:color="auto"/>
            </w:tcBorders>
            <w:noWrap/>
            <w:vAlign w:val="center"/>
          </w:tcPr>
          <w:p w14:paraId="40C5AAAB"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100</w:t>
            </w:r>
          </w:p>
        </w:tc>
        <w:tc>
          <w:tcPr>
            <w:tcW w:w="1286" w:type="dxa"/>
            <w:tcBorders>
              <w:top w:val="single" w:sz="4" w:space="0" w:color="auto"/>
              <w:left w:val="single" w:sz="4" w:space="0" w:color="auto"/>
              <w:bottom w:val="single" w:sz="4" w:space="0" w:color="auto"/>
              <w:right w:val="single" w:sz="4" w:space="0" w:color="auto"/>
            </w:tcBorders>
            <w:vAlign w:val="center"/>
          </w:tcPr>
          <w:p w14:paraId="7A312DA5"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392" w:type="dxa"/>
            <w:tcBorders>
              <w:top w:val="single" w:sz="4" w:space="0" w:color="auto"/>
              <w:left w:val="single" w:sz="4" w:space="0" w:color="auto"/>
              <w:bottom w:val="single" w:sz="4" w:space="0" w:color="auto"/>
              <w:right w:val="single" w:sz="4" w:space="0" w:color="auto"/>
            </w:tcBorders>
            <w:vAlign w:val="center"/>
          </w:tcPr>
          <w:p w14:paraId="37ABF6F2" w14:textId="77777777" w:rsidR="000E0422" w:rsidRPr="004631A0" w:rsidRDefault="000E0422" w:rsidP="005F59B3">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r>
    </w:tbl>
    <w:p w14:paraId="7C4D3D22" w14:textId="77777777" w:rsidR="000E0422" w:rsidRPr="004631A0" w:rsidRDefault="000E0422" w:rsidP="000E0422">
      <w:pPr>
        <w:ind w:right="827"/>
        <w:rPr>
          <w:rFonts w:ascii="Book Antiqua" w:hAnsi="Book Antiqua" w:cs="Arial"/>
        </w:rPr>
      </w:pPr>
    </w:p>
    <w:tbl>
      <w:tblPr>
        <w:tblW w:w="9825" w:type="dxa"/>
        <w:tblInd w:w="93" w:type="dxa"/>
        <w:tblLayout w:type="fixed"/>
        <w:tblLook w:val="04A0" w:firstRow="1" w:lastRow="0" w:firstColumn="1" w:lastColumn="0" w:noHBand="0" w:noVBand="1"/>
      </w:tblPr>
      <w:tblGrid>
        <w:gridCol w:w="9825"/>
      </w:tblGrid>
      <w:tr w:rsidR="00C94FE4" w:rsidRPr="004631A0" w14:paraId="41E4570E" w14:textId="77777777" w:rsidTr="009F4944">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3A2F412E" w14:textId="5C17376E" w:rsidR="000E0422" w:rsidRPr="004631A0" w:rsidRDefault="000E0422" w:rsidP="009F4944">
            <w:pPr>
              <w:spacing w:after="0"/>
              <w:rPr>
                <w:rFonts w:ascii="Book Antiqua" w:eastAsia="Times New Roman" w:hAnsi="Book Antiqua" w:cs="Arial"/>
                <w:b/>
                <w:lang w:eastAsia="hr-HR"/>
              </w:rPr>
            </w:pPr>
            <w:r w:rsidRPr="004631A0">
              <w:rPr>
                <w:rFonts w:ascii="Book Antiqua" w:eastAsia="Times New Roman" w:hAnsi="Book Antiqua" w:cs="Arial"/>
                <w:b/>
                <w:lang w:eastAsia="hr-HR"/>
              </w:rPr>
              <w:t xml:space="preserve">Naziv aktivnosti/projekta u Proračunu: Kapitalni projekt K100074 Nerazvrstane ceste </w:t>
            </w:r>
            <w:r w:rsidR="0073275B" w:rsidRPr="004631A0">
              <w:rPr>
                <w:rFonts w:ascii="Book Antiqua" w:eastAsia="Times New Roman" w:hAnsi="Book Antiqua" w:cs="Arial"/>
                <w:b/>
                <w:lang w:eastAsia="hr-HR"/>
              </w:rPr>
              <w:t>–</w:t>
            </w:r>
            <w:r w:rsidRPr="004631A0">
              <w:rPr>
                <w:rFonts w:ascii="Book Antiqua" w:eastAsia="Times New Roman" w:hAnsi="Book Antiqua" w:cs="Arial"/>
                <w:b/>
                <w:lang w:eastAsia="hr-HR"/>
              </w:rPr>
              <w:t xml:space="preserve"> Gospodarska ulica</w:t>
            </w:r>
          </w:p>
        </w:tc>
      </w:tr>
      <w:tr w:rsidR="00C94FE4" w:rsidRPr="004631A0" w14:paraId="6069B624" w14:textId="77777777" w:rsidTr="009F4944">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EC89A7" w14:textId="48FF3DFC" w:rsidR="000E0422" w:rsidRPr="004631A0" w:rsidRDefault="000E0422" w:rsidP="009F4944">
            <w:pPr>
              <w:spacing w:after="0"/>
              <w:rPr>
                <w:rFonts w:ascii="Book Antiqua" w:eastAsia="Times New Roman" w:hAnsi="Book Antiqua" w:cs="Arial"/>
                <w:lang w:eastAsia="hr-HR"/>
              </w:rPr>
            </w:pPr>
            <w:r w:rsidRPr="004631A0">
              <w:rPr>
                <w:rFonts w:ascii="Book Antiqua" w:eastAsia="Times New Roman" w:hAnsi="Book Antiqua" w:cs="Arial"/>
                <w:lang w:eastAsia="hr-HR"/>
              </w:rPr>
              <w:t xml:space="preserve">Projektiranje parkirališta sa obje strane u Gospodarskoj ulici približne duljine 200 m od križanja sa Ulicom </w:t>
            </w:r>
            <w:proofErr w:type="spellStart"/>
            <w:r w:rsidRPr="004631A0">
              <w:rPr>
                <w:rFonts w:ascii="Book Antiqua" w:eastAsia="Times New Roman" w:hAnsi="Book Antiqua" w:cs="Arial"/>
                <w:lang w:eastAsia="hr-HR"/>
              </w:rPr>
              <w:t>Trnoščica</w:t>
            </w:r>
            <w:proofErr w:type="spellEnd"/>
            <w:r w:rsidRPr="004631A0">
              <w:rPr>
                <w:rFonts w:ascii="Book Antiqua" w:eastAsia="Times New Roman" w:hAnsi="Book Antiqua" w:cs="Arial"/>
                <w:lang w:eastAsia="hr-HR"/>
              </w:rPr>
              <w:t xml:space="preserve">. Projektom predvidjeti </w:t>
            </w:r>
            <w:proofErr w:type="spellStart"/>
            <w:r w:rsidRPr="004631A0">
              <w:rPr>
                <w:rFonts w:ascii="Book Antiqua" w:eastAsia="Times New Roman" w:hAnsi="Book Antiqua" w:cs="Arial"/>
                <w:lang w:eastAsia="hr-HR"/>
              </w:rPr>
              <w:t>zacjevljenje</w:t>
            </w:r>
            <w:proofErr w:type="spellEnd"/>
            <w:r w:rsidRPr="004631A0">
              <w:rPr>
                <w:rFonts w:ascii="Book Antiqua" w:eastAsia="Times New Roman" w:hAnsi="Book Antiqua" w:cs="Arial"/>
                <w:lang w:eastAsia="hr-HR"/>
              </w:rPr>
              <w:t xml:space="preserve"> otvorenog oborinskog kanala sa zapadne strane ulice te izgradnja nogostupa. U 202</w:t>
            </w:r>
            <w:r w:rsidR="00C94FE4" w:rsidRPr="004631A0">
              <w:rPr>
                <w:rFonts w:ascii="Book Antiqua" w:eastAsia="Times New Roman" w:hAnsi="Book Antiqua" w:cs="Arial"/>
                <w:lang w:eastAsia="hr-HR"/>
              </w:rPr>
              <w:t>4</w:t>
            </w:r>
            <w:r w:rsidRPr="004631A0">
              <w:rPr>
                <w:rFonts w:ascii="Book Antiqua" w:eastAsia="Times New Roman" w:hAnsi="Book Antiqua" w:cs="Arial"/>
                <w:lang w:eastAsia="hr-HR"/>
              </w:rPr>
              <w:t xml:space="preserve">. </w:t>
            </w:r>
            <w:r w:rsidR="00C94FE4" w:rsidRPr="004631A0">
              <w:rPr>
                <w:rFonts w:ascii="Book Antiqua" w:eastAsia="Times New Roman" w:hAnsi="Book Antiqua" w:cs="Arial"/>
                <w:lang w:eastAsia="hr-HR"/>
              </w:rPr>
              <w:t>je</w:t>
            </w:r>
            <w:r w:rsidRPr="004631A0">
              <w:rPr>
                <w:rFonts w:ascii="Book Antiqua" w:eastAsia="Times New Roman" w:hAnsi="Book Antiqua" w:cs="Arial"/>
                <w:lang w:eastAsia="hr-HR"/>
              </w:rPr>
              <w:t xml:space="preserve"> započe</w:t>
            </w:r>
            <w:r w:rsidR="00C94FE4" w:rsidRPr="004631A0">
              <w:rPr>
                <w:rFonts w:ascii="Book Antiqua" w:eastAsia="Times New Roman" w:hAnsi="Book Antiqua" w:cs="Arial"/>
                <w:lang w:eastAsia="hr-HR"/>
              </w:rPr>
              <w:t>l</w:t>
            </w:r>
            <w:r w:rsidRPr="004631A0">
              <w:rPr>
                <w:rFonts w:ascii="Book Antiqua" w:eastAsia="Times New Roman" w:hAnsi="Book Antiqua" w:cs="Arial"/>
                <w:lang w:eastAsia="hr-HR"/>
              </w:rPr>
              <w:t xml:space="preserve">a izrada projektne dokumentacije u </w:t>
            </w:r>
            <w:r w:rsidR="00FF266E" w:rsidRPr="004631A0">
              <w:rPr>
                <w:rFonts w:ascii="Book Antiqua" w:eastAsia="Times New Roman" w:hAnsi="Book Antiqua" w:cs="Arial"/>
                <w:lang w:eastAsia="hr-HR"/>
              </w:rPr>
              <w:t>2025</w:t>
            </w:r>
            <w:r w:rsidRPr="004631A0">
              <w:rPr>
                <w:rFonts w:ascii="Book Antiqua" w:eastAsia="Times New Roman" w:hAnsi="Book Antiqua" w:cs="Arial"/>
                <w:lang w:eastAsia="hr-HR"/>
              </w:rPr>
              <w:t>. godini se planira dobivanje građevinske dozvole za izgradnju dijela prometnice te u narednom periodu izgradnja.</w:t>
            </w:r>
          </w:p>
        </w:tc>
      </w:tr>
      <w:tr w:rsidR="00C94FE4" w:rsidRPr="004631A0" w14:paraId="2F092D8B" w14:textId="77777777" w:rsidTr="009F4944">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527D6143" w14:textId="77777777" w:rsidR="000E0422" w:rsidRPr="004631A0" w:rsidRDefault="000E0422" w:rsidP="009F4944">
            <w:pPr>
              <w:spacing w:after="0"/>
              <w:rPr>
                <w:rFonts w:ascii="Book Antiqua" w:eastAsia="Times New Roman" w:hAnsi="Book Antiqua" w:cs="Arial"/>
                <w:lang w:eastAsia="hr-HR"/>
              </w:rPr>
            </w:pPr>
          </w:p>
        </w:tc>
      </w:tr>
    </w:tbl>
    <w:p w14:paraId="0E24FE0C" w14:textId="77777777" w:rsidR="000E0422" w:rsidRPr="004631A0" w:rsidRDefault="000E0422" w:rsidP="000E0422">
      <w:pPr>
        <w:rPr>
          <w:rFonts w:ascii="Book Antiqua" w:hAnsi="Book Antiqua" w:cs="Arial"/>
          <w:b/>
        </w:rPr>
      </w:pPr>
    </w:p>
    <w:p w14:paraId="3C32CFF3" w14:textId="77777777" w:rsidR="000E0422" w:rsidRPr="004631A0" w:rsidRDefault="000E0422" w:rsidP="000E0422">
      <w:pPr>
        <w:pStyle w:val="Odlomakpopisa"/>
        <w:numPr>
          <w:ilvl w:val="0"/>
          <w:numId w:val="47"/>
        </w:numPr>
        <w:rPr>
          <w:rFonts w:ascii="Book Antiqua" w:hAnsi="Book Antiqua" w:cs="Arial"/>
        </w:rPr>
      </w:pPr>
      <w:r w:rsidRPr="004631A0">
        <w:rPr>
          <w:rFonts w:ascii="Book Antiqua" w:hAnsi="Book Antiqua" w:cs="Arial"/>
        </w:rPr>
        <w:t>Pokazatelji rezultata:</w:t>
      </w:r>
    </w:p>
    <w:tbl>
      <w:tblPr>
        <w:tblW w:w="9230" w:type="dxa"/>
        <w:jc w:val="center"/>
        <w:tblLook w:val="04A0" w:firstRow="1" w:lastRow="0" w:firstColumn="1" w:lastColumn="0" w:noHBand="0" w:noVBand="1"/>
      </w:tblPr>
      <w:tblGrid>
        <w:gridCol w:w="1714"/>
        <w:gridCol w:w="1530"/>
        <w:gridCol w:w="688"/>
        <w:gridCol w:w="1228"/>
        <w:gridCol w:w="1299"/>
        <w:gridCol w:w="1365"/>
        <w:gridCol w:w="1406"/>
      </w:tblGrid>
      <w:tr w:rsidR="00C94FE4" w:rsidRPr="004631A0" w14:paraId="744F843B" w14:textId="77777777" w:rsidTr="009F4944">
        <w:trPr>
          <w:trHeight w:val="564"/>
          <w:jc w:val="center"/>
        </w:trPr>
        <w:tc>
          <w:tcPr>
            <w:tcW w:w="1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6082F6"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058CB724"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14:paraId="025A9428"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688" w:type="dxa"/>
            <w:tcBorders>
              <w:top w:val="single" w:sz="4" w:space="0" w:color="auto"/>
              <w:left w:val="nil"/>
              <w:bottom w:val="single" w:sz="4" w:space="0" w:color="auto"/>
              <w:right w:val="single" w:sz="4" w:space="0" w:color="auto"/>
            </w:tcBorders>
            <w:vAlign w:val="center"/>
          </w:tcPr>
          <w:p w14:paraId="67F27F39"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78C7E" w14:textId="432B566A"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w:t>
            </w:r>
            <w:r w:rsidR="00C94FE4" w:rsidRPr="004631A0">
              <w:rPr>
                <w:rFonts w:ascii="Book Antiqua" w:eastAsia="Times New Roman" w:hAnsi="Book Antiqua" w:cs="Arial"/>
                <w:lang w:eastAsia="hr-HR"/>
              </w:rPr>
              <w:t>4</w:t>
            </w:r>
            <w:r w:rsidRPr="004631A0">
              <w:rPr>
                <w:rFonts w:ascii="Book Antiqua" w:eastAsia="Times New Roman" w:hAnsi="Book Antiqua" w:cs="Arial"/>
                <w:lang w:eastAsia="hr-HR"/>
              </w:rPr>
              <w:t>.</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05A5A601"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3EDE1AE0" w14:textId="2DC06839"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r w:rsidR="000E0422" w:rsidRPr="004631A0">
              <w:rPr>
                <w:rFonts w:ascii="Book Antiqua" w:eastAsia="Times New Roman" w:hAnsi="Book Antiqua" w:cs="Arial"/>
                <w:lang w:eastAsia="hr-HR"/>
              </w:rPr>
              <w:t>.</w:t>
            </w:r>
          </w:p>
        </w:tc>
        <w:tc>
          <w:tcPr>
            <w:tcW w:w="1365" w:type="dxa"/>
            <w:tcBorders>
              <w:top w:val="single" w:sz="4" w:space="0" w:color="auto"/>
              <w:left w:val="nil"/>
              <w:bottom w:val="single" w:sz="4" w:space="0" w:color="auto"/>
              <w:right w:val="single" w:sz="4" w:space="0" w:color="auto"/>
            </w:tcBorders>
            <w:vAlign w:val="center"/>
          </w:tcPr>
          <w:p w14:paraId="69B9EB26"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1C7F009A" w14:textId="7720604D"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r w:rsidR="000E0422" w:rsidRPr="004631A0">
              <w:rPr>
                <w:rFonts w:ascii="Book Antiqua" w:eastAsia="Times New Roman" w:hAnsi="Book Antiqua" w:cs="Arial"/>
                <w:lang w:eastAsia="hr-HR"/>
              </w:rPr>
              <w:t>.</w:t>
            </w:r>
          </w:p>
        </w:tc>
        <w:tc>
          <w:tcPr>
            <w:tcW w:w="1406" w:type="dxa"/>
            <w:tcBorders>
              <w:top w:val="single" w:sz="4" w:space="0" w:color="auto"/>
              <w:left w:val="nil"/>
              <w:bottom w:val="single" w:sz="4" w:space="0" w:color="auto"/>
              <w:right w:val="single" w:sz="4" w:space="0" w:color="auto"/>
            </w:tcBorders>
          </w:tcPr>
          <w:p w14:paraId="4F46C7B8"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6968CB63" w14:textId="7C404A86" w:rsidR="000E0422" w:rsidRPr="004631A0" w:rsidRDefault="009A140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r w:rsidR="000E0422" w:rsidRPr="004631A0">
              <w:rPr>
                <w:rFonts w:ascii="Book Antiqua" w:eastAsia="Times New Roman" w:hAnsi="Book Antiqua" w:cs="Arial"/>
                <w:lang w:eastAsia="hr-HR"/>
              </w:rPr>
              <w:t>.</w:t>
            </w:r>
          </w:p>
        </w:tc>
      </w:tr>
      <w:tr w:rsidR="00C94FE4" w:rsidRPr="004631A0" w14:paraId="2C0B2BAA" w14:textId="77777777" w:rsidTr="009F4944">
        <w:trPr>
          <w:trHeight w:val="282"/>
          <w:jc w:val="center"/>
        </w:trPr>
        <w:tc>
          <w:tcPr>
            <w:tcW w:w="1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90C186"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Izrada projektne dokumentacije</w:t>
            </w:r>
          </w:p>
        </w:tc>
        <w:tc>
          <w:tcPr>
            <w:tcW w:w="1530" w:type="dxa"/>
            <w:tcBorders>
              <w:top w:val="nil"/>
              <w:left w:val="nil"/>
              <w:bottom w:val="single" w:sz="4" w:space="0" w:color="auto"/>
              <w:right w:val="single" w:sz="4" w:space="0" w:color="auto"/>
            </w:tcBorders>
            <w:shd w:val="clear" w:color="auto" w:fill="auto"/>
            <w:noWrap/>
            <w:vAlign w:val="center"/>
            <w:hideMark/>
          </w:tcPr>
          <w:p w14:paraId="315CEF59" w14:textId="77777777" w:rsidR="000E0422" w:rsidRPr="004631A0" w:rsidRDefault="000E0422" w:rsidP="009F4944">
            <w:pPr>
              <w:spacing w:after="0"/>
              <w:jc w:val="center"/>
              <w:rPr>
                <w:rFonts w:ascii="Book Antiqua" w:hAnsi="Book Antiqua"/>
              </w:rPr>
            </w:pPr>
            <w:r w:rsidRPr="004631A0">
              <w:rPr>
                <w:rFonts w:ascii="Book Antiqua" w:eastAsia="Times New Roman" w:hAnsi="Book Antiqua" w:cs="Arial"/>
                <w:lang w:eastAsia="hr-HR"/>
              </w:rPr>
              <w:t>Ishođenje građevinske dozvole</w:t>
            </w:r>
          </w:p>
        </w:tc>
        <w:tc>
          <w:tcPr>
            <w:tcW w:w="688" w:type="dxa"/>
            <w:tcBorders>
              <w:top w:val="nil"/>
              <w:left w:val="nil"/>
              <w:bottom w:val="single" w:sz="4" w:space="0" w:color="auto"/>
              <w:right w:val="single" w:sz="4" w:space="0" w:color="auto"/>
            </w:tcBorders>
            <w:vAlign w:val="center"/>
          </w:tcPr>
          <w:p w14:paraId="5556EF9D"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228" w:type="dxa"/>
            <w:tcBorders>
              <w:top w:val="nil"/>
              <w:left w:val="nil"/>
              <w:bottom w:val="single" w:sz="4" w:space="0" w:color="auto"/>
              <w:right w:val="single" w:sz="4" w:space="0" w:color="auto"/>
            </w:tcBorders>
            <w:shd w:val="clear" w:color="auto" w:fill="auto"/>
            <w:noWrap/>
            <w:vAlign w:val="center"/>
            <w:hideMark/>
          </w:tcPr>
          <w:p w14:paraId="0333426A" w14:textId="1BDAA953"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r w:rsidR="00C94FE4" w:rsidRPr="004631A0">
              <w:rPr>
                <w:rFonts w:ascii="Book Antiqua" w:eastAsia="Times New Roman" w:hAnsi="Book Antiqua" w:cs="Arial"/>
                <w:lang w:eastAsia="hr-HR"/>
              </w:rPr>
              <w:t>,5</w:t>
            </w:r>
          </w:p>
        </w:tc>
        <w:tc>
          <w:tcPr>
            <w:tcW w:w="1299" w:type="dxa"/>
            <w:tcBorders>
              <w:top w:val="nil"/>
              <w:left w:val="nil"/>
              <w:bottom w:val="single" w:sz="4" w:space="0" w:color="auto"/>
              <w:right w:val="single" w:sz="4" w:space="0" w:color="auto"/>
            </w:tcBorders>
            <w:noWrap/>
            <w:vAlign w:val="center"/>
          </w:tcPr>
          <w:p w14:paraId="608790F5"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w:t>
            </w:r>
          </w:p>
        </w:tc>
        <w:tc>
          <w:tcPr>
            <w:tcW w:w="1365" w:type="dxa"/>
            <w:tcBorders>
              <w:top w:val="nil"/>
              <w:left w:val="nil"/>
              <w:bottom w:val="single" w:sz="4" w:space="0" w:color="auto"/>
              <w:right w:val="single" w:sz="4" w:space="0" w:color="auto"/>
            </w:tcBorders>
            <w:vAlign w:val="center"/>
          </w:tcPr>
          <w:p w14:paraId="4BD0E68A"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406" w:type="dxa"/>
            <w:tcBorders>
              <w:top w:val="nil"/>
              <w:left w:val="nil"/>
              <w:bottom w:val="single" w:sz="4" w:space="0" w:color="auto"/>
              <w:right w:val="single" w:sz="4" w:space="0" w:color="auto"/>
            </w:tcBorders>
          </w:tcPr>
          <w:p w14:paraId="28291D51" w14:textId="77777777" w:rsidR="000E0422" w:rsidRPr="004631A0" w:rsidRDefault="000E0422" w:rsidP="009F4944">
            <w:pPr>
              <w:spacing w:after="0"/>
              <w:jc w:val="center"/>
              <w:rPr>
                <w:rFonts w:ascii="Book Antiqua" w:eastAsia="Times New Roman" w:hAnsi="Book Antiqua" w:cs="Arial"/>
                <w:lang w:eastAsia="hr-HR"/>
              </w:rPr>
            </w:pPr>
          </w:p>
          <w:p w14:paraId="4C567674"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r>
      <w:tr w:rsidR="00C94FE4" w:rsidRPr="004631A0" w14:paraId="2B284348" w14:textId="77777777" w:rsidTr="00C94FE4">
        <w:trPr>
          <w:trHeight w:val="282"/>
          <w:jc w:val="center"/>
        </w:trPr>
        <w:tc>
          <w:tcPr>
            <w:tcW w:w="1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96E556"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Izgradnja ceste</w:t>
            </w:r>
          </w:p>
        </w:tc>
        <w:tc>
          <w:tcPr>
            <w:tcW w:w="1530" w:type="dxa"/>
            <w:tcBorders>
              <w:top w:val="nil"/>
              <w:left w:val="nil"/>
              <w:bottom w:val="single" w:sz="4" w:space="0" w:color="auto"/>
              <w:right w:val="single" w:sz="4" w:space="0" w:color="auto"/>
            </w:tcBorders>
            <w:shd w:val="clear" w:color="auto" w:fill="auto"/>
            <w:noWrap/>
            <w:vAlign w:val="center"/>
          </w:tcPr>
          <w:p w14:paraId="0EE8E026"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 xml:space="preserve">Izgradnja dijela prometnice sa parkiralištem u svrhu povećanja kapaciteta parkirališnih mjesta </w:t>
            </w:r>
          </w:p>
        </w:tc>
        <w:tc>
          <w:tcPr>
            <w:tcW w:w="688" w:type="dxa"/>
            <w:tcBorders>
              <w:top w:val="nil"/>
              <w:left w:val="nil"/>
              <w:bottom w:val="single" w:sz="4" w:space="0" w:color="auto"/>
              <w:right w:val="single" w:sz="4" w:space="0" w:color="auto"/>
            </w:tcBorders>
            <w:vAlign w:val="center"/>
          </w:tcPr>
          <w:p w14:paraId="16EBC55C"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w:t>
            </w:r>
          </w:p>
        </w:tc>
        <w:tc>
          <w:tcPr>
            <w:tcW w:w="1228" w:type="dxa"/>
            <w:tcBorders>
              <w:top w:val="nil"/>
              <w:left w:val="nil"/>
              <w:bottom w:val="single" w:sz="4" w:space="0" w:color="auto"/>
              <w:right w:val="single" w:sz="4" w:space="0" w:color="auto"/>
            </w:tcBorders>
            <w:shd w:val="clear" w:color="auto" w:fill="auto"/>
            <w:noWrap/>
            <w:vAlign w:val="center"/>
          </w:tcPr>
          <w:p w14:paraId="6DFF0CB2"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299" w:type="dxa"/>
            <w:tcBorders>
              <w:top w:val="nil"/>
              <w:left w:val="nil"/>
              <w:bottom w:val="single" w:sz="4" w:space="0" w:color="auto"/>
              <w:right w:val="single" w:sz="4" w:space="0" w:color="auto"/>
            </w:tcBorders>
            <w:noWrap/>
            <w:vAlign w:val="center"/>
          </w:tcPr>
          <w:p w14:paraId="6C97044B"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365" w:type="dxa"/>
            <w:tcBorders>
              <w:top w:val="nil"/>
              <w:left w:val="nil"/>
              <w:bottom w:val="single" w:sz="4" w:space="0" w:color="auto"/>
              <w:right w:val="single" w:sz="4" w:space="0" w:color="auto"/>
            </w:tcBorders>
            <w:vAlign w:val="center"/>
          </w:tcPr>
          <w:p w14:paraId="788CA65B"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100</w:t>
            </w:r>
          </w:p>
        </w:tc>
        <w:tc>
          <w:tcPr>
            <w:tcW w:w="1406" w:type="dxa"/>
            <w:tcBorders>
              <w:top w:val="nil"/>
              <w:left w:val="nil"/>
              <w:bottom w:val="single" w:sz="4" w:space="0" w:color="auto"/>
              <w:right w:val="single" w:sz="4" w:space="0" w:color="auto"/>
            </w:tcBorders>
            <w:vAlign w:val="center"/>
          </w:tcPr>
          <w:p w14:paraId="3D84CFE4" w14:textId="77777777" w:rsidR="000E0422" w:rsidRPr="004631A0" w:rsidRDefault="000E0422" w:rsidP="00C94FE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r>
    </w:tbl>
    <w:p w14:paraId="42A9F8BF" w14:textId="77777777" w:rsidR="000E0422" w:rsidRPr="004631A0" w:rsidRDefault="000E0422" w:rsidP="000E0422">
      <w:pPr>
        <w:ind w:right="827"/>
        <w:rPr>
          <w:rFonts w:ascii="Book Antiqua" w:hAnsi="Book Antiqua" w:cs="Arial"/>
        </w:rPr>
      </w:pPr>
    </w:p>
    <w:tbl>
      <w:tblPr>
        <w:tblW w:w="9229" w:type="dxa"/>
        <w:jc w:val="center"/>
        <w:tblLayout w:type="fixed"/>
        <w:tblLook w:val="04A0" w:firstRow="1" w:lastRow="0" w:firstColumn="1" w:lastColumn="0" w:noHBand="0" w:noVBand="1"/>
      </w:tblPr>
      <w:tblGrid>
        <w:gridCol w:w="9229"/>
      </w:tblGrid>
      <w:tr w:rsidR="00F905B2" w:rsidRPr="004631A0" w14:paraId="7E99795E" w14:textId="77777777" w:rsidTr="009F4944">
        <w:trPr>
          <w:trHeight w:val="300"/>
          <w:jc w:val="center"/>
        </w:trPr>
        <w:tc>
          <w:tcPr>
            <w:tcW w:w="9229" w:type="dxa"/>
            <w:tcBorders>
              <w:top w:val="single" w:sz="4" w:space="0" w:color="auto"/>
              <w:left w:val="single" w:sz="4" w:space="0" w:color="auto"/>
              <w:bottom w:val="single" w:sz="4" w:space="0" w:color="auto"/>
              <w:right w:val="single" w:sz="4" w:space="0" w:color="auto"/>
            </w:tcBorders>
            <w:shd w:val="clear" w:color="auto" w:fill="auto"/>
            <w:hideMark/>
          </w:tcPr>
          <w:p w14:paraId="0DB89E31" w14:textId="77777777" w:rsidR="000E0422" w:rsidRPr="004631A0" w:rsidRDefault="000E0422" w:rsidP="009F4944">
            <w:pPr>
              <w:spacing w:after="0"/>
              <w:rPr>
                <w:rFonts w:ascii="Book Antiqua" w:eastAsia="Times New Roman" w:hAnsi="Book Antiqua" w:cs="Arial"/>
                <w:b/>
                <w:lang w:eastAsia="hr-HR"/>
              </w:rPr>
            </w:pPr>
            <w:r w:rsidRPr="004631A0">
              <w:rPr>
                <w:rFonts w:ascii="Book Antiqua" w:eastAsia="Times New Roman" w:hAnsi="Book Antiqua" w:cs="Arial"/>
                <w:b/>
                <w:lang w:eastAsia="hr-HR"/>
              </w:rPr>
              <w:lastRenderedPageBreak/>
              <w:t>Naziv aktivnosti/projekta u Proračunu: Kapitalni projekt K100075 Nogostup i biciklistička staza Sajmišna ulica</w:t>
            </w:r>
          </w:p>
        </w:tc>
      </w:tr>
      <w:tr w:rsidR="00F905B2" w:rsidRPr="004631A0" w14:paraId="719D94F5" w14:textId="77777777" w:rsidTr="009F4944">
        <w:trPr>
          <w:trHeight w:val="509"/>
          <w:jc w:val="center"/>
        </w:trPr>
        <w:tc>
          <w:tcPr>
            <w:tcW w:w="92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0D1F47F" w14:textId="5EB07077" w:rsidR="000E0422" w:rsidRPr="004631A0" w:rsidRDefault="000E0422" w:rsidP="009F4944">
            <w:p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 xml:space="preserve">Tijekom </w:t>
            </w:r>
            <w:r w:rsidR="00FF266E" w:rsidRPr="004631A0">
              <w:rPr>
                <w:rFonts w:ascii="Book Antiqua" w:eastAsia="Times New Roman" w:hAnsi="Book Antiqua" w:cs="Arial"/>
                <w:lang w:eastAsia="hr-HR"/>
              </w:rPr>
              <w:t>2025</w:t>
            </w:r>
            <w:r w:rsidRPr="004631A0">
              <w:rPr>
                <w:rFonts w:ascii="Book Antiqua" w:eastAsia="Times New Roman" w:hAnsi="Book Antiqua" w:cs="Arial"/>
                <w:lang w:eastAsia="hr-HR"/>
              </w:rPr>
              <w:t xml:space="preserve">. predviđa se </w:t>
            </w:r>
            <w:r w:rsidR="00F905B2" w:rsidRPr="004631A0">
              <w:rPr>
                <w:rFonts w:ascii="Book Antiqua" w:eastAsia="Times New Roman" w:hAnsi="Book Antiqua" w:cs="Arial"/>
                <w:lang w:eastAsia="hr-HR"/>
              </w:rPr>
              <w:t>dovršetak</w:t>
            </w:r>
            <w:r w:rsidRPr="004631A0">
              <w:rPr>
                <w:rFonts w:ascii="Book Antiqua" w:eastAsia="Times New Roman" w:hAnsi="Book Antiqua" w:cs="Arial"/>
                <w:lang w:eastAsia="hr-HR"/>
              </w:rPr>
              <w:t xml:space="preserve"> projektne dokumentacije za ishođenje građevinske dozvole te početak izgradnje  pješačko biciklističke staze u duljini 240 m.</w:t>
            </w:r>
          </w:p>
        </w:tc>
      </w:tr>
      <w:tr w:rsidR="00F905B2" w:rsidRPr="004631A0" w14:paraId="54F50A72" w14:textId="77777777" w:rsidTr="009F4944">
        <w:trPr>
          <w:trHeight w:val="611"/>
          <w:jc w:val="center"/>
        </w:trPr>
        <w:tc>
          <w:tcPr>
            <w:tcW w:w="9229" w:type="dxa"/>
            <w:vMerge/>
            <w:tcBorders>
              <w:top w:val="single" w:sz="4" w:space="0" w:color="auto"/>
              <w:left w:val="single" w:sz="4" w:space="0" w:color="auto"/>
              <w:bottom w:val="single" w:sz="4" w:space="0" w:color="auto"/>
              <w:right w:val="single" w:sz="4" w:space="0" w:color="auto"/>
            </w:tcBorders>
            <w:vAlign w:val="center"/>
            <w:hideMark/>
          </w:tcPr>
          <w:p w14:paraId="45687FA1" w14:textId="77777777" w:rsidR="000E0422" w:rsidRPr="004631A0" w:rsidRDefault="000E0422" w:rsidP="009F4944">
            <w:pPr>
              <w:spacing w:after="0"/>
              <w:rPr>
                <w:rFonts w:ascii="Book Antiqua" w:eastAsia="Times New Roman" w:hAnsi="Book Antiqua" w:cs="Arial"/>
                <w:lang w:eastAsia="hr-HR"/>
              </w:rPr>
            </w:pPr>
          </w:p>
        </w:tc>
      </w:tr>
    </w:tbl>
    <w:p w14:paraId="579E91C7" w14:textId="77777777" w:rsidR="000E0422" w:rsidRPr="004631A0" w:rsidRDefault="000E0422" w:rsidP="000E0422">
      <w:pPr>
        <w:rPr>
          <w:rFonts w:ascii="Book Antiqua" w:hAnsi="Book Antiqua" w:cs="Arial"/>
          <w:b/>
        </w:rPr>
      </w:pPr>
    </w:p>
    <w:p w14:paraId="794B5B60" w14:textId="77777777" w:rsidR="000E0422" w:rsidRPr="004631A0" w:rsidRDefault="000E0422" w:rsidP="000E0422">
      <w:pPr>
        <w:pStyle w:val="Odlomakpopisa"/>
        <w:numPr>
          <w:ilvl w:val="0"/>
          <w:numId w:val="47"/>
        </w:numPr>
        <w:rPr>
          <w:rFonts w:ascii="Book Antiqua" w:hAnsi="Book Antiqua" w:cs="Arial"/>
        </w:rPr>
      </w:pPr>
      <w:r w:rsidRPr="004631A0">
        <w:rPr>
          <w:rFonts w:ascii="Book Antiqua" w:hAnsi="Book Antiqua" w:cs="Arial"/>
        </w:rPr>
        <w:t>Pokazatelji rezultata:</w:t>
      </w:r>
    </w:p>
    <w:tbl>
      <w:tblPr>
        <w:tblW w:w="9407" w:type="dxa"/>
        <w:jc w:val="center"/>
        <w:tblLook w:val="04A0" w:firstRow="1" w:lastRow="0" w:firstColumn="1" w:lastColumn="0" w:noHBand="0" w:noVBand="1"/>
      </w:tblPr>
      <w:tblGrid>
        <w:gridCol w:w="1704"/>
        <w:gridCol w:w="1779"/>
        <w:gridCol w:w="696"/>
        <w:gridCol w:w="1247"/>
        <w:gridCol w:w="1318"/>
        <w:gridCol w:w="1279"/>
        <w:gridCol w:w="1384"/>
      </w:tblGrid>
      <w:tr w:rsidR="00F905B2" w:rsidRPr="004631A0" w14:paraId="4D143BC8" w14:textId="77777777" w:rsidTr="009F4944">
        <w:trPr>
          <w:trHeight w:val="564"/>
          <w:jc w:val="center"/>
        </w:trPr>
        <w:tc>
          <w:tcPr>
            <w:tcW w:w="1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D7B24"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496A0B4A"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779" w:type="dxa"/>
            <w:tcBorders>
              <w:top w:val="single" w:sz="4" w:space="0" w:color="auto"/>
              <w:left w:val="nil"/>
              <w:bottom w:val="single" w:sz="4" w:space="0" w:color="auto"/>
              <w:right w:val="single" w:sz="4" w:space="0" w:color="auto"/>
            </w:tcBorders>
            <w:shd w:val="clear" w:color="auto" w:fill="auto"/>
            <w:noWrap/>
            <w:vAlign w:val="center"/>
            <w:hideMark/>
          </w:tcPr>
          <w:p w14:paraId="043FEF5A"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696" w:type="dxa"/>
            <w:tcBorders>
              <w:top w:val="single" w:sz="4" w:space="0" w:color="auto"/>
              <w:left w:val="nil"/>
              <w:bottom w:val="single" w:sz="4" w:space="0" w:color="auto"/>
              <w:right w:val="single" w:sz="4" w:space="0" w:color="auto"/>
            </w:tcBorders>
            <w:vAlign w:val="center"/>
          </w:tcPr>
          <w:p w14:paraId="23CDFE87"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A48AD" w14:textId="1D5B3968"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w:t>
            </w:r>
            <w:r w:rsidR="00781EF9" w:rsidRPr="004631A0">
              <w:rPr>
                <w:rFonts w:ascii="Book Antiqua" w:eastAsia="Times New Roman" w:hAnsi="Book Antiqua" w:cs="Arial"/>
                <w:lang w:eastAsia="hr-HR"/>
              </w:rPr>
              <w:t>4</w:t>
            </w:r>
            <w:r w:rsidRPr="004631A0">
              <w:rPr>
                <w:rFonts w:ascii="Book Antiqua" w:eastAsia="Times New Roman" w:hAnsi="Book Antiqua" w:cs="Arial"/>
                <w:lang w:eastAsia="hr-HR"/>
              </w:rPr>
              <w:t>.</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14:paraId="0FB2E134"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5C763EE3" w14:textId="30B6BA3E"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r w:rsidR="000E0422" w:rsidRPr="004631A0">
              <w:rPr>
                <w:rFonts w:ascii="Book Antiqua" w:eastAsia="Times New Roman" w:hAnsi="Book Antiqua" w:cs="Arial"/>
                <w:lang w:eastAsia="hr-HR"/>
              </w:rPr>
              <w:t>.</w:t>
            </w:r>
          </w:p>
        </w:tc>
        <w:tc>
          <w:tcPr>
            <w:tcW w:w="1279" w:type="dxa"/>
            <w:tcBorders>
              <w:top w:val="single" w:sz="4" w:space="0" w:color="auto"/>
              <w:left w:val="nil"/>
              <w:bottom w:val="single" w:sz="4" w:space="0" w:color="auto"/>
              <w:right w:val="single" w:sz="4" w:space="0" w:color="auto"/>
            </w:tcBorders>
            <w:vAlign w:val="bottom"/>
          </w:tcPr>
          <w:p w14:paraId="3F5770BE"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188D008B" w14:textId="238C1723"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r w:rsidR="000E0422" w:rsidRPr="004631A0">
              <w:rPr>
                <w:rFonts w:ascii="Book Antiqua" w:eastAsia="Times New Roman" w:hAnsi="Book Antiqua" w:cs="Arial"/>
                <w:lang w:eastAsia="hr-HR"/>
              </w:rPr>
              <w:t>.</w:t>
            </w:r>
          </w:p>
        </w:tc>
        <w:tc>
          <w:tcPr>
            <w:tcW w:w="1384" w:type="dxa"/>
            <w:tcBorders>
              <w:top w:val="single" w:sz="4" w:space="0" w:color="auto"/>
              <w:left w:val="nil"/>
              <w:bottom w:val="single" w:sz="4" w:space="0" w:color="auto"/>
              <w:right w:val="single" w:sz="4" w:space="0" w:color="auto"/>
            </w:tcBorders>
            <w:vAlign w:val="bottom"/>
          </w:tcPr>
          <w:p w14:paraId="745A8DF7"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510522C8" w14:textId="1E328C4A"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r w:rsidR="000E0422" w:rsidRPr="004631A0">
              <w:rPr>
                <w:rFonts w:ascii="Book Antiqua" w:eastAsia="Times New Roman" w:hAnsi="Book Antiqua" w:cs="Arial"/>
                <w:lang w:eastAsia="hr-HR"/>
              </w:rPr>
              <w:t>.</w:t>
            </w:r>
          </w:p>
        </w:tc>
      </w:tr>
      <w:tr w:rsidR="00F905B2" w:rsidRPr="004631A0" w14:paraId="1179052F" w14:textId="77777777" w:rsidTr="00F905B2">
        <w:trPr>
          <w:trHeight w:val="282"/>
          <w:jc w:val="center"/>
        </w:trPr>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463B6E"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Izrada projektne dokumentacije</w:t>
            </w:r>
          </w:p>
        </w:tc>
        <w:tc>
          <w:tcPr>
            <w:tcW w:w="1779" w:type="dxa"/>
            <w:tcBorders>
              <w:top w:val="nil"/>
              <w:left w:val="nil"/>
              <w:bottom w:val="single" w:sz="4" w:space="0" w:color="auto"/>
              <w:right w:val="single" w:sz="4" w:space="0" w:color="auto"/>
            </w:tcBorders>
            <w:shd w:val="clear" w:color="auto" w:fill="auto"/>
            <w:noWrap/>
            <w:vAlign w:val="center"/>
            <w:hideMark/>
          </w:tcPr>
          <w:p w14:paraId="4D62A149"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Količina izrađene projektne dokumentacije</w:t>
            </w:r>
          </w:p>
        </w:tc>
        <w:tc>
          <w:tcPr>
            <w:tcW w:w="696" w:type="dxa"/>
            <w:tcBorders>
              <w:top w:val="nil"/>
              <w:left w:val="nil"/>
              <w:bottom w:val="single" w:sz="4" w:space="0" w:color="auto"/>
              <w:right w:val="single" w:sz="4" w:space="0" w:color="auto"/>
            </w:tcBorders>
            <w:vAlign w:val="center"/>
          </w:tcPr>
          <w:p w14:paraId="5BD23B72" w14:textId="77777777" w:rsidR="000E0422" w:rsidRPr="004631A0" w:rsidRDefault="000E0422" w:rsidP="009F4944">
            <w:pPr>
              <w:spacing w:after="0"/>
              <w:jc w:val="center"/>
              <w:rPr>
                <w:rFonts w:ascii="Book Antiqua" w:hAnsi="Book Antiqua"/>
              </w:rPr>
            </w:pPr>
            <w:r w:rsidRPr="004631A0">
              <w:rPr>
                <w:rFonts w:ascii="Book Antiqua" w:eastAsia="Times New Roman" w:hAnsi="Book Antiqua" w:cs="Arial"/>
                <w:lang w:eastAsia="hr-HR"/>
              </w:rPr>
              <w:t>kom</w:t>
            </w:r>
          </w:p>
        </w:tc>
        <w:tc>
          <w:tcPr>
            <w:tcW w:w="1247" w:type="dxa"/>
            <w:tcBorders>
              <w:top w:val="nil"/>
              <w:left w:val="nil"/>
              <w:bottom w:val="single" w:sz="4" w:space="0" w:color="auto"/>
              <w:right w:val="single" w:sz="4" w:space="0" w:color="auto"/>
            </w:tcBorders>
            <w:shd w:val="clear" w:color="auto" w:fill="auto"/>
            <w:noWrap/>
            <w:vAlign w:val="center"/>
            <w:hideMark/>
          </w:tcPr>
          <w:p w14:paraId="2B3F5AA8"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318" w:type="dxa"/>
            <w:tcBorders>
              <w:top w:val="nil"/>
              <w:left w:val="nil"/>
              <w:bottom w:val="single" w:sz="4" w:space="0" w:color="auto"/>
              <w:right w:val="single" w:sz="4" w:space="0" w:color="auto"/>
            </w:tcBorders>
            <w:noWrap/>
            <w:vAlign w:val="center"/>
          </w:tcPr>
          <w:p w14:paraId="3885BB7E"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w:t>
            </w:r>
          </w:p>
        </w:tc>
        <w:tc>
          <w:tcPr>
            <w:tcW w:w="1279" w:type="dxa"/>
            <w:tcBorders>
              <w:top w:val="nil"/>
              <w:left w:val="nil"/>
              <w:bottom w:val="single" w:sz="4" w:space="0" w:color="auto"/>
              <w:right w:val="single" w:sz="4" w:space="0" w:color="auto"/>
            </w:tcBorders>
            <w:vAlign w:val="center"/>
          </w:tcPr>
          <w:p w14:paraId="7D76B027" w14:textId="388F01EF" w:rsidR="000E0422" w:rsidRPr="004631A0" w:rsidRDefault="00F905B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w:t>
            </w:r>
          </w:p>
        </w:tc>
        <w:tc>
          <w:tcPr>
            <w:tcW w:w="1384" w:type="dxa"/>
            <w:tcBorders>
              <w:top w:val="nil"/>
              <w:left w:val="nil"/>
              <w:bottom w:val="single" w:sz="4" w:space="0" w:color="auto"/>
              <w:right w:val="single" w:sz="4" w:space="0" w:color="auto"/>
            </w:tcBorders>
            <w:vAlign w:val="center"/>
          </w:tcPr>
          <w:p w14:paraId="6E3F67AB" w14:textId="6E5FEA16" w:rsidR="000E0422" w:rsidRPr="004631A0" w:rsidRDefault="00F905B2" w:rsidP="00F905B2">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w:t>
            </w:r>
          </w:p>
        </w:tc>
      </w:tr>
      <w:tr w:rsidR="00F905B2" w:rsidRPr="004631A0" w14:paraId="10BA02DB" w14:textId="77777777" w:rsidTr="00F905B2">
        <w:trPr>
          <w:trHeight w:val="282"/>
          <w:jc w:val="center"/>
        </w:trPr>
        <w:tc>
          <w:tcPr>
            <w:tcW w:w="1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C88B80"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Izgradnja nogostupa i biciklističke staze</w:t>
            </w:r>
          </w:p>
        </w:tc>
        <w:tc>
          <w:tcPr>
            <w:tcW w:w="1779" w:type="dxa"/>
            <w:tcBorders>
              <w:top w:val="nil"/>
              <w:left w:val="nil"/>
              <w:bottom w:val="single" w:sz="4" w:space="0" w:color="auto"/>
              <w:right w:val="single" w:sz="4" w:space="0" w:color="auto"/>
            </w:tcBorders>
            <w:shd w:val="clear" w:color="auto" w:fill="auto"/>
            <w:noWrap/>
            <w:vAlign w:val="center"/>
          </w:tcPr>
          <w:p w14:paraId="2A9CACE1"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Osiguranje sigurnog kretanja pješaka i biciklista</w:t>
            </w:r>
          </w:p>
        </w:tc>
        <w:tc>
          <w:tcPr>
            <w:tcW w:w="696" w:type="dxa"/>
            <w:tcBorders>
              <w:top w:val="nil"/>
              <w:left w:val="nil"/>
              <w:bottom w:val="single" w:sz="4" w:space="0" w:color="auto"/>
              <w:right w:val="single" w:sz="4" w:space="0" w:color="auto"/>
            </w:tcBorders>
            <w:vAlign w:val="center"/>
          </w:tcPr>
          <w:p w14:paraId="57A1057C" w14:textId="77777777" w:rsidR="000E0422" w:rsidRPr="004631A0" w:rsidRDefault="000E0422" w:rsidP="009F4944">
            <w:pPr>
              <w:spacing w:after="0"/>
              <w:jc w:val="center"/>
              <w:rPr>
                <w:rFonts w:ascii="Book Antiqua" w:hAnsi="Book Antiqua"/>
              </w:rPr>
            </w:pPr>
            <w:r w:rsidRPr="004631A0">
              <w:rPr>
                <w:rFonts w:ascii="Book Antiqua" w:eastAsia="Times New Roman" w:hAnsi="Book Antiqua" w:cs="Arial"/>
                <w:lang w:eastAsia="hr-HR"/>
              </w:rPr>
              <w:t>%</w:t>
            </w:r>
          </w:p>
        </w:tc>
        <w:tc>
          <w:tcPr>
            <w:tcW w:w="1247" w:type="dxa"/>
            <w:tcBorders>
              <w:top w:val="nil"/>
              <w:left w:val="nil"/>
              <w:bottom w:val="single" w:sz="4" w:space="0" w:color="auto"/>
              <w:right w:val="single" w:sz="4" w:space="0" w:color="auto"/>
            </w:tcBorders>
            <w:shd w:val="clear" w:color="auto" w:fill="auto"/>
            <w:noWrap/>
            <w:vAlign w:val="center"/>
          </w:tcPr>
          <w:p w14:paraId="575C4667"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318" w:type="dxa"/>
            <w:tcBorders>
              <w:top w:val="nil"/>
              <w:left w:val="nil"/>
              <w:bottom w:val="single" w:sz="4" w:space="0" w:color="auto"/>
              <w:right w:val="single" w:sz="4" w:space="0" w:color="auto"/>
            </w:tcBorders>
            <w:noWrap/>
            <w:vAlign w:val="center"/>
          </w:tcPr>
          <w:p w14:paraId="0A05CDE4" w14:textId="2F35FDE7" w:rsidR="000E0422" w:rsidRPr="004631A0" w:rsidRDefault="00F905B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10</w:t>
            </w:r>
            <w:r w:rsidR="000E0422" w:rsidRPr="004631A0">
              <w:rPr>
                <w:rFonts w:ascii="Book Antiqua" w:eastAsia="Times New Roman" w:hAnsi="Book Antiqua" w:cs="Arial"/>
                <w:lang w:eastAsia="hr-HR"/>
              </w:rPr>
              <w:t>0</w:t>
            </w:r>
          </w:p>
        </w:tc>
        <w:tc>
          <w:tcPr>
            <w:tcW w:w="1279" w:type="dxa"/>
            <w:tcBorders>
              <w:top w:val="nil"/>
              <w:left w:val="nil"/>
              <w:bottom w:val="single" w:sz="4" w:space="0" w:color="auto"/>
              <w:right w:val="single" w:sz="4" w:space="0" w:color="auto"/>
            </w:tcBorders>
            <w:vAlign w:val="center"/>
          </w:tcPr>
          <w:p w14:paraId="1BB84998" w14:textId="32F4B58D"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384" w:type="dxa"/>
            <w:tcBorders>
              <w:top w:val="nil"/>
              <w:left w:val="nil"/>
              <w:bottom w:val="single" w:sz="4" w:space="0" w:color="auto"/>
              <w:right w:val="single" w:sz="4" w:space="0" w:color="auto"/>
            </w:tcBorders>
            <w:vAlign w:val="center"/>
          </w:tcPr>
          <w:p w14:paraId="26B88B05" w14:textId="77777777" w:rsidR="000E0422" w:rsidRPr="004631A0" w:rsidRDefault="000E0422" w:rsidP="00F905B2">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r>
    </w:tbl>
    <w:p w14:paraId="4B0C3C56" w14:textId="77777777" w:rsidR="000E0422" w:rsidRPr="004631A0" w:rsidRDefault="000E0422" w:rsidP="000E0422">
      <w:pPr>
        <w:ind w:right="827"/>
        <w:rPr>
          <w:rFonts w:ascii="Book Antiqua" w:hAnsi="Book Antiqua" w:cs="Arial"/>
        </w:rPr>
      </w:pPr>
    </w:p>
    <w:tbl>
      <w:tblPr>
        <w:tblW w:w="9825" w:type="dxa"/>
        <w:tblInd w:w="93" w:type="dxa"/>
        <w:tblLayout w:type="fixed"/>
        <w:tblLook w:val="04A0" w:firstRow="1" w:lastRow="0" w:firstColumn="1" w:lastColumn="0" w:noHBand="0" w:noVBand="1"/>
      </w:tblPr>
      <w:tblGrid>
        <w:gridCol w:w="9825"/>
      </w:tblGrid>
      <w:tr w:rsidR="00D60BE8" w:rsidRPr="004631A0" w14:paraId="7FCBCBDF" w14:textId="77777777" w:rsidTr="009F4944">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2F739299" w14:textId="77777777" w:rsidR="000E0422" w:rsidRPr="004631A0" w:rsidRDefault="000E0422" w:rsidP="009F4944">
            <w:pPr>
              <w:spacing w:after="0"/>
              <w:rPr>
                <w:rFonts w:ascii="Book Antiqua" w:eastAsia="Times New Roman" w:hAnsi="Book Antiqua" w:cs="Arial"/>
                <w:b/>
                <w:lang w:eastAsia="hr-HR"/>
              </w:rPr>
            </w:pPr>
            <w:r w:rsidRPr="004631A0">
              <w:rPr>
                <w:rFonts w:ascii="Book Antiqua" w:eastAsia="Times New Roman" w:hAnsi="Book Antiqua" w:cs="Arial"/>
                <w:b/>
                <w:lang w:eastAsia="hr-HR"/>
              </w:rPr>
              <w:t>Naziv aktivnosti/projekta u Proračunu: Kapitalni projekt K100076 Javne zelene površine uz Ulicu Dragutina Domjanića</w:t>
            </w:r>
          </w:p>
        </w:tc>
      </w:tr>
      <w:tr w:rsidR="00D60BE8" w:rsidRPr="004631A0" w14:paraId="21B21AC4" w14:textId="77777777" w:rsidTr="009F4944">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859377A" w14:textId="6C2012E3" w:rsidR="000E0422" w:rsidRPr="004631A0" w:rsidRDefault="000E0422" w:rsidP="009F4944">
            <w:p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 xml:space="preserve">Tijekom </w:t>
            </w:r>
            <w:r w:rsidR="00FF266E" w:rsidRPr="004631A0">
              <w:rPr>
                <w:rFonts w:ascii="Book Antiqua" w:eastAsia="Times New Roman" w:hAnsi="Book Antiqua" w:cs="Arial"/>
                <w:lang w:eastAsia="hr-HR"/>
              </w:rPr>
              <w:t>2025</w:t>
            </w:r>
            <w:r w:rsidRPr="004631A0">
              <w:rPr>
                <w:rFonts w:ascii="Book Antiqua" w:eastAsia="Times New Roman" w:hAnsi="Book Antiqua" w:cs="Arial"/>
                <w:lang w:eastAsia="hr-HR"/>
              </w:rPr>
              <w:t xml:space="preserve">. predviđa se izrada projektne dokumentacije, </w:t>
            </w:r>
            <w:r w:rsidR="00EC5E17" w:rsidRPr="004631A0">
              <w:rPr>
                <w:rFonts w:ascii="Book Antiqua" w:eastAsia="Times New Roman" w:hAnsi="Book Antiqua" w:cs="Arial"/>
                <w:lang w:eastAsia="hr-HR"/>
              </w:rPr>
              <w:t>a naredne</w:t>
            </w:r>
            <w:r w:rsidRPr="004631A0">
              <w:rPr>
                <w:rFonts w:ascii="Book Antiqua" w:eastAsia="Times New Roman" w:hAnsi="Book Antiqua" w:cs="Arial"/>
                <w:lang w:eastAsia="hr-HR"/>
              </w:rPr>
              <w:t xml:space="preserve"> godine i </w:t>
            </w:r>
            <w:r w:rsidR="00E558DC" w:rsidRPr="004631A0">
              <w:rPr>
                <w:rFonts w:ascii="Book Antiqua" w:eastAsia="Times New Roman" w:hAnsi="Book Antiqua" w:cs="Arial"/>
                <w:lang w:eastAsia="hr-HR"/>
              </w:rPr>
              <w:t>r</w:t>
            </w:r>
            <w:r w:rsidRPr="004631A0">
              <w:rPr>
                <w:rFonts w:ascii="Book Antiqua" w:eastAsia="Times New Roman" w:hAnsi="Book Antiqua" w:cs="Arial"/>
                <w:lang w:eastAsia="hr-HR"/>
              </w:rPr>
              <w:t xml:space="preserve">adovi na uređenju čestica u obliku mini parka za stanovnike sa </w:t>
            </w:r>
            <w:r w:rsidR="00E558DC" w:rsidRPr="004631A0">
              <w:rPr>
                <w:rFonts w:ascii="Book Antiqua" w:eastAsia="Times New Roman" w:hAnsi="Book Antiqua" w:cs="Arial"/>
                <w:lang w:eastAsia="hr-HR"/>
              </w:rPr>
              <w:t xml:space="preserve">zelenim parkiralištem za </w:t>
            </w:r>
            <w:r w:rsidR="00D60BE8" w:rsidRPr="004631A0">
              <w:rPr>
                <w:rFonts w:ascii="Book Antiqua" w:eastAsia="Times New Roman" w:hAnsi="Book Antiqua" w:cs="Arial"/>
                <w:lang w:eastAsia="hr-HR"/>
              </w:rPr>
              <w:t>potrebe stanovnika okolnih zgrada</w:t>
            </w:r>
            <w:r w:rsidRPr="004631A0">
              <w:rPr>
                <w:rFonts w:ascii="Book Antiqua" w:eastAsia="Times New Roman" w:hAnsi="Book Antiqua" w:cs="Arial"/>
                <w:lang w:eastAsia="hr-HR"/>
              </w:rPr>
              <w:t>.</w:t>
            </w:r>
          </w:p>
        </w:tc>
      </w:tr>
      <w:tr w:rsidR="00D60BE8" w:rsidRPr="004631A0" w14:paraId="0FFE7A91" w14:textId="77777777" w:rsidTr="009F4944">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48B983B4" w14:textId="77777777" w:rsidR="000E0422" w:rsidRPr="004631A0" w:rsidRDefault="000E0422" w:rsidP="009F4944">
            <w:pPr>
              <w:spacing w:after="0"/>
              <w:rPr>
                <w:rFonts w:ascii="Book Antiqua" w:eastAsia="Times New Roman" w:hAnsi="Book Antiqua" w:cs="Arial"/>
                <w:lang w:eastAsia="hr-HR"/>
              </w:rPr>
            </w:pPr>
          </w:p>
        </w:tc>
      </w:tr>
    </w:tbl>
    <w:p w14:paraId="30B0CEEA" w14:textId="77777777" w:rsidR="000E0422" w:rsidRPr="004631A0" w:rsidRDefault="000E0422" w:rsidP="000E0422">
      <w:pPr>
        <w:rPr>
          <w:rFonts w:ascii="Book Antiqua" w:hAnsi="Book Antiqua" w:cs="Arial"/>
          <w:b/>
        </w:rPr>
      </w:pPr>
    </w:p>
    <w:p w14:paraId="09FEB05E" w14:textId="77777777" w:rsidR="000E0422" w:rsidRPr="004631A0" w:rsidRDefault="000E0422" w:rsidP="000E0422">
      <w:pPr>
        <w:pStyle w:val="Odlomakpopisa"/>
        <w:numPr>
          <w:ilvl w:val="0"/>
          <w:numId w:val="47"/>
        </w:numPr>
        <w:rPr>
          <w:rFonts w:ascii="Book Antiqua" w:hAnsi="Book Antiqua" w:cs="Arial"/>
        </w:rPr>
      </w:pPr>
      <w:r w:rsidRPr="004631A0">
        <w:rPr>
          <w:rFonts w:ascii="Book Antiqua" w:hAnsi="Book Antiqua" w:cs="Arial"/>
        </w:rPr>
        <w:t>Pokazatelji rezultata:</w:t>
      </w:r>
    </w:p>
    <w:tbl>
      <w:tblPr>
        <w:tblW w:w="9316" w:type="dxa"/>
        <w:jc w:val="center"/>
        <w:tblLook w:val="04A0" w:firstRow="1" w:lastRow="0" w:firstColumn="1" w:lastColumn="0" w:noHBand="0" w:noVBand="1"/>
      </w:tblPr>
      <w:tblGrid>
        <w:gridCol w:w="1654"/>
        <w:gridCol w:w="1676"/>
        <w:gridCol w:w="718"/>
        <w:gridCol w:w="1249"/>
        <w:gridCol w:w="1348"/>
        <w:gridCol w:w="1273"/>
        <w:gridCol w:w="1398"/>
      </w:tblGrid>
      <w:tr w:rsidR="00D60BE8" w:rsidRPr="004631A0" w14:paraId="5E72817D" w14:textId="77777777" w:rsidTr="009F4944">
        <w:trPr>
          <w:trHeight w:val="564"/>
          <w:jc w:val="center"/>
        </w:trPr>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C0B2F6"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1D9E2C4F"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676" w:type="dxa"/>
            <w:tcBorders>
              <w:top w:val="single" w:sz="4" w:space="0" w:color="auto"/>
              <w:left w:val="nil"/>
              <w:bottom w:val="single" w:sz="4" w:space="0" w:color="auto"/>
              <w:right w:val="single" w:sz="4" w:space="0" w:color="auto"/>
            </w:tcBorders>
            <w:shd w:val="clear" w:color="auto" w:fill="auto"/>
            <w:noWrap/>
            <w:vAlign w:val="center"/>
            <w:hideMark/>
          </w:tcPr>
          <w:p w14:paraId="58169B3B"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718" w:type="dxa"/>
            <w:tcBorders>
              <w:top w:val="single" w:sz="4" w:space="0" w:color="auto"/>
              <w:left w:val="nil"/>
              <w:bottom w:val="single" w:sz="4" w:space="0" w:color="auto"/>
              <w:right w:val="single" w:sz="4" w:space="0" w:color="auto"/>
            </w:tcBorders>
            <w:vAlign w:val="center"/>
          </w:tcPr>
          <w:p w14:paraId="764DF9AD"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w:t>
            </w:r>
          </w:p>
        </w:tc>
        <w:tc>
          <w:tcPr>
            <w:tcW w:w="12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705A7C" w14:textId="44DA9CDB"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w:t>
            </w:r>
            <w:r w:rsidR="00781EF9" w:rsidRPr="004631A0">
              <w:rPr>
                <w:rFonts w:ascii="Book Antiqua" w:eastAsia="Times New Roman" w:hAnsi="Book Antiqua" w:cs="Arial"/>
                <w:lang w:eastAsia="hr-HR"/>
              </w:rPr>
              <w:t>4</w:t>
            </w:r>
            <w:r w:rsidRPr="004631A0">
              <w:rPr>
                <w:rFonts w:ascii="Book Antiqua" w:eastAsia="Times New Roman" w:hAnsi="Book Antiqua" w:cs="Arial"/>
                <w:lang w:eastAsia="hr-HR"/>
              </w:rPr>
              <w:t>.</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14:paraId="794C0B9A"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75661ADD" w14:textId="56968877"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r w:rsidR="000E0422" w:rsidRPr="004631A0">
              <w:rPr>
                <w:rFonts w:ascii="Book Antiqua" w:eastAsia="Times New Roman" w:hAnsi="Book Antiqua" w:cs="Arial"/>
                <w:lang w:eastAsia="hr-HR"/>
              </w:rPr>
              <w:t>.</w:t>
            </w:r>
          </w:p>
        </w:tc>
        <w:tc>
          <w:tcPr>
            <w:tcW w:w="1273" w:type="dxa"/>
            <w:tcBorders>
              <w:top w:val="single" w:sz="4" w:space="0" w:color="auto"/>
              <w:left w:val="nil"/>
              <w:bottom w:val="single" w:sz="4" w:space="0" w:color="auto"/>
              <w:right w:val="single" w:sz="4" w:space="0" w:color="auto"/>
            </w:tcBorders>
            <w:vAlign w:val="center"/>
          </w:tcPr>
          <w:p w14:paraId="69217D4E"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44D0FE44" w14:textId="75A74A83"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r w:rsidR="000E0422" w:rsidRPr="004631A0">
              <w:rPr>
                <w:rFonts w:ascii="Book Antiqua" w:eastAsia="Times New Roman" w:hAnsi="Book Antiqua" w:cs="Arial"/>
                <w:lang w:eastAsia="hr-HR"/>
              </w:rPr>
              <w:t>.</w:t>
            </w:r>
          </w:p>
        </w:tc>
        <w:tc>
          <w:tcPr>
            <w:tcW w:w="1398" w:type="dxa"/>
            <w:tcBorders>
              <w:top w:val="single" w:sz="4" w:space="0" w:color="auto"/>
              <w:left w:val="nil"/>
              <w:bottom w:val="single" w:sz="4" w:space="0" w:color="auto"/>
              <w:right w:val="single" w:sz="4" w:space="0" w:color="auto"/>
            </w:tcBorders>
          </w:tcPr>
          <w:p w14:paraId="20B743E2"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31B3EC06" w14:textId="17366829" w:rsidR="000E0422" w:rsidRPr="004631A0" w:rsidRDefault="009A140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r w:rsidR="000E0422" w:rsidRPr="004631A0">
              <w:rPr>
                <w:rFonts w:ascii="Book Antiqua" w:eastAsia="Times New Roman" w:hAnsi="Book Antiqua" w:cs="Arial"/>
                <w:lang w:eastAsia="hr-HR"/>
              </w:rPr>
              <w:t>.</w:t>
            </w:r>
          </w:p>
        </w:tc>
      </w:tr>
      <w:tr w:rsidR="00D60BE8" w:rsidRPr="004631A0" w14:paraId="356F8F83" w14:textId="77777777" w:rsidTr="00D60BE8">
        <w:trPr>
          <w:trHeight w:val="282"/>
          <w:jc w:val="center"/>
        </w:trPr>
        <w:tc>
          <w:tcPr>
            <w:tcW w:w="16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DE740C"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Izrada projektne dokumentacije</w:t>
            </w:r>
          </w:p>
        </w:tc>
        <w:tc>
          <w:tcPr>
            <w:tcW w:w="1676" w:type="dxa"/>
            <w:tcBorders>
              <w:top w:val="nil"/>
              <w:left w:val="nil"/>
              <w:bottom w:val="single" w:sz="4" w:space="0" w:color="auto"/>
              <w:right w:val="single" w:sz="4" w:space="0" w:color="auto"/>
            </w:tcBorders>
            <w:shd w:val="clear" w:color="auto" w:fill="auto"/>
            <w:noWrap/>
            <w:vAlign w:val="center"/>
            <w:hideMark/>
          </w:tcPr>
          <w:p w14:paraId="1616CFD2"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Količina izrađene projektne dokumentacije</w:t>
            </w:r>
          </w:p>
        </w:tc>
        <w:tc>
          <w:tcPr>
            <w:tcW w:w="718" w:type="dxa"/>
            <w:tcBorders>
              <w:top w:val="nil"/>
              <w:left w:val="nil"/>
              <w:bottom w:val="single" w:sz="4" w:space="0" w:color="auto"/>
              <w:right w:val="single" w:sz="4" w:space="0" w:color="auto"/>
            </w:tcBorders>
            <w:vAlign w:val="center"/>
          </w:tcPr>
          <w:p w14:paraId="042F6E81"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249" w:type="dxa"/>
            <w:tcBorders>
              <w:top w:val="nil"/>
              <w:left w:val="nil"/>
              <w:bottom w:val="single" w:sz="4" w:space="0" w:color="auto"/>
              <w:right w:val="single" w:sz="4" w:space="0" w:color="auto"/>
            </w:tcBorders>
            <w:shd w:val="clear" w:color="auto" w:fill="auto"/>
            <w:noWrap/>
            <w:vAlign w:val="center"/>
            <w:hideMark/>
          </w:tcPr>
          <w:p w14:paraId="2AAEFBB8"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348" w:type="dxa"/>
            <w:tcBorders>
              <w:top w:val="nil"/>
              <w:left w:val="nil"/>
              <w:bottom w:val="single" w:sz="4" w:space="0" w:color="auto"/>
              <w:right w:val="single" w:sz="4" w:space="0" w:color="auto"/>
            </w:tcBorders>
            <w:noWrap/>
            <w:vAlign w:val="center"/>
          </w:tcPr>
          <w:p w14:paraId="15FB85CE"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w:t>
            </w:r>
          </w:p>
        </w:tc>
        <w:tc>
          <w:tcPr>
            <w:tcW w:w="1273" w:type="dxa"/>
            <w:tcBorders>
              <w:top w:val="nil"/>
              <w:left w:val="nil"/>
              <w:bottom w:val="single" w:sz="4" w:space="0" w:color="auto"/>
              <w:right w:val="single" w:sz="4" w:space="0" w:color="auto"/>
            </w:tcBorders>
            <w:vAlign w:val="center"/>
          </w:tcPr>
          <w:p w14:paraId="6D490002" w14:textId="74E0D829" w:rsidR="000E0422" w:rsidRPr="004631A0" w:rsidRDefault="00D60BE8"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w:t>
            </w:r>
          </w:p>
        </w:tc>
        <w:tc>
          <w:tcPr>
            <w:tcW w:w="1398" w:type="dxa"/>
            <w:tcBorders>
              <w:top w:val="nil"/>
              <w:left w:val="nil"/>
              <w:bottom w:val="single" w:sz="4" w:space="0" w:color="auto"/>
              <w:right w:val="single" w:sz="4" w:space="0" w:color="auto"/>
            </w:tcBorders>
            <w:vAlign w:val="center"/>
          </w:tcPr>
          <w:p w14:paraId="1733B33B" w14:textId="76830123" w:rsidR="000E0422" w:rsidRPr="004631A0" w:rsidRDefault="00D60BE8" w:rsidP="00D60BE8">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w:t>
            </w:r>
          </w:p>
        </w:tc>
      </w:tr>
      <w:tr w:rsidR="00D60BE8" w:rsidRPr="004631A0" w14:paraId="1D845C3C" w14:textId="77777777" w:rsidTr="009F4944">
        <w:trPr>
          <w:trHeight w:val="282"/>
          <w:jc w:val="center"/>
        </w:trPr>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E16D75"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Izgradnja mini parka</w:t>
            </w:r>
          </w:p>
        </w:tc>
        <w:tc>
          <w:tcPr>
            <w:tcW w:w="1676" w:type="dxa"/>
            <w:tcBorders>
              <w:top w:val="nil"/>
              <w:left w:val="nil"/>
              <w:bottom w:val="single" w:sz="4" w:space="0" w:color="auto"/>
              <w:right w:val="single" w:sz="4" w:space="0" w:color="auto"/>
            </w:tcBorders>
            <w:shd w:val="clear" w:color="auto" w:fill="auto"/>
            <w:noWrap/>
            <w:vAlign w:val="center"/>
          </w:tcPr>
          <w:p w14:paraId="4A30E550"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Osiguranje uvjeta za rekreaciju</w:t>
            </w:r>
          </w:p>
        </w:tc>
        <w:tc>
          <w:tcPr>
            <w:tcW w:w="718" w:type="dxa"/>
            <w:tcBorders>
              <w:top w:val="nil"/>
              <w:left w:val="nil"/>
              <w:bottom w:val="single" w:sz="4" w:space="0" w:color="auto"/>
              <w:right w:val="single" w:sz="4" w:space="0" w:color="auto"/>
            </w:tcBorders>
            <w:vAlign w:val="center"/>
          </w:tcPr>
          <w:p w14:paraId="50DA16A9"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w:t>
            </w:r>
          </w:p>
        </w:tc>
        <w:tc>
          <w:tcPr>
            <w:tcW w:w="1249" w:type="dxa"/>
            <w:tcBorders>
              <w:top w:val="nil"/>
              <w:left w:val="nil"/>
              <w:bottom w:val="single" w:sz="4" w:space="0" w:color="auto"/>
              <w:right w:val="single" w:sz="4" w:space="0" w:color="auto"/>
            </w:tcBorders>
            <w:shd w:val="clear" w:color="auto" w:fill="auto"/>
            <w:noWrap/>
            <w:vAlign w:val="center"/>
          </w:tcPr>
          <w:p w14:paraId="59A4411D"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348" w:type="dxa"/>
            <w:tcBorders>
              <w:top w:val="nil"/>
              <w:left w:val="nil"/>
              <w:bottom w:val="single" w:sz="4" w:space="0" w:color="auto"/>
              <w:right w:val="single" w:sz="4" w:space="0" w:color="auto"/>
            </w:tcBorders>
            <w:noWrap/>
            <w:vAlign w:val="center"/>
          </w:tcPr>
          <w:p w14:paraId="0D62C8B5"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273" w:type="dxa"/>
            <w:tcBorders>
              <w:top w:val="nil"/>
              <w:left w:val="nil"/>
              <w:bottom w:val="single" w:sz="4" w:space="0" w:color="auto"/>
              <w:right w:val="single" w:sz="4" w:space="0" w:color="auto"/>
            </w:tcBorders>
            <w:vAlign w:val="center"/>
          </w:tcPr>
          <w:p w14:paraId="21BA930F"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100</w:t>
            </w:r>
          </w:p>
        </w:tc>
        <w:tc>
          <w:tcPr>
            <w:tcW w:w="1398" w:type="dxa"/>
            <w:tcBorders>
              <w:top w:val="nil"/>
              <w:left w:val="nil"/>
              <w:bottom w:val="single" w:sz="4" w:space="0" w:color="auto"/>
              <w:right w:val="single" w:sz="4" w:space="0" w:color="auto"/>
            </w:tcBorders>
          </w:tcPr>
          <w:p w14:paraId="0DA86EFC" w14:textId="77777777" w:rsidR="000E0422" w:rsidRPr="004631A0" w:rsidRDefault="000E0422" w:rsidP="009F4944">
            <w:pPr>
              <w:spacing w:after="0"/>
              <w:jc w:val="center"/>
              <w:rPr>
                <w:rFonts w:ascii="Book Antiqua" w:eastAsia="Times New Roman" w:hAnsi="Book Antiqua" w:cs="Arial"/>
                <w:lang w:eastAsia="hr-HR"/>
              </w:rPr>
            </w:pPr>
          </w:p>
          <w:p w14:paraId="11B6666F"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r>
    </w:tbl>
    <w:p w14:paraId="79D32E34" w14:textId="77777777" w:rsidR="000E0422" w:rsidRPr="004631A0" w:rsidRDefault="000E0422" w:rsidP="000E0422">
      <w:pPr>
        <w:rPr>
          <w:rFonts w:ascii="Book Antiqua" w:hAnsi="Book Antiqua" w:cs="Arial"/>
          <w:b/>
        </w:rPr>
      </w:pPr>
    </w:p>
    <w:tbl>
      <w:tblPr>
        <w:tblW w:w="0" w:type="auto"/>
        <w:tblInd w:w="93" w:type="dxa"/>
        <w:tblLook w:val="04A0" w:firstRow="1" w:lastRow="0" w:firstColumn="1" w:lastColumn="0" w:noHBand="0" w:noVBand="1"/>
      </w:tblPr>
      <w:tblGrid>
        <w:gridCol w:w="9825"/>
      </w:tblGrid>
      <w:tr w:rsidR="00090F9D" w:rsidRPr="004631A0" w14:paraId="6896B21F" w14:textId="77777777" w:rsidTr="009F4944">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tcPr>
          <w:p w14:paraId="35A07AE0" w14:textId="77777777" w:rsidR="000E0422" w:rsidRPr="004631A0" w:rsidRDefault="000E0422" w:rsidP="009F4944">
            <w:pPr>
              <w:spacing w:after="0"/>
              <w:rPr>
                <w:rFonts w:ascii="Book Antiqua" w:eastAsia="Times New Roman" w:hAnsi="Book Antiqua" w:cs="Arial"/>
                <w:b/>
                <w:lang w:eastAsia="hr-HR"/>
              </w:rPr>
            </w:pPr>
            <w:r w:rsidRPr="004631A0">
              <w:rPr>
                <w:rFonts w:ascii="Book Antiqua" w:eastAsia="Times New Roman" w:hAnsi="Book Antiqua" w:cs="Arial"/>
                <w:b/>
                <w:lang w:eastAsia="hr-HR"/>
              </w:rPr>
              <w:t xml:space="preserve">Naziv aktivnosti/projekta u Proračunu: Kapitalni projekt K100077 Nerazvrstane ceste – Ulica </w:t>
            </w:r>
            <w:proofErr w:type="spellStart"/>
            <w:r w:rsidRPr="004631A0">
              <w:rPr>
                <w:rFonts w:ascii="Book Antiqua" w:eastAsia="Times New Roman" w:hAnsi="Book Antiqua" w:cs="Arial"/>
                <w:b/>
                <w:lang w:eastAsia="hr-HR"/>
              </w:rPr>
              <w:t>Osredek</w:t>
            </w:r>
            <w:proofErr w:type="spellEnd"/>
            <w:r w:rsidRPr="004631A0">
              <w:rPr>
                <w:rFonts w:ascii="Book Antiqua" w:eastAsia="Times New Roman" w:hAnsi="Book Antiqua" w:cs="Arial"/>
                <w:b/>
                <w:lang w:eastAsia="hr-HR"/>
              </w:rPr>
              <w:t xml:space="preserve"> produžetak i spoj sa Ulicom </w:t>
            </w:r>
            <w:proofErr w:type="spellStart"/>
            <w:r w:rsidRPr="004631A0">
              <w:rPr>
                <w:rFonts w:ascii="Book Antiqua" w:eastAsia="Times New Roman" w:hAnsi="Book Antiqua" w:cs="Arial"/>
                <w:b/>
                <w:lang w:eastAsia="hr-HR"/>
              </w:rPr>
              <w:t>Bregi</w:t>
            </w:r>
            <w:proofErr w:type="spellEnd"/>
          </w:p>
        </w:tc>
      </w:tr>
      <w:tr w:rsidR="00090F9D" w:rsidRPr="004631A0" w14:paraId="452887BD" w14:textId="77777777" w:rsidTr="009F4944">
        <w:trPr>
          <w:trHeight w:val="1120"/>
        </w:trPr>
        <w:tc>
          <w:tcPr>
            <w:tcW w:w="9825" w:type="dxa"/>
            <w:tcBorders>
              <w:top w:val="single" w:sz="4" w:space="0" w:color="auto"/>
              <w:left w:val="single" w:sz="4" w:space="0" w:color="auto"/>
              <w:bottom w:val="single" w:sz="4" w:space="0" w:color="auto"/>
              <w:right w:val="single" w:sz="4" w:space="0" w:color="auto"/>
            </w:tcBorders>
            <w:shd w:val="clear" w:color="auto" w:fill="auto"/>
          </w:tcPr>
          <w:p w14:paraId="783C4BCA" w14:textId="77777777" w:rsidR="000E0422" w:rsidRPr="004631A0" w:rsidRDefault="000E0422" w:rsidP="009F4944">
            <w:p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 xml:space="preserve">Rekonstrukcija Ulice </w:t>
            </w:r>
            <w:proofErr w:type="spellStart"/>
            <w:r w:rsidRPr="004631A0">
              <w:rPr>
                <w:rFonts w:ascii="Book Antiqua" w:eastAsia="Times New Roman" w:hAnsi="Book Antiqua" w:cs="Arial"/>
                <w:lang w:eastAsia="hr-HR"/>
              </w:rPr>
              <w:t>Osredek</w:t>
            </w:r>
            <w:proofErr w:type="spellEnd"/>
            <w:r w:rsidRPr="004631A0">
              <w:rPr>
                <w:rFonts w:ascii="Book Antiqua" w:eastAsia="Times New Roman" w:hAnsi="Book Antiqua" w:cs="Arial"/>
                <w:lang w:eastAsia="hr-HR"/>
              </w:rPr>
              <w:t xml:space="preserve">  za potrebe proširenja Novog groblja.</w:t>
            </w:r>
          </w:p>
          <w:p w14:paraId="3C34803D" w14:textId="77777777" w:rsidR="000E0422" w:rsidRPr="004631A0" w:rsidRDefault="000E0422" w:rsidP="009F4944">
            <w:pPr>
              <w:spacing w:after="0"/>
              <w:jc w:val="both"/>
              <w:rPr>
                <w:rFonts w:ascii="Book Antiqua" w:hAnsi="Book Antiqua"/>
              </w:rPr>
            </w:pPr>
            <w:r w:rsidRPr="004631A0">
              <w:rPr>
                <w:rFonts w:ascii="Book Antiqua" w:eastAsia="Times New Roman" w:hAnsi="Book Antiqua" w:cs="Arial"/>
                <w:lang w:eastAsia="hr-HR"/>
              </w:rPr>
              <w:t xml:space="preserve">Projektom se predviđa spajanje Ulice </w:t>
            </w:r>
            <w:proofErr w:type="spellStart"/>
            <w:r w:rsidRPr="004631A0">
              <w:rPr>
                <w:rFonts w:ascii="Book Antiqua" w:eastAsia="Times New Roman" w:hAnsi="Book Antiqua" w:cs="Arial"/>
                <w:lang w:eastAsia="hr-HR"/>
              </w:rPr>
              <w:t>Osredek</w:t>
            </w:r>
            <w:proofErr w:type="spellEnd"/>
            <w:r w:rsidRPr="004631A0">
              <w:rPr>
                <w:rFonts w:ascii="Book Antiqua" w:eastAsia="Times New Roman" w:hAnsi="Book Antiqua" w:cs="Arial"/>
                <w:lang w:eastAsia="hr-HR"/>
              </w:rPr>
              <w:t xml:space="preserve"> na Ulicu </w:t>
            </w:r>
            <w:proofErr w:type="spellStart"/>
            <w:r w:rsidRPr="004631A0">
              <w:rPr>
                <w:rFonts w:ascii="Book Antiqua" w:eastAsia="Times New Roman" w:hAnsi="Book Antiqua" w:cs="Arial"/>
                <w:lang w:eastAsia="hr-HR"/>
              </w:rPr>
              <w:t>Bregi</w:t>
            </w:r>
            <w:proofErr w:type="spellEnd"/>
            <w:r w:rsidRPr="004631A0">
              <w:rPr>
                <w:rFonts w:ascii="Book Antiqua" w:eastAsia="Times New Roman" w:hAnsi="Book Antiqua" w:cs="Arial"/>
                <w:lang w:eastAsia="hr-HR"/>
              </w:rPr>
              <w:t>. Projekt obuhvaća izgradnju kolnika, pješačke staze i javne rasvjete.</w:t>
            </w:r>
          </w:p>
        </w:tc>
      </w:tr>
    </w:tbl>
    <w:p w14:paraId="3EEC46DC" w14:textId="77777777" w:rsidR="000E0422" w:rsidRPr="004631A0" w:rsidRDefault="000E0422" w:rsidP="000E0422">
      <w:pPr>
        <w:rPr>
          <w:rFonts w:ascii="Book Antiqua" w:hAnsi="Book Antiqua" w:cs="Arial"/>
          <w:b/>
        </w:rPr>
      </w:pPr>
    </w:p>
    <w:p w14:paraId="096740AA" w14:textId="77777777" w:rsidR="000E0422" w:rsidRPr="004631A0" w:rsidRDefault="000E0422" w:rsidP="000E0422">
      <w:pPr>
        <w:pStyle w:val="Odlomakpopisa"/>
        <w:numPr>
          <w:ilvl w:val="0"/>
          <w:numId w:val="47"/>
        </w:numPr>
        <w:rPr>
          <w:rFonts w:ascii="Book Antiqua" w:hAnsi="Book Antiqua" w:cs="Arial"/>
        </w:rPr>
      </w:pPr>
      <w:r w:rsidRPr="004631A0">
        <w:rPr>
          <w:rFonts w:ascii="Book Antiqua" w:hAnsi="Book Antiqua" w:cs="Arial"/>
        </w:rPr>
        <w:t>Pokazatelji rezultata:</w:t>
      </w:r>
    </w:p>
    <w:tbl>
      <w:tblPr>
        <w:tblW w:w="9412" w:type="dxa"/>
        <w:jc w:val="center"/>
        <w:tblLook w:val="04A0" w:firstRow="1" w:lastRow="0" w:firstColumn="1" w:lastColumn="0" w:noHBand="0" w:noVBand="1"/>
      </w:tblPr>
      <w:tblGrid>
        <w:gridCol w:w="1714"/>
        <w:gridCol w:w="1708"/>
        <w:gridCol w:w="653"/>
        <w:gridCol w:w="1234"/>
        <w:gridCol w:w="1299"/>
        <w:gridCol w:w="1423"/>
        <w:gridCol w:w="1381"/>
      </w:tblGrid>
      <w:tr w:rsidR="00090F9D" w:rsidRPr="004631A0" w14:paraId="0C9BAAA2" w14:textId="77777777" w:rsidTr="009F4944">
        <w:trPr>
          <w:trHeight w:val="564"/>
          <w:jc w:val="center"/>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14:paraId="59286BF5"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7EC28AAA"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710" w:type="dxa"/>
            <w:tcBorders>
              <w:top w:val="single" w:sz="4" w:space="0" w:color="auto"/>
              <w:left w:val="nil"/>
              <w:bottom w:val="single" w:sz="4" w:space="0" w:color="auto"/>
              <w:right w:val="single" w:sz="4" w:space="0" w:color="auto"/>
            </w:tcBorders>
            <w:shd w:val="clear" w:color="auto" w:fill="auto"/>
            <w:vAlign w:val="center"/>
          </w:tcPr>
          <w:p w14:paraId="084E94D8"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626" w:type="dxa"/>
            <w:tcBorders>
              <w:top w:val="single" w:sz="4" w:space="0" w:color="auto"/>
              <w:left w:val="nil"/>
              <w:bottom w:val="single" w:sz="4" w:space="0" w:color="auto"/>
              <w:right w:val="single" w:sz="4" w:space="0" w:color="auto"/>
            </w:tcBorders>
            <w:vAlign w:val="center"/>
          </w:tcPr>
          <w:p w14:paraId="49B0EA53"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14:paraId="231A5369" w14:textId="6E879C5F"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w:t>
            </w:r>
            <w:r w:rsidR="00781EF9" w:rsidRPr="004631A0">
              <w:rPr>
                <w:rFonts w:ascii="Book Antiqua" w:eastAsia="Times New Roman" w:hAnsi="Book Antiqua" w:cs="Arial"/>
                <w:lang w:eastAsia="hr-HR"/>
              </w:rPr>
              <w:t>4</w:t>
            </w:r>
            <w:r w:rsidRPr="004631A0">
              <w:rPr>
                <w:rFonts w:ascii="Book Antiqua" w:eastAsia="Times New Roman" w:hAnsi="Book Antiqua" w:cs="Arial"/>
                <w:lang w:eastAsia="hr-HR"/>
              </w:rPr>
              <w:t>.</w:t>
            </w:r>
          </w:p>
        </w:tc>
        <w:tc>
          <w:tcPr>
            <w:tcW w:w="1303" w:type="dxa"/>
            <w:tcBorders>
              <w:top w:val="single" w:sz="4" w:space="0" w:color="auto"/>
              <w:left w:val="nil"/>
              <w:bottom w:val="single" w:sz="4" w:space="0" w:color="auto"/>
              <w:right w:val="single" w:sz="4" w:space="0" w:color="auto"/>
            </w:tcBorders>
            <w:shd w:val="clear" w:color="auto" w:fill="auto"/>
            <w:vAlign w:val="center"/>
          </w:tcPr>
          <w:p w14:paraId="43FEB424"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1D51B07B" w14:textId="1D2BF828"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r w:rsidR="000E0422" w:rsidRPr="004631A0">
              <w:rPr>
                <w:rFonts w:ascii="Book Antiqua" w:eastAsia="Times New Roman" w:hAnsi="Book Antiqua" w:cs="Arial"/>
                <w:lang w:eastAsia="hr-HR"/>
              </w:rPr>
              <w:t>.</w:t>
            </w:r>
          </w:p>
        </w:tc>
        <w:tc>
          <w:tcPr>
            <w:tcW w:w="1432" w:type="dxa"/>
            <w:tcBorders>
              <w:top w:val="single" w:sz="4" w:space="0" w:color="auto"/>
              <w:left w:val="nil"/>
              <w:bottom w:val="single" w:sz="4" w:space="0" w:color="auto"/>
              <w:right w:val="single" w:sz="4" w:space="0" w:color="auto"/>
            </w:tcBorders>
            <w:vAlign w:val="center"/>
          </w:tcPr>
          <w:p w14:paraId="61EC2BA2"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3C52D499" w14:textId="66E0E950"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r w:rsidR="000E0422" w:rsidRPr="004631A0">
              <w:rPr>
                <w:rFonts w:ascii="Book Antiqua" w:eastAsia="Times New Roman" w:hAnsi="Book Antiqua" w:cs="Arial"/>
                <w:lang w:eastAsia="hr-HR"/>
              </w:rPr>
              <w:t>.</w:t>
            </w:r>
          </w:p>
        </w:tc>
        <w:tc>
          <w:tcPr>
            <w:tcW w:w="1389" w:type="dxa"/>
            <w:tcBorders>
              <w:top w:val="single" w:sz="4" w:space="0" w:color="auto"/>
              <w:left w:val="nil"/>
              <w:bottom w:val="single" w:sz="4" w:space="0" w:color="auto"/>
              <w:right w:val="single" w:sz="4" w:space="0" w:color="auto"/>
            </w:tcBorders>
          </w:tcPr>
          <w:p w14:paraId="50B2B6E4"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731F2357" w14:textId="3B017CFC" w:rsidR="000E0422" w:rsidRPr="004631A0" w:rsidRDefault="009A140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r w:rsidR="000E0422" w:rsidRPr="004631A0">
              <w:rPr>
                <w:rFonts w:ascii="Book Antiqua" w:eastAsia="Times New Roman" w:hAnsi="Book Antiqua" w:cs="Arial"/>
                <w:lang w:eastAsia="hr-HR"/>
              </w:rPr>
              <w:t>.</w:t>
            </w:r>
          </w:p>
        </w:tc>
      </w:tr>
      <w:tr w:rsidR="00090F9D" w:rsidRPr="004631A0" w14:paraId="1B0F76DB" w14:textId="77777777" w:rsidTr="001F3DE1">
        <w:trPr>
          <w:trHeight w:val="282"/>
          <w:jc w:val="center"/>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14:paraId="4AEDBD3A"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Izrada projektne dokumentacije</w:t>
            </w:r>
          </w:p>
        </w:tc>
        <w:tc>
          <w:tcPr>
            <w:tcW w:w="1710" w:type="dxa"/>
            <w:tcBorders>
              <w:top w:val="nil"/>
              <w:left w:val="nil"/>
              <w:bottom w:val="single" w:sz="4" w:space="0" w:color="auto"/>
              <w:right w:val="single" w:sz="4" w:space="0" w:color="auto"/>
            </w:tcBorders>
            <w:shd w:val="clear" w:color="auto" w:fill="auto"/>
            <w:vAlign w:val="center"/>
          </w:tcPr>
          <w:p w14:paraId="1D8132A3"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Količina izrađene projektne dokumentacije</w:t>
            </w:r>
          </w:p>
        </w:tc>
        <w:tc>
          <w:tcPr>
            <w:tcW w:w="626" w:type="dxa"/>
            <w:tcBorders>
              <w:top w:val="nil"/>
              <w:left w:val="nil"/>
              <w:bottom w:val="single" w:sz="4" w:space="0" w:color="auto"/>
              <w:right w:val="single" w:sz="4" w:space="0" w:color="auto"/>
            </w:tcBorders>
            <w:vAlign w:val="center"/>
          </w:tcPr>
          <w:p w14:paraId="00806585"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236" w:type="dxa"/>
            <w:tcBorders>
              <w:top w:val="nil"/>
              <w:left w:val="nil"/>
              <w:bottom w:val="single" w:sz="4" w:space="0" w:color="auto"/>
              <w:right w:val="single" w:sz="4" w:space="0" w:color="auto"/>
            </w:tcBorders>
            <w:shd w:val="clear" w:color="auto" w:fill="auto"/>
            <w:vAlign w:val="center"/>
          </w:tcPr>
          <w:p w14:paraId="58C34BAC" w14:textId="2BEC0444"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r w:rsidR="001F3DE1" w:rsidRPr="004631A0">
              <w:rPr>
                <w:rFonts w:ascii="Book Antiqua" w:eastAsia="Times New Roman" w:hAnsi="Book Antiqua" w:cs="Arial"/>
                <w:lang w:eastAsia="hr-HR"/>
              </w:rPr>
              <w:t>,2</w:t>
            </w:r>
          </w:p>
        </w:tc>
        <w:tc>
          <w:tcPr>
            <w:tcW w:w="1303" w:type="dxa"/>
            <w:tcBorders>
              <w:top w:val="nil"/>
              <w:left w:val="nil"/>
              <w:bottom w:val="single" w:sz="4" w:space="0" w:color="auto"/>
              <w:right w:val="single" w:sz="4" w:space="0" w:color="auto"/>
            </w:tcBorders>
            <w:vAlign w:val="center"/>
          </w:tcPr>
          <w:p w14:paraId="573AF3B4"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w:t>
            </w:r>
          </w:p>
        </w:tc>
        <w:tc>
          <w:tcPr>
            <w:tcW w:w="1432" w:type="dxa"/>
            <w:tcBorders>
              <w:top w:val="nil"/>
              <w:left w:val="nil"/>
              <w:bottom w:val="single" w:sz="4" w:space="0" w:color="auto"/>
              <w:right w:val="single" w:sz="4" w:space="0" w:color="auto"/>
            </w:tcBorders>
            <w:vAlign w:val="center"/>
          </w:tcPr>
          <w:p w14:paraId="0BA42D1D"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389" w:type="dxa"/>
            <w:tcBorders>
              <w:top w:val="nil"/>
              <w:left w:val="nil"/>
              <w:bottom w:val="single" w:sz="4" w:space="0" w:color="auto"/>
              <w:right w:val="single" w:sz="4" w:space="0" w:color="auto"/>
            </w:tcBorders>
            <w:vAlign w:val="center"/>
          </w:tcPr>
          <w:p w14:paraId="669FC9D9" w14:textId="77777777" w:rsidR="000E0422" w:rsidRPr="004631A0" w:rsidRDefault="000E0422" w:rsidP="001F3DE1">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r>
      <w:tr w:rsidR="00090F9D" w:rsidRPr="004631A0" w14:paraId="744A20B1" w14:textId="77777777" w:rsidTr="001F3DE1">
        <w:trPr>
          <w:trHeight w:val="282"/>
          <w:jc w:val="center"/>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14:paraId="3B4F6E0D" w14:textId="2FC55DEF"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Procjena zemljišta</w:t>
            </w:r>
            <w:r w:rsidR="001F3DE1" w:rsidRPr="004631A0">
              <w:rPr>
                <w:rFonts w:ascii="Book Antiqua" w:eastAsia="Times New Roman" w:hAnsi="Book Antiqua" w:cs="Arial"/>
                <w:lang w:eastAsia="hr-HR"/>
              </w:rPr>
              <w:t xml:space="preserve"> i otkup</w:t>
            </w:r>
          </w:p>
        </w:tc>
        <w:tc>
          <w:tcPr>
            <w:tcW w:w="1710" w:type="dxa"/>
            <w:tcBorders>
              <w:top w:val="nil"/>
              <w:left w:val="nil"/>
              <w:bottom w:val="single" w:sz="4" w:space="0" w:color="auto"/>
              <w:right w:val="single" w:sz="4" w:space="0" w:color="auto"/>
            </w:tcBorders>
            <w:shd w:val="clear" w:color="auto" w:fill="auto"/>
            <w:vAlign w:val="center"/>
          </w:tcPr>
          <w:p w14:paraId="713DAEEE"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Otkup zemljišta u svrhu rekonstrukcije križanja</w:t>
            </w:r>
          </w:p>
        </w:tc>
        <w:tc>
          <w:tcPr>
            <w:tcW w:w="626" w:type="dxa"/>
            <w:tcBorders>
              <w:top w:val="nil"/>
              <w:left w:val="nil"/>
              <w:bottom w:val="single" w:sz="4" w:space="0" w:color="auto"/>
              <w:right w:val="single" w:sz="4" w:space="0" w:color="auto"/>
            </w:tcBorders>
            <w:vAlign w:val="center"/>
          </w:tcPr>
          <w:p w14:paraId="666CC1DE" w14:textId="653014A3" w:rsidR="000E0422" w:rsidRPr="004631A0" w:rsidRDefault="001F3DE1"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w:t>
            </w:r>
          </w:p>
        </w:tc>
        <w:tc>
          <w:tcPr>
            <w:tcW w:w="1236" w:type="dxa"/>
            <w:tcBorders>
              <w:top w:val="nil"/>
              <w:left w:val="nil"/>
              <w:bottom w:val="single" w:sz="4" w:space="0" w:color="auto"/>
              <w:right w:val="single" w:sz="4" w:space="0" w:color="auto"/>
            </w:tcBorders>
            <w:shd w:val="clear" w:color="auto" w:fill="auto"/>
            <w:vAlign w:val="center"/>
          </w:tcPr>
          <w:p w14:paraId="75564094"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303" w:type="dxa"/>
            <w:tcBorders>
              <w:top w:val="nil"/>
              <w:left w:val="nil"/>
              <w:bottom w:val="single" w:sz="4" w:space="0" w:color="auto"/>
              <w:right w:val="single" w:sz="4" w:space="0" w:color="auto"/>
            </w:tcBorders>
            <w:vAlign w:val="center"/>
          </w:tcPr>
          <w:p w14:paraId="08F8734B" w14:textId="79B239C8" w:rsidR="000E0422" w:rsidRPr="004631A0" w:rsidRDefault="001F3DE1"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100</w:t>
            </w:r>
          </w:p>
        </w:tc>
        <w:tc>
          <w:tcPr>
            <w:tcW w:w="1432" w:type="dxa"/>
            <w:tcBorders>
              <w:top w:val="nil"/>
              <w:left w:val="nil"/>
              <w:bottom w:val="single" w:sz="4" w:space="0" w:color="auto"/>
              <w:right w:val="single" w:sz="4" w:space="0" w:color="auto"/>
            </w:tcBorders>
            <w:vAlign w:val="center"/>
          </w:tcPr>
          <w:p w14:paraId="3E6BABBC" w14:textId="4FD190E1" w:rsidR="000E0422" w:rsidRPr="004631A0" w:rsidRDefault="001F3DE1"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389" w:type="dxa"/>
            <w:tcBorders>
              <w:top w:val="nil"/>
              <w:left w:val="nil"/>
              <w:bottom w:val="single" w:sz="4" w:space="0" w:color="auto"/>
              <w:right w:val="single" w:sz="4" w:space="0" w:color="auto"/>
            </w:tcBorders>
            <w:vAlign w:val="center"/>
          </w:tcPr>
          <w:p w14:paraId="3F9939C5" w14:textId="77777777" w:rsidR="000E0422" w:rsidRPr="004631A0" w:rsidRDefault="000E0422" w:rsidP="001F3DE1">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r>
      <w:tr w:rsidR="00090F9D" w:rsidRPr="004631A0" w14:paraId="57CE6345" w14:textId="77777777" w:rsidTr="001F3DE1">
        <w:trPr>
          <w:trHeight w:val="282"/>
          <w:jc w:val="center"/>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14:paraId="5AD5163E" w14:textId="77777777" w:rsidR="000E0422" w:rsidRPr="004631A0" w:rsidRDefault="000E0422" w:rsidP="009F4944">
            <w:pPr>
              <w:spacing w:after="0"/>
              <w:jc w:val="center"/>
              <w:rPr>
                <w:rFonts w:ascii="Book Antiqua" w:hAnsi="Book Antiqua"/>
              </w:rPr>
            </w:pPr>
            <w:r w:rsidRPr="004631A0">
              <w:rPr>
                <w:rFonts w:ascii="Book Antiqua" w:eastAsia="Times New Roman" w:hAnsi="Book Antiqua" w:cs="Arial"/>
                <w:lang w:eastAsia="hr-HR"/>
              </w:rPr>
              <w:t>Izgradnja</w:t>
            </w:r>
          </w:p>
        </w:tc>
        <w:tc>
          <w:tcPr>
            <w:tcW w:w="1710" w:type="dxa"/>
            <w:tcBorders>
              <w:top w:val="nil"/>
              <w:left w:val="nil"/>
              <w:bottom w:val="single" w:sz="4" w:space="0" w:color="auto"/>
              <w:right w:val="single" w:sz="4" w:space="0" w:color="auto"/>
            </w:tcBorders>
            <w:shd w:val="clear" w:color="auto" w:fill="auto"/>
            <w:vAlign w:val="center"/>
          </w:tcPr>
          <w:p w14:paraId="3BC330C0"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Osiguranje uvjeta za rekreaciju</w:t>
            </w:r>
          </w:p>
        </w:tc>
        <w:tc>
          <w:tcPr>
            <w:tcW w:w="626" w:type="dxa"/>
            <w:tcBorders>
              <w:top w:val="nil"/>
              <w:left w:val="nil"/>
              <w:bottom w:val="single" w:sz="4" w:space="0" w:color="auto"/>
              <w:right w:val="single" w:sz="4" w:space="0" w:color="auto"/>
            </w:tcBorders>
            <w:vAlign w:val="center"/>
          </w:tcPr>
          <w:p w14:paraId="4A3202A0"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w:t>
            </w:r>
          </w:p>
        </w:tc>
        <w:tc>
          <w:tcPr>
            <w:tcW w:w="1236" w:type="dxa"/>
            <w:tcBorders>
              <w:top w:val="nil"/>
              <w:left w:val="nil"/>
              <w:bottom w:val="single" w:sz="4" w:space="0" w:color="auto"/>
              <w:right w:val="single" w:sz="4" w:space="0" w:color="auto"/>
            </w:tcBorders>
            <w:shd w:val="clear" w:color="auto" w:fill="auto"/>
            <w:vAlign w:val="center"/>
          </w:tcPr>
          <w:p w14:paraId="7B9B9BE6"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303" w:type="dxa"/>
            <w:tcBorders>
              <w:top w:val="nil"/>
              <w:left w:val="nil"/>
              <w:bottom w:val="single" w:sz="4" w:space="0" w:color="auto"/>
              <w:right w:val="single" w:sz="4" w:space="0" w:color="auto"/>
            </w:tcBorders>
            <w:vAlign w:val="center"/>
          </w:tcPr>
          <w:p w14:paraId="1BB8B65A"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432" w:type="dxa"/>
            <w:tcBorders>
              <w:top w:val="nil"/>
              <w:left w:val="nil"/>
              <w:bottom w:val="single" w:sz="4" w:space="0" w:color="auto"/>
              <w:right w:val="single" w:sz="4" w:space="0" w:color="auto"/>
            </w:tcBorders>
            <w:vAlign w:val="center"/>
          </w:tcPr>
          <w:p w14:paraId="18384E79"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100</w:t>
            </w:r>
          </w:p>
        </w:tc>
        <w:tc>
          <w:tcPr>
            <w:tcW w:w="1389" w:type="dxa"/>
            <w:tcBorders>
              <w:top w:val="nil"/>
              <w:left w:val="nil"/>
              <w:bottom w:val="single" w:sz="4" w:space="0" w:color="auto"/>
              <w:right w:val="single" w:sz="4" w:space="0" w:color="auto"/>
            </w:tcBorders>
            <w:vAlign w:val="center"/>
          </w:tcPr>
          <w:p w14:paraId="53AE10FC" w14:textId="77777777" w:rsidR="000E0422" w:rsidRPr="004631A0" w:rsidRDefault="000E0422" w:rsidP="001F3DE1">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r>
    </w:tbl>
    <w:p w14:paraId="23C33219" w14:textId="77777777" w:rsidR="000E0422" w:rsidRPr="004631A0" w:rsidRDefault="000E0422" w:rsidP="000E0422">
      <w:pPr>
        <w:ind w:right="827"/>
        <w:rPr>
          <w:rFonts w:ascii="Book Antiqua" w:hAnsi="Book Antiqua" w:cs="Arial"/>
        </w:rPr>
      </w:pPr>
    </w:p>
    <w:tbl>
      <w:tblPr>
        <w:tblW w:w="0" w:type="auto"/>
        <w:tblInd w:w="93" w:type="dxa"/>
        <w:tblLook w:val="04A0" w:firstRow="1" w:lastRow="0" w:firstColumn="1" w:lastColumn="0" w:noHBand="0" w:noVBand="1"/>
      </w:tblPr>
      <w:tblGrid>
        <w:gridCol w:w="10108"/>
      </w:tblGrid>
      <w:tr w:rsidR="00781EF9" w:rsidRPr="004631A0" w14:paraId="62056B29" w14:textId="77777777" w:rsidTr="009F4944">
        <w:trPr>
          <w:trHeight w:val="300"/>
        </w:trPr>
        <w:tc>
          <w:tcPr>
            <w:tcW w:w="10108" w:type="dxa"/>
            <w:tcBorders>
              <w:top w:val="single" w:sz="4" w:space="0" w:color="auto"/>
              <w:left w:val="single" w:sz="4" w:space="0" w:color="auto"/>
              <w:bottom w:val="single" w:sz="4" w:space="0" w:color="auto"/>
              <w:right w:val="single" w:sz="4" w:space="0" w:color="auto"/>
            </w:tcBorders>
            <w:shd w:val="clear" w:color="auto" w:fill="auto"/>
          </w:tcPr>
          <w:p w14:paraId="1265AF5E" w14:textId="4EB8E6EE" w:rsidR="000E0422" w:rsidRPr="004631A0" w:rsidRDefault="000E0422" w:rsidP="009F4944">
            <w:pPr>
              <w:spacing w:after="0"/>
              <w:rPr>
                <w:rFonts w:ascii="Book Antiqua" w:eastAsia="Times New Roman" w:hAnsi="Book Antiqua" w:cs="Arial"/>
                <w:b/>
                <w:lang w:eastAsia="hr-HR"/>
              </w:rPr>
            </w:pPr>
            <w:r w:rsidRPr="004631A0">
              <w:rPr>
                <w:rFonts w:ascii="Book Antiqua" w:eastAsia="Times New Roman" w:hAnsi="Book Antiqua" w:cs="Arial"/>
                <w:b/>
                <w:lang w:eastAsia="hr-HR"/>
              </w:rPr>
              <w:t xml:space="preserve">Naziv aktivnosti/projekta u Proračunu: Kapitalni projekt K100081 Nerazvrstane ceste </w:t>
            </w:r>
            <w:r w:rsidR="0073275B" w:rsidRPr="004631A0">
              <w:rPr>
                <w:rFonts w:ascii="Book Antiqua" w:eastAsia="Times New Roman" w:hAnsi="Book Antiqua" w:cs="Arial"/>
                <w:b/>
                <w:lang w:eastAsia="hr-HR"/>
              </w:rPr>
              <w:t>–</w:t>
            </w:r>
            <w:r w:rsidRPr="004631A0">
              <w:rPr>
                <w:rFonts w:ascii="Book Antiqua" w:eastAsia="Times New Roman" w:hAnsi="Book Antiqua" w:cs="Arial"/>
                <w:b/>
                <w:lang w:eastAsia="hr-HR"/>
              </w:rPr>
              <w:t xml:space="preserve"> rekonstrukcija i izgradnja Ulice grada Vukovara</w:t>
            </w:r>
          </w:p>
        </w:tc>
      </w:tr>
      <w:tr w:rsidR="00781EF9" w:rsidRPr="004631A0" w14:paraId="0E28A54A" w14:textId="77777777" w:rsidTr="009F4944">
        <w:trPr>
          <w:trHeight w:val="1120"/>
        </w:trPr>
        <w:tc>
          <w:tcPr>
            <w:tcW w:w="10108" w:type="dxa"/>
            <w:tcBorders>
              <w:top w:val="single" w:sz="4" w:space="0" w:color="auto"/>
              <w:left w:val="single" w:sz="4" w:space="0" w:color="auto"/>
              <w:bottom w:val="single" w:sz="4" w:space="0" w:color="auto"/>
              <w:right w:val="single" w:sz="4" w:space="0" w:color="auto"/>
            </w:tcBorders>
            <w:shd w:val="clear" w:color="auto" w:fill="auto"/>
          </w:tcPr>
          <w:p w14:paraId="04ECDEB6" w14:textId="77777777" w:rsidR="000E0422" w:rsidRPr="004631A0" w:rsidRDefault="000E0422" w:rsidP="009F4944">
            <w:p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 xml:space="preserve">Projektom se predviđa rekonstrukcija od križanja sa Ulicom hrvatskog preporoda do Ulice Josipa </w:t>
            </w:r>
            <w:proofErr w:type="spellStart"/>
            <w:r w:rsidRPr="004631A0">
              <w:rPr>
                <w:rFonts w:ascii="Book Antiqua" w:eastAsia="Times New Roman" w:hAnsi="Book Antiqua" w:cs="Arial"/>
                <w:lang w:eastAsia="hr-HR"/>
              </w:rPr>
              <w:t>Predavca</w:t>
            </w:r>
            <w:proofErr w:type="spellEnd"/>
            <w:r w:rsidRPr="004631A0">
              <w:rPr>
                <w:rFonts w:ascii="Book Antiqua" w:eastAsia="Times New Roman" w:hAnsi="Book Antiqua" w:cs="Arial"/>
                <w:lang w:eastAsia="hr-HR"/>
              </w:rPr>
              <w:t xml:space="preserve"> sa izgradnjom odvojka do k.č.br. 822 k.o. Dugo Selo II. Projekt obuhvaća projektiranje kolnika, pješačku, biciklističku stazu i javnu rasvjetu sa kompletnim komunalnim instalacijama.</w:t>
            </w:r>
          </w:p>
        </w:tc>
      </w:tr>
    </w:tbl>
    <w:p w14:paraId="4859D210" w14:textId="77777777" w:rsidR="000E0422" w:rsidRPr="004631A0" w:rsidRDefault="000E0422" w:rsidP="000E0422">
      <w:pPr>
        <w:rPr>
          <w:rFonts w:ascii="Book Antiqua" w:eastAsia="Times New Roman" w:hAnsi="Book Antiqua" w:cs="Arial"/>
          <w:lang w:eastAsia="hr-HR"/>
        </w:rPr>
      </w:pPr>
    </w:p>
    <w:p w14:paraId="38DC82E9" w14:textId="77777777" w:rsidR="000E0422" w:rsidRPr="004631A0" w:rsidRDefault="000E0422" w:rsidP="000E0422">
      <w:pPr>
        <w:pStyle w:val="Odlomakpopisa"/>
        <w:numPr>
          <w:ilvl w:val="0"/>
          <w:numId w:val="47"/>
        </w:numPr>
        <w:rPr>
          <w:rFonts w:ascii="Book Antiqua" w:eastAsia="Times New Roman" w:hAnsi="Book Antiqua" w:cs="Arial"/>
          <w:lang w:eastAsia="hr-HR"/>
        </w:rPr>
      </w:pPr>
      <w:r w:rsidRPr="004631A0">
        <w:rPr>
          <w:rFonts w:ascii="Book Antiqua" w:eastAsia="Times New Roman" w:hAnsi="Book Antiqua" w:cs="Arial"/>
          <w:lang w:eastAsia="hr-HR"/>
        </w:rPr>
        <w:t>Pokazatelji rezultata:</w:t>
      </w:r>
    </w:p>
    <w:tbl>
      <w:tblPr>
        <w:tblStyle w:val="Reetkatablice"/>
        <w:tblW w:w="9823" w:type="dxa"/>
        <w:jc w:val="center"/>
        <w:tblLook w:val="04A0" w:firstRow="1" w:lastRow="0" w:firstColumn="1" w:lastColumn="0" w:noHBand="0" w:noVBand="1"/>
      </w:tblPr>
      <w:tblGrid>
        <w:gridCol w:w="1716"/>
        <w:gridCol w:w="1665"/>
        <w:gridCol w:w="726"/>
        <w:gridCol w:w="1455"/>
        <w:gridCol w:w="1412"/>
        <w:gridCol w:w="1367"/>
        <w:gridCol w:w="1482"/>
      </w:tblGrid>
      <w:tr w:rsidR="00781EF9" w:rsidRPr="004631A0" w14:paraId="4A9D29A7" w14:textId="77777777" w:rsidTr="009F4944">
        <w:trPr>
          <w:trHeight w:val="564"/>
          <w:jc w:val="center"/>
        </w:trPr>
        <w:tc>
          <w:tcPr>
            <w:tcW w:w="1716" w:type="dxa"/>
            <w:vAlign w:val="center"/>
          </w:tcPr>
          <w:p w14:paraId="7E96E8FA"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Pokazatelj rezultata</w:t>
            </w:r>
          </w:p>
        </w:tc>
        <w:tc>
          <w:tcPr>
            <w:tcW w:w="1665" w:type="dxa"/>
            <w:vAlign w:val="center"/>
          </w:tcPr>
          <w:p w14:paraId="7E74B1D5"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726" w:type="dxa"/>
            <w:vAlign w:val="center"/>
          </w:tcPr>
          <w:p w14:paraId="5DD731B0"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Jed.</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239A09C7" w14:textId="49B43BB8"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w:t>
            </w:r>
            <w:r w:rsidR="00781EF9" w:rsidRPr="004631A0">
              <w:rPr>
                <w:rFonts w:ascii="Book Antiqua" w:eastAsia="Times New Roman" w:hAnsi="Book Antiqua" w:cs="Arial"/>
                <w:lang w:eastAsia="hr-HR"/>
              </w:rPr>
              <w:t>4</w:t>
            </w:r>
            <w:r w:rsidRPr="004631A0">
              <w:rPr>
                <w:rFonts w:ascii="Book Antiqua" w:eastAsia="Times New Roman" w:hAnsi="Book Antiqua" w:cs="Arial"/>
                <w:lang w:eastAsia="hr-HR"/>
              </w:rPr>
              <w:t>.</w:t>
            </w:r>
          </w:p>
        </w:tc>
        <w:tc>
          <w:tcPr>
            <w:tcW w:w="1412" w:type="dxa"/>
            <w:tcBorders>
              <w:top w:val="single" w:sz="4" w:space="0" w:color="auto"/>
              <w:left w:val="nil"/>
              <w:bottom w:val="single" w:sz="4" w:space="0" w:color="auto"/>
              <w:right w:val="single" w:sz="4" w:space="0" w:color="auto"/>
            </w:tcBorders>
            <w:shd w:val="clear" w:color="auto" w:fill="auto"/>
            <w:vAlign w:val="center"/>
          </w:tcPr>
          <w:p w14:paraId="6775CCCA"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2D3E55BF" w14:textId="20065C30" w:rsidR="000E0422" w:rsidRPr="004631A0" w:rsidRDefault="00FF266E"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2025</w:t>
            </w:r>
            <w:r w:rsidR="000E0422" w:rsidRPr="004631A0">
              <w:rPr>
                <w:rFonts w:ascii="Book Antiqua" w:eastAsia="Times New Roman" w:hAnsi="Book Antiqua" w:cs="Arial"/>
                <w:lang w:eastAsia="hr-HR"/>
              </w:rPr>
              <w:t>.</w:t>
            </w:r>
          </w:p>
        </w:tc>
        <w:tc>
          <w:tcPr>
            <w:tcW w:w="1367" w:type="dxa"/>
            <w:tcBorders>
              <w:top w:val="single" w:sz="4" w:space="0" w:color="auto"/>
              <w:left w:val="nil"/>
              <w:bottom w:val="single" w:sz="4" w:space="0" w:color="auto"/>
              <w:right w:val="single" w:sz="4" w:space="0" w:color="auto"/>
            </w:tcBorders>
            <w:vAlign w:val="center"/>
          </w:tcPr>
          <w:p w14:paraId="4B6C5D99"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174F8EED" w14:textId="525D7BFC" w:rsidR="000E0422" w:rsidRPr="004631A0" w:rsidRDefault="00FF266E"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2026</w:t>
            </w:r>
            <w:r w:rsidR="000E0422" w:rsidRPr="004631A0">
              <w:rPr>
                <w:rFonts w:ascii="Book Antiqua" w:eastAsia="Times New Roman" w:hAnsi="Book Antiqua" w:cs="Arial"/>
                <w:lang w:eastAsia="hr-HR"/>
              </w:rPr>
              <w:t>.</w:t>
            </w:r>
          </w:p>
        </w:tc>
        <w:tc>
          <w:tcPr>
            <w:tcW w:w="1482" w:type="dxa"/>
            <w:tcBorders>
              <w:top w:val="single" w:sz="4" w:space="0" w:color="auto"/>
              <w:left w:val="nil"/>
              <w:bottom w:val="single" w:sz="4" w:space="0" w:color="auto"/>
              <w:right w:val="single" w:sz="4" w:space="0" w:color="auto"/>
            </w:tcBorders>
          </w:tcPr>
          <w:p w14:paraId="622AD37E"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200067DC" w14:textId="6ECB406C" w:rsidR="000E0422" w:rsidRPr="004631A0" w:rsidRDefault="009A1406"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2027</w:t>
            </w:r>
            <w:r w:rsidR="000E0422" w:rsidRPr="004631A0">
              <w:rPr>
                <w:rFonts w:ascii="Book Antiqua" w:eastAsia="Times New Roman" w:hAnsi="Book Antiqua" w:cs="Arial"/>
                <w:lang w:eastAsia="hr-HR"/>
              </w:rPr>
              <w:t>.</w:t>
            </w:r>
          </w:p>
        </w:tc>
      </w:tr>
      <w:tr w:rsidR="00781EF9" w:rsidRPr="004631A0" w14:paraId="2B117E9F" w14:textId="77777777" w:rsidTr="00781EF9">
        <w:trPr>
          <w:trHeight w:val="564"/>
          <w:jc w:val="center"/>
        </w:trPr>
        <w:tc>
          <w:tcPr>
            <w:tcW w:w="1716" w:type="dxa"/>
            <w:vAlign w:val="center"/>
          </w:tcPr>
          <w:p w14:paraId="0A53D77E"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Izrada projektne dokumentacije</w:t>
            </w:r>
          </w:p>
        </w:tc>
        <w:tc>
          <w:tcPr>
            <w:tcW w:w="1665" w:type="dxa"/>
            <w:vAlign w:val="center"/>
          </w:tcPr>
          <w:p w14:paraId="4D7EBEDC"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Količina izrađene projektne dokumentacije</w:t>
            </w:r>
          </w:p>
        </w:tc>
        <w:tc>
          <w:tcPr>
            <w:tcW w:w="726" w:type="dxa"/>
            <w:vAlign w:val="center"/>
          </w:tcPr>
          <w:p w14:paraId="126CDFB5"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75CED7CD"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412" w:type="dxa"/>
            <w:tcBorders>
              <w:top w:val="single" w:sz="4" w:space="0" w:color="auto"/>
              <w:left w:val="nil"/>
              <w:bottom w:val="single" w:sz="4" w:space="0" w:color="auto"/>
              <w:right w:val="single" w:sz="4" w:space="0" w:color="auto"/>
            </w:tcBorders>
            <w:shd w:val="clear" w:color="auto" w:fill="auto"/>
            <w:vAlign w:val="center"/>
          </w:tcPr>
          <w:p w14:paraId="1B39C464"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w:t>
            </w:r>
          </w:p>
        </w:tc>
        <w:tc>
          <w:tcPr>
            <w:tcW w:w="1367" w:type="dxa"/>
            <w:tcBorders>
              <w:top w:val="single" w:sz="4" w:space="0" w:color="auto"/>
              <w:left w:val="nil"/>
              <w:bottom w:val="single" w:sz="4" w:space="0" w:color="auto"/>
              <w:right w:val="single" w:sz="4" w:space="0" w:color="auto"/>
            </w:tcBorders>
            <w:vAlign w:val="center"/>
          </w:tcPr>
          <w:p w14:paraId="122FFFFB" w14:textId="7984F456" w:rsidR="000E0422" w:rsidRPr="004631A0" w:rsidRDefault="00781EF9"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w:t>
            </w:r>
          </w:p>
        </w:tc>
        <w:tc>
          <w:tcPr>
            <w:tcW w:w="1482" w:type="dxa"/>
            <w:tcBorders>
              <w:top w:val="single" w:sz="4" w:space="0" w:color="auto"/>
              <w:left w:val="nil"/>
              <w:bottom w:val="single" w:sz="4" w:space="0" w:color="auto"/>
              <w:right w:val="single" w:sz="4" w:space="0" w:color="auto"/>
            </w:tcBorders>
            <w:vAlign w:val="center"/>
          </w:tcPr>
          <w:p w14:paraId="5DF56ADD" w14:textId="667D2C3A" w:rsidR="000E0422" w:rsidRPr="004631A0" w:rsidRDefault="00781EF9" w:rsidP="00781EF9">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w:t>
            </w:r>
          </w:p>
        </w:tc>
      </w:tr>
      <w:tr w:rsidR="00781EF9" w:rsidRPr="004631A0" w14:paraId="750DE2D3" w14:textId="77777777" w:rsidTr="00781EF9">
        <w:trPr>
          <w:trHeight w:val="282"/>
          <w:jc w:val="center"/>
        </w:trPr>
        <w:tc>
          <w:tcPr>
            <w:tcW w:w="1716" w:type="dxa"/>
            <w:vAlign w:val="center"/>
          </w:tcPr>
          <w:p w14:paraId="59336789" w14:textId="1EF53001" w:rsidR="000E0422" w:rsidRPr="004631A0" w:rsidRDefault="00F403D7"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Pro</w:t>
            </w:r>
            <w:r w:rsidR="00781EF9" w:rsidRPr="004631A0">
              <w:rPr>
                <w:rFonts w:ascii="Book Antiqua" w:eastAsia="Times New Roman" w:hAnsi="Book Antiqua" w:cs="Arial"/>
                <w:lang w:eastAsia="hr-HR"/>
              </w:rPr>
              <w:t>cjena i otkup zemljišta</w:t>
            </w:r>
          </w:p>
        </w:tc>
        <w:tc>
          <w:tcPr>
            <w:tcW w:w="1665" w:type="dxa"/>
            <w:vAlign w:val="center"/>
          </w:tcPr>
          <w:p w14:paraId="2417E171"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Uređenje neuređenog građevinskog zemljišta</w:t>
            </w:r>
          </w:p>
        </w:tc>
        <w:tc>
          <w:tcPr>
            <w:tcW w:w="726" w:type="dxa"/>
            <w:vAlign w:val="center"/>
          </w:tcPr>
          <w:p w14:paraId="43306A64"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w:t>
            </w:r>
          </w:p>
        </w:tc>
        <w:tc>
          <w:tcPr>
            <w:tcW w:w="1455" w:type="dxa"/>
            <w:vAlign w:val="center"/>
          </w:tcPr>
          <w:p w14:paraId="336E5CF7"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412" w:type="dxa"/>
            <w:vAlign w:val="center"/>
          </w:tcPr>
          <w:p w14:paraId="2BF13305" w14:textId="615C4808" w:rsidR="000E0422" w:rsidRPr="004631A0" w:rsidRDefault="00781EF9"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100</w:t>
            </w:r>
          </w:p>
        </w:tc>
        <w:tc>
          <w:tcPr>
            <w:tcW w:w="1367" w:type="dxa"/>
            <w:vAlign w:val="center"/>
          </w:tcPr>
          <w:p w14:paraId="5F3EFEA3" w14:textId="77777777" w:rsidR="000E0422" w:rsidRPr="004631A0" w:rsidRDefault="000E0422" w:rsidP="009F4944">
            <w:pPr>
              <w:jc w:val="center"/>
              <w:rPr>
                <w:rFonts w:ascii="Book Antiqua" w:hAnsi="Book Antiqua"/>
              </w:rPr>
            </w:pPr>
            <w:r w:rsidRPr="004631A0">
              <w:rPr>
                <w:rFonts w:ascii="Book Antiqua" w:hAnsi="Book Antiqua"/>
              </w:rPr>
              <w:t>30</w:t>
            </w:r>
          </w:p>
        </w:tc>
        <w:tc>
          <w:tcPr>
            <w:tcW w:w="1482" w:type="dxa"/>
            <w:vAlign w:val="center"/>
          </w:tcPr>
          <w:p w14:paraId="4DF96E6B" w14:textId="77777777" w:rsidR="000E0422" w:rsidRPr="004631A0" w:rsidRDefault="000E0422" w:rsidP="00781EF9">
            <w:pPr>
              <w:jc w:val="center"/>
              <w:rPr>
                <w:rFonts w:ascii="Book Antiqua" w:eastAsia="Times New Roman" w:hAnsi="Book Antiqua" w:cs="Arial"/>
                <w:lang w:eastAsia="hr-HR"/>
              </w:rPr>
            </w:pPr>
            <w:r w:rsidRPr="004631A0">
              <w:rPr>
                <w:rFonts w:ascii="Book Antiqua" w:eastAsia="Times New Roman" w:hAnsi="Book Antiqua" w:cs="Arial"/>
                <w:lang w:eastAsia="hr-HR"/>
              </w:rPr>
              <w:t>0</w:t>
            </w:r>
          </w:p>
        </w:tc>
      </w:tr>
      <w:tr w:rsidR="00781EF9" w:rsidRPr="004631A0" w14:paraId="1FE4C805" w14:textId="77777777" w:rsidTr="00781EF9">
        <w:trPr>
          <w:trHeight w:val="282"/>
          <w:jc w:val="center"/>
        </w:trPr>
        <w:tc>
          <w:tcPr>
            <w:tcW w:w="1716" w:type="dxa"/>
            <w:vAlign w:val="center"/>
          </w:tcPr>
          <w:p w14:paraId="09C43722" w14:textId="4AA4926E" w:rsidR="00F403D7" w:rsidRPr="004631A0" w:rsidRDefault="00F403D7" w:rsidP="00F403D7">
            <w:pPr>
              <w:jc w:val="center"/>
              <w:rPr>
                <w:rFonts w:ascii="Book Antiqua" w:eastAsia="Times New Roman" w:hAnsi="Book Antiqua" w:cs="Arial"/>
                <w:lang w:eastAsia="hr-HR"/>
              </w:rPr>
            </w:pPr>
            <w:r w:rsidRPr="004631A0">
              <w:rPr>
                <w:rFonts w:ascii="Book Antiqua" w:eastAsia="Times New Roman" w:hAnsi="Book Antiqua" w:cs="Arial"/>
                <w:lang w:eastAsia="hr-HR"/>
              </w:rPr>
              <w:t>Izgradnja prometnice</w:t>
            </w:r>
          </w:p>
        </w:tc>
        <w:tc>
          <w:tcPr>
            <w:tcW w:w="1665" w:type="dxa"/>
            <w:vAlign w:val="center"/>
          </w:tcPr>
          <w:p w14:paraId="4783B7FE" w14:textId="2692535D" w:rsidR="00F403D7" w:rsidRPr="004631A0" w:rsidRDefault="00F403D7" w:rsidP="00F403D7">
            <w:pPr>
              <w:jc w:val="center"/>
              <w:rPr>
                <w:rFonts w:ascii="Book Antiqua" w:eastAsia="Times New Roman" w:hAnsi="Book Antiqua" w:cs="Arial"/>
                <w:lang w:eastAsia="hr-HR"/>
              </w:rPr>
            </w:pPr>
            <w:r w:rsidRPr="004631A0">
              <w:rPr>
                <w:rFonts w:ascii="Book Antiqua" w:eastAsia="Times New Roman" w:hAnsi="Book Antiqua" w:cs="Arial"/>
                <w:lang w:eastAsia="hr-HR"/>
              </w:rPr>
              <w:t>Uređenje neuređenog građevinskog zemljišta</w:t>
            </w:r>
          </w:p>
        </w:tc>
        <w:tc>
          <w:tcPr>
            <w:tcW w:w="726" w:type="dxa"/>
            <w:vAlign w:val="center"/>
          </w:tcPr>
          <w:p w14:paraId="23365E4C" w14:textId="5694E29D" w:rsidR="00F403D7" w:rsidRPr="004631A0" w:rsidRDefault="00F403D7" w:rsidP="00F403D7">
            <w:pPr>
              <w:jc w:val="center"/>
              <w:rPr>
                <w:rFonts w:ascii="Book Antiqua" w:eastAsia="Times New Roman" w:hAnsi="Book Antiqua" w:cs="Arial"/>
                <w:lang w:eastAsia="hr-HR"/>
              </w:rPr>
            </w:pPr>
            <w:r w:rsidRPr="004631A0">
              <w:rPr>
                <w:rFonts w:ascii="Book Antiqua" w:eastAsia="Times New Roman" w:hAnsi="Book Antiqua" w:cs="Arial"/>
                <w:lang w:eastAsia="hr-HR"/>
              </w:rPr>
              <w:t>%</w:t>
            </w:r>
          </w:p>
        </w:tc>
        <w:tc>
          <w:tcPr>
            <w:tcW w:w="1455" w:type="dxa"/>
            <w:vAlign w:val="center"/>
          </w:tcPr>
          <w:p w14:paraId="77CC46F9" w14:textId="28C673FC" w:rsidR="00F403D7" w:rsidRPr="004631A0" w:rsidRDefault="00F403D7" w:rsidP="00F403D7">
            <w:pPr>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412" w:type="dxa"/>
            <w:vAlign w:val="center"/>
          </w:tcPr>
          <w:p w14:paraId="72CBB597" w14:textId="4F9715D5" w:rsidR="00F403D7" w:rsidRPr="004631A0" w:rsidRDefault="00781EF9" w:rsidP="00F403D7">
            <w:pPr>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367" w:type="dxa"/>
            <w:vAlign w:val="center"/>
          </w:tcPr>
          <w:p w14:paraId="0C025ADE" w14:textId="428FC4AF" w:rsidR="00F403D7" w:rsidRPr="004631A0" w:rsidRDefault="00781EF9" w:rsidP="00F403D7">
            <w:pPr>
              <w:jc w:val="center"/>
              <w:rPr>
                <w:rFonts w:ascii="Book Antiqua" w:hAnsi="Book Antiqua"/>
              </w:rPr>
            </w:pPr>
            <w:r w:rsidRPr="004631A0">
              <w:rPr>
                <w:rFonts w:ascii="Book Antiqua" w:hAnsi="Book Antiqua"/>
              </w:rPr>
              <w:t>100</w:t>
            </w:r>
          </w:p>
        </w:tc>
        <w:tc>
          <w:tcPr>
            <w:tcW w:w="1482" w:type="dxa"/>
            <w:vAlign w:val="center"/>
          </w:tcPr>
          <w:p w14:paraId="5164B79C" w14:textId="300159A0" w:rsidR="00F403D7" w:rsidRPr="004631A0" w:rsidRDefault="00F403D7" w:rsidP="00781EF9">
            <w:pPr>
              <w:jc w:val="center"/>
              <w:rPr>
                <w:rFonts w:ascii="Book Antiqua" w:eastAsia="Times New Roman" w:hAnsi="Book Antiqua" w:cs="Arial"/>
                <w:lang w:eastAsia="hr-HR"/>
              </w:rPr>
            </w:pPr>
            <w:r w:rsidRPr="004631A0">
              <w:rPr>
                <w:rFonts w:ascii="Book Antiqua" w:eastAsia="Times New Roman" w:hAnsi="Book Antiqua" w:cs="Arial"/>
                <w:lang w:eastAsia="hr-HR"/>
              </w:rPr>
              <w:t>0</w:t>
            </w:r>
          </w:p>
        </w:tc>
      </w:tr>
    </w:tbl>
    <w:p w14:paraId="7AAA1191" w14:textId="77777777" w:rsidR="005416AB" w:rsidRPr="004631A0" w:rsidRDefault="005416AB"/>
    <w:tbl>
      <w:tblPr>
        <w:tblW w:w="0" w:type="auto"/>
        <w:tblInd w:w="93" w:type="dxa"/>
        <w:tblLook w:val="04A0" w:firstRow="1" w:lastRow="0" w:firstColumn="1" w:lastColumn="0" w:noHBand="0" w:noVBand="1"/>
      </w:tblPr>
      <w:tblGrid>
        <w:gridCol w:w="9967"/>
      </w:tblGrid>
      <w:tr w:rsidR="00BB739D" w:rsidRPr="004631A0" w14:paraId="1D0461F8" w14:textId="77777777" w:rsidTr="009F4944">
        <w:trPr>
          <w:trHeight w:val="300"/>
        </w:trPr>
        <w:tc>
          <w:tcPr>
            <w:tcW w:w="9967" w:type="dxa"/>
            <w:tcBorders>
              <w:top w:val="single" w:sz="4" w:space="0" w:color="auto"/>
              <w:left w:val="single" w:sz="4" w:space="0" w:color="auto"/>
              <w:bottom w:val="single" w:sz="4" w:space="0" w:color="auto"/>
              <w:right w:val="single" w:sz="4" w:space="0" w:color="auto"/>
            </w:tcBorders>
            <w:shd w:val="clear" w:color="auto" w:fill="auto"/>
          </w:tcPr>
          <w:p w14:paraId="013302F0" w14:textId="0B75D50E" w:rsidR="000E0422" w:rsidRPr="004631A0" w:rsidRDefault="000E0422" w:rsidP="009F4944">
            <w:pPr>
              <w:spacing w:after="0"/>
              <w:rPr>
                <w:rFonts w:ascii="Book Antiqua" w:eastAsia="Times New Roman" w:hAnsi="Book Antiqua" w:cs="Arial"/>
                <w:b/>
                <w:bCs/>
                <w:lang w:eastAsia="hr-HR"/>
              </w:rPr>
            </w:pPr>
            <w:r w:rsidRPr="004631A0">
              <w:rPr>
                <w:rFonts w:ascii="Book Antiqua" w:eastAsia="Times New Roman" w:hAnsi="Book Antiqua" w:cs="Arial"/>
                <w:b/>
                <w:bCs/>
                <w:lang w:eastAsia="hr-HR"/>
              </w:rPr>
              <w:lastRenderedPageBreak/>
              <w:t xml:space="preserve">Naziv aktivnosti/projekta u Proračunu: Kapitalni projekt K100084 Nerazvrstane ceste </w:t>
            </w:r>
            <w:r w:rsidR="0073275B" w:rsidRPr="004631A0">
              <w:rPr>
                <w:rFonts w:ascii="Book Antiqua" w:eastAsia="Times New Roman" w:hAnsi="Book Antiqua" w:cs="Arial"/>
                <w:b/>
                <w:bCs/>
                <w:lang w:eastAsia="hr-HR"/>
              </w:rPr>
              <w:t>–</w:t>
            </w:r>
            <w:r w:rsidRPr="004631A0">
              <w:rPr>
                <w:rFonts w:ascii="Book Antiqua" w:eastAsia="Times New Roman" w:hAnsi="Book Antiqua" w:cs="Arial"/>
                <w:b/>
                <w:bCs/>
                <w:lang w:eastAsia="hr-HR"/>
              </w:rPr>
              <w:t xml:space="preserve"> Uređenje parkirališta</w:t>
            </w:r>
          </w:p>
        </w:tc>
      </w:tr>
      <w:tr w:rsidR="00BB739D" w:rsidRPr="004631A0" w14:paraId="47883FCA" w14:textId="77777777" w:rsidTr="009F4944">
        <w:trPr>
          <w:trHeight w:val="1120"/>
        </w:trPr>
        <w:tc>
          <w:tcPr>
            <w:tcW w:w="9967" w:type="dxa"/>
            <w:tcBorders>
              <w:top w:val="single" w:sz="4" w:space="0" w:color="auto"/>
              <w:left w:val="single" w:sz="4" w:space="0" w:color="auto"/>
              <w:bottom w:val="single" w:sz="4" w:space="0" w:color="auto"/>
              <w:right w:val="single" w:sz="4" w:space="0" w:color="auto"/>
            </w:tcBorders>
            <w:shd w:val="clear" w:color="auto" w:fill="auto"/>
          </w:tcPr>
          <w:p w14:paraId="4C2F2416" w14:textId="77777777" w:rsidR="000E0422" w:rsidRPr="004631A0" w:rsidRDefault="000E0422" w:rsidP="009F4944">
            <w:pPr>
              <w:spacing w:after="0"/>
              <w:rPr>
                <w:rFonts w:ascii="Book Antiqua" w:eastAsia="Times New Roman" w:hAnsi="Book Antiqua" w:cs="Arial"/>
                <w:lang w:eastAsia="hr-HR"/>
              </w:rPr>
            </w:pPr>
            <w:r w:rsidRPr="004631A0">
              <w:rPr>
                <w:rFonts w:ascii="Book Antiqua" w:eastAsia="Times New Roman" w:hAnsi="Book Antiqua" w:cs="Arial"/>
                <w:lang w:eastAsia="hr-HR"/>
              </w:rPr>
              <w:t>Projektom se predviđa izrada plana i sustava naplate parkirališta u strogom centru grada u svrhu postepenog eliminiranja prometa na ciljanom području.</w:t>
            </w:r>
          </w:p>
        </w:tc>
      </w:tr>
    </w:tbl>
    <w:p w14:paraId="5103F7CE" w14:textId="77777777" w:rsidR="000E0422" w:rsidRPr="004631A0" w:rsidRDefault="000E0422" w:rsidP="000E0422">
      <w:pPr>
        <w:rPr>
          <w:rFonts w:ascii="Book Antiqua" w:eastAsia="Times New Roman" w:hAnsi="Book Antiqua" w:cs="Arial"/>
          <w:lang w:eastAsia="hr-HR"/>
        </w:rPr>
      </w:pPr>
    </w:p>
    <w:p w14:paraId="2046885C" w14:textId="77777777" w:rsidR="000E0422" w:rsidRPr="004631A0" w:rsidRDefault="000E0422" w:rsidP="000E0422">
      <w:pPr>
        <w:pStyle w:val="Odlomakpopisa"/>
        <w:numPr>
          <w:ilvl w:val="0"/>
          <w:numId w:val="47"/>
        </w:numPr>
        <w:rPr>
          <w:rFonts w:ascii="Book Antiqua" w:eastAsia="Times New Roman" w:hAnsi="Book Antiqua" w:cs="Arial"/>
          <w:lang w:eastAsia="hr-HR"/>
        </w:rPr>
      </w:pPr>
      <w:r w:rsidRPr="004631A0">
        <w:rPr>
          <w:rFonts w:ascii="Book Antiqua" w:eastAsia="Times New Roman" w:hAnsi="Book Antiqua" w:cs="Arial"/>
          <w:lang w:eastAsia="hr-HR"/>
        </w:rPr>
        <w:t>Pokazatelji rezultata:</w:t>
      </w:r>
    </w:p>
    <w:tbl>
      <w:tblPr>
        <w:tblStyle w:val="Reetkatablice"/>
        <w:tblW w:w="0" w:type="auto"/>
        <w:jc w:val="center"/>
        <w:tblLook w:val="04A0" w:firstRow="1" w:lastRow="0" w:firstColumn="1" w:lastColumn="0" w:noHBand="0" w:noVBand="1"/>
      </w:tblPr>
      <w:tblGrid>
        <w:gridCol w:w="1654"/>
        <w:gridCol w:w="1654"/>
        <w:gridCol w:w="1035"/>
        <w:gridCol w:w="1369"/>
        <w:gridCol w:w="1370"/>
        <w:gridCol w:w="1370"/>
        <w:gridCol w:w="1370"/>
      </w:tblGrid>
      <w:tr w:rsidR="00BB739D" w:rsidRPr="004631A0" w14:paraId="3D90D4E5" w14:textId="77777777" w:rsidTr="009F4944">
        <w:trPr>
          <w:trHeight w:val="564"/>
          <w:jc w:val="center"/>
        </w:trPr>
        <w:tc>
          <w:tcPr>
            <w:tcW w:w="1575" w:type="dxa"/>
            <w:vAlign w:val="center"/>
          </w:tcPr>
          <w:p w14:paraId="4CE9E1D3"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43894287"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523" w:type="dxa"/>
            <w:vAlign w:val="center"/>
          </w:tcPr>
          <w:p w14:paraId="03CA1DF2"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1035" w:type="dxa"/>
            <w:vAlign w:val="center"/>
          </w:tcPr>
          <w:p w14:paraId="7BEB8BC7"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Jedinica</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165E3A58" w14:textId="643C78AC"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w:t>
            </w:r>
            <w:r w:rsidR="00A3406D" w:rsidRPr="004631A0">
              <w:rPr>
                <w:rFonts w:ascii="Book Antiqua" w:eastAsia="Times New Roman" w:hAnsi="Book Antiqua" w:cs="Arial"/>
                <w:lang w:eastAsia="hr-HR"/>
              </w:rPr>
              <w:t>4</w:t>
            </w:r>
            <w:r w:rsidRPr="004631A0">
              <w:rPr>
                <w:rFonts w:ascii="Book Antiqua" w:eastAsia="Times New Roman" w:hAnsi="Book Antiqua" w:cs="Arial"/>
                <w:lang w:eastAsia="hr-HR"/>
              </w:rPr>
              <w:t>.</w:t>
            </w:r>
          </w:p>
        </w:tc>
        <w:tc>
          <w:tcPr>
            <w:tcW w:w="1370" w:type="dxa"/>
            <w:tcBorders>
              <w:top w:val="single" w:sz="4" w:space="0" w:color="auto"/>
              <w:left w:val="nil"/>
              <w:bottom w:val="single" w:sz="4" w:space="0" w:color="auto"/>
              <w:right w:val="single" w:sz="4" w:space="0" w:color="auto"/>
            </w:tcBorders>
            <w:shd w:val="clear" w:color="auto" w:fill="auto"/>
            <w:vAlign w:val="center"/>
          </w:tcPr>
          <w:p w14:paraId="37F10EEC"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35D63C1E" w14:textId="6D738009" w:rsidR="000E0422" w:rsidRPr="004631A0" w:rsidRDefault="00FF266E" w:rsidP="009F4944">
            <w:pPr>
              <w:spacing w:after="100" w:afterAutospacing="1"/>
              <w:jc w:val="center"/>
              <w:rPr>
                <w:rFonts w:ascii="Book Antiqua" w:eastAsia="Times New Roman" w:hAnsi="Book Antiqua" w:cs="Arial"/>
                <w:lang w:eastAsia="hr-HR"/>
              </w:rPr>
            </w:pPr>
            <w:r w:rsidRPr="004631A0">
              <w:rPr>
                <w:rFonts w:ascii="Book Antiqua" w:eastAsia="Times New Roman" w:hAnsi="Book Antiqua" w:cs="Arial"/>
                <w:lang w:eastAsia="hr-HR"/>
              </w:rPr>
              <w:t>2025</w:t>
            </w:r>
            <w:r w:rsidR="000E0422" w:rsidRPr="004631A0">
              <w:rPr>
                <w:rFonts w:ascii="Book Antiqua" w:eastAsia="Times New Roman" w:hAnsi="Book Antiqua" w:cs="Arial"/>
                <w:lang w:eastAsia="hr-HR"/>
              </w:rPr>
              <w:t>.</w:t>
            </w:r>
          </w:p>
        </w:tc>
        <w:tc>
          <w:tcPr>
            <w:tcW w:w="1370" w:type="dxa"/>
            <w:tcBorders>
              <w:top w:val="single" w:sz="4" w:space="0" w:color="auto"/>
              <w:left w:val="nil"/>
              <w:bottom w:val="single" w:sz="4" w:space="0" w:color="auto"/>
              <w:right w:val="single" w:sz="4" w:space="0" w:color="auto"/>
            </w:tcBorders>
            <w:vAlign w:val="center"/>
          </w:tcPr>
          <w:p w14:paraId="76CD1034"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33F39BC5" w14:textId="05EB538A"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r w:rsidR="000E0422" w:rsidRPr="004631A0">
              <w:rPr>
                <w:rFonts w:ascii="Book Antiqua" w:eastAsia="Times New Roman" w:hAnsi="Book Antiqua" w:cs="Arial"/>
                <w:lang w:eastAsia="hr-HR"/>
              </w:rPr>
              <w:t>.</w:t>
            </w:r>
          </w:p>
        </w:tc>
        <w:tc>
          <w:tcPr>
            <w:tcW w:w="1370" w:type="dxa"/>
            <w:tcBorders>
              <w:top w:val="single" w:sz="4" w:space="0" w:color="auto"/>
              <w:left w:val="nil"/>
              <w:bottom w:val="single" w:sz="4" w:space="0" w:color="auto"/>
              <w:right w:val="single" w:sz="4" w:space="0" w:color="auto"/>
            </w:tcBorders>
          </w:tcPr>
          <w:p w14:paraId="23AB983B"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08FBC3BD" w14:textId="5C59464A" w:rsidR="000E0422" w:rsidRPr="004631A0" w:rsidRDefault="009A140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r w:rsidR="000E0422" w:rsidRPr="004631A0">
              <w:rPr>
                <w:rFonts w:ascii="Book Antiqua" w:eastAsia="Times New Roman" w:hAnsi="Book Antiqua" w:cs="Arial"/>
                <w:lang w:eastAsia="hr-HR"/>
              </w:rPr>
              <w:t>.</w:t>
            </w:r>
          </w:p>
        </w:tc>
      </w:tr>
      <w:tr w:rsidR="00BB739D" w:rsidRPr="004631A0" w14:paraId="63BDA570" w14:textId="77777777" w:rsidTr="00A3406D">
        <w:trPr>
          <w:trHeight w:val="1248"/>
          <w:jc w:val="center"/>
        </w:trPr>
        <w:tc>
          <w:tcPr>
            <w:tcW w:w="1575" w:type="dxa"/>
            <w:vAlign w:val="center"/>
          </w:tcPr>
          <w:p w14:paraId="7844279C"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Izrada projektne dokumentacije</w:t>
            </w:r>
          </w:p>
        </w:tc>
        <w:tc>
          <w:tcPr>
            <w:tcW w:w="1523" w:type="dxa"/>
            <w:vAlign w:val="center"/>
          </w:tcPr>
          <w:p w14:paraId="69B08461"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Količina izrađene projektne dokumentacije</w:t>
            </w:r>
          </w:p>
        </w:tc>
        <w:tc>
          <w:tcPr>
            <w:tcW w:w="1035" w:type="dxa"/>
            <w:vAlign w:val="center"/>
          </w:tcPr>
          <w:p w14:paraId="33D36F0E"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369" w:type="dxa"/>
            <w:vAlign w:val="center"/>
          </w:tcPr>
          <w:p w14:paraId="5158428D" w14:textId="77777777" w:rsidR="000E0422" w:rsidRPr="004631A0" w:rsidRDefault="000E0422" w:rsidP="009F4944">
            <w:pPr>
              <w:spacing w:after="100" w:afterAutospacing="1"/>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370" w:type="dxa"/>
            <w:vAlign w:val="center"/>
          </w:tcPr>
          <w:p w14:paraId="41FE0C97" w14:textId="77777777" w:rsidR="000E0422" w:rsidRPr="004631A0" w:rsidRDefault="000E0422" w:rsidP="009F4944">
            <w:pPr>
              <w:spacing w:after="0"/>
              <w:jc w:val="center"/>
              <w:rPr>
                <w:rFonts w:ascii="Book Antiqua" w:hAnsi="Book Antiqua"/>
              </w:rPr>
            </w:pPr>
            <w:r w:rsidRPr="004631A0">
              <w:rPr>
                <w:rFonts w:ascii="Book Antiqua" w:eastAsia="Times New Roman" w:hAnsi="Book Antiqua" w:cs="Arial"/>
                <w:lang w:eastAsia="hr-HR"/>
              </w:rPr>
              <w:t>1</w:t>
            </w:r>
          </w:p>
        </w:tc>
        <w:tc>
          <w:tcPr>
            <w:tcW w:w="1370" w:type="dxa"/>
            <w:vAlign w:val="center"/>
          </w:tcPr>
          <w:p w14:paraId="4A35CFE0" w14:textId="2B100091" w:rsidR="000E0422" w:rsidRPr="004631A0" w:rsidRDefault="00A3406D"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w:t>
            </w:r>
          </w:p>
        </w:tc>
        <w:tc>
          <w:tcPr>
            <w:tcW w:w="1370" w:type="dxa"/>
            <w:vAlign w:val="center"/>
          </w:tcPr>
          <w:p w14:paraId="798AFA9F" w14:textId="384C7CB8" w:rsidR="000E0422" w:rsidRPr="004631A0" w:rsidRDefault="00A3406D" w:rsidP="00A3406D">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w:t>
            </w:r>
          </w:p>
        </w:tc>
      </w:tr>
      <w:tr w:rsidR="00BB739D" w:rsidRPr="004631A0" w14:paraId="1146EF44" w14:textId="77777777" w:rsidTr="00A3406D">
        <w:trPr>
          <w:trHeight w:val="282"/>
          <w:jc w:val="center"/>
        </w:trPr>
        <w:tc>
          <w:tcPr>
            <w:tcW w:w="1575" w:type="dxa"/>
            <w:vAlign w:val="center"/>
          </w:tcPr>
          <w:p w14:paraId="7D80A74E"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Izgradnja sustava naplate</w:t>
            </w:r>
          </w:p>
        </w:tc>
        <w:tc>
          <w:tcPr>
            <w:tcW w:w="1523" w:type="dxa"/>
            <w:vAlign w:val="center"/>
          </w:tcPr>
          <w:p w14:paraId="4B9F5193"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Uređenje neuređenog građevinskog zemljišta</w:t>
            </w:r>
          </w:p>
        </w:tc>
        <w:tc>
          <w:tcPr>
            <w:tcW w:w="1035" w:type="dxa"/>
            <w:vAlign w:val="center"/>
          </w:tcPr>
          <w:p w14:paraId="3A094028" w14:textId="77777777" w:rsidR="000E0422" w:rsidRPr="004631A0" w:rsidRDefault="000E0422" w:rsidP="00BB739D">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w:t>
            </w:r>
          </w:p>
        </w:tc>
        <w:tc>
          <w:tcPr>
            <w:tcW w:w="1369" w:type="dxa"/>
            <w:vAlign w:val="center"/>
          </w:tcPr>
          <w:p w14:paraId="0FEF0A83"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370" w:type="dxa"/>
            <w:vAlign w:val="center"/>
          </w:tcPr>
          <w:p w14:paraId="6072FE1B"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370" w:type="dxa"/>
            <w:vAlign w:val="center"/>
          </w:tcPr>
          <w:p w14:paraId="368B4CB1" w14:textId="77777777" w:rsidR="000E0422" w:rsidRPr="004631A0" w:rsidRDefault="000E0422" w:rsidP="00BB739D">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50</w:t>
            </w:r>
          </w:p>
        </w:tc>
        <w:tc>
          <w:tcPr>
            <w:tcW w:w="1370" w:type="dxa"/>
            <w:vAlign w:val="center"/>
          </w:tcPr>
          <w:p w14:paraId="2E79C9FE" w14:textId="77777777" w:rsidR="000E0422" w:rsidRPr="004631A0" w:rsidRDefault="000E0422" w:rsidP="00BB739D">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50</w:t>
            </w:r>
          </w:p>
        </w:tc>
      </w:tr>
    </w:tbl>
    <w:p w14:paraId="6955BCF2" w14:textId="77777777" w:rsidR="000E0422" w:rsidRPr="004631A0" w:rsidRDefault="000E0422" w:rsidP="000E0422">
      <w:pPr>
        <w:ind w:right="827"/>
        <w:rPr>
          <w:rFonts w:ascii="Book Antiqua" w:hAnsi="Book Antiqua" w:cs="Arial"/>
        </w:rPr>
      </w:pPr>
    </w:p>
    <w:tbl>
      <w:tblPr>
        <w:tblW w:w="0" w:type="auto"/>
        <w:tblInd w:w="93" w:type="dxa"/>
        <w:tblLook w:val="04A0" w:firstRow="1" w:lastRow="0" w:firstColumn="1" w:lastColumn="0" w:noHBand="0" w:noVBand="1"/>
      </w:tblPr>
      <w:tblGrid>
        <w:gridCol w:w="9967"/>
      </w:tblGrid>
      <w:tr w:rsidR="005A670F" w:rsidRPr="004631A0" w14:paraId="7CD3DF1C" w14:textId="77777777" w:rsidTr="009F4944">
        <w:trPr>
          <w:trHeight w:val="300"/>
        </w:trPr>
        <w:tc>
          <w:tcPr>
            <w:tcW w:w="9967" w:type="dxa"/>
            <w:tcBorders>
              <w:top w:val="single" w:sz="4" w:space="0" w:color="auto"/>
              <w:left w:val="single" w:sz="4" w:space="0" w:color="auto"/>
              <w:bottom w:val="single" w:sz="4" w:space="0" w:color="auto"/>
              <w:right w:val="single" w:sz="4" w:space="0" w:color="auto"/>
            </w:tcBorders>
            <w:shd w:val="clear" w:color="auto" w:fill="auto"/>
          </w:tcPr>
          <w:p w14:paraId="0EDE2F93" w14:textId="77777777" w:rsidR="000E0422" w:rsidRPr="004631A0" w:rsidRDefault="000E0422" w:rsidP="009F4944">
            <w:pPr>
              <w:spacing w:after="0"/>
              <w:rPr>
                <w:rFonts w:ascii="Book Antiqua" w:eastAsia="Times New Roman" w:hAnsi="Book Antiqua" w:cs="Arial"/>
                <w:b/>
                <w:lang w:eastAsia="hr-HR"/>
              </w:rPr>
            </w:pPr>
            <w:r w:rsidRPr="004631A0">
              <w:rPr>
                <w:rFonts w:ascii="Book Antiqua" w:eastAsia="Times New Roman" w:hAnsi="Book Antiqua" w:cs="Arial"/>
                <w:b/>
                <w:lang w:eastAsia="hr-HR"/>
              </w:rPr>
              <w:t xml:space="preserve">Naziv aktivnosti/projekta u Proračunu: Kapitalni projekt K100087 Nerazvrstane ceste -Kružni tok </w:t>
            </w:r>
            <w:proofErr w:type="spellStart"/>
            <w:r w:rsidRPr="004631A0">
              <w:rPr>
                <w:rFonts w:ascii="Book Antiqua" w:eastAsia="Times New Roman" w:hAnsi="Book Antiqua" w:cs="Arial"/>
                <w:b/>
                <w:lang w:eastAsia="hr-HR"/>
              </w:rPr>
              <w:t>Rugvička</w:t>
            </w:r>
            <w:proofErr w:type="spellEnd"/>
            <w:r w:rsidRPr="004631A0">
              <w:rPr>
                <w:rFonts w:ascii="Book Antiqua" w:eastAsia="Times New Roman" w:hAnsi="Book Antiqua" w:cs="Arial"/>
                <w:b/>
                <w:lang w:eastAsia="hr-HR"/>
              </w:rPr>
              <w:t xml:space="preserve"> ulica</w:t>
            </w:r>
          </w:p>
        </w:tc>
      </w:tr>
      <w:tr w:rsidR="005A670F" w:rsidRPr="004631A0" w14:paraId="4A427263" w14:textId="77777777" w:rsidTr="009F4944">
        <w:trPr>
          <w:trHeight w:val="1120"/>
        </w:trPr>
        <w:tc>
          <w:tcPr>
            <w:tcW w:w="9967" w:type="dxa"/>
            <w:tcBorders>
              <w:top w:val="single" w:sz="4" w:space="0" w:color="auto"/>
              <w:left w:val="single" w:sz="4" w:space="0" w:color="auto"/>
              <w:bottom w:val="single" w:sz="4" w:space="0" w:color="auto"/>
              <w:right w:val="single" w:sz="4" w:space="0" w:color="auto"/>
            </w:tcBorders>
            <w:shd w:val="clear" w:color="auto" w:fill="auto"/>
          </w:tcPr>
          <w:p w14:paraId="672324AA" w14:textId="77777777" w:rsidR="000E0422" w:rsidRPr="004631A0" w:rsidRDefault="000E0422" w:rsidP="009F4944">
            <w:pPr>
              <w:spacing w:after="0"/>
              <w:jc w:val="both"/>
              <w:rPr>
                <w:rFonts w:ascii="Book Antiqua" w:eastAsia="Times New Roman" w:hAnsi="Book Antiqua" w:cs="Arial"/>
                <w:highlight w:val="red"/>
                <w:lang w:eastAsia="hr-HR"/>
              </w:rPr>
            </w:pPr>
            <w:r w:rsidRPr="004631A0">
              <w:rPr>
                <w:rFonts w:ascii="Book Antiqua" w:eastAsia="Times New Roman" w:hAnsi="Book Antiqua" w:cs="Arial"/>
                <w:lang w:eastAsia="hr-HR"/>
              </w:rPr>
              <w:t xml:space="preserve">Izgradnja kružnog toka na raskrižju </w:t>
            </w:r>
            <w:proofErr w:type="spellStart"/>
            <w:r w:rsidRPr="004631A0">
              <w:rPr>
                <w:rFonts w:ascii="Book Antiqua" w:eastAsia="Times New Roman" w:hAnsi="Book Antiqua" w:cs="Arial"/>
                <w:lang w:eastAsia="hr-HR"/>
              </w:rPr>
              <w:t>Rugvičke</w:t>
            </w:r>
            <w:proofErr w:type="spellEnd"/>
            <w:r w:rsidRPr="004631A0">
              <w:rPr>
                <w:rFonts w:ascii="Book Antiqua" w:eastAsia="Times New Roman" w:hAnsi="Book Antiqua" w:cs="Arial"/>
                <w:lang w:eastAsia="hr-HR"/>
              </w:rPr>
              <w:t xml:space="preserve"> ulice, Ulice 53. samostalnog bataljuna HV-a i spojne ceste zapadnog nadvožnjaka. Izgradnjom kružnog toka povećat će se sigurnost prometovanja i omogućit lakše skretanje teretnih vozila u Poduzetničku zonu </w:t>
            </w:r>
            <w:proofErr w:type="spellStart"/>
            <w:r w:rsidRPr="004631A0">
              <w:rPr>
                <w:rFonts w:ascii="Book Antiqua" w:eastAsia="Times New Roman" w:hAnsi="Book Antiqua" w:cs="Arial"/>
                <w:lang w:eastAsia="hr-HR"/>
              </w:rPr>
              <w:t>Puhovec</w:t>
            </w:r>
            <w:proofErr w:type="spellEnd"/>
            <w:r w:rsidRPr="004631A0">
              <w:rPr>
                <w:rFonts w:ascii="Book Antiqua" w:eastAsia="Times New Roman" w:hAnsi="Book Antiqua" w:cs="Arial"/>
                <w:lang w:eastAsia="hr-HR"/>
              </w:rPr>
              <w:t>.</w:t>
            </w:r>
          </w:p>
        </w:tc>
      </w:tr>
    </w:tbl>
    <w:p w14:paraId="722B17A1" w14:textId="77777777" w:rsidR="000E0422" w:rsidRPr="004631A0" w:rsidRDefault="000E0422" w:rsidP="000E0422">
      <w:pPr>
        <w:rPr>
          <w:rFonts w:ascii="Book Antiqua" w:eastAsia="Times New Roman" w:hAnsi="Book Antiqua" w:cs="Arial"/>
          <w:lang w:eastAsia="hr-HR"/>
        </w:rPr>
      </w:pPr>
    </w:p>
    <w:p w14:paraId="7A366941" w14:textId="77777777" w:rsidR="000E0422" w:rsidRPr="004631A0" w:rsidRDefault="000E0422" w:rsidP="000E0422">
      <w:pPr>
        <w:pStyle w:val="Odlomakpopisa"/>
        <w:numPr>
          <w:ilvl w:val="0"/>
          <w:numId w:val="47"/>
        </w:numPr>
        <w:rPr>
          <w:rFonts w:ascii="Book Antiqua" w:eastAsia="Times New Roman" w:hAnsi="Book Antiqua" w:cs="Arial"/>
          <w:lang w:eastAsia="hr-HR"/>
        </w:rPr>
      </w:pPr>
      <w:r w:rsidRPr="004631A0">
        <w:rPr>
          <w:rFonts w:ascii="Book Antiqua" w:eastAsia="Times New Roman" w:hAnsi="Book Antiqua" w:cs="Arial"/>
          <w:lang w:eastAsia="hr-HR"/>
        </w:rPr>
        <w:t>Pokazatelji rezultata:</w:t>
      </w:r>
    </w:p>
    <w:tbl>
      <w:tblPr>
        <w:tblStyle w:val="Reetkatablice"/>
        <w:tblW w:w="9823" w:type="dxa"/>
        <w:jc w:val="center"/>
        <w:tblLook w:val="04A0" w:firstRow="1" w:lastRow="0" w:firstColumn="1" w:lastColumn="0" w:noHBand="0" w:noVBand="1"/>
      </w:tblPr>
      <w:tblGrid>
        <w:gridCol w:w="1755"/>
        <w:gridCol w:w="1695"/>
        <w:gridCol w:w="735"/>
        <w:gridCol w:w="1305"/>
        <w:gridCol w:w="1371"/>
        <w:gridCol w:w="1475"/>
        <w:gridCol w:w="1487"/>
      </w:tblGrid>
      <w:tr w:rsidR="005A670F" w:rsidRPr="004631A0" w14:paraId="68A61FBC" w14:textId="77777777" w:rsidTr="009F4944">
        <w:trPr>
          <w:trHeight w:val="564"/>
          <w:jc w:val="center"/>
        </w:trPr>
        <w:tc>
          <w:tcPr>
            <w:tcW w:w="1755" w:type="dxa"/>
            <w:vAlign w:val="center"/>
          </w:tcPr>
          <w:p w14:paraId="1470E6DD"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Pokazatelj rezultata</w:t>
            </w:r>
          </w:p>
        </w:tc>
        <w:tc>
          <w:tcPr>
            <w:tcW w:w="1695" w:type="dxa"/>
            <w:vAlign w:val="center"/>
          </w:tcPr>
          <w:p w14:paraId="4A5576B0"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735" w:type="dxa"/>
            <w:vAlign w:val="center"/>
          </w:tcPr>
          <w:p w14:paraId="4BB725F0"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Jed.</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4C374686" w14:textId="3EAC11D2"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w:t>
            </w:r>
            <w:r w:rsidR="001506FC" w:rsidRPr="004631A0">
              <w:rPr>
                <w:rFonts w:ascii="Book Antiqua" w:eastAsia="Times New Roman" w:hAnsi="Book Antiqua" w:cs="Arial"/>
                <w:lang w:eastAsia="hr-HR"/>
              </w:rPr>
              <w:t>4</w:t>
            </w:r>
            <w:r w:rsidRPr="004631A0">
              <w:rPr>
                <w:rFonts w:ascii="Book Antiqua" w:eastAsia="Times New Roman" w:hAnsi="Book Antiqua" w:cs="Arial"/>
                <w:lang w:eastAsia="hr-HR"/>
              </w:rPr>
              <w:t>.</w:t>
            </w:r>
          </w:p>
        </w:tc>
        <w:tc>
          <w:tcPr>
            <w:tcW w:w="1371" w:type="dxa"/>
            <w:tcBorders>
              <w:top w:val="single" w:sz="4" w:space="0" w:color="auto"/>
              <w:left w:val="nil"/>
              <w:bottom w:val="single" w:sz="4" w:space="0" w:color="auto"/>
              <w:right w:val="single" w:sz="4" w:space="0" w:color="auto"/>
            </w:tcBorders>
            <w:shd w:val="clear" w:color="auto" w:fill="auto"/>
            <w:vAlign w:val="center"/>
          </w:tcPr>
          <w:p w14:paraId="7F995074"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37B060D0" w14:textId="455ECCD8" w:rsidR="000E0422" w:rsidRPr="004631A0" w:rsidRDefault="00FF266E"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2025</w:t>
            </w:r>
            <w:r w:rsidR="000E0422" w:rsidRPr="004631A0">
              <w:rPr>
                <w:rFonts w:ascii="Book Antiqua" w:eastAsia="Times New Roman" w:hAnsi="Book Antiqua" w:cs="Arial"/>
                <w:lang w:eastAsia="hr-HR"/>
              </w:rPr>
              <w:t>.</w:t>
            </w:r>
          </w:p>
        </w:tc>
        <w:tc>
          <w:tcPr>
            <w:tcW w:w="1475" w:type="dxa"/>
            <w:tcBorders>
              <w:top w:val="single" w:sz="4" w:space="0" w:color="auto"/>
              <w:left w:val="nil"/>
              <w:bottom w:val="single" w:sz="4" w:space="0" w:color="auto"/>
              <w:right w:val="single" w:sz="4" w:space="0" w:color="auto"/>
            </w:tcBorders>
            <w:vAlign w:val="center"/>
          </w:tcPr>
          <w:p w14:paraId="047EC9FB"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0F17616D" w14:textId="38DE040B" w:rsidR="000E0422" w:rsidRPr="004631A0" w:rsidRDefault="00FF266E"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2026</w:t>
            </w:r>
            <w:r w:rsidR="000E0422" w:rsidRPr="004631A0">
              <w:rPr>
                <w:rFonts w:ascii="Book Antiqua" w:eastAsia="Times New Roman" w:hAnsi="Book Antiqua" w:cs="Arial"/>
                <w:lang w:eastAsia="hr-HR"/>
              </w:rPr>
              <w:t>.</w:t>
            </w:r>
          </w:p>
        </w:tc>
        <w:tc>
          <w:tcPr>
            <w:tcW w:w="1487" w:type="dxa"/>
            <w:tcBorders>
              <w:top w:val="single" w:sz="4" w:space="0" w:color="auto"/>
              <w:left w:val="nil"/>
              <w:bottom w:val="single" w:sz="4" w:space="0" w:color="auto"/>
              <w:right w:val="single" w:sz="4" w:space="0" w:color="auto"/>
            </w:tcBorders>
          </w:tcPr>
          <w:p w14:paraId="0F0151C4"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40AA8466" w14:textId="29BB9D48" w:rsidR="000E0422" w:rsidRPr="004631A0" w:rsidRDefault="009A1406"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2027</w:t>
            </w:r>
            <w:r w:rsidR="000E0422" w:rsidRPr="004631A0">
              <w:rPr>
                <w:rFonts w:ascii="Book Antiqua" w:eastAsia="Times New Roman" w:hAnsi="Book Antiqua" w:cs="Arial"/>
                <w:lang w:eastAsia="hr-HR"/>
              </w:rPr>
              <w:t>.</w:t>
            </w:r>
          </w:p>
        </w:tc>
      </w:tr>
      <w:tr w:rsidR="005A670F" w:rsidRPr="004631A0" w14:paraId="06DA51EC" w14:textId="77777777" w:rsidTr="009F4944">
        <w:trPr>
          <w:trHeight w:val="1517"/>
          <w:jc w:val="center"/>
        </w:trPr>
        <w:tc>
          <w:tcPr>
            <w:tcW w:w="1755" w:type="dxa"/>
            <w:vAlign w:val="center"/>
          </w:tcPr>
          <w:p w14:paraId="481C519A"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Izrada projektne dokumentacije</w:t>
            </w:r>
          </w:p>
        </w:tc>
        <w:tc>
          <w:tcPr>
            <w:tcW w:w="1695" w:type="dxa"/>
            <w:vAlign w:val="center"/>
          </w:tcPr>
          <w:p w14:paraId="017366C7"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Količina izrađene projektne dokumentacije</w:t>
            </w:r>
          </w:p>
        </w:tc>
        <w:tc>
          <w:tcPr>
            <w:tcW w:w="735" w:type="dxa"/>
            <w:vAlign w:val="center"/>
          </w:tcPr>
          <w:p w14:paraId="433A8E00"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305" w:type="dxa"/>
            <w:vAlign w:val="center"/>
          </w:tcPr>
          <w:p w14:paraId="38666833"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371" w:type="dxa"/>
            <w:vAlign w:val="center"/>
          </w:tcPr>
          <w:p w14:paraId="4BB8356F" w14:textId="77777777" w:rsidR="000E0422" w:rsidRPr="004631A0" w:rsidRDefault="000E0422" w:rsidP="009F4944">
            <w:pPr>
              <w:jc w:val="center"/>
              <w:rPr>
                <w:rFonts w:ascii="Book Antiqua" w:hAnsi="Book Antiqua"/>
              </w:rPr>
            </w:pPr>
            <w:r w:rsidRPr="004631A0">
              <w:rPr>
                <w:rFonts w:ascii="Book Antiqua" w:eastAsia="Times New Roman" w:hAnsi="Book Antiqua" w:cs="Arial"/>
                <w:lang w:eastAsia="hr-HR"/>
              </w:rPr>
              <w:t>1</w:t>
            </w:r>
          </w:p>
        </w:tc>
        <w:tc>
          <w:tcPr>
            <w:tcW w:w="1475" w:type="dxa"/>
            <w:vAlign w:val="center"/>
          </w:tcPr>
          <w:p w14:paraId="74E6B30C" w14:textId="6190D14A" w:rsidR="000E0422" w:rsidRPr="004631A0" w:rsidRDefault="005A670F"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1</w:t>
            </w:r>
          </w:p>
        </w:tc>
        <w:tc>
          <w:tcPr>
            <w:tcW w:w="1487" w:type="dxa"/>
          </w:tcPr>
          <w:p w14:paraId="516FB763" w14:textId="77777777" w:rsidR="000E0422" w:rsidRPr="004631A0" w:rsidRDefault="000E0422" w:rsidP="009F4944">
            <w:pPr>
              <w:jc w:val="center"/>
              <w:rPr>
                <w:rFonts w:ascii="Book Antiqua" w:eastAsia="Times New Roman" w:hAnsi="Book Antiqua" w:cs="Arial"/>
                <w:lang w:eastAsia="hr-HR"/>
              </w:rPr>
            </w:pPr>
          </w:p>
          <w:p w14:paraId="45DB3DB0" w14:textId="7778717A" w:rsidR="000E0422" w:rsidRPr="004631A0" w:rsidRDefault="005A670F"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1</w:t>
            </w:r>
          </w:p>
        </w:tc>
      </w:tr>
      <w:tr w:rsidR="005A670F" w:rsidRPr="004631A0" w14:paraId="3CA68AB3" w14:textId="77777777" w:rsidTr="009F4944">
        <w:trPr>
          <w:trHeight w:val="282"/>
          <w:jc w:val="center"/>
        </w:trPr>
        <w:tc>
          <w:tcPr>
            <w:tcW w:w="1755" w:type="dxa"/>
            <w:vAlign w:val="center"/>
          </w:tcPr>
          <w:p w14:paraId="00857B11"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Izgradnja kružnog toka</w:t>
            </w:r>
          </w:p>
        </w:tc>
        <w:tc>
          <w:tcPr>
            <w:tcW w:w="1695" w:type="dxa"/>
            <w:vAlign w:val="center"/>
          </w:tcPr>
          <w:p w14:paraId="1BCEF4B9"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Uređenje neuređenog građevinskog zemljišta</w:t>
            </w:r>
          </w:p>
        </w:tc>
        <w:tc>
          <w:tcPr>
            <w:tcW w:w="735" w:type="dxa"/>
            <w:vAlign w:val="center"/>
          </w:tcPr>
          <w:p w14:paraId="6D8F23DD"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w:t>
            </w:r>
          </w:p>
        </w:tc>
        <w:tc>
          <w:tcPr>
            <w:tcW w:w="1305" w:type="dxa"/>
            <w:vAlign w:val="center"/>
          </w:tcPr>
          <w:p w14:paraId="275FC5A4"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371" w:type="dxa"/>
            <w:vAlign w:val="center"/>
          </w:tcPr>
          <w:p w14:paraId="202DF979" w14:textId="1ECD6E3A"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475" w:type="dxa"/>
            <w:vAlign w:val="center"/>
          </w:tcPr>
          <w:p w14:paraId="1EC86915"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487" w:type="dxa"/>
          </w:tcPr>
          <w:p w14:paraId="0974011B" w14:textId="77777777" w:rsidR="000E0422" w:rsidRPr="004631A0" w:rsidRDefault="000E0422" w:rsidP="009F4944">
            <w:pPr>
              <w:jc w:val="center"/>
              <w:rPr>
                <w:rFonts w:ascii="Book Antiqua" w:eastAsia="Times New Roman" w:hAnsi="Book Antiqua" w:cs="Arial"/>
                <w:lang w:eastAsia="hr-HR"/>
              </w:rPr>
            </w:pPr>
          </w:p>
          <w:p w14:paraId="425B1E4F" w14:textId="0F89B18C" w:rsidR="000E0422" w:rsidRPr="004631A0" w:rsidRDefault="005A670F"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10</w:t>
            </w:r>
            <w:r w:rsidR="000E0422" w:rsidRPr="004631A0">
              <w:rPr>
                <w:rFonts w:ascii="Book Antiqua" w:eastAsia="Times New Roman" w:hAnsi="Book Antiqua" w:cs="Arial"/>
                <w:lang w:eastAsia="hr-HR"/>
              </w:rPr>
              <w:t>0</w:t>
            </w:r>
          </w:p>
        </w:tc>
      </w:tr>
    </w:tbl>
    <w:p w14:paraId="5C23D23D" w14:textId="77777777" w:rsidR="000E0422" w:rsidRPr="004631A0" w:rsidRDefault="000E0422" w:rsidP="000E0422">
      <w:pPr>
        <w:ind w:right="827"/>
        <w:jc w:val="both"/>
        <w:rPr>
          <w:rFonts w:ascii="Book Antiqua" w:hAnsi="Book Antiqua" w:cs="Arial"/>
        </w:rPr>
      </w:pPr>
    </w:p>
    <w:tbl>
      <w:tblPr>
        <w:tblW w:w="0" w:type="auto"/>
        <w:tblInd w:w="93" w:type="dxa"/>
        <w:tblLook w:val="04A0" w:firstRow="1" w:lastRow="0" w:firstColumn="1" w:lastColumn="0" w:noHBand="0" w:noVBand="1"/>
      </w:tblPr>
      <w:tblGrid>
        <w:gridCol w:w="9967"/>
      </w:tblGrid>
      <w:tr w:rsidR="001506FC" w:rsidRPr="004631A0" w14:paraId="2DAE7C43" w14:textId="77777777" w:rsidTr="009F4944">
        <w:trPr>
          <w:trHeight w:val="300"/>
        </w:trPr>
        <w:tc>
          <w:tcPr>
            <w:tcW w:w="9967" w:type="dxa"/>
            <w:tcBorders>
              <w:top w:val="single" w:sz="4" w:space="0" w:color="auto"/>
              <w:left w:val="single" w:sz="4" w:space="0" w:color="auto"/>
              <w:bottom w:val="single" w:sz="4" w:space="0" w:color="auto"/>
              <w:right w:val="single" w:sz="4" w:space="0" w:color="auto"/>
            </w:tcBorders>
            <w:shd w:val="clear" w:color="auto" w:fill="auto"/>
          </w:tcPr>
          <w:p w14:paraId="65454680" w14:textId="77777777" w:rsidR="000E0422" w:rsidRPr="004631A0" w:rsidRDefault="000E0422" w:rsidP="009F4944">
            <w:pPr>
              <w:spacing w:after="0"/>
              <w:rPr>
                <w:rFonts w:ascii="Book Antiqua" w:eastAsia="Times New Roman" w:hAnsi="Book Antiqua" w:cs="Arial"/>
                <w:b/>
                <w:lang w:eastAsia="hr-HR"/>
              </w:rPr>
            </w:pPr>
            <w:r w:rsidRPr="004631A0">
              <w:rPr>
                <w:rFonts w:ascii="Book Antiqua" w:eastAsia="Times New Roman" w:hAnsi="Book Antiqua" w:cs="Arial"/>
                <w:b/>
                <w:lang w:eastAsia="hr-HR"/>
              </w:rPr>
              <w:t xml:space="preserve">Naziv aktivnosti/projekta u Proračunu: Rekonstrukcija dijela Omladinske ulice u Velikoj </w:t>
            </w:r>
            <w:proofErr w:type="spellStart"/>
            <w:r w:rsidRPr="004631A0">
              <w:rPr>
                <w:rFonts w:ascii="Book Antiqua" w:eastAsia="Times New Roman" w:hAnsi="Book Antiqua" w:cs="Arial"/>
                <w:b/>
                <w:lang w:eastAsia="hr-HR"/>
              </w:rPr>
              <w:t>Ostrni</w:t>
            </w:r>
            <w:proofErr w:type="spellEnd"/>
          </w:p>
        </w:tc>
      </w:tr>
      <w:tr w:rsidR="001506FC" w:rsidRPr="004631A0" w14:paraId="06D15F8C" w14:textId="77777777" w:rsidTr="009F4944">
        <w:trPr>
          <w:trHeight w:val="1120"/>
        </w:trPr>
        <w:tc>
          <w:tcPr>
            <w:tcW w:w="9967" w:type="dxa"/>
            <w:tcBorders>
              <w:top w:val="single" w:sz="4" w:space="0" w:color="auto"/>
              <w:left w:val="single" w:sz="4" w:space="0" w:color="auto"/>
              <w:bottom w:val="single" w:sz="4" w:space="0" w:color="auto"/>
              <w:right w:val="single" w:sz="4" w:space="0" w:color="auto"/>
            </w:tcBorders>
            <w:shd w:val="clear" w:color="auto" w:fill="auto"/>
          </w:tcPr>
          <w:p w14:paraId="19E1CF10" w14:textId="77777777" w:rsidR="000E0422" w:rsidRPr="004631A0" w:rsidRDefault="000E0422" w:rsidP="009F4944">
            <w:pPr>
              <w:spacing w:after="0"/>
              <w:jc w:val="both"/>
              <w:rPr>
                <w:rFonts w:ascii="Book Antiqua" w:eastAsia="Times New Roman" w:hAnsi="Book Antiqua" w:cs="Arial"/>
                <w:highlight w:val="red"/>
                <w:lang w:eastAsia="hr-HR"/>
              </w:rPr>
            </w:pPr>
            <w:r w:rsidRPr="004631A0">
              <w:rPr>
                <w:rFonts w:ascii="Book Antiqua" w:eastAsia="Times New Roman" w:hAnsi="Book Antiqua" w:cs="Arial"/>
                <w:lang w:eastAsia="hr-HR"/>
              </w:rPr>
              <w:lastRenderedPageBreak/>
              <w:t xml:space="preserve">Rekonstrukcija dijela Omladinske ulice u Velikoj </w:t>
            </w:r>
            <w:proofErr w:type="spellStart"/>
            <w:r w:rsidRPr="004631A0">
              <w:rPr>
                <w:rFonts w:ascii="Book Antiqua" w:eastAsia="Times New Roman" w:hAnsi="Book Antiqua" w:cs="Arial"/>
                <w:lang w:eastAsia="hr-HR"/>
              </w:rPr>
              <w:t>Ostrni</w:t>
            </w:r>
            <w:proofErr w:type="spellEnd"/>
            <w:r w:rsidRPr="004631A0">
              <w:rPr>
                <w:rFonts w:ascii="Book Antiqua" w:eastAsia="Times New Roman" w:hAnsi="Book Antiqua" w:cs="Arial"/>
                <w:lang w:eastAsia="hr-HR"/>
              </w:rPr>
              <w:t xml:space="preserve"> ispred parcele na kojoj se gradi novi područni objekt Dječjeg vrtića Dugog Selo. Projektom će se osigurati dodatni prostor za parkiranje roditelja prilikom dovoženja djece u dječji vrtić.</w:t>
            </w:r>
          </w:p>
        </w:tc>
      </w:tr>
    </w:tbl>
    <w:p w14:paraId="294B4352" w14:textId="77777777" w:rsidR="000E0422" w:rsidRPr="004631A0" w:rsidRDefault="000E0422" w:rsidP="000E0422">
      <w:pPr>
        <w:rPr>
          <w:rFonts w:ascii="Book Antiqua" w:eastAsia="Times New Roman" w:hAnsi="Book Antiqua" w:cs="Arial"/>
          <w:lang w:eastAsia="hr-HR"/>
        </w:rPr>
      </w:pPr>
    </w:p>
    <w:p w14:paraId="476262E0" w14:textId="77777777" w:rsidR="000E0422" w:rsidRPr="004631A0" w:rsidRDefault="000E0422" w:rsidP="000E0422">
      <w:pPr>
        <w:pStyle w:val="Odlomakpopisa"/>
        <w:numPr>
          <w:ilvl w:val="0"/>
          <w:numId w:val="47"/>
        </w:numPr>
        <w:rPr>
          <w:rFonts w:ascii="Book Antiqua" w:eastAsia="Times New Roman" w:hAnsi="Book Antiqua" w:cs="Arial"/>
          <w:lang w:eastAsia="hr-HR"/>
        </w:rPr>
      </w:pPr>
      <w:r w:rsidRPr="004631A0">
        <w:rPr>
          <w:rFonts w:ascii="Book Antiqua" w:eastAsia="Times New Roman" w:hAnsi="Book Antiqua" w:cs="Arial"/>
          <w:lang w:eastAsia="hr-HR"/>
        </w:rPr>
        <w:t>Pokazatelji rezultata:</w:t>
      </w:r>
    </w:p>
    <w:p w14:paraId="24780D29" w14:textId="77777777" w:rsidR="000E0422" w:rsidRPr="004631A0" w:rsidRDefault="000E0422" w:rsidP="000E0422"/>
    <w:tbl>
      <w:tblPr>
        <w:tblStyle w:val="Reetkatablice"/>
        <w:tblW w:w="9822" w:type="dxa"/>
        <w:jc w:val="center"/>
        <w:tblLook w:val="04A0" w:firstRow="1" w:lastRow="0" w:firstColumn="1" w:lastColumn="0" w:noHBand="0" w:noVBand="1"/>
      </w:tblPr>
      <w:tblGrid>
        <w:gridCol w:w="1708"/>
        <w:gridCol w:w="1705"/>
        <w:gridCol w:w="753"/>
        <w:gridCol w:w="1430"/>
        <w:gridCol w:w="1358"/>
        <w:gridCol w:w="1370"/>
        <w:gridCol w:w="1498"/>
      </w:tblGrid>
      <w:tr w:rsidR="001506FC" w:rsidRPr="004631A0" w14:paraId="2ADF6502" w14:textId="77777777" w:rsidTr="009F4944">
        <w:trPr>
          <w:trHeight w:val="1037"/>
          <w:jc w:val="center"/>
        </w:trPr>
        <w:tc>
          <w:tcPr>
            <w:tcW w:w="1708" w:type="dxa"/>
            <w:vAlign w:val="center"/>
          </w:tcPr>
          <w:p w14:paraId="2C9D92F2"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Pokazatelj rezultata</w:t>
            </w:r>
          </w:p>
        </w:tc>
        <w:tc>
          <w:tcPr>
            <w:tcW w:w="1705" w:type="dxa"/>
            <w:vAlign w:val="center"/>
          </w:tcPr>
          <w:p w14:paraId="341B1878"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753" w:type="dxa"/>
            <w:vAlign w:val="center"/>
          </w:tcPr>
          <w:p w14:paraId="0E86832C"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Jed.</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5962DEB6" w14:textId="2530F38C"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w:t>
            </w:r>
            <w:r w:rsidR="001506FC" w:rsidRPr="004631A0">
              <w:rPr>
                <w:rFonts w:ascii="Book Antiqua" w:eastAsia="Times New Roman" w:hAnsi="Book Antiqua" w:cs="Arial"/>
                <w:lang w:eastAsia="hr-HR"/>
              </w:rPr>
              <w:t>4</w:t>
            </w:r>
            <w:r w:rsidRPr="004631A0">
              <w:rPr>
                <w:rFonts w:ascii="Book Antiqua" w:eastAsia="Times New Roman" w:hAnsi="Book Antiqua" w:cs="Arial"/>
                <w:lang w:eastAsia="hr-HR"/>
              </w:rPr>
              <w:t>.</w:t>
            </w:r>
          </w:p>
        </w:tc>
        <w:tc>
          <w:tcPr>
            <w:tcW w:w="1358" w:type="dxa"/>
            <w:tcBorders>
              <w:top w:val="single" w:sz="4" w:space="0" w:color="auto"/>
              <w:left w:val="nil"/>
              <w:bottom w:val="single" w:sz="4" w:space="0" w:color="auto"/>
              <w:right w:val="single" w:sz="4" w:space="0" w:color="auto"/>
            </w:tcBorders>
            <w:shd w:val="clear" w:color="auto" w:fill="auto"/>
            <w:vAlign w:val="center"/>
          </w:tcPr>
          <w:p w14:paraId="4106E101"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3FF2CAFD" w14:textId="569E7D5E" w:rsidR="000E0422" w:rsidRPr="004631A0" w:rsidRDefault="00FF266E"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2025</w:t>
            </w:r>
            <w:r w:rsidR="000E0422" w:rsidRPr="004631A0">
              <w:rPr>
                <w:rFonts w:ascii="Book Antiqua" w:eastAsia="Times New Roman" w:hAnsi="Book Antiqua" w:cs="Arial"/>
                <w:lang w:eastAsia="hr-HR"/>
              </w:rPr>
              <w:t>.</w:t>
            </w:r>
          </w:p>
        </w:tc>
        <w:tc>
          <w:tcPr>
            <w:tcW w:w="1370" w:type="dxa"/>
            <w:tcBorders>
              <w:top w:val="single" w:sz="4" w:space="0" w:color="auto"/>
              <w:left w:val="nil"/>
              <w:bottom w:val="single" w:sz="4" w:space="0" w:color="auto"/>
              <w:right w:val="single" w:sz="4" w:space="0" w:color="auto"/>
            </w:tcBorders>
            <w:vAlign w:val="center"/>
          </w:tcPr>
          <w:p w14:paraId="60622DC4"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31829A96" w14:textId="21D24771" w:rsidR="000E0422" w:rsidRPr="004631A0" w:rsidRDefault="00FF266E"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2026</w:t>
            </w:r>
            <w:r w:rsidR="000E0422" w:rsidRPr="004631A0">
              <w:rPr>
                <w:rFonts w:ascii="Book Antiqua" w:eastAsia="Times New Roman" w:hAnsi="Book Antiqua" w:cs="Arial"/>
                <w:lang w:eastAsia="hr-HR"/>
              </w:rPr>
              <w:t>.</w:t>
            </w:r>
          </w:p>
        </w:tc>
        <w:tc>
          <w:tcPr>
            <w:tcW w:w="1498" w:type="dxa"/>
            <w:tcBorders>
              <w:top w:val="single" w:sz="4" w:space="0" w:color="auto"/>
              <w:left w:val="nil"/>
              <w:bottom w:val="single" w:sz="4" w:space="0" w:color="auto"/>
              <w:right w:val="single" w:sz="4" w:space="0" w:color="auto"/>
            </w:tcBorders>
          </w:tcPr>
          <w:p w14:paraId="7A7132EC"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63BB7E0B" w14:textId="5A2D9E1E" w:rsidR="000E0422" w:rsidRPr="004631A0" w:rsidRDefault="009A1406"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2027</w:t>
            </w:r>
            <w:r w:rsidR="000E0422" w:rsidRPr="004631A0">
              <w:rPr>
                <w:rFonts w:ascii="Book Antiqua" w:eastAsia="Times New Roman" w:hAnsi="Book Antiqua" w:cs="Arial"/>
                <w:lang w:eastAsia="hr-HR"/>
              </w:rPr>
              <w:t>.</w:t>
            </w:r>
          </w:p>
        </w:tc>
      </w:tr>
      <w:tr w:rsidR="001506FC" w:rsidRPr="004631A0" w14:paraId="6F57CE62" w14:textId="77777777" w:rsidTr="009F4944">
        <w:trPr>
          <w:trHeight w:val="1517"/>
          <w:jc w:val="center"/>
        </w:trPr>
        <w:tc>
          <w:tcPr>
            <w:tcW w:w="1708" w:type="dxa"/>
            <w:vAlign w:val="center"/>
          </w:tcPr>
          <w:p w14:paraId="5732BE9D"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Izrada projektne dokumentacije</w:t>
            </w:r>
          </w:p>
        </w:tc>
        <w:tc>
          <w:tcPr>
            <w:tcW w:w="1705" w:type="dxa"/>
            <w:vAlign w:val="center"/>
          </w:tcPr>
          <w:p w14:paraId="50C7726A"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Količina izrađene projektne dokumentacije</w:t>
            </w:r>
          </w:p>
        </w:tc>
        <w:tc>
          <w:tcPr>
            <w:tcW w:w="753" w:type="dxa"/>
            <w:vAlign w:val="center"/>
          </w:tcPr>
          <w:p w14:paraId="0E7D1D22"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430" w:type="dxa"/>
            <w:vAlign w:val="center"/>
          </w:tcPr>
          <w:p w14:paraId="70D365E9" w14:textId="7521430C" w:rsidR="000E0422" w:rsidRPr="004631A0" w:rsidRDefault="001506FC"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1</w:t>
            </w:r>
          </w:p>
        </w:tc>
        <w:tc>
          <w:tcPr>
            <w:tcW w:w="1358" w:type="dxa"/>
            <w:vAlign w:val="center"/>
          </w:tcPr>
          <w:p w14:paraId="78F97D33" w14:textId="77777777" w:rsidR="000E0422" w:rsidRPr="004631A0" w:rsidRDefault="000E0422" w:rsidP="009F4944">
            <w:pPr>
              <w:jc w:val="center"/>
              <w:rPr>
                <w:rFonts w:ascii="Book Antiqua" w:hAnsi="Book Antiqua"/>
              </w:rPr>
            </w:pPr>
            <w:r w:rsidRPr="004631A0">
              <w:rPr>
                <w:rFonts w:ascii="Book Antiqua" w:eastAsia="Times New Roman" w:hAnsi="Book Antiqua" w:cs="Arial"/>
                <w:lang w:eastAsia="hr-HR"/>
              </w:rPr>
              <w:t>1</w:t>
            </w:r>
          </w:p>
        </w:tc>
        <w:tc>
          <w:tcPr>
            <w:tcW w:w="1370" w:type="dxa"/>
            <w:vAlign w:val="center"/>
          </w:tcPr>
          <w:p w14:paraId="1644FA8D" w14:textId="251BEB24" w:rsidR="000E0422" w:rsidRPr="004631A0" w:rsidRDefault="001506FC"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1</w:t>
            </w:r>
          </w:p>
        </w:tc>
        <w:tc>
          <w:tcPr>
            <w:tcW w:w="1498" w:type="dxa"/>
          </w:tcPr>
          <w:p w14:paraId="6F4CB1C9" w14:textId="77777777" w:rsidR="000E0422" w:rsidRPr="004631A0" w:rsidRDefault="000E0422" w:rsidP="009F4944">
            <w:pPr>
              <w:jc w:val="center"/>
              <w:rPr>
                <w:rFonts w:ascii="Book Antiqua" w:eastAsia="Times New Roman" w:hAnsi="Book Antiqua" w:cs="Arial"/>
                <w:lang w:eastAsia="hr-HR"/>
              </w:rPr>
            </w:pPr>
          </w:p>
          <w:p w14:paraId="6C4D5F8E" w14:textId="376F9493" w:rsidR="000E0422" w:rsidRPr="004631A0" w:rsidRDefault="001506FC"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1</w:t>
            </w:r>
          </w:p>
        </w:tc>
      </w:tr>
      <w:tr w:rsidR="001506FC" w:rsidRPr="004631A0" w14:paraId="2201B8AA" w14:textId="77777777" w:rsidTr="009F4944">
        <w:trPr>
          <w:trHeight w:val="282"/>
          <w:jc w:val="center"/>
        </w:trPr>
        <w:tc>
          <w:tcPr>
            <w:tcW w:w="1708" w:type="dxa"/>
            <w:vAlign w:val="center"/>
          </w:tcPr>
          <w:p w14:paraId="169572ED"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Izgradnja prometnice</w:t>
            </w:r>
          </w:p>
        </w:tc>
        <w:tc>
          <w:tcPr>
            <w:tcW w:w="1705" w:type="dxa"/>
            <w:vAlign w:val="center"/>
          </w:tcPr>
          <w:p w14:paraId="7E66A22B"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Uređenje neuređenog građevinskog zemljišta</w:t>
            </w:r>
          </w:p>
        </w:tc>
        <w:tc>
          <w:tcPr>
            <w:tcW w:w="753" w:type="dxa"/>
            <w:vAlign w:val="center"/>
          </w:tcPr>
          <w:p w14:paraId="4268550A"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w:t>
            </w:r>
          </w:p>
        </w:tc>
        <w:tc>
          <w:tcPr>
            <w:tcW w:w="1430" w:type="dxa"/>
            <w:vAlign w:val="center"/>
          </w:tcPr>
          <w:p w14:paraId="37933F91"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358" w:type="dxa"/>
            <w:vAlign w:val="center"/>
          </w:tcPr>
          <w:p w14:paraId="26FA7CD6" w14:textId="77777777" w:rsidR="000E0422" w:rsidRPr="004631A0" w:rsidRDefault="000E0422" w:rsidP="009F4944">
            <w:pPr>
              <w:jc w:val="center"/>
              <w:rPr>
                <w:rFonts w:ascii="Book Antiqua" w:eastAsia="Times New Roman" w:hAnsi="Book Antiqua" w:cs="Arial"/>
                <w:highlight w:val="yellow"/>
                <w:lang w:eastAsia="hr-HR"/>
              </w:rPr>
            </w:pPr>
            <w:r w:rsidRPr="004631A0">
              <w:rPr>
                <w:rFonts w:ascii="Book Antiqua" w:eastAsia="Times New Roman" w:hAnsi="Book Antiqua" w:cs="Arial"/>
                <w:lang w:eastAsia="hr-HR"/>
              </w:rPr>
              <w:t>100</w:t>
            </w:r>
          </w:p>
        </w:tc>
        <w:tc>
          <w:tcPr>
            <w:tcW w:w="1370" w:type="dxa"/>
            <w:vAlign w:val="center"/>
          </w:tcPr>
          <w:p w14:paraId="7293EB71"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498" w:type="dxa"/>
          </w:tcPr>
          <w:p w14:paraId="2FBC35C1" w14:textId="77777777" w:rsidR="000E0422" w:rsidRPr="004631A0" w:rsidRDefault="000E0422" w:rsidP="009F4944">
            <w:pPr>
              <w:jc w:val="center"/>
              <w:rPr>
                <w:rFonts w:ascii="Book Antiqua" w:eastAsia="Times New Roman" w:hAnsi="Book Antiqua" w:cs="Arial"/>
                <w:lang w:eastAsia="hr-HR"/>
              </w:rPr>
            </w:pPr>
          </w:p>
          <w:p w14:paraId="6266EF93"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0</w:t>
            </w:r>
          </w:p>
        </w:tc>
      </w:tr>
    </w:tbl>
    <w:p w14:paraId="37161891" w14:textId="77777777" w:rsidR="000E0422" w:rsidRPr="004631A0" w:rsidRDefault="000E0422" w:rsidP="000E0422">
      <w:pPr>
        <w:ind w:right="543"/>
        <w:rPr>
          <w:rFonts w:ascii="Book Antiqua" w:hAnsi="Book Antiqua" w:cs="Arial"/>
        </w:rPr>
      </w:pPr>
    </w:p>
    <w:tbl>
      <w:tblPr>
        <w:tblW w:w="0" w:type="auto"/>
        <w:tblInd w:w="93" w:type="dxa"/>
        <w:tblLook w:val="04A0" w:firstRow="1" w:lastRow="0" w:firstColumn="1" w:lastColumn="0" w:noHBand="0" w:noVBand="1"/>
      </w:tblPr>
      <w:tblGrid>
        <w:gridCol w:w="9967"/>
      </w:tblGrid>
      <w:tr w:rsidR="00BC0794" w:rsidRPr="004631A0" w14:paraId="0EB6ACC7" w14:textId="77777777" w:rsidTr="009F4944">
        <w:trPr>
          <w:trHeight w:val="300"/>
        </w:trPr>
        <w:tc>
          <w:tcPr>
            <w:tcW w:w="9967" w:type="dxa"/>
            <w:tcBorders>
              <w:top w:val="single" w:sz="4" w:space="0" w:color="auto"/>
              <w:left w:val="single" w:sz="4" w:space="0" w:color="auto"/>
              <w:bottom w:val="single" w:sz="4" w:space="0" w:color="auto"/>
              <w:right w:val="single" w:sz="4" w:space="0" w:color="auto"/>
            </w:tcBorders>
            <w:shd w:val="clear" w:color="auto" w:fill="auto"/>
          </w:tcPr>
          <w:p w14:paraId="65B93F1A" w14:textId="0D8F3C75" w:rsidR="000E0422" w:rsidRPr="004631A0" w:rsidRDefault="000E0422" w:rsidP="009F4944">
            <w:pPr>
              <w:spacing w:after="0"/>
              <w:rPr>
                <w:rFonts w:ascii="Book Antiqua" w:eastAsia="Times New Roman" w:hAnsi="Book Antiqua" w:cs="Arial"/>
                <w:b/>
                <w:lang w:eastAsia="hr-HR"/>
              </w:rPr>
            </w:pPr>
            <w:r w:rsidRPr="004631A0">
              <w:rPr>
                <w:rFonts w:ascii="Book Antiqua" w:eastAsia="Times New Roman" w:hAnsi="Book Antiqua" w:cs="Arial"/>
                <w:b/>
                <w:lang w:eastAsia="hr-HR"/>
              </w:rPr>
              <w:t xml:space="preserve">Naziv aktivnosti/projekta u Proračunu: Kapitalni projekt K100089 Rekonstrukcija nogostupa uz Zagrebačku ulicu </w:t>
            </w:r>
            <w:r w:rsidR="0073275B" w:rsidRPr="004631A0">
              <w:rPr>
                <w:rFonts w:ascii="Book Antiqua" w:eastAsia="Times New Roman" w:hAnsi="Book Antiqua" w:cs="Arial"/>
                <w:b/>
                <w:lang w:eastAsia="hr-HR"/>
              </w:rPr>
              <w:t>–</w:t>
            </w:r>
            <w:r w:rsidRPr="004631A0">
              <w:rPr>
                <w:rFonts w:ascii="Book Antiqua" w:eastAsia="Times New Roman" w:hAnsi="Book Antiqua" w:cs="Arial"/>
                <w:b/>
                <w:lang w:eastAsia="hr-HR"/>
              </w:rPr>
              <w:t xml:space="preserve"> sjever</w:t>
            </w:r>
          </w:p>
        </w:tc>
      </w:tr>
      <w:tr w:rsidR="00BC0794" w:rsidRPr="004631A0" w14:paraId="0902C5E3" w14:textId="77777777" w:rsidTr="009F4944">
        <w:trPr>
          <w:trHeight w:val="1120"/>
        </w:trPr>
        <w:tc>
          <w:tcPr>
            <w:tcW w:w="9967" w:type="dxa"/>
            <w:tcBorders>
              <w:top w:val="single" w:sz="4" w:space="0" w:color="auto"/>
              <w:left w:val="single" w:sz="4" w:space="0" w:color="auto"/>
              <w:bottom w:val="single" w:sz="4" w:space="0" w:color="auto"/>
              <w:right w:val="single" w:sz="4" w:space="0" w:color="auto"/>
            </w:tcBorders>
            <w:shd w:val="clear" w:color="auto" w:fill="auto"/>
          </w:tcPr>
          <w:p w14:paraId="110F0A17" w14:textId="77777777" w:rsidR="000E0422" w:rsidRPr="004631A0" w:rsidRDefault="000E0422" w:rsidP="009F4944">
            <w:pPr>
              <w:spacing w:after="0"/>
              <w:jc w:val="both"/>
              <w:rPr>
                <w:rFonts w:ascii="Book Antiqua" w:eastAsia="Times New Roman" w:hAnsi="Book Antiqua" w:cs="Arial"/>
                <w:highlight w:val="red"/>
                <w:lang w:eastAsia="hr-HR"/>
              </w:rPr>
            </w:pPr>
            <w:r w:rsidRPr="004631A0">
              <w:rPr>
                <w:rFonts w:ascii="Book Antiqua" w:eastAsia="Times New Roman" w:hAnsi="Book Antiqua" w:cs="Arial"/>
                <w:lang w:eastAsia="hr-HR"/>
              </w:rPr>
              <w:t>Rekonstrukcijom je predviđeno proširenje nogostupa da bi se osiguralo sigurno kretanje pješaka i biciklista te produžetak nogostupa do spoja na priključak za trgovački centar na k.č.br. 74/2, k.o. Dugo Selo I.</w:t>
            </w:r>
          </w:p>
        </w:tc>
      </w:tr>
    </w:tbl>
    <w:p w14:paraId="4A6E4B6A" w14:textId="77777777" w:rsidR="000E0422" w:rsidRPr="004631A0" w:rsidRDefault="000E0422" w:rsidP="000E0422">
      <w:pPr>
        <w:rPr>
          <w:rFonts w:ascii="Book Antiqua" w:eastAsia="Times New Roman" w:hAnsi="Book Antiqua" w:cs="Arial"/>
          <w:lang w:eastAsia="hr-HR"/>
        </w:rPr>
      </w:pPr>
    </w:p>
    <w:p w14:paraId="044FF2F5" w14:textId="77777777" w:rsidR="000E0422" w:rsidRPr="004631A0" w:rsidRDefault="000E0422" w:rsidP="000E0422">
      <w:pPr>
        <w:pStyle w:val="Odlomakpopisa"/>
        <w:numPr>
          <w:ilvl w:val="0"/>
          <w:numId w:val="47"/>
        </w:numPr>
        <w:rPr>
          <w:rFonts w:ascii="Book Antiqua" w:eastAsia="Times New Roman" w:hAnsi="Book Antiqua" w:cs="Arial"/>
          <w:lang w:eastAsia="hr-HR"/>
        </w:rPr>
      </w:pPr>
      <w:r w:rsidRPr="004631A0">
        <w:rPr>
          <w:rFonts w:ascii="Book Antiqua" w:eastAsia="Times New Roman" w:hAnsi="Book Antiqua" w:cs="Arial"/>
          <w:lang w:eastAsia="hr-HR"/>
        </w:rPr>
        <w:t>Pokazatelji rezultata:</w:t>
      </w:r>
    </w:p>
    <w:tbl>
      <w:tblPr>
        <w:tblStyle w:val="Reetkatablice"/>
        <w:tblW w:w="9822" w:type="dxa"/>
        <w:jc w:val="center"/>
        <w:tblLook w:val="04A0" w:firstRow="1" w:lastRow="0" w:firstColumn="1" w:lastColumn="0" w:noHBand="0" w:noVBand="1"/>
      </w:tblPr>
      <w:tblGrid>
        <w:gridCol w:w="1755"/>
        <w:gridCol w:w="1665"/>
        <w:gridCol w:w="780"/>
        <w:gridCol w:w="1512"/>
        <w:gridCol w:w="1370"/>
        <w:gridCol w:w="1370"/>
        <w:gridCol w:w="1370"/>
      </w:tblGrid>
      <w:tr w:rsidR="00BC0794" w:rsidRPr="004631A0" w14:paraId="16350893" w14:textId="77777777" w:rsidTr="009F4944">
        <w:trPr>
          <w:trHeight w:val="564"/>
          <w:jc w:val="center"/>
        </w:trPr>
        <w:tc>
          <w:tcPr>
            <w:tcW w:w="1755" w:type="dxa"/>
            <w:vAlign w:val="center"/>
          </w:tcPr>
          <w:p w14:paraId="0A28657E"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Pokazatelj rezultata</w:t>
            </w:r>
          </w:p>
        </w:tc>
        <w:tc>
          <w:tcPr>
            <w:tcW w:w="1665" w:type="dxa"/>
            <w:vAlign w:val="center"/>
          </w:tcPr>
          <w:p w14:paraId="4ACA4700"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780" w:type="dxa"/>
            <w:vAlign w:val="center"/>
          </w:tcPr>
          <w:p w14:paraId="4D1295A1"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Jed.</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5D031807" w14:textId="779CAD96"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w:t>
            </w:r>
            <w:r w:rsidR="001506FC" w:rsidRPr="004631A0">
              <w:rPr>
                <w:rFonts w:ascii="Book Antiqua" w:eastAsia="Times New Roman" w:hAnsi="Book Antiqua" w:cs="Arial"/>
                <w:lang w:eastAsia="hr-HR"/>
              </w:rPr>
              <w:t>4</w:t>
            </w:r>
            <w:r w:rsidRPr="004631A0">
              <w:rPr>
                <w:rFonts w:ascii="Book Antiqua" w:eastAsia="Times New Roman" w:hAnsi="Book Antiqua" w:cs="Arial"/>
                <w:lang w:eastAsia="hr-HR"/>
              </w:rPr>
              <w:t>.</w:t>
            </w:r>
          </w:p>
        </w:tc>
        <w:tc>
          <w:tcPr>
            <w:tcW w:w="1370" w:type="dxa"/>
            <w:tcBorders>
              <w:top w:val="single" w:sz="4" w:space="0" w:color="auto"/>
              <w:left w:val="nil"/>
              <w:bottom w:val="single" w:sz="4" w:space="0" w:color="auto"/>
              <w:right w:val="single" w:sz="4" w:space="0" w:color="auto"/>
            </w:tcBorders>
            <w:shd w:val="clear" w:color="auto" w:fill="auto"/>
            <w:vAlign w:val="center"/>
          </w:tcPr>
          <w:p w14:paraId="5ABDBCE0"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3C03D2A3" w14:textId="3D289CD2" w:rsidR="000E0422" w:rsidRPr="004631A0" w:rsidRDefault="00FF266E"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2025</w:t>
            </w:r>
            <w:r w:rsidR="000E0422" w:rsidRPr="004631A0">
              <w:rPr>
                <w:rFonts w:ascii="Book Antiqua" w:eastAsia="Times New Roman" w:hAnsi="Book Antiqua" w:cs="Arial"/>
                <w:lang w:eastAsia="hr-HR"/>
              </w:rPr>
              <w:t>.</w:t>
            </w:r>
          </w:p>
        </w:tc>
        <w:tc>
          <w:tcPr>
            <w:tcW w:w="1370" w:type="dxa"/>
            <w:tcBorders>
              <w:top w:val="single" w:sz="4" w:space="0" w:color="auto"/>
              <w:left w:val="nil"/>
              <w:bottom w:val="single" w:sz="4" w:space="0" w:color="auto"/>
              <w:right w:val="single" w:sz="4" w:space="0" w:color="auto"/>
            </w:tcBorders>
            <w:vAlign w:val="center"/>
          </w:tcPr>
          <w:p w14:paraId="79B49B51"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20B7660B" w14:textId="236F6372" w:rsidR="000E0422" w:rsidRPr="004631A0" w:rsidRDefault="00FF266E"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2026</w:t>
            </w:r>
            <w:r w:rsidR="000E0422" w:rsidRPr="004631A0">
              <w:rPr>
                <w:rFonts w:ascii="Book Antiqua" w:eastAsia="Times New Roman" w:hAnsi="Book Antiqua" w:cs="Arial"/>
                <w:lang w:eastAsia="hr-HR"/>
              </w:rPr>
              <w:t>.</w:t>
            </w:r>
          </w:p>
        </w:tc>
        <w:tc>
          <w:tcPr>
            <w:tcW w:w="1370" w:type="dxa"/>
            <w:tcBorders>
              <w:top w:val="single" w:sz="4" w:space="0" w:color="auto"/>
              <w:left w:val="nil"/>
              <w:bottom w:val="single" w:sz="4" w:space="0" w:color="auto"/>
              <w:right w:val="single" w:sz="4" w:space="0" w:color="auto"/>
            </w:tcBorders>
          </w:tcPr>
          <w:p w14:paraId="36D271F6"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426ACC86" w14:textId="6105C9F1" w:rsidR="000E0422" w:rsidRPr="004631A0" w:rsidRDefault="009A1406"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2027</w:t>
            </w:r>
            <w:r w:rsidR="000E0422" w:rsidRPr="004631A0">
              <w:rPr>
                <w:rFonts w:ascii="Book Antiqua" w:eastAsia="Times New Roman" w:hAnsi="Book Antiqua" w:cs="Arial"/>
                <w:lang w:eastAsia="hr-HR"/>
              </w:rPr>
              <w:t>.</w:t>
            </w:r>
          </w:p>
        </w:tc>
      </w:tr>
      <w:tr w:rsidR="00BC0794" w:rsidRPr="004631A0" w14:paraId="42AE154C" w14:textId="77777777" w:rsidTr="009F4944">
        <w:trPr>
          <w:trHeight w:val="1517"/>
          <w:jc w:val="center"/>
        </w:trPr>
        <w:tc>
          <w:tcPr>
            <w:tcW w:w="1755" w:type="dxa"/>
            <w:vAlign w:val="center"/>
          </w:tcPr>
          <w:p w14:paraId="0B96A55B"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Izrada projektne dokumentacije</w:t>
            </w:r>
          </w:p>
        </w:tc>
        <w:tc>
          <w:tcPr>
            <w:tcW w:w="1665" w:type="dxa"/>
            <w:vAlign w:val="center"/>
          </w:tcPr>
          <w:p w14:paraId="2D523F25"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Količina izrađene projektne dokumentacije</w:t>
            </w:r>
          </w:p>
        </w:tc>
        <w:tc>
          <w:tcPr>
            <w:tcW w:w="780" w:type="dxa"/>
            <w:vAlign w:val="center"/>
          </w:tcPr>
          <w:p w14:paraId="474D32ED"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512" w:type="dxa"/>
            <w:vAlign w:val="center"/>
          </w:tcPr>
          <w:p w14:paraId="77A788AF" w14:textId="5FFE3236"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0</w:t>
            </w:r>
            <w:r w:rsidR="001506FC" w:rsidRPr="004631A0">
              <w:rPr>
                <w:rFonts w:ascii="Book Antiqua" w:eastAsia="Times New Roman" w:hAnsi="Book Antiqua" w:cs="Arial"/>
                <w:lang w:eastAsia="hr-HR"/>
              </w:rPr>
              <w:t>,2</w:t>
            </w:r>
          </w:p>
        </w:tc>
        <w:tc>
          <w:tcPr>
            <w:tcW w:w="1370" w:type="dxa"/>
            <w:vAlign w:val="center"/>
          </w:tcPr>
          <w:p w14:paraId="71339290" w14:textId="77777777" w:rsidR="000E0422" w:rsidRPr="004631A0" w:rsidRDefault="000E0422" w:rsidP="009F4944">
            <w:pPr>
              <w:jc w:val="center"/>
              <w:rPr>
                <w:rFonts w:ascii="Book Antiqua" w:hAnsi="Book Antiqua"/>
              </w:rPr>
            </w:pPr>
            <w:r w:rsidRPr="004631A0">
              <w:rPr>
                <w:rFonts w:ascii="Book Antiqua" w:eastAsia="Times New Roman" w:hAnsi="Book Antiqua" w:cs="Arial"/>
                <w:lang w:eastAsia="hr-HR"/>
              </w:rPr>
              <w:t>1</w:t>
            </w:r>
          </w:p>
        </w:tc>
        <w:tc>
          <w:tcPr>
            <w:tcW w:w="1370" w:type="dxa"/>
            <w:vAlign w:val="center"/>
          </w:tcPr>
          <w:p w14:paraId="628A9B37" w14:textId="668337B7" w:rsidR="000E0422" w:rsidRPr="004631A0" w:rsidRDefault="001506FC"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1</w:t>
            </w:r>
          </w:p>
        </w:tc>
        <w:tc>
          <w:tcPr>
            <w:tcW w:w="1370" w:type="dxa"/>
          </w:tcPr>
          <w:p w14:paraId="7A718563" w14:textId="77777777" w:rsidR="000E0422" w:rsidRPr="004631A0" w:rsidRDefault="000E0422" w:rsidP="009F4944">
            <w:pPr>
              <w:jc w:val="center"/>
              <w:rPr>
                <w:rFonts w:ascii="Book Antiqua" w:eastAsia="Times New Roman" w:hAnsi="Book Antiqua" w:cs="Arial"/>
                <w:lang w:eastAsia="hr-HR"/>
              </w:rPr>
            </w:pPr>
          </w:p>
          <w:p w14:paraId="70172331" w14:textId="5B8B7842" w:rsidR="000E0422" w:rsidRPr="004631A0" w:rsidRDefault="001506FC"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1</w:t>
            </w:r>
          </w:p>
        </w:tc>
      </w:tr>
      <w:tr w:rsidR="00BC0794" w:rsidRPr="004631A0" w14:paraId="114B3DE6" w14:textId="77777777" w:rsidTr="009F4944">
        <w:trPr>
          <w:trHeight w:val="282"/>
          <w:jc w:val="center"/>
        </w:trPr>
        <w:tc>
          <w:tcPr>
            <w:tcW w:w="1755" w:type="dxa"/>
            <w:vAlign w:val="center"/>
          </w:tcPr>
          <w:p w14:paraId="2B73E040" w14:textId="346C2887" w:rsidR="000E0422" w:rsidRPr="004631A0" w:rsidRDefault="00BC0794"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Rekonstrukcija nogostupa</w:t>
            </w:r>
          </w:p>
        </w:tc>
        <w:tc>
          <w:tcPr>
            <w:tcW w:w="1665" w:type="dxa"/>
            <w:vAlign w:val="center"/>
          </w:tcPr>
          <w:p w14:paraId="176EB059"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Uređenje neuređenog građevinskog zemljišta</w:t>
            </w:r>
          </w:p>
        </w:tc>
        <w:tc>
          <w:tcPr>
            <w:tcW w:w="780" w:type="dxa"/>
            <w:vAlign w:val="center"/>
          </w:tcPr>
          <w:p w14:paraId="0C70098C"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w:t>
            </w:r>
          </w:p>
        </w:tc>
        <w:tc>
          <w:tcPr>
            <w:tcW w:w="1512" w:type="dxa"/>
            <w:vAlign w:val="center"/>
          </w:tcPr>
          <w:p w14:paraId="412AF0B6"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370" w:type="dxa"/>
            <w:vAlign w:val="center"/>
          </w:tcPr>
          <w:p w14:paraId="27616071"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100</w:t>
            </w:r>
          </w:p>
        </w:tc>
        <w:tc>
          <w:tcPr>
            <w:tcW w:w="1370" w:type="dxa"/>
            <w:vAlign w:val="center"/>
          </w:tcPr>
          <w:p w14:paraId="5DBD9F39"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370" w:type="dxa"/>
          </w:tcPr>
          <w:p w14:paraId="4E92352F" w14:textId="77777777" w:rsidR="000E0422" w:rsidRPr="004631A0" w:rsidRDefault="000E0422" w:rsidP="009F4944">
            <w:pPr>
              <w:jc w:val="center"/>
              <w:rPr>
                <w:rFonts w:ascii="Book Antiqua" w:eastAsia="Times New Roman" w:hAnsi="Book Antiqua" w:cs="Arial"/>
                <w:lang w:eastAsia="hr-HR"/>
              </w:rPr>
            </w:pPr>
          </w:p>
          <w:p w14:paraId="5A0F1FFE"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0</w:t>
            </w:r>
          </w:p>
        </w:tc>
      </w:tr>
    </w:tbl>
    <w:p w14:paraId="0E92663E" w14:textId="77777777" w:rsidR="000E0422" w:rsidRPr="004631A0" w:rsidRDefault="000E0422" w:rsidP="000E0422">
      <w:pPr>
        <w:ind w:right="543"/>
        <w:rPr>
          <w:rFonts w:ascii="Book Antiqua" w:hAnsi="Book Antiqua" w:cs="Arial"/>
        </w:rPr>
      </w:pPr>
      <w:r w:rsidRPr="004631A0">
        <w:rPr>
          <w:rFonts w:ascii="Book Antiqua" w:hAnsi="Book Antiqua" w:cs="Arial"/>
          <w:color w:val="FF0000"/>
        </w:rPr>
        <w:t xml:space="preserve"> </w:t>
      </w:r>
    </w:p>
    <w:tbl>
      <w:tblPr>
        <w:tblW w:w="9967" w:type="dxa"/>
        <w:tblInd w:w="93" w:type="dxa"/>
        <w:tblLayout w:type="fixed"/>
        <w:tblLook w:val="04A0" w:firstRow="1" w:lastRow="0" w:firstColumn="1" w:lastColumn="0" w:noHBand="0" w:noVBand="1"/>
      </w:tblPr>
      <w:tblGrid>
        <w:gridCol w:w="9967"/>
      </w:tblGrid>
      <w:tr w:rsidR="00563C03" w:rsidRPr="004631A0" w14:paraId="5590F296" w14:textId="77777777" w:rsidTr="009F4944">
        <w:trPr>
          <w:trHeight w:val="300"/>
        </w:trPr>
        <w:tc>
          <w:tcPr>
            <w:tcW w:w="9967" w:type="dxa"/>
            <w:tcBorders>
              <w:top w:val="single" w:sz="4" w:space="0" w:color="auto"/>
              <w:left w:val="single" w:sz="4" w:space="0" w:color="auto"/>
              <w:bottom w:val="single" w:sz="4" w:space="0" w:color="auto"/>
              <w:right w:val="single" w:sz="4" w:space="0" w:color="auto"/>
            </w:tcBorders>
            <w:shd w:val="clear" w:color="auto" w:fill="auto"/>
            <w:hideMark/>
          </w:tcPr>
          <w:p w14:paraId="21690927" w14:textId="77777777" w:rsidR="000E0422" w:rsidRPr="004631A0" w:rsidRDefault="000E0422" w:rsidP="009F4944">
            <w:pPr>
              <w:spacing w:after="0"/>
              <w:rPr>
                <w:rFonts w:ascii="Book Antiqua" w:eastAsia="Times New Roman" w:hAnsi="Book Antiqua" w:cs="Arial"/>
                <w:b/>
                <w:bCs/>
                <w:lang w:eastAsia="hr-HR"/>
              </w:rPr>
            </w:pPr>
            <w:r w:rsidRPr="004631A0">
              <w:rPr>
                <w:rFonts w:ascii="Book Antiqua" w:eastAsia="Times New Roman" w:hAnsi="Book Antiqua" w:cs="Arial"/>
                <w:b/>
                <w:bCs/>
                <w:lang w:eastAsia="hr-HR"/>
              </w:rPr>
              <w:lastRenderedPageBreak/>
              <w:t>Naziv aktivnosti/projekta u Proračunu: Kapitalni projekt K100091 Nerazvrstane ceste – Izgradnja prometnice od spojne ceste zapadnog nadvožnjaka sa kružnim tokom</w:t>
            </w:r>
          </w:p>
        </w:tc>
      </w:tr>
      <w:tr w:rsidR="00563C03" w:rsidRPr="004631A0" w14:paraId="2F0B22AD" w14:textId="77777777" w:rsidTr="009F4944">
        <w:trPr>
          <w:trHeight w:val="509"/>
        </w:trPr>
        <w:tc>
          <w:tcPr>
            <w:tcW w:w="99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B74108" w14:textId="77777777" w:rsidR="000E0422" w:rsidRPr="004631A0" w:rsidRDefault="000E0422" w:rsidP="009F4944">
            <w:p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Projektom se predviđa izgradnja ceste od završetka “obilaznice” zapadnog nadvožnjaka do čestice 3123 k.o. Dugo Selo II sa izgradnjom kružnog toka na križanju sa česticom 3123 k.o. Dugo Selo I. Projekt obuhvaća projektiranje kolnika, pješačku, biciklističku stazu i javnu rasvjetu sa kompletnim komunalnim instalacijama.</w:t>
            </w:r>
          </w:p>
          <w:p w14:paraId="75468FE4" w14:textId="77777777" w:rsidR="000E0422" w:rsidRPr="004631A0" w:rsidRDefault="000E0422" w:rsidP="009F4944">
            <w:pPr>
              <w:spacing w:after="0"/>
              <w:jc w:val="both"/>
              <w:rPr>
                <w:rFonts w:ascii="Book Antiqua" w:eastAsia="Times New Roman" w:hAnsi="Book Antiqua" w:cs="Arial"/>
                <w:lang w:eastAsia="hr-HR"/>
              </w:rPr>
            </w:pPr>
          </w:p>
        </w:tc>
      </w:tr>
      <w:tr w:rsidR="00563C03" w:rsidRPr="004631A0" w14:paraId="3FC38E3F" w14:textId="77777777" w:rsidTr="009F4944">
        <w:trPr>
          <w:trHeight w:val="611"/>
        </w:trPr>
        <w:tc>
          <w:tcPr>
            <w:tcW w:w="9967" w:type="dxa"/>
            <w:vMerge/>
            <w:tcBorders>
              <w:top w:val="single" w:sz="4" w:space="0" w:color="auto"/>
              <w:left w:val="single" w:sz="4" w:space="0" w:color="auto"/>
              <w:bottom w:val="single" w:sz="4" w:space="0" w:color="auto"/>
              <w:right w:val="single" w:sz="4" w:space="0" w:color="auto"/>
            </w:tcBorders>
            <w:vAlign w:val="center"/>
            <w:hideMark/>
          </w:tcPr>
          <w:p w14:paraId="593E22A2" w14:textId="77777777" w:rsidR="000E0422" w:rsidRPr="004631A0" w:rsidRDefault="000E0422" w:rsidP="009F4944">
            <w:pPr>
              <w:spacing w:after="0"/>
              <w:rPr>
                <w:rFonts w:ascii="Book Antiqua" w:eastAsia="Times New Roman" w:hAnsi="Book Antiqua" w:cs="Arial"/>
                <w:lang w:eastAsia="hr-HR"/>
              </w:rPr>
            </w:pPr>
          </w:p>
        </w:tc>
      </w:tr>
    </w:tbl>
    <w:p w14:paraId="4C34E838" w14:textId="77777777" w:rsidR="000E0422" w:rsidRPr="004631A0" w:rsidRDefault="000E0422" w:rsidP="000E0422">
      <w:pPr>
        <w:rPr>
          <w:rFonts w:ascii="Book Antiqua" w:hAnsi="Book Antiqua" w:cs="Arial"/>
          <w:b/>
          <w:bCs/>
        </w:rPr>
      </w:pPr>
    </w:p>
    <w:p w14:paraId="24BD8450" w14:textId="77777777" w:rsidR="000E0422" w:rsidRPr="004631A0" w:rsidRDefault="000E0422" w:rsidP="000E0422">
      <w:pPr>
        <w:pStyle w:val="Odlomakpopisa"/>
        <w:numPr>
          <w:ilvl w:val="0"/>
          <w:numId w:val="47"/>
        </w:numPr>
        <w:rPr>
          <w:rFonts w:ascii="Book Antiqua" w:hAnsi="Book Antiqua" w:cs="Arial"/>
        </w:rPr>
      </w:pPr>
      <w:r w:rsidRPr="004631A0">
        <w:rPr>
          <w:rFonts w:ascii="Book Antiqua" w:hAnsi="Book Antiqua" w:cs="Arial"/>
        </w:rPr>
        <w:t>Pokazatelji rezultata:</w:t>
      </w:r>
    </w:p>
    <w:tbl>
      <w:tblPr>
        <w:tblW w:w="9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gridCol w:w="750"/>
        <w:gridCol w:w="1240"/>
        <w:gridCol w:w="1285"/>
        <w:gridCol w:w="1270"/>
        <w:gridCol w:w="1334"/>
      </w:tblGrid>
      <w:tr w:rsidR="00563C03" w:rsidRPr="004631A0" w14:paraId="4D637F6D" w14:textId="77777777" w:rsidTr="009F4944">
        <w:trPr>
          <w:trHeight w:val="564"/>
          <w:jc w:val="center"/>
        </w:trPr>
        <w:tc>
          <w:tcPr>
            <w:tcW w:w="1675" w:type="dxa"/>
            <w:shd w:val="clear" w:color="auto" w:fill="auto"/>
            <w:noWrap/>
            <w:vAlign w:val="center"/>
            <w:hideMark/>
          </w:tcPr>
          <w:p w14:paraId="1589ADFB"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5DE44382"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675" w:type="dxa"/>
            <w:shd w:val="clear" w:color="auto" w:fill="auto"/>
            <w:noWrap/>
            <w:vAlign w:val="center"/>
            <w:hideMark/>
          </w:tcPr>
          <w:p w14:paraId="18FEBD74"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750" w:type="dxa"/>
            <w:vAlign w:val="center"/>
          </w:tcPr>
          <w:p w14:paraId="7FB6BBD7"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5129DC" w14:textId="25F2749F"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w:t>
            </w:r>
            <w:r w:rsidR="00953349" w:rsidRPr="004631A0">
              <w:rPr>
                <w:rFonts w:ascii="Book Antiqua" w:eastAsia="Times New Roman" w:hAnsi="Book Antiqua" w:cs="Arial"/>
                <w:lang w:eastAsia="hr-HR"/>
              </w:rPr>
              <w:t>4</w:t>
            </w:r>
            <w:r w:rsidRPr="004631A0">
              <w:rPr>
                <w:rFonts w:ascii="Book Antiqua" w:eastAsia="Times New Roman" w:hAnsi="Book Antiqua" w:cs="Arial"/>
                <w:lang w:eastAsia="hr-HR"/>
              </w:rPr>
              <w:t>.</w:t>
            </w:r>
          </w:p>
        </w:tc>
        <w:tc>
          <w:tcPr>
            <w:tcW w:w="1285" w:type="dxa"/>
            <w:tcBorders>
              <w:top w:val="single" w:sz="4" w:space="0" w:color="auto"/>
              <w:left w:val="nil"/>
              <w:bottom w:val="single" w:sz="4" w:space="0" w:color="auto"/>
              <w:right w:val="single" w:sz="4" w:space="0" w:color="auto"/>
            </w:tcBorders>
            <w:shd w:val="clear" w:color="auto" w:fill="auto"/>
            <w:vAlign w:val="center"/>
            <w:hideMark/>
          </w:tcPr>
          <w:p w14:paraId="64BF8F0C"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23DFAD0E" w14:textId="72DEC43A"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r w:rsidR="000E0422" w:rsidRPr="004631A0">
              <w:rPr>
                <w:rFonts w:ascii="Book Antiqua" w:eastAsia="Times New Roman" w:hAnsi="Book Antiqua" w:cs="Arial"/>
                <w:lang w:eastAsia="hr-HR"/>
              </w:rPr>
              <w:t>.</w:t>
            </w:r>
          </w:p>
        </w:tc>
        <w:tc>
          <w:tcPr>
            <w:tcW w:w="1270" w:type="dxa"/>
            <w:tcBorders>
              <w:top w:val="single" w:sz="4" w:space="0" w:color="auto"/>
              <w:left w:val="nil"/>
              <w:bottom w:val="single" w:sz="4" w:space="0" w:color="auto"/>
              <w:right w:val="single" w:sz="4" w:space="0" w:color="auto"/>
            </w:tcBorders>
            <w:vAlign w:val="center"/>
          </w:tcPr>
          <w:p w14:paraId="56FEC8ED"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076F19F2" w14:textId="4F3BDCF8"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r w:rsidR="000E0422" w:rsidRPr="004631A0">
              <w:rPr>
                <w:rFonts w:ascii="Book Antiqua" w:eastAsia="Times New Roman" w:hAnsi="Book Antiqua" w:cs="Arial"/>
                <w:lang w:eastAsia="hr-HR"/>
              </w:rPr>
              <w:t>.</w:t>
            </w:r>
          </w:p>
        </w:tc>
        <w:tc>
          <w:tcPr>
            <w:tcW w:w="1334" w:type="dxa"/>
            <w:tcBorders>
              <w:top w:val="single" w:sz="4" w:space="0" w:color="auto"/>
              <w:left w:val="nil"/>
              <w:bottom w:val="single" w:sz="4" w:space="0" w:color="auto"/>
              <w:right w:val="single" w:sz="4" w:space="0" w:color="auto"/>
            </w:tcBorders>
          </w:tcPr>
          <w:p w14:paraId="4C431754"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44E2D71E" w14:textId="2E538DE7" w:rsidR="000E0422" w:rsidRPr="004631A0" w:rsidRDefault="009A140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r w:rsidR="000E0422" w:rsidRPr="004631A0">
              <w:rPr>
                <w:rFonts w:ascii="Book Antiqua" w:eastAsia="Times New Roman" w:hAnsi="Book Antiqua" w:cs="Arial"/>
                <w:lang w:eastAsia="hr-HR"/>
              </w:rPr>
              <w:t>.</w:t>
            </w:r>
          </w:p>
        </w:tc>
      </w:tr>
      <w:tr w:rsidR="00563C03" w:rsidRPr="004631A0" w14:paraId="354A6A48" w14:textId="77777777" w:rsidTr="009F4944">
        <w:trPr>
          <w:trHeight w:val="564"/>
          <w:jc w:val="center"/>
        </w:trPr>
        <w:tc>
          <w:tcPr>
            <w:tcW w:w="1675" w:type="dxa"/>
            <w:shd w:val="clear" w:color="auto" w:fill="auto"/>
            <w:noWrap/>
            <w:vAlign w:val="center"/>
            <w:hideMark/>
          </w:tcPr>
          <w:p w14:paraId="7D1C5727"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Izrada projektne dokumentacije</w:t>
            </w:r>
          </w:p>
        </w:tc>
        <w:tc>
          <w:tcPr>
            <w:tcW w:w="1675" w:type="dxa"/>
            <w:shd w:val="clear" w:color="auto" w:fill="auto"/>
            <w:noWrap/>
            <w:vAlign w:val="center"/>
            <w:hideMark/>
          </w:tcPr>
          <w:p w14:paraId="43487C36"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Količina izrađene projektne dokumentacije</w:t>
            </w:r>
          </w:p>
        </w:tc>
        <w:tc>
          <w:tcPr>
            <w:tcW w:w="750" w:type="dxa"/>
            <w:vAlign w:val="center"/>
          </w:tcPr>
          <w:p w14:paraId="4ED205FF"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3CF46E"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285" w:type="dxa"/>
            <w:tcBorders>
              <w:top w:val="single" w:sz="4" w:space="0" w:color="auto"/>
              <w:left w:val="nil"/>
              <w:bottom w:val="single" w:sz="4" w:space="0" w:color="auto"/>
              <w:right w:val="single" w:sz="4" w:space="0" w:color="auto"/>
            </w:tcBorders>
            <w:shd w:val="clear" w:color="auto" w:fill="auto"/>
            <w:vAlign w:val="center"/>
            <w:hideMark/>
          </w:tcPr>
          <w:p w14:paraId="3F7A1646" w14:textId="77777777" w:rsidR="000E0422" w:rsidRPr="004631A0" w:rsidRDefault="000E0422" w:rsidP="009F4944">
            <w:pPr>
              <w:jc w:val="center"/>
              <w:rPr>
                <w:rFonts w:ascii="Book Antiqua" w:hAnsi="Book Antiqua"/>
              </w:rPr>
            </w:pPr>
            <w:r w:rsidRPr="004631A0">
              <w:rPr>
                <w:rFonts w:ascii="Book Antiqua" w:eastAsia="Times New Roman" w:hAnsi="Book Antiqua" w:cs="Arial"/>
                <w:lang w:eastAsia="hr-HR"/>
              </w:rPr>
              <w:t>1</w:t>
            </w:r>
          </w:p>
        </w:tc>
        <w:tc>
          <w:tcPr>
            <w:tcW w:w="1270" w:type="dxa"/>
            <w:tcBorders>
              <w:top w:val="single" w:sz="4" w:space="0" w:color="auto"/>
              <w:left w:val="nil"/>
              <w:bottom w:val="single" w:sz="4" w:space="0" w:color="auto"/>
              <w:right w:val="single" w:sz="4" w:space="0" w:color="auto"/>
            </w:tcBorders>
            <w:vAlign w:val="center"/>
          </w:tcPr>
          <w:p w14:paraId="49B54E00" w14:textId="07734C25" w:rsidR="000E0422" w:rsidRPr="004631A0" w:rsidRDefault="00563C03"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1</w:t>
            </w:r>
          </w:p>
        </w:tc>
        <w:tc>
          <w:tcPr>
            <w:tcW w:w="1334" w:type="dxa"/>
            <w:tcBorders>
              <w:top w:val="single" w:sz="4" w:space="0" w:color="auto"/>
              <w:left w:val="nil"/>
              <w:bottom w:val="single" w:sz="4" w:space="0" w:color="auto"/>
              <w:right w:val="single" w:sz="4" w:space="0" w:color="auto"/>
            </w:tcBorders>
          </w:tcPr>
          <w:p w14:paraId="4B7E3648" w14:textId="77777777" w:rsidR="000E0422" w:rsidRPr="004631A0" w:rsidRDefault="000E0422" w:rsidP="009F4944">
            <w:pPr>
              <w:jc w:val="center"/>
              <w:rPr>
                <w:rFonts w:ascii="Book Antiqua" w:eastAsia="Times New Roman" w:hAnsi="Book Antiqua" w:cs="Arial"/>
                <w:lang w:eastAsia="hr-HR"/>
              </w:rPr>
            </w:pPr>
          </w:p>
          <w:p w14:paraId="43F551A8" w14:textId="54E6212D" w:rsidR="000E0422" w:rsidRPr="004631A0" w:rsidRDefault="00563C03"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1</w:t>
            </w:r>
          </w:p>
        </w:tc>
      </w:tr>
      <w:tr w:rsidR="005B0F85" w:rsidRPr="004631A0" w14:paraId="0363C414" w14:textId="77777777" w:rsidTr="009F4944">
        <w:trPr>
          <w:trHeight w:val="564"/>
          <w:jc w:val="center"/>
        </w:trPr>
        <w:tc>
          <w:tcPr>
            <w:tcW w:w="1675" w:type="dxa"/>
            <w:shd w:val="clear" w:color="auto" w:fill="auto"/>
            <w:noWrap/>
            <w:vAlign w:val="center"/>
          </w:tcPr>
          <w:p w14:paraId="5CA36A29" w14:textId="1BF51C5D" w:rsidR="005B0F85" w:rsidRPr="004631A0" w:rsidRDefault="005B0F85" w:rsidP="005B0F85">
            <w:pPr>
              <w:jc w:val="center"/>
              <w:rPr>
                <w:rFonts w:ascii="Book Antiqua" w:eastAsia="Times New Roman" w:hAnsi="Book Antiqua" w:cs="Arial"/>
                <w:lang w:eastAsia="hr-HR"/>
              </w:rPr>
            </w:pPr>
            <w:r w:rsidRPr="004631A0">
              <w:rPr>
                <w:rFonts w:ascii="Book Antiqua" w:eastAsia="Times New Roman" w:hAnsi="Book Antiqua" w:cs="Arial"/>
                <w:lang w:eastAsia="hr-HR"/>
              </w:rPr>
              <w:t>Procjena i otkup zemljišta</w:t>
            </w:r>
          </w:p>
        </w:tc>
        <w:tc>
          <w:tcPr>
            <w:tcW w:w="1675" w:type="dxa"/>
            <w:shd w:val="clear" w:color="auto" w:fill="auto"/>
            <w:noWrap/>
            <w:vAlign w:val="center"/>
          </w:tcPr>
          <w:p w14:paraId="042C83A9" w14:textId="3879E015" w:rsidR="005B0F85" w:rsidRPr="004631A0" w:rsidRDefault="005B0F85" w:rsidP="005B0F85">
            <w:pPr>
              <w:jc w:val="center"/>
              <w:rPr>
                <w:rFonts w:ascii="Book Antiqua" w:eastAsia="Times New Roman" w:hAnsi="Book Antiqua" w:cs="Arial"/>
                <w:lang w:eastAsia="hr-HR"/>
              </w:rPr>
            </w:pPr>
            <w:r w:rsidRPr="004631A0">
              <w:rPr>
                <w:rFonts w:ascii="Book Antiqua" w:eastAsia="Times New Roman" w:hAnsi="Book Antiqua" w:cs="Arial"/>
                <w:lang w:eastAsia="hr-HR"/>
              </w:rPr>
              <w:t xml:space="preserve">Uređenje neuređenog građevinskog zemljišta </w:t>
            </w:r>
          </w:p>
        </w:tc>
        <w:tc>
          <w:tcPr>
            <w:tcW w:w="750" w:type="dxa"/>
            <w:vAlign w:val="center"/>
          </w:tcPr>
          <w:p w14:paraId="3AC3AFEE" w14:textId="369651FB" w:rsidR="005B0F85" w:rsidRPr="004631A0" w:rsidRDefault="005B0F85" w:rsidP="005B0F85">
            <w:pPr>
              <w:jc w:val="center"/>
              <w:rPr>
                <w:rFonts w:ascii="Book Antiqua" w:eastAsia="Times New Roman" w:hAnsi="Book Antiqua" w:cs="Arial"/>
                <w:lang w:eastAsia="hr-HR"/>
              </w:rPr>
            </w:pPr>
            <w:r w:rsidRPr="004631A0">
              <w:rPr>
                <w:rFonts w:ascii="Book Antiqua" w:eastAsia="Times New Roman" w:hAnsi="Book Antiqua" w:cs="Arial"/>
                <w:lang w:eastAsia="hr-HR"/>
              </w:rPr>
              <w:t>%</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00410685" w14:textId="3FD3E78B" w:rsidR="005B0F85" w:rsidRPr="004631A0" w:rsidRDefault="005B0F85" w:rsidP="005B0F85">
            <w:pPr>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285" w:type="dxa"/>
            <w:tcBorders>
              <w:top w:val="single" w:sz="4" w:space="0" w:color="auto"/>
              <w:left w:val="nil"/>
              <w:bottom w:val="single" w:sz="4" w:space="0" w:color="auto"/>
              <w:right w:val="single" w:sz="4" w:space="0" w:color="auto"/>
            </w:tcBorders>
            <w:shd w:val="clear" w:color="auto" w:fill="auto"/>
            <w:vAlign w:val="center"/>
          </w:tcPr>
          <w:p w14:paraId="59A3D39D" w14:textId="3F66A5C6" w:rsidR="005B0F85" w:rsidRPr="004631A0" w:rsidRDefault="005B0F85" w:rsidP="005B0F85">
            <w:pPr>
              <w:jc w:val="center"/>
              <w:rPr>
                <w:rFonts w:ascii="Book Antiqua" w:eastAsia="Times New Roman" w:hAnsi="Book Antiqua" w:cs="Arial"/>
                <w:lang w:eastAsia="hr-HR"/>
              </w:rPr>
            </w:pPr>
            <w:r w:rsidRPr="004631A0">
              <w:rPr>
                <w:rFonts w:ascii="Book Antiqua" w:eastAsia="Times New Roman" w:hAnsi="Book Antiqua" w:cs="Arial"/>
                <w:lang w:eastAsia="hr-HR"/>
              </w:rPr>
              <w:t>100</w:t>
            </w:r>
          </w:p>
        </w:tc>
        <w:tc>
          <w:tcPr>
            <w:tcW w:w="1270" w:type="dxa"/>
            <w:tcBorders>
              <w:top w:val="single" w:sz="4" w:space="0" w:color="auto"/>
              <w:left w:val="nil"/>
              <w:bottom w:val="single" w:sz="4" w:space="0" w:color="auto"/>
              <w:right w:val="single" w:sz="4" w:space="0" w:color="auto"/>
            </w:tcBorders>
            <w:vAlign w:val="center"/>
          </w:tcPr>
          <w:p w14:paraId="7CFA09D2" w14:textId="5FF27472" w:rsidR="005B0F85" w:rsidRPr="004631A0" w:rsidRDefault="005B0F85" w:rsidP="005B0F85">
            <w:pPr>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334" w:type="dxa"/>
            <w:tcBorders>
              <w:top w:val="single" w:sz="4" w:space="0" w:color="auto"/>
              <w:left w:val="nil"/>
              <w:bottom w:val="single" w:sz="4" w:space="0" w:color="auto"/>
              <w:right w:val="single" w:sz="4" w:space="0" w:color="auto"/>
            </w:tcBorders>
          </w:tcPr>
          <w:p w14:paraId="736A193F" w14:textId="77777777" w:rsidR="005B0F85" w:rsidRPr="004631A0" w:rsidRDefault="005B0F85" w:rsidP="005B0F85">
            <w:pPr>
              <w:jc w:val="center"/>
              <w:rPr>
                <w:rFonts w:ascii="Book Antiqua" w:eastAsia="Times New Roman" w:hAnsi="Book Antiqua" w:cs="Arial"/>
                <w:lang w:eastAsia="hr-HR"/>
              </w:rPr>
            </w:pPr>
          </w:p>
          <w:p w14:paraId="1F57B913" w14:textId="48576BF0" w:rsidR="005B0F85" w:rsidRPr="004631A0" w:rsidRDefault="005B0F85" w:rsidP="005B0F85">
            <w:pPr>
              <w:jc w:val="center"/>
              <w:rPr>
                <w:rFonts w:ascii="Book Antiqua" w:eastAsia="Times New Roman" w:hAnsi="Book Antiqua" w:cs="Arial"/>
                <w:lang w:eastAsia="hr-HR"/>
              </w:rPr>
            </w:pPr>
            <w:r w:rsidRPr="004631A0">
              <w:rPr>
                <w:rFonts w:ascii="Book Antiqua" w:eastAsia="Times New Roman" w:hAnsi="Book Antiqua" w:cs="Arial"/>
                <w:lang w:eastAsia="hr-HR"/>
              </w:rPr>
              <w:t>0</w:t>
            </w:r>
          </w:p>
        </w:tc>
      </w:tr>
      <w:tr w:rsidR="00563C03" w:rsidRPr="004631A0" w14:paraId="55D92FDB" w14:textId="77777777" w:rsidTr="009F4944">
        <w:trPr>
          <w:trHeight w:val="564"/>
          <w:jc w:val="center"/>
        </w:trPr>
        <w:tc>
          <w:tcPr>
            <w:tcW w:w="1675" w:type="dxa"/>
            <w:shd w:val="clear" w:color="auto" w:fill="auto"/>
            <w:noWrap/>
            <w:vAlign w:val="center"/>
            <w:hideMark/>
          </w:tcPr>
          <w:p w14:paraId="02DC143E" w14:textId="4E0183DA" w:rsidR="005B0F85" w:rsidRPr="004631A0" w:rsidRDefault="005B0F85" w:rsidP="005B0F85">
            <w:pPr>
              <w:jc w:val="center"/>
              <w:rPr>
                <w:rFonts w:ascii="Book Antiqua" w:eastAsia="Times New Roman" w:hAnsi="Book Antiqua" w:cs="Arial"/>
                <w:lang w:eastAsia="hr-HR"/>
              </w:rPr>
            </w:pPr>
            <w:r w:rsidRPr="004631A0">
              <w:rPr>
                <w:rFonts w:ascii="Book Antiqua" w:eastAsia="Times New Roman" w:hAnsi="Book Antiqua" w:cs="Arial"/>
                <w:lang w:eastAsia="hr-HR"/>
              </w:rPr>
              <w:t>Izgradanja spojne ceste</w:t>
            </w:r>
          </w:p>
        </w:tc>
        <w:tc>
          <w:tcPr>
            <w:tcW w:w="1675" w:type="dxa"/>
            <w:shd w:val="clear" w:color="auto" w:fill="auto"/>
            <w:noWrap/>
            <w:vAlign w:val="center"/>
            <w:hideMark/>
          </w:tcPr>
          <w:p w14:paraId="500137F5" w14:textId="5858BEA0" w:rsidR="005B0F85" w:rsidRPr="004631A0" w:rsidRDefault="005B0F85" w:rsidP="005B0F85">
            <w:pPr>
              <w:jc w:val="center"/>
              <w:rPr>
                <w:rFonts w:ascii="Book Antiqua" w:eastAsia="Times New Roman" w:hAnsi="Book Antiqua" w:cs="Arial"/>
                <w:lang w:eastAsia="hr-HR"/>
              </w:rPr>
            </w:pPr>
            <w:r w:rsidRPr="004631A0">
              <w:rPr>
                <w:rFonts w:ascii="Book Antiqua" w:eastAsia="Times New Roman" w:hAnsi="Book Antiqua" w:cs="Arial"/>
                <w:lang w:eastAsia="hr-HR"/>
              </w:rPr>
              <w:t xml:space="preserve">Uređenje neuređenog građevinskog zemljišta </w:t>
            </w:r>
          </w:p>
        </w:tc>
        <w:tc>
          <w:tcPr>
            <w:tcW w:w="750" w:type="dxa"/>
            <w:vAlign w:val="center"/>
          </w:tcPr>
          <w:p w14:paraId="59CC9D01" w14:textId="1766B5E6" w:rsidR="005B0F85" w:rsidRPr="004631A0" w:rsidRDefault="005B0F85" w:rsidP="005B0F85">
            <w:pPr>
              <w:jc w:val="center"/>
              <w:rPr>
                <w:rFonts w:ascii="Book Antiqua" w:eastAsia="Times New Roman" w:hAnsi="Book Antiqua" w:cs="Arial"/>
                <w:lang w:eastAsia="hr-HR"/>
              </w:rPr>
            </w:pPr>
            <w:r w:rsidRPr="004631A0">
              <w:rPr>
                <w:rFonts w:ascii="Book Antiqua" w:eastAsia="Times New Roman" w:hAnsi="Book Antiqua" w:cs="Arial"/>
                <w:lang w:eastAsia="hr-HR"/>
              </w:rPr>
              <w:t>%</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B00888" w14:textId="3BFFA7C0" w:rsidR="005B0F85" w:rsidRPr="004631A0" w:rsidRDefault="005B0F85" w:rsidP="005B0F85">
            <w:pPr>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285" w:type="dxa"/>
            <w:tcBorders>
              <w:top w:val="single" w:sz="4" w:space="0" w:color="auto"/>
              <w:left w:val="nil"/>
              <w:bottom w:val="single" w:sz="4" w:space="0" w:color="auto"/>
              <w:right w:val="single" w:sz="4" w:space="0" w:color="auto"/>
            </w:tcBorders>
            <w:shd w:val="clear" w:color="auto" w:fill="auto"/>
            <w:vAlign w:val="center"/>
            <w:hideMark/>
          </w:tcPr>
          <w:p w14:paraId="114402BB" w14:textId="254DDD20" w:rsidR="005B0F85" w:rsidRPr="004631A0" w:rsidRDefault="005B0F85" w:rsidP="005B0F85">
            <w:pPr>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270" w:type="dxa"/>
            <w:tcBorders>
              <w:top w:val="single" w:sz="4" w:space="0" w:color="auto"/>
              <w:left w:val="nil"/>
              <w:bottom w:val="single" w:sz="4" w:space="0" w:color="auto"/>
              <w:right w:val="single" w:sz="4" w:space="0" w:color="auto"/>
            </w:tcBorders>
            <w:vAlign w:val="center"/>
          </w:tcPr>
          <w:p w14:paraId="792971AF" w14:textId="7F5A1CA8" w:rsidR="005B0F85" w:rsidRPr="004631A0" w:rsidRDefault="005B0F85" w:rsidP="005B0F85">
            <w:pPr>
              <w:jc w:val="center"/>
              <w:rPr>
                <w:rFonts w:ascii="Book Antiqua" w:eastAsia="Times New Roman" w:hAnsi="Book Antiqua" w:cs="Arial"/>
                <w:lang w:eastAsia="hr-HR"/>
              </w:rPr>
            </w:pPr>
            <w:r w:rsidRPr="004631A0">
              <w:rPr>
                <w:rFonts w:ascii="Book Antiqua" w:eastAsia="Times New Roman" w:hAnsi="Book Antiqua" w:cs="Arial"/>
                <w:lang w:eastAsia="hr-HR"/>
              </w:rPr>
              <w:t>100</w:t>
            </w:r>
          </w:p>
        </w:tc>
        <w:tc>
          <w:tcPr>
            <w:tcW w:w="1334" w:type="dxa"/>
            <w:tcBorders>
              <w:top w:val="single" w:sz="4" w:space="0" w:color="auto"/>
              <w:left w:val="nil"/>
              <w:bottom w:val="single" w:sz="4" w:space="0" w:color="auto"/>
              <w:right w:val="single" w:sz="4" w:space="0" w:color="auto"/>
            </w:tcBorders>
          </w:tcPr>
          <w:p w14:paraId="0827B34D" w14:textId="77777777" w:rsidR="005B0F85" w:rsidRPr="004631A0" w:rsidRDefault="005B0F85" w:rsidP="005B0F85">
            <w:pPr>
              <w:jc w:val="center"/>
              <w:rPr>
                <w:rFonts w:ascii="Book Antiqua" w:eastAsia="Times New Roman" w:hAnsi="Book Antiqua" w:cs="Arial"/>
                <w:lang w:eastAsia="hr-HR"/>
              </w:rPr>
            </w:pPr>
          </w:p>
          <w:p w14:paraId="51982BE7" w14:textId="76164EA3" w:rsidR="005B0F85" w:rsidRPr="004631A0" w:rsidRDefault="005B0F85" w:rsidP="005B0F85">
            <w:pPr>
              <w:jc w:val="center"/>
              <w:rPr>
                <w:rFonts w:ascii="Book Antiqua" w:eastAsia="Times New Roman" w:hAnsi="Book Antiqua" w:cs="Arial"/>
                <w:lang w:eastAsia="hr-HR"/>
              </w:rPr>
            </w:pPr>
            <w:r w:rsidRPr="004631A0">
              <w:rPr>
                <w:rFonts w:ascii="Book Antiqua" w:eastAsia="Times New Roman" w:hAnsi="Book Antiqua" w:cs="Arial"/>
                <w:lang w:eastAsia="hr-HR"/>
              </w:rPr>
              <w:t>0</w:t>
            </w:r>
          </w:p>
        </w:tc>
      </w:tr>
    </w:tbl>
    <w:p w14:paraId="080DD6D4" w14:textId="77777777" w:rsidR="000E0422" w:rsidRPr="004631A0" w:rsidRDefault="000E0422" w:rsidP="000E0422"/>
    <w:p w14:paraId="15F73692" w14:textId="77777777" w:rsidR="000E0422" w:rsidRPr="004631A0" w:rsidRDefault="000E0422" w:rsidP="000E0422">
      <w:pPr>
        <w:ind w:right="543"/>
        <w:rPr>
          <w:rFonts w:ascii="Book Antiqua" w:hAnsi="Book Antiqua" w:cs="Arial"/>
        </w:rPr>
      </w:pPr>
    </w:p>
    <w:tbl>
      <w:tblPr>
        <w:tblW w:w="9967" w:type="dxa"/>
        <w:tblInd w:w="93" w:type="dxa"/>
        <w:tblLayout w:type="fixed"/>
        <w:tblLook w:val="04A0" w:firstRow="1" w:lastRow="0" w:firstColumn="1" w:lastColumn="0" w:noHBand="0" w:noVBand="1"/>
      </w:tblPr>
      <w:tblGrid>
        <w:gridCol w:w="9967"/>
      </w:tblGrid>
      <w:tr w:rsidR="009B27DF" w:rsidRPr="004631A0" w14:paraId="2471C5B2" w14:textId="77777777" w:rsidTr="009F4944">
        <w:trPr>
          <w:trHeight w:val="300"/>
        </w:trPr>
        <w:tc>
          <w:tcPr>
            <w:tcW w:w="9967" w:type="dxa"/>
            <w:tcBorders>
              <w:top w:val="single" w:sz="4" w:space="0" w:color="auto"/>
              <w:left w:val="single" w:sz="4" w:space="0" w:color="auto"/>
              <w:bottom w:val="single" w:sz="4" w:space="0" w:color="auto"/>
              <w:right w:val="single" w:sz="4" w:space="0" w:color="auto"/>
            </w:tcBorders>
            <w:shd w:val="clear" w:color="auto" w:fill="auto"/>
            <w:hideMark/>
          </w:tcPr>
          <w:p w14:paraId="47F53151" w14:textId="77777777" w:rsidR="000E0422" w:rsidRPr="004631A0" w:rsidRDefault="000E0422" w:rsidP="009F4944">
            <w:pPr>
              <w:spacing w:after="0"/>
              <w:rPr>
                <w:rFonts w:ascii="Book Antiqua" w:eastAsia="Times New Roman" w:hAnsi="Book Antiqua" w:cs="Arial"/>
                <w:b/>
                <w:bCs/>
                <w:lang w:eastAsia="hr-HR"/>
              </w:rPr>
            </w:pPr>
            <w:r w:rsidRPr="004631A0">
              <w:rPr>
                <w:rFonts w:ascii="Book Antiqua" w:eastAsia="Times New Roman" w:hAnsi="Book Antiqua" w:cs="Arial"/>
                <w:b/>
                <w:bCs/>
                <w:lang w:eastAsia="hr-HR"/>
              </w:rPr>
              <w:t xml:space="preserve">Naziv aktivnosti/projekta u Proračunu: Kapitalni projekt K100093 Nogostup – Ulica Josipa Zorića od </w:t>
            </w:r>
            <w:proofErr w:type="spellStart"/>
            <w:r w:rsidRPr="004631A0">
              <w:rPr>
                <w:rFonts w:ascii="Book Antiqua" w:eastAsia="Times New Roman" w:hAnsi="Book Antiqua" w:cs="Arial"/>
                <w:b/>
                <w:bCs/>
                <w:lang w:eastAsia="hr-HR"/>
              </w:rPr>
              <w:t>Šaškovečke</w:t>
            </w:r>
            <w:proofErr w:type="spellEnd"/>
            <w:r w:rsidRPr="004631A0">
              <w:rPr>
                <w:rFonts w:ascii="Book Antiqua" w:eastAsia="Times New Roman" w:hAnsi="Book Antiqua" w:cs="Arial"/>
                <w:b/>
                <w:bCs/>
                <w:lang w:eastAsia="hr-HR"/>
              </w:rPr>
              <w:t xml:space="preserve"> do Kalničke ulice – sjeverna strana</w:t>
            </w:r>
          </w:p>
        </w:tc>
      </w:tr>
      <w:tr w:rsidR="009B27DF" w:rsidRPr="004631A0" w14:paraId="6B7554EF" w14:textId="77777777" w:rsidTr="009F4944">
        <w:trPr>
          <w:trHeight w:val="509"/>
        </w:trPr>
        <w:tc>
          <w:tcPr>
            <w:tcW w:w="99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BA0C44" w14:textId="77777777" w:rsidR="000E0422" w:rsidRPr="004631A0" w:rsidRDefault="000E0422" w:rsidP="009F4944">
            <w:p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 xml:space="preserve">Zbog povećanja naseljenosti grada i podizanja prometne sigurnosti pješačkog i prometa vozilima planira se </w:t>
            </w:r>
            <w:proofErr w:type="spellStart"/>
            <w:r w:rsidRPr="004631A0">
              <w:rPr>
                <w:rFonts w:ascii="Book Antiqua" w:eastAsia="Times New Roman" w:hAnsi="Book Antiqua" w:cs="Arial"/>
                <w:lang w:eastAsia="hr-HR"/>
              </w:rPr>
              <w:t>zacjevljenje</w:t>
            </w:r>
            <w:proofErr w:type="spellEnd"/>
            <w:r w:rsidRPr="004631A0">
              <w:rPr>
                <w:rFonts w:ascii="Book Antiqua" w:eastAsia="Times New Roman" w:hAnsi="Book Antiqua" w:cs="Arial"/>
                <w:lang w:eastAsia="hr-HR"/>
              </w:rPr>
              <w:t xml:space="preserve"> otvorenog kanala sa sjeverne strane te potom gradnja biciklističko pješačke staze sa rješenjem oborinske odvodnje kompletnog poteza.</w:t>
            </w:r>
          </w:p>
        </w:tc>
      </w:tr>
      <w:tr w:rsidR="009B27DF" w:rsidRPr="004631A0" w14:paraId="5FC87AC7" w14:textId="77777777" w:rsidTr="009F4944">
        <w:trPr>
          <w:trHeight w:val="611"/>
        </w:trPr>
        <w:tc>
          <w:tcPr>
            <w:tcW w:w="9967" w:type="dxa"/>
            <w:vMerge/>
            <w:tcBorders>
              <w:top w:val="single" w:sz="4" w:space="0" w:color="auto"/>
              <w:left w:val="single" w:sz="4" w:space="0" w:color="auto"/>
              <w:bottom w:val="single" w:sz="4" w:space="0" w:color="auto"/>
              <w:right w:val="single" w:sz="4" w:space="0" w:color="auto"/>
            </w:tcBorders>
            <w:vAlign w:val="center"/>
            <w:hideMark/>
          </w:tcPr>
          <w:p w14:paraId="0F483290" w14:textId="77777777" w:rsidR="000E0422" w:rsidRPr="004631A0" w:rsidRDefault="000E0422" w:rsidP="009F4944">
            <w:pPr>
              <w:spacing w:after="0"/>
              <w:rPr>
                <w:rFonts w:ascii="Book Antiqua" w:eastAsia="Times New Roman" w:hAnsi="Book Antiqua" w:cs="Arial"/>
                <w:lang w:eastAsia="hr-HR"/>
              </w:rPr>
            </w:pPr>
          </w:p>
        </w:tc>
      </w:tr>
    </w:tbl>
    <w:p w14:paraId="291B148A" w14:textId="77777777" w:rsidR="000E0422" w:rsidRPr="004631A0" w:rsidRDefault="000E0422" w:rsidP="000E0422">
      <w:pPr>
        <w:rPr>
          <w:rFonts w:ascii="Book Antiqua" w:hAnsi="Book Antiqua" w:cs="Arial"/>
          <w:b/>
          <w:bCs/>
        </w:rPr>
      </w:pPr>
    </w:p>
    <w:p w14:paraId="0EEFA95C" w14:textId="77777777" w:rsidR="000E0422" w:rsidRPr="004631A0" w:rsidRDefault="000E0422" w:rsidP="000E0422">
      <w:pPr>
        <w:pStyle w:val="Odlomakpopisa"/>
        <w:numPr>
          <w:ilvl w:val="0"/>
          <w:numId w:val="47"/>
        </w:numPr>
        <w:rPr>
          <w:rFonts w:ascii="Book Antiqua" w:hAnsi="Book Antiqua" w:cs="Arial"/>
        </w:rPr>
      </w:pPr>
      <w:r w:rsidRPr="004631A0">
        <w:rPr>
          <w:rFonts w:ascii="Book Antiqua" w:hAnsi="Book Antiqua" w:cs="Arial"/>
        </w:rPr>
        <w:t>Pokazatelji rezultata:</w:t>
      </w:r>
    </w:p>
    <w:tbl>
      <w:tblPr>
        <w:tblW w:w="9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1690"/>
        <w:gridCol w:w="690"/>
        <w:gridCol w:w="1230"/>
        <w:gridCol w:w="1290"/>
        <w:gridCol w:w="1285"/>
        <w:gridCol w:w="1359"/>
      </w:tblGrid>
      <w:tr w:rsidR="009B27DF" w:rsidRPr="004631A0" w14:paraId="696F06B8" w14:textId="77777777" w:rsidTr="009F4944">
        <w:trPr>
          <w:trHeight w:val="564"/>
          <w:jc w:val="center"/>
        </w:trPr>
        <w:tc>
          <w:tcPr>
            <w:tcW w:w="1685" w:type="dxa"/>
            <w:shd w:val="clear" w:color="auto" w:fill="auto"/>
            <w:noWrap/>
            <w:vAlign w:val="center"/>
            <w:hideMark/>
          </w:tcPr>
          <w:p w14:paraId="1B40DCE1"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22666EE5"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690" w:type="dxa"/>
            <w:shd w:val="clear" w:color="auto" w:fill="auto"/>
            <w:noWrap/>
            <w:vAlign w:val="center"/>
            <w:hideMark/>
          </w:tcPr>
          <w:p w14:paraId="4EB901C9"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690" w:type="dxa"/>
            <w:vAlign w:val="center"/>
          </w:tcPr>
          <w:p w14:paraId="2A865782"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D7E7BF" w14:textId="327E5D5E"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w:t>
            </w:r>
            <w:r w:rsidR="009B27DF" w:rsidRPr="004631A0">
              <w:rPr>
                <w:rFonts w:ascii="Book Antiqua" w:eastAsia="Times New Roman" w:hAnsi="Book Antiqua" w:cs="Arial"/>
                <w:lang w:eastAsia="hr-HR"/>
              </w:rPr>
              <w:t>4</w:t>
            </w:r>
            <w:r w:rsidRPr="004631A0">
              <w:rPr>
                <w:rFonts w:ascii="Book Antiqua" w:eastAsia="Times New Roman" w:hAnsi="Book Antiqua" w:cs="Arial"/>
                <w:lang w:eastAsia="hr-HR"/>
              </w:rPr>
              <w:t>.</w:t>
            </w:r>
          </w:p>
        </w:tc>
        <w:tc>
          <w:tcPr>
            <w:tcW w:w="1290" w:type="dxa"/>
            <w:tcBorders>
              <w:top w:val="single" w:sz="4" w:space="0" w:color="auto"/>
              <w:left w:val="nil"/>
              <w:bottom w:val="single" w:sz="4" w:space="0" w:color="auto"/>
              <w:right w:val="single" w:sz="4" w:space="0" w:color="auto"/>
            </w:tcBorders>
            <w:shd w:val="clear" w:color="auto" w:fill="auto"/>
            <w:vAlign w:val="center"/>
            <w:hideMark/>
          </w:tcPr>
          <w:p w14:paraId="3BE27C34"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7AC3AD6E" w14:textId="0AD822D7"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r w:rsidR="000E0422" w:rsidRPr="004631A0">
              <w:rPr>
                <w:rFonts w:ascii="Book Antiqua" w:eastAsia="Times New Roman" w:hAnsi="Book Antiqua" w:cs="Arial"/>
                <w:lang w:eastAsia="hr-HR"/>
              </w:rPr>
              <w:t>.</w:t>
            </w:r>
          </w:p>
        </w:tc>
        <w:tc>
          <w:tcPr>
            <w:tcW w:w="1285" w:type="dxa"/>
            <w:tcBorders>
              <w:top w:val="single" w:sz="4" w:space="0" w:color="auto"/>
              <w:left w:val="nil"/>
              <w:bottom w:val="single" w:sz="4" w:space="0" w:color="auto"/>
              <w:right w:val="single" w:sz="4" w:space="0" w:color="auto"/>
            </w:tcBorders>
            <w:vAlign w:val="center"/>
          </w:tcPr>
          <w:p w14:paraId="3FE14D4C"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415F2BA9" w14:textId="75FCD831"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r w:rsidR="000E0422" w:rsidRPr="004631A0">
              <w:rPr>
                <w:rFonts w:ascii="Book Antiqua" w:eastAsia="Times New Roman" w:hAnsi="Book Antiqua" w:cs="Arial"/>
                <w:lang w:eastAsia="hr-HR"/>
              </w:rPr>
              <w:t>.</w:t>
            </w:r>
          </w:p>
        </w:tc>
        <w:tc>
          <w:tcPr>
            <w:tcW w:w="1359" w:type="dxa"/>
            <w:tcBorders>
              <w:top w:val="single" w:sz="4" w:space="0" w:color="auto"/>
              <w:left w:val="nil"/>
              <w:bottom w:val="single" w:sz="4" w:space="0" w:color="auto"/>
              <w:right w:val="single" w:sz="4" w:space="0" w:color="auto"/>
            </w:tcBorders>
          </w:tcPr>
          <w:p w14:paraId="7B1ABE12"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4BFAA3E9" w14:textId="45131EB2" w:rsidR="000E0422" w:rsidRPr="004631A0" w:rsidRDefault="009A140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r w:rsidR="000E0422" w:rsidRPr="004631A0">
              <w:rPr>
                <w:rFonts w:ascii="Book Antiqua" w:eastAsia="Times New Roman" w:hAnsi="Book Antiqua" w:cs="Arial"/>
                <w:lang w:eastAsia="hr-HR"/>
              </w:rPr>
              <w:t>.</w:t>
            </w:r>
          </w:p>
        </w:tc>
      </w:tr>
      <w:tr w:rsidR="009B27DF" w:rsidRPr="004631A0" w14:paraId="18BE8F89" w14:textId="77777777" w:rsidTr="009B27DF">
        <w:trPr>
          <w:trHeight w:val="564"/>
          <w:jc w:val="center"/>
        </w:trPr>
        <w:tc>
          <w:tcPr>
            <w:tcW w:w="1685" w:type="dxa"/>
            <w:shd w:val="clear" w:color="auto" w:fill="auto"/>
            <w:noWrap/>
            <w:vAlign w:val="center"/>
            <w:hideMark/>
          </w:tcPr>
          <w:p w14:paraId="6361C251"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Izrada projektne dokumentacije</w:t>
            </w:r>
          </w:p>
        </w:tc>
        <w:tc>
          <w:tcPr>
            <w:tcW w:w="1690" w:type="dxa"/>
            <w:shd w:val="clear" w:color="auto" w:fill="auto"/>
            <w:noWrap/>
            <w:vAlign w:val="center"/>
            <w:hideMark/>
          </w:tcPr>
          <w:p w14:paraId="386898D5"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Količina izrađene projektne dokumentacije</w:t>
            </w:r>
          </w:p>
        </w:tc>
        <w:tc>
          <w:tcPr>
            <w:tcW w:w="690" w:type="dxa"/>
            <w:vAlign w:val="center"/>
          </w:tcPr>
          <w:p w14:paraId="1FBC0370"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DCB449"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290" w:type="dxa"/>
            <w:tcBorders>
              <w:top w:val="single" w:sz="4" w:space="0" w:color="auto"/>
              <w:left w:val="nil"/>
              <w:bottom w:val="single" w:sz="4" w:space="0" w:color="auto"/>
              <w:right w:val="single" w:sz="4" w:space="0" w:color="auto"/>
            </w:tcBorders>
            <w:shd w:val="clear" w:color="auto" w:fill="auto"/>
            <w:vAlign w:val="center"/>
            <w:hideMark/>
          </w:tcPr>
          <w:p w14:paraId="4FFD0AC4" w14:textId="77777777" w:rsidR="000E0422" w:rsidRPr="004631A0" w:rsidRDefault="000E0422" w:rsidP="009F4944">
            <w:pPr>
              <w:jc w:val="center"/>
              <w:rPr>
                <w:rFonts w:ascii="Book Antiqua" w:hAnsi="Book Antiqua"/>
              </w:rPr>
            </w:pPr>
            <w:r w:rsidRPr="004631A0">
              <w:rPr>
                <w:rFonts w:ascii="Book Antiqua" w:eastAsia="Times New Roman" w:hAnsi="Book Antiqua" w:cs="Arial"/>
                <w:lang w:eastAsia="hr-HR"/>
              </w:rPr>
              <w:t>1</w:t>
            </w:r>
          </w:p>
        </w:tc>
        <w:tc>
          <w:tcPr>
            <w:tcW w:w="1285" w:type="dxa"/>
            <w:tcBorders>
              <w:top w:val="single" w:sz="4" w:space="0" w:color="auto"/>
              <w:left w:val="nil"/>
              <w:bottom w:val="single" w:sz="4" w:space="0" w:color="auto"/>
              <w:right w:val="single" w:sz="4" w:space="0" w:color="auto"/>
            </w:tcBorders>
            <w:vAlign w:val="center"/>
          </w:tcPr>
          <w:p w14:paraId="3992EE86"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359" w:type="dxa"/>
            <w:tcBorders>
              <w:top w:val="single" w:sz="4" w:space="0" w:color="auto"/>
              <w:left w:val="nil"/>
              <w:bottom w:val="single" w:sz="4" w:space="0" w:color="auto"/>
              <w:right w:val="single" w:sz="4" w:space="0" w:color="auto"/>
            </w:tcBorders>
            <w:vAlign w:val="center"/>
          </w:tcPr>
          <w:p w14:paraId="19923316" w14:textId="77777777" w:rsidR="000E0422" w:rsidRPr="004631A0" w:rsidRDefault="000E0422" w:rsidP="009B27DF">
            <w:pPr>
              <w:jc w:val="center"/>
              <w:rPr>
                <w:rFonts w:ascii="Book Antiqua" w:eastAsia="Times New Roman" w:hAnsi="Book Antiqua" w:cs="Arial"/>
                <w:lang w:eastAsia="hr-HR"/>
              </w:rPr>
            </w:pPr>
            <w:r w:rsidRPr="004631A0">
              <w:rPr>
                <w:rFonts w:ascii="Book Antiqua" w:eastAsia="Times New Roman" w:hAnsi="Book Antiqua" w:cs="Arial"/>
                <w:lang w:eastAsia="hr-HR"/>
              </w:rPr>
              <w:t>0</w:t>
            </w:r>
          </w:p>
        </w:tc>
      </w:tr>
      <w:tr w:rsidR="009B27DF" w:rsidRPr="004631A0" w14:paraId="4EA9C3D4" w14:textId="77777777" w:rsidTr="009B27DF">
        <w:trPr>
          <w:trHeight w:val="282"/>
          <w:jc w:val="center"/>
        </w:trPr>
        <w:tc>
          <w:tcPr>
            <w:tcW w:w="1685" w:type="dxa"/>
            <w:shd w:val="clear" w:color="auto" w:fill="auto"/>
            <w:vAlign w:val="center"/>
          </w:tcPr>
          <w:p w14:paraId="61954B9E"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lastRenderedPageBreak/>
              <w:t>Izgradanja biciklističko pješačke staze</w:t>
            </w:r>
          </w:p>
        </w:tc>
        <w:tc>
          <w:tcPr>
            <w:tcW w:w="1690" w:type="dxa"/>
            <w:shd w:val="clear" w:color="auto" w:fill="auto"/>
            <w:noWrap/>
            <w:vAlign w:val="center"/>
          </w:tcPr>
          <w:p w14:paraId="3782C5DD" w14:textId="77777777" w:rsidR="000E0422" w:rsidRPr="004631A0" w:rsidRDefault="000E0422" w:rsidP="009F4944">
            <w:pPr>
              <w:jc w:val="center"/>
              <w:rPr>
                <w:rFonts w:ascii="Book Antiqua" w:eastAsia="Times New Roman" w:hAnsi="Book Antiqua" w:cs="Arial"/>
                <w:lang w:eastAsia="hr-HR"/>
              </w:rPr>
            </w:pPr>
          </w:p>
          <w:p w14:paraId="2EED847B"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Uređenje neuređenog građevinskog zemljišta</w:t>
            </w:r>
          </w:p>
          <w:p w14:paraId="69002A50" w14:textId="77777777" w:rsidR="000E0422" w:rsidRPr="004631A0" w:rsidRDefault="000E0422" w:rsidP="009F4944">
            <w:pPr>
              <w:jc w:val="center"/>
              <w:rPr>
                <w:rFonts w:ascii="Book Antiqua" w:eastAsia="Times New Roman" w:hAnsi="Book Antiqua" w:cs="Arial"/>
                <w:lang w:eastAsia="hr-HR"/>
              </w:rPr>
            </w:pPr>
          </w:p>
        </w:tc>
        <w:tc>
          <w:tcPr>
            <w:tcW w:w="690" w:type="dxa"/>
            <w:vAlign w:val="center"/>
          </w:tcPr>
          <w:p w14:paraId="466431C7"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w:t>
            </w:r>
          </w:p>
        </w:tc>
        <w:tc>
          <w:tcPr>
            <w:tcW w:w="1230" w:type="dxa"/>
            <w:shd w:val="clear" w:color="auto" w:fill="auto"/>
            <w:noWrap/>
            <w:vAlign w:val="center"/>
          </w:tcPr>
          <w:p w14:paraId="0CD67CA8"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290" w:type="dxa"/>
            <w:shd w:val="clear" w:color="auto" w:fill="auto"/>
            <w:noWrap/>
            <w:vAlign w:val="center"/>
          </w:tcPr>
          <w:p w14:paraId="1B78F8F3"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285" w:type="dxa"/>
            <w:vAlign w:val="center"/>
          </w:tcPr>
          <w:p w14:paraId="0AF3336F"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100</w:t>
            </w:r>
          </w:p>
        </w:tc>
        <w:tc>
          <w:tcPr>
            <w:tcW w:w="1359" w:type="dxa"/>
            <w:vAlign w:val="center"/>
          </w:tcPr>
          <w:p w14:paraId="02C15A17" w14:textId="77777777" w:rsidR="000E0422" w:rsidRPr="004631A0" w:rsidRDefault="000E0422" w:rsidP="009B27DF">
            <w:pPr>
              <w:jc w:val="center"/>
              <w:rPr>
                <w:rFonts w:ascii="Book Antiqua" w:eastAsia="Times New Roman" w:hAnsi="Book Antiqua" w:cs="Arial"/>
                <w:lang w:eastAsia="hr-HR"/>
              </w:rPr>
            </w:pPr>
            <w:r w:rsidRPr="004631A0">
              <w:rPr>
                <w:rFonts w:ascii="Book Antiqua" w:eastAsia="Times New Roman" w:hAnsi="Book Antiqua" w:cs="Arial"/>
                <w:lang w:eastAsia="hr-HR"/>
              </w:rPr>
              <w:t>0</w:t>
            </w:r>
          </w:p>
        </w:tc>
      </w:tr>
    </w:tbl>
    <w:p w14:paraId="61CA7194" w14:textId="77777777" w:rsidR="000E0422" w:rsidRPr="004631A0" w:rsidRDefault="000E0422" w:rsidP="000E0422">
      <w:pPr>
        <w:ind w:right="543"/>
        <w:rPr>
          <w:rFonts w:ascii="Book Antiqua" w:hAnsi="Book Antiqua" w:cs="Arial"/>
        </w:rPr>
      </w:pPr>
    </w:p>
    <w:tbl>
      <w:tblPr>
        <w:tblW w:w="9989" w:type="dxa"/>
        <w:tblInd w:w="93" w:type="dxa"/>
        <w:tblLayout w:type="fixed"/>
        <w:tblLook w:val="04A0" w:firstRow="1" w:lastRow="0" w:firstColumn="1" w:lastColumn="0" w:noHBand="0" w:noVBand="1"/>
      </w:tblPr>
      <w:tblGrid>
        <w:gridCol w:w="9989"/>
      </w:tblGrid>
      <w:tr w:rsidR="009B27DF" w:rsidRPr="004631A0" w14:paraId="37A04076" w14:textId="77777777" w:rsidTr="009F4944">
        <w:trPr>
          <w:trHeight w:val="232"/>
        </w:trPr>
        <w:tc>
          <w:tcPr>
            <w:tcW w:w="9989" w:type="dxa"/>
            <w:tcBorders>
              <w:top w:val="single" w:sz="4" w:space="0" w:color="auto"/>
              <w:left w:val="single" w:sz="4" w:space="0" w:color="auto"/>
              <w:bottom w:val="single" w:sz="4" w:space="0" w:color="auto"/>
              <w:right w:val="single" w:sz="4" w:space="0" w:color="auto"/>
            </w:tcBorders>
            <w:shd w:val="clear" w:color="auto" w:fill="auto"/>
            <w:hideMark/>
          </w:tcPr>
          <w:p w14:paraId="2E741D99" w14:textId="77777777" w:rsidR="000E0422" w:rsidRPr="004631A0" w:rsidRDefault="000E0422" w:rsidP="009F4944">
            <w:pPr>
              <w:spacing w:after="0"/>
              <w:rPr>
                <w:rFonts w:ascii="Book Antiqua" w:eastAsia="Times New Roman" w:hAnsi="Book Antiqua" w:cs="Arial"/>
                <w:b/>
                <w:bCs/>
                <w:lang w:eastAsia="hr-HR"/>
              </w:rPr>
            </w:pPr>
            <w:r w:rsidRPr="004631A0">
              <w:rPr>
                <w:rFonts w:ascii="Book Antiqua" w:eastAsia="Times New Roman" w:hAnsi="Book Antiqua" w:cs="Arial"/>
                <w:b/>
                <w:bCs/>
                <w:lang w:eastAsia="hr-HR"/>
              </w:rPr>
              <w:t xml:space="preserve">Naziv aktivnosti/projekta u Proračunu: Kapitalni projekt K100094 Nogostup – Osječka ulica od Školske do ulice S. </w:t>
            </w:r>
            <w:proofErr w:type="spellStart"/>
            <w:r w:rsidRPr="004631A0">
              <w:rPr>
                <w:rFonts w:ascii="Book Antiqua" w:eastAsia="Times New Roman" w:hAnsi="Book Antiqua" w:cs="Arial"/>
                <w:b/>
                <w:bCs/>
                <w:lang w:eastAsia="hr-HR"/>
              </w:rPr>
              <w:t>Ferenčaka</w:t>
            </w:r>
            <w:proofErr w:type="spellEnd"/>
          </w:p>
        </w:tc>
      </w:tr>
      <w:tr w:rsidR="009B27DF" w:rsidRPr="004631A0" w14:paraId="3A1152F6" w14:textId="77777777" w:rsidTr="009F4944">
        <w:trPr>
          <w:trHeight w:val="450"/>
        </w:trPr>
        <w:tc>
          <w:tcPr>
            <w:tcW w:w="998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9D5CC75" w14:textId="77777777" w:rsidR="000E0422" w:rsidRPr="004631A0" w:rsidRDefault="000E0422" w:rsidP="009F4944">
            <w:p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 xml:space="preserve">Nastavak postojećeg nogostupa na zapadnoj strani kolnika od Školske ulice do Ulice Tina Ujevića. </w:t>
            </w:r>
          </w:p>
        </w:tc>
      </w:tr>
      <w:tr w:rsidR="009B27DF" w:rsidRPr="004631A0" w14:paraId="6A3E3945" w14:textId="77777777" w:rsidTr="009F4944">
        <w:trPr>
          <w:trHeight w:val="474"/>
        </w:trPr>
        <w:tc>
          <w:tcPr>
            <w:tcW w:w="9989" w:type="dxa"/>
            <w:vMerge/>
            <w:tcBorders>
              <w:top w:val="single" w:sz="4" w:space="0" w:color="auto"/>
              <w:left w:val="single" w:sz="4" w:space="0" w:color="auto"/>
              <w:bottom w:val="single" w:sz="4" w:space="0" w:color="auto"/>
              <w:right w:val="single" w:sz="4" w:space="0" w:color="auto"/>
            </w:tcBorders>
            <w:vAlign w:val="center"/>
            <w:hideMark/>
          </w:tcPr>
          <w:p w14:paraId="45A87285" w14:textId="77777777" w:rsidR="000E0422" w:rsidRPr="004631A0" w:rsidRDefault="000E0422" w:rsidP="009F4944">
            <w:pPr>
              <w:spacing w:after="0"/>
              <w:rPr>
                <w:rFonts w:ascii="Book Antiqua" w:eastAsia="Times New Roman" w:hAnsi="Book Antiqua" w:cs="Arial"/>
                <w:lang w:eastAsia="hr-HR"/>
              </w:rPr>
            </w:pPr>
          </w:p>
        </w:tc>
      </w:tr>
    </w:tbl>
    <w:p w14:paraId="70280DEA" w14:textId="77777777" w:rsidR="000E0422" w:rsidRPr="004631A0" w:rsidRDefault="000E0422" w:rsidP="000E0422">
      <w:pPr>
        <w:rPr>
          <w:rFonts w:ascii="Book Antiqua" w:hAnsi="Book Antiqua" w:cs="Arial"/>
          <w:b/>
          <w:bCs/>
        </w:rPr>
      </w:pPr>
    </w:p>
    <w:p w14:paraId="4BAAC1E5" w14:textId="77777777" w:rsidR="000E0422" w:rsidRPr="004631A0" w:rsidRDefault="000E0422" w:rsidP="000E0422">
      <w:pPr>
        <w:pStyle w:val="Odlomakpopisa"/>
        <w:numPr>
          <w:ilvl w:val="0"/>
          <w:numId w:val="47"/>
        </w:numPr>
        <w:rPr>
          <w:rFonts w:ascii="Book Antiqua" w:hAnsi="Book Antiqua" w:cs="Arial"/>
        </w:rPr>
      </w:pPr>
      <w:r w:rsidRPr="004631A0">
        <w:rPr>
          <w:rFonts w:ascii="Book Antiqua" w:hAnsi="Book Antiqua" w:cs="Arial"/>
        </w:rPr>
        <w:t>Pokazatelji rezultata:</w:t>
      </w:r>
    </w:p>
    <w:tbl>
      <w:tblPr>
        <w:tblW w:w="9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gridCol w:w="720"/>
        <w:gridCol w:w="1285"/>
        <w:gridCol w:w="1285"/>
        <w:gridCol w:w="1290"/>
        <w:gridCol w:w="1299"/>
      </w:tblGrid>
      <w:tr w:rsidR="009B27DF" w:rsidRPr="004631A0" w14:paraId="720D91D3" w14:textId="77777777" w:rsidTr="009F4944">
        <w:trPr>
          <w:trHeight w:val="468"/>
          <w:jc w:val="center"/>
        </w:trPr>
        <w:tc>
          <w:tcPr>
            <w:tcW w:w="1675" w:type="dxa"/>
            <w:shd w:val="clear" w:color="auto" w:fill="auto"/>
            <w:noWrap/>
            <w:vAlign w:val="center"/>
            <w:hideMark/>
          </w:tcPr>
          <w:p w14:paraId="70DD39A4"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71F94568"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675" w:type="dxa"/>
            <w:shd w:val="clear" w:color="auto" w:fill="auto"/>
            <w:noWrap/>
            <w:vAlign w:val="center"/>
            <w:hideMark/>
          </w:tcPr>
          <w:p w14:paraId="02E8984D"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720" w:type="dxa"/>
            <w:vAlign w:val="center"/>
          </w:tcPr>
          <w:p w14:paraId="30277CA5"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58209"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2023.</w:t>
            </w:r>
          </w:p>
        </w:tc>
        <w:tc>
          <w:tcPr>
            <w:tcW w:w="1285" w:type="dxa"/>
            <w:tcBorders>
              <w:top w:val="single" w:sz="4" w:space="0" w:color="auto"/>
              <w:left w:val="nil"/>
              <w:bottom w:val="single" w:sz="4" w:space="0" w:color="auto"/>
              <w:right w:val="single" w:sz="4" w:space="0" w:color="auto"/>
            </w:tcBorders>
            <w:shd w:val="clear" w:color="auto" w:fill="auto"/>
            <w:vAlign w:val="center"/>
            <w:hideMark/>
          </w:tcPr>
          <w:p w14:paraId="00BA77AD"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0C8DEA9D" w14:textId="17E6D985"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r w:rsidR="000E0422" w:rsidRPr="004631A0">
              <w:rPr>
                <w:rFonts w:ascii="Book Antiqua" w:eastAsia="Times New Roman" w:hAnsi="Book Antiqua" w:cs="Arial"/>
                <w:lang w:eastAsia="hr-HR"/>
              </w:rPr>
              <w:t>.</w:t>
            </w:r>
          </w:p>
        </w:tc>
        <w:tc>
          <w:tcPr>
            <w:tcW w:w="1290" w:type="dxa"/>
            <w:tcBorders>
              <w:top w:val="single" w:sz="4" w:space="0" w:color="auto"/>
              <w:left w:val="nil"/>
              <w:bottom w:val="single" w:sz="4" w:space="0" w:color="auto"/>
              <w:right w:val="single" w:sz="4" w:space="0" w:color="auto"/>
            </w:tcBorders>
            <w:vAlign w:val="center"/>
          </w:tcPr>
          <w:p w14:paraId="3B6E3672"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0E2B753E" w14:textId="6CD7CF9C"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r w:rsidR="000E0422" w:rsidRPr="004631A0">
              <w:rPr>
                <w:rFonts w:ascii="Book Antiqua" w:eastAsia="Times New Roman" w:hAnsi="Book Antiqua" w:cs="Arial"/>
                <w:lang w:eastAsia="hr-HR"/>
              </w:rPr>
              <w:t>.</w:t>
            </w:r>
          </w:p>
        </w:tc>
        <w:tc>
          <w:tcPr>
            <w:tcW w:w="1299" w:type="dxa"/>
            <w:tcBorders>
              <w:top w:val="single" w:sz="4" w:space="0" w:color="auto"/>
              <w:left w:val="nil"/>
              <w:bottom w:val="single" w:sz="4" w:space="0" w:color="auto"/>
              <w:right w:val="single" w:sz="4" w:space="0" w:color="auto"/>
            </w:tcBorders>
          </w:tcPr>
          <w:p w14:paraId="343D81C6"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36A84FE3" w14:textId="136E2CAF" w:rsidR="000E0422" w:rsidRPr="004631A0" w:rsidRDefault="009A140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r w:rsidR="000E0422" w:rsidRPr="004631A0">
              <w:rPr>
                <w:rFonts w:ascii="Book Antiqua" w:eastAsia="Times New Roman" w:hAnsi="Book Antiqua" w:cs="Arial"/>
                <w:lang w:eastAsia="hr-HR"/>
              </w:rPr>
              <w:t>.</w:t>
            </w:r>
          </w:p>
        </w:tc>
      </w:tr>
      <w:tr w:rsidR="009B27DF" w:rsidRPr="004631A0" w14:paraId="3ECFE64F" w14:textId="77777777" w:rsidTr="009F4944">
        <w:trPr>
          <w:trHeight w:val="234"/>
          <w:jc w:val="center"/>
        </w:trPr>
        <w:tc>
          <w:tcPr>
            <w:tcW w:w="1675" w:type="dxa"/>
            <w:shd w:val="clear" w:color="auto" w:fill="auto"/>
            <w:vAlign w:val="center"/>
          </w:tcPr>
          <w:p w14:paraId="0DA04E1B"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Izrada projektne dokumentacije</w:t>
            </w:r>
          </w:p>
        </w:tc>
        <w:tc>
          <w:tcPr>
            <w:tcW w:w="1675" w:type="dxa"/>
            <w:shd w:val="clear" w:color="auto" w:fill="auto"/>
            <w:noWrap/>
            <w:vAlign w:val="center"/>
          </w:tcPr>
          <w:p w14:paraId="59E11E6D"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Količina izrađene projektne dokumentacije</w:t>
            </w:r>
          </w:p>
        </w:tc>
        <w:tc>
          <w:tcPr>
            <w:tcW w:w="720" w:type="dxa"/>
            <w:vAlign w:val="center"/>
          </w:tcPr>
          <w:p w14:paraId="2C59136A"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285" w:type="dxa"/>
            <w:shd w:val="clear" w:color="auto" w:fill="auto"/>
            <w:noWrap/>
            <w:vAlign w:val="center"/>
          </w:tcPr>
          <w:p w14:paraId="704A9ED9" w14:textId="16FDE48B" w:rsidR="000E0422" w:rsidRPr="004631A0" w:rsidRDefault="009B27DF"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1</w:t>
            </w:r>
          </w:p>
        </w:tc>
        <w:tc>
          <w:tcPr>
            <w:tcW w:w="1285" w:type="dxa"/>
            <w:shd w:val="clear" w:color="auto" w:fill="auto"/>
            <w:noWrap/>
            <w:vAlign w:val="center"/>
          </w:tcPr>
          <w:p w14:paraId="79BCE6C3" w14:textId="77777777" w:rsidR="000E0422" w:rsidRPr="004631A0" w:rsidRDefault="000E0422" w:rsidP="009F4944">
            <w:pPr>
              <w:jc w:val="center"/>
              <w:rPr>
                <w:rFonts w:ascii="Book Antiqua" w:hAnsi="Book Antiqua"/>
              </w:rPr>
            </w:pPr>
            <w:r w:rsidRPr="004631A0">
              <w:rPr>
                <w:rFonts w:ascii="Book Antiqua" w:eastAsia="Times New Roman" w:hAnsi="Book Antiqua" w:cs="Arial"/>
                <w:lang w:eastAsia="hr-HR"/>
              </w:rPr>
              <w:t>1</w:t>
            </w:r>
          </w:p>
        </w:tc>
        <w:tc>
          <w:tcPr>
            <w:tcW w:w="1290" w:type="dxa"/>
            <w:vAlign w:val="center"/>
          </w:tcPr>
          <w:p w14:paraId="5EEDB176" w14:textId="0C1EA53C" w:rsidR="000E0422" w:rsidRPr="004631A0" w:rsidRDefault="009B27DF"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1</w:t>
            </w:r>
          </w:p>
        </w:tc>
        <w:tc>
          <w:tcPr>
            <w:tcW w:w="1299" w:type="dxa"/>
          </w:tcPr>
          <w:p w14:paraId="5FBDE7FD" w14:textId="77777777" w:rsidR="000E0422" w:rsidRPr="004631A0" w:rsidRDefault="000E0422" w:rsidP="009F4944">
            <w:pPr>
              <w:jc w:val="center"/>
              <w:rPr>
                <w:rFonts w:ascii="Book Antiqua" w:eastAsia="Times New Roman" w:hAnsi="Book Antiqua" w:cs="Arial"/>
                <w:lang w:eastAsia="hr-HR"/>
              </w:rPr>
            </w:pPr>
          </w:p>
          <w:p w14:paraId="1379B2E0" w14:textId="69BA621E" w:rsidR="000E0422" w:rsidRPr="004631A0" w:rsidRDefault="009B27DF"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1</w:t>
            </w:r>
          </w:p>
        </w:tc>
      </w:tr>
      <w:tr w:rsidR="009B27DF" w:rsidRPr="004631A0" w14:paraId="76C39692" w14:textId="77777777" w:rsidTr="009F4944">
        <w:trPr>
          <w:trHeight w:val="234"/>
          <w:jc w:val="center"/>
        </w:trPr>
        <w:tc>
          <w:tcPr>
            <w:tcW w:w="1675" w:type="dxa"/>
            <w:shd w:val="clear" w:color="auto" w:fill="auto"/>
            <w:vAlign w:val="center"/>
          </w:tcPr>
          <w:p w14:paraId="48C3419C"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Izgradanja biciklističko pješačke staze</w:t>
            </w:r>
          </w:p>
        </w:tc>
        <w:tc>
          <w:tcPr>
            <w:tcW w:w="1675" w:type="dxa"/>
            <w:shd w:val="clear" w:color="auto" w:fill="auto"/>
            <w:noWrap/>
            <w:vAlign w:val="center"/>
          </w:tcPr>
          <w:p w14:paraId="05B8E082"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Uređenje neuređenog građevinskog zemljišta</w:t>
            </w:r>
          </w:p>
        </w:tc>
        <w:tc>
          <w:tcPr>
            <w:tcW w:w="720" w:type="dxa"/>
            <w:vAlign w:val="center"/>
          </w:tcPr>
          <w:p w14:paraId="20897EBF"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w:t>
            </w:r>
          </w:p>
        </w:tc>
        <w:tc>
          <w:tcPr>
            <w:tcW w:w="1285" w:type="dxa"/>
            <w:shd w:val="clear" w:color="auto" w:fill="auto"/>
            <w:noWrap/>
            <w:vAlign w:val="center"/>
          </w:tcPr>
          <w:p w14:paraId="55D01C9C"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285" w:type="dxa"/>
            <w:shd w:val="clear" w:color="auto" w:fill="auto"/>
            <w:noWrap/>
            <w:vAlign w:val="center"/>
          </w:tcPr>
          <w:p w14:paraId="2BE6617E"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100</w:t>
            </w:r>
          </w:p>
        </w:tc>
        <w:tc>
          <w:tcPr>
            <w:tcW w:w="1290" w:type="dxa"/>
            <w:vAlign w:val="center"/>
          </w:tcPr>
          <w:p w14:paraId="4036E9ED"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299" w:type="dxa"/>
            <w:vAlign w:val="center"/>
          </w:tcPr>
          <w:p w14:paraId="15B90A0F"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0</w:t>
            </w:r>
          </w:p>
        </w:tc>
      </w:tr>
    </w:tbl>
    <w:p w14:paraId="487456ED" w14:textId="77777777" w:rsidR="000E0422" w:rsidRPr="004631A0" w:rsidRDefault="000E0422" w:rsidP="000E0422">
      <w:pPr>
        <w:ind w:right="543"/>
        <w:rPr>
          <w:rFonts w:ascii="Book Antiqua" w:hAnsi="Book Antiqua" w:cs="Arial"/>
        </w:rPr>
      </w:pPr>
    </w:p>
    <w:tbl>
      <w:tblPr>
        <w:tblW w:w="9735" w:type="dxa"/>
        <w:tblInd w:w="93" w:type="dxa"/>
        <w:tblLayout w:type="fixed"/>
        <w:tblLook w:val="04A0" w:firstRow="1" w:lastRow="0" w:firstColumn="1" w:lastColumn="0" w:noHBand="0" w:noVBand="1"/>
      </w:tblPr>
      <w:tblGrid>
        <w:gridCol w:w="9735"/>
      </w:tblGrid>
      <w:tr w:rsidR="009B27DF" w:rsidRPr="004631A0" w14:paraId="183E30B1" w14:textId="77777777" w:rsidTr="009F4944">
        <w:trPr>
          <w:trHeight w:val="239"/>
        </w:trPr>
        <w:tc>
          <w:tcPr>
            <w:tcW w:w="9735" w:type="dxa"/>
            <w:tcBorders>
              <w:top w:val="single" w:sz="4" w:space="0" w:color="auto"/>
              <w:left w:val="single" w:sz="4" w:space="0" w:color="auto"/>
              <w:bottom w:val="single" w:sz="4" w:space="0" w:color="auto"/>
              <w:right w:val="single" w:sz="4" w:space="0" w:color="auto"/>
            </w:tcBorders>
            <w:shd w:val="clear" w:color="auto" w:fill="auto"/>
            <w:hideMark/>
          </w:tcPr>
          <w:p w14:paraId="32378D8D" w14:textId="77777777" w:rsidR="000E0422" w:rsidRPr="004631A0" w:rsidRDefault="000E0422" w:rsidP="009F4944">
            <w:pPr>
              <w:spacing w:after="0"/>
              <w:rPr>
                <w:rFonts w:ascii="Book Antiqua" w:eastAsia="Times New Roman" w:hAnsi="Book Antiqua" w:cs="Arial"/>
                <w:b/>
                <w:bCs/>
                <w:lang w:eastAsia="hr-HR"/>
              </w:rPr>
            </w:pPr>
            <w:r w:rsidRPr="004631A0">
              <w:rPr>
                <w:rFonts w:ascii="Book Antiqua" w:eastAsia="Times New Roman" w:hAnsi="Book Antiqua" w:cs="Arial"/>
                <w:b/>
                <w:bCs/>
                <w:lang w:eastAsia="hr-HR"/>
              </w:rPr>
              <w:t>Naziv aktivnosti/projekta u Proračunu: Kapitalni projekt K100095 Nogostup – Bjelovarska ulica od Kalničke do k.br. 117 u Bjelovarskoj ulici na sjevernoj strani</w:t>
            </w:r>
          </w:p>
        </w:tc>
      </w:tr>
      <w:tr w:rsidR="009B27DF" w:rsidRPr="004631A0" w14:paraId="10AAA05C" w14:textId="77777777" w:rsidTr="009F4944">
        <w:trPr>
          <w:trHeight w:val="450"/>
        </w:trPr>
        <w:tc>
          <w:tcPr>
            <w:tcW w:w="973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DEC14E" w14:textId="77777777" w:rsidR="000E0422" w:rsidRPr="004631A0" w:rsidRDefault="000E0422" w:rsidP="009F4944">
            <w:p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 xml:space="preserve">Planiranim projektom predviđa se rekonstrukcija i proširenje postojeće dotrajale staze te izgradnjom podizanje sigurnosti biciklističko -pješačkog prometa. </w:t>
            </w:r>
          </w:p>
        </w:tc>
      </w:tr>
      <w:tr w:rsidR="009B27DF" w:rsidRPr="004631A0" w14:paraId="51C96428" w14:textId="77777777" w:rsidTr="009F4944">
        <w:trPr>
          <w:trHeight w:val="487"/>
        </w:trPr>
        <w:tc>
          <w:tcPr>
            <w:tcW w:w="9735" w:type="dxa"/>
            <w:vMerge/>
            <w:tcBorders>
              <w:top w:val="single" w:sz="4" w:space="0" w:color="auto"/>
              <w:left w:val="single" w:sz="4" w:space="0" w:color="auto"/>
              <w:bottom w:val="single" w:sz="4" w:space="0" w:color="auto"/>
              <w:right w:val="single" w:sz="4" w:space="0" w:color="auto"/>
            </w:tcBorders>
            <w:vAlign w:val="center"/>
            <w:hideMark/>
          </w:tcPr>
          <w:p w14:paraId="7CD6A6C9" w14:textId="77777777" w:rsidR="000E0422" w:rsidRPr="004631A0" w:rsidRDefault="000E0422" w:rsidP="009F4944">
            <w:pPr>
              <w:spacing w:after="0"/>
              <w:rPr>
                <w:rFonts w:ascii="Book Antiqua" w:eastAsia="Times New Roman" w:hAnsi="Book Antiqua" w:cs="Arial"/>
                <w:lang w:eastAsia="hr-HR"/>
              </w:rPr>
            </w:pPr>
          </w:p>
        </w:tc>
      </w:tr>
    </w:tbl>
    <w:p w14:paraId="3614252E" w14:textId="77777777" w:rsidR="000E0422" w:rsidRPr="004631A0" w:rsidRDefault="000E0422" w:rsidP="000E0422">
      <w:pPr>
        <w:rPr>
          <w:rFonts w:ascii="Book Antiqua" w:hAnsi="Book Antiqua" w:cs="Arial"/>
          <w:b/>
          <w:bCs/>
        </w:rPr>
      </w:pPr>
    </w:p>
    <w:p w14:paraId="3DE31699" w14:textId="77777777" w:rsidR="000E0422" w:rsidRPr="004631A0" w:rsidRDefault="000E0422" w:rsidP="000E0422">
      <w:pPr>
        <w:pStyle w:val="Odlomakpopisa"/>
        <w:numPr>
          <w:ilvl w:val="0"/>
          <w:numId w:val="47"/>
        </w:numPr>
        <w:rPr>
          <w:rFonts w:ascii="Book Antiqua" w:hAnsi="Book Antiqua" w:cs="Arial"/>
        </w:rPr>
      </w:pPr>
      <w:r w:rsidRPr="004631A0">
        <w:rPr>
          <w:rFonts w:ascii="Book Antiqua" w:hAnsi="Book Antiqua" w:cs="Arial"/>
        </w:rPr>
        <w:t>Pokazatelji rezultata:</w:t>
      </w:r>
    </w:p>
    <w:tbl>
      <w:tblPr>
        <w:tblW w:w="9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675"/>
        <w:gridCol w:w="730"/>
        <w:gridCol w:w="1255"/>
        <w:gridCol w:w="1290"/>
        <w:gridCol w:w="1290"/>
        <w:gridCol w:w="1284"/>
      </w:tblGrid>
      <w:tr w:rsidR="009B27DF" w:rsidRPr="004631A0" w14:paraId="25937D5D" w14:textId="77777777" w:rsidTr="009F4944">
        <w:trPr>
          <w:trHeight w:val="564"/>
          <w:jc w:val="center"/>
        </w:trPr>
        <w:tc>
          <w:tcPr>
            <w:tcW w:w="1705" w:type="dxa"/>
            <w:shd w:val="clear" w:color="auto" w:fill="auto"/>
            <w:noWrap/>
            <w:vAlign w:val="center"/>
            <w:hideMark/>
          </w:tcPr>
          <w:p w14:paraId="4BE6D0F6"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70EB3DFD"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675" w:type="dxa"/>
            <w:shd w:val="clear" w:color="auto" w:fill="auto"/>
            <w:noWrap/>
            <w:vAlign w:val="center"/>
            <w:hideMark/>
          </w:tcPr>
          <w:p w14:paraId="0BB5FDD6"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730" w:type="dxa"/>
            <w:vAlign w:val="center"/>
          </w:tcPr>
          <w:p w14:paraId="5FD7B602"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E5E90" w14:textId="1638C314"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w:t>
            </w:r>
            <w:r w:rsidR="009B27DF" w:rsidRPr="004631A0">
              <w:rPr>
                <w:rFonts w:ascii="Book Antiqua" w:eastAsia="Times New Roman" w:hAnsi="Book Antiqua" w:cs="Arial"/>
                <w:lang w:eastAsia="hr-HR"/>
              </w:rPr>
              <w:t>4</w:t>
            </w:r>
            <w:r w:rsidRPr="004631A0">
              <w:rPr>
                <w:rFonts w:ascii="Book Antiqua" w:eastAsia="Times New Roman" w:hAnsi="Book Antiqua" w:cs="Arial"/>
                <w:lang w:eastAsia="hr-HR"/>
              </w:rPr>
              <w:t>.</w:t>
            </w:r>
          </w:p>
        </w:tc>
        <w:tc>
          <w:tcPr>
            <w:tcW w:w="1290" w:type="dxa"/>
            <w:tcBorders>
              <w:top w:val="single" w:sz="4" w:space="0" w:color="auto"/>
              <w:left w:val="nil"/>
              <w:bottom w:val="single" w:sz="4" w:space="0" w:color="auto"/>
              <w:right w:val="single" w:sz="4" w:space="0" w:color="auto"/>
            </w:tcBorders>
            <w:shd w:val="clear" w:color="auto" w:fill="auto"/>
            <w:vAlign w:val="center"/>
            <w:hideMark/>
          </w:tcPr>
          <w:p w14:paraId="322EB379"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44A7F7DB" w14:textId="68C86B40"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r w:rsidR="000E0422" w:rsidRPr="004631A0">
              <w:rPr>
                <w:rFonts w:ascii="Book Antiqua" w:eastAsia="Times New Roman" w:hAnsi="Book Antiqua" w:cs="Arial"/>
                <w:lang w:eastAsia="hr-HR"/>
              </w:rPr>
              <w:t>.</w:t>
            </w:r>
          </w:p>
        </w:tc>
        <w:tc>
          <w:tcPr>
            <w:tcW w:w="1290" w:type="dxa"/>
            <w:tcBorders>
              <w:top w:val="single" w:sz="4" w:space="0" w:color="auto"/>
              <w:left w:val="nil"/>
              <w:bottom w:val="single" w:sz="4" w:space="0" w:color="auto"/>
              <w:right w:val="single" w:sz="4" w:space="0" w:color="auto"/>
            </w:tcBorders>
            <w:vAlign w:val="center"/>
          </w:tcPr>
          <w:p w14:paraId="7ADC70A9"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75DAF702" w14:textId="147A31B3"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r w:rsidR="000E0422" w:rsidRPr="004631A0">
              <w:rPr>
                <w:rFonts w:ascii="Book Antiqua" w:eastAsia="Times New Roman" w:hAnsi="Book Antiqua" w:cs="Arial"/>
                <w:lang w:eastAsia="hr-HR"/>
              </w:rPr>
              <w:t>.</w:t>
            </w:r>
          </w:p>
        </w:tc>
        <w:tc>
          <w:tcPr>
            <w:tcW w:w="1284" w:type="dxa"/>
            <w:tcBorders>
              <w:top w:val="single" w:sz="4" w:space="0" w:color="auto"/>
              <w:left w:val="nil"/>
              <w:bottom w:val="single" w:sz="4" w:space="0" w:color="auto"/>
              <w:right w:val="single" w:sz="4" w:space="0" w:color="auto"/>
            </w:tcBorders>
          </w:tcPr>
          <w:p w14:paraId="6C42EC0E"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5E66B751" w14:textId="2A691464" w:rsidR="000E0422" w:rsidRPr="004631A0" w:rsidRDefault="009A140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r w:rsidR="000E0422" w:rsidRPr="004631A0">
              <w:rPr>
                <w:rFonts w:ascii="Book Antiqua" w:eastAsia="Times New Roman" w:hAnsi="Book Antiqua" w:cs="Arial"/>
                <w:lang w:eastAsia="hr-HR"/>
              </w:rPr>
              <w:t>.</w:t>
            </w:r>
          </w:p>
        </w:tc>
      </w:tr>
      <w:tr w:rsidR="009B27DF" w:rsidRPr="004631A0" w14:paraId="28C3E5C8" w14:textId="77777777" w:rsidTr="009F4944">
        <w:trPr>
          <w:trHeight w:val="564"/>
          <w:jc w:val="center"/>
        </w:trPr>
        <w:tc>
          <w:tcPr>
            <w:tcW w:w="1705" w:type="dxa"/>
            <w:shd w:val="clear" w:color="auto" w:fill="auto"/>
            <w:noWrap/>
            <w:vAlign w:val="center"/>
            <w:hideMark/>
          </w:tcPr>
          <w:p w14:paraId="263D1195"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Izrada projektne dokumentacije</w:t>
            </w:r>
          </w:p>
        </w:tc>
        <w:tc>
          <w:tcPr>
            <w:tcW w:w="1675" w:type="dxa"/>
            <w:shd w:val="clear" w:color="auto" w:fill="auto"/>
            <w:noWrap/>
            <w:vAlign w:val="center"/>
            <w:hideMark/>
          </w:tcPr>
          <w:p w14:paraId="0FD84ED5"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Količina izrađene projektne dokumentacije</w:t>
            </w:r>
          </w:p>
        </w:tc>
        <w:tc>
          <w:tcPr>
            <w:tcW w:w="730" w:type="dxa"/>
            <w:vAlign w:val="center"/>
          </w:tcPr>
          <w:p w14:paraId="785502B7"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560F4D" w14:textId="1B3B966C"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0</w:t>
            </w:r>
            <w:r w:rsidR="009B27DF" w:rsidRPr="004631A0">
              <w:rPr>
                <w:rFonts w:ascii="Book Antiqua" w:eastAsia="Times New Roman" w:hAnsi="Book Antiqua" w:cs="Arial"/>
                <w:lang w:eastAsia="hr-HR"/>
              </w:rPr>
              <w:t>,1</w:t>
            </w:r>
          </w:p>
        </w:tc>
        <w:tc>
          <w:tcPr>
            <w:tcW w:w="1290" w:type="dxa"/>
            <w:tcBorders>
              <w:top w:val="single" w:sz="4" w:space="0" w:color="auto"/>
              <w:left w:val="nil"/>
              <w:bottom w:val="single" w:sz="4" w:space="0" w:color="auto"/>
              <w:right w:val="single" w:sz="4" w:space="0" w:color="auto"/>
            </w:tcBorders>
            <w:shd w:val="clear" w:color="auto" w:fill="auto"/>
            <w:vAlign w:val="center"/>
            <w:hideMark/>
          </w:tcPr>
          <w:p w14:paraId="309601AC" w14:textId="77777777" w:rsidR="000E0422" w:rsidRPr="004631A0" w:rsidRDefault="000E0422" w:rsidP="009F4944">
            <w:pPr>
              <w:jc w:val="center"/>
              <w:rPr>
                <w:rFonts w:ascii="Book Antiqua" w:hAnsi="Book Antiqua"/>
              </w:rPr>
            </w:pPr>
            <w:r w:rsidRPr="004631A0">
              <w:rPr>
                <w:rFonts w:ascii="Book Antiqua" w:eastAsia="Times New Roman" w:hAnsi="Book Antiqua" w:cs="Arial"/>
                <w:lang w:eastAsia="hr-HR"/>
              </w:rPr>
              <w:t>1</w:t>
            </w:r>
          </w:p>
        </w:tc>
        <w:tc>
          <w:tcPr>
            <w:tcW w:w="1290" w:type="dxa"/>
            <w:tcBorders>
              <w:top w:val="single" w:sz="4" w:space="0" w:color="auto"/>
              <w:left w:val="nil"/>
              <w:bottom w:val="single" w:sz="4" w:space="0" w:color="auto"/>
              <w:right w:val="single" w:sz="4" w:space="0" w:color="auto"/>
            </w:tcBorders>
            <w:vAlign w:val="center"/>
          </w:tcPr>
          <w:p w14:paraId="05CAF157"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284" w:type="dxa"/>
            <w:tcBorders>
              <w:top w:val="single" w:sz="4" w:space="0" w:color="auto"/>
              <w:left w:val="nil"/>
              <w:bottom w:val="single" w:sz="4" w:space="0" w:color="auto"/>
              <w:right w:val="single" w:sz="4" w:space="0" w:color="auto"/>
            </w:tcBorders>
          </w:tcPr>
          <w:p w14:paraId="55993F84" w14:textId="77777777" w:rsidR="000E0422" w:rsidRPr="004631A0" w:rsidRDefault="000E0422" w:rsidP="009F4944">
            <w:pPr>
              <w:jc w:val="center"/>
              <w:rPr>
                <w:rFonts w:ascii="Book Antiqua" w:eastAsia="Times New Roman" w:hAnsi="Book Antiqua" w:cs="Arial"/>
                <w:lang w:eastAsia="hr-HR"/>
              </w:rPr>
            </w:pPr>
          </w:p>
          <w:p w14:paraId="73268B88"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0</w:t>
            </w:r>
          </w:p>
        </w:tc>
      </w:tr>
      <w:tr w:rsidR="009B27DF" w:rsidRPr="004631A0" w14:paraId="26EE0023" w14:textId="77777777" w:rsidTr="009F4944">
        <w:trPr>
          <w:trHeight w:val="282"/>
          <w:jc w:val="center"/>
        </w:trPr>
        <w:tc>
          <w:tcPr>
            <w:tcW w:w="1705" w:type="dxa"/>
            <w:shd w:val="clear" w:color="auto" w:fill="auto"/>
            <w:vAlign w:val="center"/>
          </w:tcPr>
          <w:p w14:paraId="7E52E96B"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lastRenderedPageBreak/>
              <w:t>Izgradanja biciklističko pješačke staze</w:t>
            </w:r>
          </w:p>
        </w:tc>
        <w:tc>
          <w:tcPr>
            <w:tcW w:w="1675" w:type="dxa"/>
            <w:shd w:val="clear" w:color="auto" w:fill="auto"/>
            <w:noWrap/>
            <w:vAlign w:val="center"/>
          </w:tcPr>
          <w:p w14:paraId="4DD19DD0"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Uređenje neuređenog građevinskog zemljišta</w:t>
            </w:r>
          </w:p>
        </w:tc>
        <w:tc>
          <w:tcPr>
            <w:tcW w:w="730" w:type="dxa"/>
            <w:vAlign w:val="center"/>
          </w:tcPr>
          <w:p w14:paraId="7DA01CC9"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w:t>
            </w:r>
          </w:p>
        </w:tc>
        <w:tc>
          <w:tcPr>
            <w:tcW w:w="1255" w:type="dxa"/>
            <w:shd w:val="clear" w:color="auto" w:fill="auto"/>
            <w:noWrap/>
            <w:vAlign w:val="center"/>
          </w:tcPr>
          <w:p w14:paraId="027D3E43"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290" w:type="dxa"/>
            <w:shd w:val="clear" w:color="auto" w:fill="auto"/>
            <w:noWrap/>
            <w:vAlign w:val="center"/>
          </w:tcPr>
          <w:p w14:paraId="19CA51E8"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290" w:type="dxa"/>
            <w:vAlign w:val="center"/>
          </w:tcPr>
          <w:p w14:paraId="01B4E24A"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284" w:type="dxa"/>
          </w:tcPr>
          <w:p w14:paraId="1359F36C" w14:textId="77777777" w:rsidR="000E0422" w:rsidRPr="004631A0" w:rsidRDefault="000E0422" w:rsidP="009F4944">
            <w:pPr>
              <w:jc w:val="center"/>
              <w:rPr>
                <w:rFonts w:ascii="Book Antiqua" w:eastAsia="Times New Roman" w:hAnsi="Book Antiqua" w:cs="Arial"/>
                <w:lang w:eastAsia="hr-HR"/>
              </w:rPr>
            </w:pPr>
          </w:p>
          <w:p w14:paraId="7CDC3519"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100</w:t>
            </w:r>
          </w:p>
        </w:tc>
      </w:tr>
    </w:tbl>
    <w:p w14:paraId="3D979466" w14:textId="77777777" w:rsidR="000E0422" w:rsidRPr="004631A0" w:rsidRDefault="000E0422" w:rsidP="000E0422">
      <w:pPr>
        <w:rPr>
          <w:rFonts w:ascii="Book Antiqua" w:hAnsi="Book Antiqua" w:cs="Arial"/>
          <w:b/>
          <w:bCs/>
        </w:rPr>
      </w:pPr>
    </w:p>
    <w:tbl>
      <w:tblPr>
        <w:tblW w:w="9825" w:type="dxa"/>
        <w:tblInd w:w="93" w:type="dxa"/>
        <w:tblLayout w:type="fixed"/>
        <w:tblLook w:val="04A0" w:firstRow="1" w:lastRow="0" w:firstColumn="1" w:lastColumn="0" w:noHBand="0" w:noVBand="1"/>
      </w:tblPr>
      <w:tblGrid>
        <w:gridCol w:w="9825"/>
      </w:tblGrid>
      <w:tr w:rsidR="00031F27" w:rsidRPr="004631A0" w14:paraId="0C1ED093" w14:textId="77777777" w:rsidTr="009F4944">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7B24E0E5" w14:textId="77777777" w:rsidR="000E0422" w:rsidRPr="004631A0" w:rsidRDefault="000E0422" w:rsidP="009F4944">
            <w:pPr>
              <w:rPr>
                <w:rFonts w:ascii="Book Antiqua" w:hAnsi="Book Antiqua" w:cs="Arial"/>
                <w:b/>
                <w:bCs/>
              </w:rPr>
            </w:pPr>
            <w:r w:rsidRPr="004631A0">
              <w:rPr>
                <w:rFonts w:ascii="Book Antiqua" w:eastAsia="Times New Roman" w:hAnsi="Book Antiqua" w:cs="Arial"/>
                <w:b/>
                <w:bCs/>
                <w:lang w:eastAsia="hr-HR"/>
              </w:rPr>
              <w:t>Naziv aktivnosti/projekta u Proračunu: Kapitalni projekt K100097 Rekonstrukcija Ulice biskupa Augustina Kažotića</w:t>
            </w:r>
          </w:p>
          <w:p w14:paraId="50D4BB35" w14:textId="77777777" w:rsidR="000E0422" w:rsidRPr="004631A0" w:rsidRDefault="000E0422" w:rsidP="009F4944">
            <w:pPr>
              <w:spacing w:after="0"/>
              <w:rPr>
                <w:rFonts w:ascii="Book Antiqua" w:eastAsia="Times New Roman" w:hAnsi="Book Antiqua" w:cs="Arial"/>
                <w:b/>
                <w:bCs/>
                <w:lang w:eastAsia="hr-HR"/>
              </w:rPr>
            </w:pPr>
          </w:p>
        </w:tc>
      </w:tr>
      <w:tr w:rsidR="00031F27" w:rsidRPr="004631A0" w14:paraId="13C478EB" w14:textId="77777777" w:rsidTr="009F4944">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345599" w14:textId="77777777" w:rsidR="000E0422" w:rsidRPr="004631A0" w:rsidRDefault="000E0422" w:rsidP="009F4944">
            <w:p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Rekonstrukcija Ulice biskupa Augustina Kažotića od Kolodvorske ulice do Ulice hrvatskih branitelja. Radovi uključuju izgradnju nogostupa s dijelovima gdje nedostaju, uređenje i izgradnju parkirališta, rekonstrukciju kolnika te raskrižja s Ulicom hrvatskih branitelja.</w:t>
            </w:r>
          </w:p>
        </w:tc>
      </w:tr>
      <w:tr w:rsidR="00031F27" w:rsidRPr="004631A0" w14:paraId="35C646FE" w14:textId="77777777" w:rsidTr="009F4944">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735F9AE5" w14:textId="77777777" w:rsidR="000E0422" w:rsidRPr="004631A0" w:rsidRDefault="000E0422" w:rsidP="009F4944">
            <w:pPr>
              <w:spacing w:after="0"/>
              <w:rPr>
                <w:rFonts w:ascii="Book Antiqua" w:eastAsia="Times New Roman" w:hAnsi="Book Antiqua" w:cs="Arial"/>
                <w:lang w:eastAsia="hr-HR"/>
              </w:rPr>
            </w:pPr>
          </w:p>
        </w:tc>
      </w:tr>
    </w:tbl>
    <w:p w14:paraId="129E453C" w14:textId="77777777" w:rsidR="000E0422" w:rsidRPr="004631A0" w:rsidRDefault="000E0422" w:rsidP="000E0422">
      <w:pPr>
        <w:rPr>
          <w:rFonts w:ascii="Book Antiqua" w:hAnsi="Book Antiqua" w:cs="Arial"/>
          <w:b/>
          <w:bCs/>
        </w:rPr>
      </w:pPr>
    </w:p>
    <w:p w14:paraId="5CD2C2CC" w14:textId="77777777" w:rsidR="000E0422" w:rsidRPr="004631A0" w:rsidRDefault="000E0422" w:rsidP="000E0422">
      <w:pPr>
        <w:pStyle w:val="Odlomakpopisa"/>
        <w:numPr>
          <w:ilvl w:val="0"/>
          <w:numId w:val="47"/>
        </w:numPr>
        <w:rPr>
          <w:rFonts w:ascii="Book Antiqua" w:hAnsi="Book Antiqua" w:cs="Arial"/>
        </w:rPr>
      </w:pPr>
      <w:r w:rsidRPr="004631A0">
        <w:rPr>
          <w:rFonts w:ascii="Book Antiqua" w:hAnsi="Book Antiqua" w:cs="Arial"/>
        </w:rPr>
        <w:t>Pokazatelji rezultata:</w:t>
      </w:r>
    </w:p>
    <w:tbl>
      <w:tblPr>
        <w:tblW w:w="9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1654"/>
        <w:gridCol w:w="993"/>
        <w:gridCol w:w="1288"/>
        <w:gridCol w:w="1288"/>
        <w:gridCol w:w="1196"/>
        <w:gridCol w:w="1196"/>
      </w:tblGrid>
      <w:tr w:rsidR="00031F27" w:rsidRPr="004631A0" w14:paraId="4DBDF010" w14:textId="77777777" w:rsidTr="009F4944">
        <w:trPr>
          <w:trHeight w:val="564"/>
          <w:jc w:val="center"/>
        </w:trPr>
        <w:tc>
          <w:tcPr>
            <w:tcW w:w="1695" w:type="dxa"/>
            <w:shd w:val="clear" w:color="auto" w:fill="auto"/>
            <w:noWrap/>
            <w:vAlign w:val="center"/>
            <w:hideMark/>
          </w:tcPr>
          <w:p w14:paraId="1C87E833"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24E3A912"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445" w:type="dxa"/>
            <w:shd w:val="clear" w:color="auto" w:fill="auto"/>
            <w:noWrap/>
            <w:vAlign w:val="center"/>
            <w:hideMark/>
          </w:tcPr>
          <w:p w14:paraId="4CD9E863"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1029" w:type="dxa"/>
            <w:vAlign w:val="center"/>
          </w:tcPr>
          <w:p w14:paraId="5EB4F76D"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Jedinica</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850C27"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2023.</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14:paraId="0E30222B"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679B719C" w14:textId="71298E1C"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r w:rsidR="000E0422" w:rsidRPr="004631A0">
              <w:rPr>
                <w:rFonts w:ascii="Book Antiqua" w:eastAsia="Times New Roman" w:hAnsi="Book Antiqua" w:cs="Arial"/>
                <w:lang w:eastAsia="hr-HR"/>
              </w:rPr>
              <w:t>.</w:t>
            </w:r>
          </w:p>
        </w:tc>
        <w:tc>
          <w:tcPr>
            <w:tcW w:w="1242" w:type="dxa"/>
            <w:tcBorders>
              <w:top w:val="single" w:sz="4" w:space="0" w:color="auto"/>
              <w:left w:val="nil"/>
              <w:bottom w:val="single" w:sz="4" w:space="0" w:color="auto"/>
              <w:right w:val="single" w:sz="4" w:space="0" w:color="auto"/>
            </w:tcBorders>
            <w:vAlign w:val="center"/>
          </w:tcPr>
          <w:p w14:paraId="51624B08"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42E5582F" w14:textId="6E163960"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r w:rsidR="000E0422" w:rsidRPr="004631A0">
              <w:rPr>
                <w:rFonts w:ascii="Book Antiqua" w:eastAsia="Times New Roman" w:hAnsi="Book Antiqua" w:cs="Arial"/>
                <w:lang w:eastAsia="hr-HR"/>
              </w:rPr>
              <w:t>.</w:t>
            </w:r>
          </w:p>
        </w:tc>
        <w:tc>
          <w:tcPr>
            <w:tcW w:w="1242" w:type="dxa"/>
            <w:tcBorders>
              <w:top w:val="single" w:sz="4" w:space="0" w:color="auto"/>
              <w:left w:val="nil"/>
              <w:bottom w:val="single" w:sz="4" w:space="0" w:color="auto"/>
              <w:right w:val="single" w:sz="4" w:space="0" w:color="auto"/>
            </w:tcBorders>
          </w:tcPr>
          <w:p w14:paraId="7374DA96"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64F2B2B0" w14:textId="3DDF0AFE" w:rsidR="000E0422" w:rsidRPr="004631A0" w:rsidRDefault="009A140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r w:rsidR="000E0422" w:rsidRPr="004631A0">
              <w:rPr>
                <w:rFonts w:ascii="Book Antiqua" w:eastAsia="Times New Roman" w:hAnsi="Book Antiqua" w:cs="Arial"/>
                <w:lang w:eastAsia="hr-HR"/>
              </w:rPr>
              <w:t>.</w:t>
            </w:r>
          </w:p>
        </w:tc>
      </w:tr>
      <w:tr w:rsidR="00031F27" w:rsidRPr="004631A0" w14:paraId="4D232B1C" w14:textId="77777777" w:rsidTr="009F4944">
        <w:trPr>
          <w:trHeight w:val="282"/>
          <w:jc w:val="center"/>
        </w:trPr>
        <w:tc>
          <w:tcPr>
            <w:tcW w:w="1695" w:type="dxa"/>
            <w:shd w:val="clear" w:color="auto" w:fill="auto"/>
            <w:vAlign w:val="center"/>
          </w:tcPr>
          <w:p w14:paraId="0AAF85C2"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Izrada projektne dokumentacije</w:t>
            </w:r>
          </w:p>
        </w:tc>
        <w:tc>
          <w:tcPr>
            <w:tcW w:w="1445" w:type="dxa"/>
            <w:shd w:val="clear" w:color="auto" w:fill="auto"/>
            <w:noWrap/>
            <w:vAlign w:val="center"/>
          </w:tcPr>
          <w:p w14:paraId="0AAB2531"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Količina izrađene projektne dokumentacije</w:t>
            </w:r>
          </w:p>
        </w:tc>
        <w:tc>
          <w:tcPr>
            <w:tcW w:w="1029" w:type="dxa"/>
            <w:vAlign w:val="center"/>
          </w:tcPr>
          <w:p w14:paraId="62BE87BD"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288" w:type="dxa"/>
            <w:shd w:val="clear" w:color="auto" w:fill="auto"/>
            <w:noWrap/>
            <w:vAlign w:val="center"/>
          </w:tcPr>
          <w:p w14:paraId="426A4DAE"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288" w:type="dxa"/>
            <w:shd w:val="clear" w:color="auto" w:fill="auto"/>
            <w:noWrap/>
            <w:vAlign w:val="center"/>
          </w:tcPr>
          <w:p w14:paraId="0332D4E5" w14:textId="77777777" w:rsidR="000E0422" w:rsidRPr="004631A0" w:rsidRDefault="000E0422" w:rsidP="009F4944">
            <w:pPr>
              <w:jc w:val="center"/>
              <w:rPr>
                <w:rFonts w:ascii="Book Antiqua" w:hAnsi="Book Antiqua"/>
              </w:rPr>
            </w:pPr>
            <w:r w:rsidRPr="004631A0">
              <w:rPr>
                <w:rFonts w:ascii="Book Antiqua" w:eastAsia="Times New Roman" w:hAnsi="Book Antiqua" w:cs="Arial"/>
                <w:lang w:eastAsia="hr-HR"/>
              </w:rPr>
              <w:t>1</w:t>
            </w:r>
          </w:p>
        </w:tc>
        <w:tc>
          <w:tcPr>
            <w:tcW w:w="1242" w:type="dxa"/>
            <w:vAlign w:val="center"/>
          </w:tcPr>
          <w:p w14:paraId="501E1002"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242" w:type="dxa"/>
          </w:tcPr>
          <w:p w14:paraId="2C590D1F" w14:textId="77777777" w:rsidR="000E0422" w:rsidRPr="004631A0" w:rsidRDefault="000E0422" w:rsidP="009F4944">
            <w:pPr>
              <w:jc w:val="center"/>
              <w:rPr>
                <w:rFonts w:ascii="Book Antiqua" w:eastAsia="Times New Roman" w:hAnsi="Book Antiqua" w:cs="Arial"/>
                <w:lang w:eastAsia="hr-HR"/>
              </w:rPr>
            </w:pPr>
          </w:p>
          <w:p w14:paraId="6F593A6C"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0</w:t>
            </w:r>
          </w:p>
        </w:tc>
      </w:tr>
      <w:tr w:rsidR="00031F27" w:rsidRPr="004631A0" w14:paraId="6A6D79C9" w14:textId="77777777" w:rsidTr="009F4944">
        <w:trPr>
          <w:trHeight w:val="282"/>
          <w:jc w:val="center"/>
        </w:trPr>
        <w:tc>
          <w:tcPr>
            <w:tcW w:w="1695" w:type="dxa"/>
            <w:shd w:val="clear" w:color="auto" w:fill="auto"/>
            <w:vAlign w:val="center"/>
          </w:tcPr>
          <w:p w14:paraId="59399DF9"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Izgradanja prometnice</w:t>
            </w:r>
          </w:p>
        </w:tc>
        <w:tc>
          <w:tcPr>
            <w:tcW w:w="1445" w:type="dxa"/>
            <w:shd w:val="clear" w:color="auto" w:fill="auto"/>
            <w:noWrap/>
            <w:vAlign w:val="center"/>
          </w:tcPr>
          <w:p w14:paraId="126E3A44"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Uređenje neuređenog građevinskog zemljišta</w:t>
            </w:r>
          </w:p>
          <w:p w14:paraId="29BE1041" w14:textId="77777777" w:rsidR="000E0422" w:rsidRPr="004631A0" w:rsidRDefault="000E0422" w:rsidP="009F4944">
            <w:pPr>
              <w:jc w:val="center"/>
              <w:rPr>
                <w:rFonts w:ascii="Book Antiqua" w:eastAsia="Times New Roman" w:hAnsi="Book Antiqua" w:cs="Arial"/>
                <w:lang w:eastAsia="hr-HR"/>
              </w:rPr>
            </w:pPr>
          </w:p>
        </w:tc>
        <w:tc>
          <w:tcPr>
            <w:tcW w:w="1029" w:type="dxa"/>
            <w:vAlign w:val="center"/>
          </w:tcPr>
          <w:p w14:paraId="7B826760"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w:t>
            </w:r>
          </w:p>
        </w:tc>
        <w:tc>
          <w:tcPr>
            <w:tcW w:w="1288" w:type="dxa"/>
            <w:shd w:val="clear" w:color="auto" w:fill="auto"/>
            <w:noWrap/>
            <w:vAlign w:val="center"/>
          </w:tcPr>
          <w:p w14:paraId="54C4BEF1"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288" w:type="dxa"/>
            <w:shd w:val="clear" w:color="auto" w:fill="auto"/>
            <w:noWrap/>
            <w:vAlign w:val="center"/>
          </w:tcPr>
          <w:p w14:paraId="1ADE0124"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242" w:type="dxa"/>
            <w:vAlign w:val="center"/>
          </w:tcPr>
          <w:p w14:paraId="51DE7088"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100</w:t>
            </w:r>
          </w:p>
        </w:tc>
        <w:tc>
          <w:tcPr>
            <w:tcW w:w="1242" w:type="dxa"/>
          </w:tcPr>
          <w:p w14:paraId="5D9002EC" w14:textId="77777777" w:rsidR="000E0422" w:rsidRPr="004631A0" w:rsidRDefault="000E0422" w:rsidP="009F4944">
            <w:pPr>
              <w:jc w:val="center"/>
              <w:rPr>
                <w:rFonts w:ascii="Book Antiqua" w:eastAsia="Times New Roman" w:hAnsi="Book Antiqua" w:cs="Arial"/>
                <w:lang w:eastAsia="hr-HR"/>
              </w:rPr>
            </w:pPr>
          </w:p>
          <w:p w14:paraId="78CCF8B0"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0</w:t>
            </w:r>
          </w:p>
        </w:tc>
      </w:tr>
    </w:tbl>
    <w:p w14:paraId="04E60BFC" w14:textId="77777777" w:rsidR="000E0422" w:rsidRPr="004631A0" w:rsidRDefault="000E0422" w:rsidP="000E0422">
      <w:pPr>
        <w:ind w:right="827"/>
        <w:jc w:val="both"/>
        <w:rPr>
          <w:rFonts w:ascii="Book Antiqua" w:hAnsi="Book Antiqua" w:cs="Arial"/>
        </w:rPr>
      </w:pPr>
    </w:p>
    <w:tbl>
      <w:tblPr>
        <w:tblW w:w="9825" w:type="dxa"/>
        <w:tblInd w:w="93" w:type="dxa"/>
        <w:tblLayout w:type="fixed"/>
        <w:tblLook w:val="04A0" w:firstRow="1" w:lastRow="0" w:firstColumn="1" w:lastColumn="0" w:noHBand="0" w:noVBand="1"/>
      </w:tblPr>
      <w:tblGrid>
        <w:gridCol w:w="9825"/>
      </w:tblGrid>
      <w:tr w:rsidR="009A4C94" w:rsidRPr="004631A0" w14:paraId="1AA8B269" w14:textId="77777777" w:rsidTr="009F4944">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08666E9C" w14:textId="77777777" w:rsidR="000E0422" w:rsidRPr="004631A0" w:rsidRDefault="000E0422" w:rsidP="009F4944">
            <w:pPr>
              <w:rPr>
                <w:rFonts w:ascii="Book Antiqua" w:hAnsi="Book Antiqua" w:cs="Arial"/>
                <w:b/>
                <w:bCs/>
              </w:rPr>
            </w:pPr>
            <w:r w:rsidRPr="004631A0">
              <w:rPr>
                <w:rFonts w:ascii="Book Antiqua" w:eastAsia="Times New Roman" w:hAnsi="Book Antiqua" w:cs="Arial"/>
                <w:b/>
                <w:bCs/>
                <w:lang w:eastAsia="hr-HR"/>
              </w:rPr>
              <w:t>Naziv aktivnosti/projekta u Proračunu: Kapitalni projekt K100098 Nerazvrstane ceste – Cesta prema dječjem vrtiću Vesele bubamare</w:t>
            </w:r>
          </w:p>
          <w:p w14:paraId="5CAE02A7" w14:textId="77777777" w:rsidR="000E0422" w:rsidRPr="004631A0" w:rsidRDefault="000E0422" w:rsidP="009F4944">
            <w:pPr>
              <w:spacing w:after="0"/>
              <w:rPr>
                <w:rFonts w:ascii="Book Antiqua" w:eastAsia="Times New Roman" w:hAnsi="Book Antiqua" w:cs="Arial"/>
                <w:b/>
                <w:bCs/>
                <w:lang w:eastAsia="hr-HR"/>
              </w:rPr>
            </w:pPr>
          </w:p>
        </w:tc>
      </w:tr>
      <w:tr w:rsidR="009A4C94" w:rsidRPr="004631A0" w14:paraId="7903CA10" w14:textId="77777777" w:rsidTr="009F4944">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D135A4" w14:textId="77777777" w:rsidR="000E0422" w:rsidRPr="004631A0" w:rsidRDefault="000E0422" w:rsidP="009F4944">
            <w:p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 xml:space="preserve">Projektom je predviđeno izgradnja ulice približne duljine 200 m,. Izgradnjom ulica izgradit će se prometnica za potrebe rada novog dječjeg vrtića uz ulicu Klanjec. Izgradnja obuhvaća izgradnju ulice, nogostupa, instalacije vodoopskrbe, odvodnje i instalacije plina. Projekt obuhvaća i izmještanje otvorenog kanal oborinske odvodnje u trup ceste.           </w:t>
            </w:r>
          </w:p>
        </w:tc>
      </w:tr>
      <w:tr w:rsidR="009A4C94" w:rsidRPr="004631A0" w14:paraId="3DD11F9E" w14:textId="77777777" w:rsidTr="009F4944">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216BC0D3" w14:textId="77777777" w:rsidR="000E0422" w:rsidRPr="004631A0" w:rsidRDefault="000E0422" w:rsidP="009F4944">
            <w:pPr>
              <w:spacing w:after="0"/>
              <w:rPr>
                <w:rFonts w:ascii="Book Antiqua" w:eastAsia="Times New Roman" w:hAnsi="Book Antiqua" w:cs="Arial"/>
                <w:lang w:eastAsia="hr-HR"/>
              </w:rPr>
            </w:pPr>
          </w:p>
        </w:tc>
      </w:tr>
    </w:tbl>
    <w:p w14:paraId="1AB6B662" w14:textId="77777777" w:rsidR="000E0422" w:rsidRPr="004631A0" w:rsidRDefault="000E0422" w:rsidP="000E0422">
      <w:pPr>
        <w:rPr>
          <w:rFonts w:ascii="Book Antiqua" w:hAnsi="Book Antiqua" w:cs="Arial"/>
          <w:b/>
          <w:bCs/>
        </w:rPr>
      </w:pPr>
    </w:p>
    <w:p w14:paraId="6E7F9A1A" w14:textId="77777777" w:rsidR="000E0422" w:rsidRPr="004631A0" w:rsidRDefault="000E0422" w:rsidP="000E0422">
      <w:pPr>
        <w:pStyle w:val="Odlomakpopisa"/>
        <w:numPr>
          <w:ilvl w:val="0"/>
          <w:numId w:val="47"/>
        </w:numPr>
        <w:rPr>
          <w:rFonts w:ascii="Book Antiqua" w:hAnsi="Book Antiqua" w:cs="Arial"/>
        </w:rPr>
      </w:pPr>
      <w:r w:rsidRPr="004631A0">
        <w:rPr>
          <w:rFonts w:ascii="Book Antiqua" w:hAnsi="Book Antiqua" w:cs="Arial"/>
        </w:rPr>
        <w:t>Pokazatelji rezultata:</w:t>
      </w:r>
    </w:p>
    <w:tbl>
      <w:tblPr>
        <w:tblW w:w="9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1654"/>
        <w:gridCol w:w="993"/>
        <w:gridCol w:w="1288"/>
        <w:gridCol w:w="1288"/>
        <w:gridCol w:w="1196"/>
        <w:gridCol w:w="1196"/>
      </w:tblGrid>
      <w:tr w:rsidR="009A4C94" w:rsidRPr="004631A0" w14:paraId="34A2E107" w14:textId="77777777" w:rsidTr="009A4C94">
        <w:trPr>
          <w:trHeight w:val="564"/>
          <w:jc w:val="center"/>
        </w:trPr>
        <w:tc>
          <w:tcPr>
            <w:tcW w:w="1695" w:type="dxa"/>
            <w:shd w:val="clear" w:color="auto" w:fill="auto"/>
            <w:noWrap/>
            <w:vAlign w:val="center"/>
            <w:hideMark/>
          </w:tcPr>
          <w:p w14:paraId="3047C2BE"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4C06D10F"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654" w:type="dxa"/>
            <w:shd w:val="clear" w:color="auto" w:fill="auto"/>
            <w:noWrap/>
            <w:vAlign w:val="center"/>
            <w:hideMark/>
          </w:tcPr>
          <w:p w14:paraId="3C8F04B7"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993" w:type="dxa"/>
            <w:vAlign w:val="center"/>
          </w:tcPr>
          <w:p w14:paraId="55B4B945"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Jedinica</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346F46" w14:textId="10B4E8F4"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w:t>
            </w:r>
            <w:r w:rsidR="00031F27" w:rsidRPr="004631A0">
              <w:rPr>
                <w:rFonts w:ascii="Book Antiqua" w:eastAsia="Times New Roman" w:hAnsi="Book Antiqua" w:cs="Arial"/>
                <w:lang w:eastAsia="hr-HR"/>
              </w:rPr>
              <w:t>4</w:t>
            </w:r>
            <w:r w:rsidRPr="004631A0">
              <w:rPr>
                <w:rFonts w:ascii="Book Antiqua" w:eastAsia="Times New Roman" w:hAnsi="Book Antiqua" w:cs="Arial"/>
                <w:lang w:eastAsia="hr-HR"/>
              </w:rPr>
              <w:t>.</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14:paraId="239D96CA"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6FAE8C5C" w14:textId="784550B8"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r w:rsidR="000E0422" w:rsidRPr="004631A0">
              <w:rPr>
                <w:rFonts w:ascii="Book Antiqua" w:eastAsia="Times New Roman" w:hAnsi="Book Antiqua" w:cs="Arial"/>
                <w:lang w:eastAsia="hr-HR"/>
              </w:rPr>
              <w:t>.</w:t>
            </w:r>
          </w:p>
        </w:tc>
        <w:tc>
          <w:tcPr>
            <w:tcW w:w="1196" w:type="dxa"/>
            <w:tcBorders>
              <w:top w:val="single" w:sz="4" w:space="0" w:color="auto"/>
              <w:left w:val="nil"/>
              <w:bottom w:val="single" w:sz="4" w:space="0" w:color="auto"/>
              <w:right w:val="single" w:sz="4" w:space="0" w:color="auto"/>
            </w:tcBorders>
            <w:vAlign w:val="center"/>
          </w:tcPr>
          <w:p w14:paraId="164BA27B"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6EA5024D" w14:textId="618A8801"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r w:rsidR="000E0422" w:rsidRPr="004631A0">
              <w:rPr>
                <w:rFonts w:ascii="Book Antiqua" w:eastAsia="Times New Roman" w:hAnsi="Book Antiqua" w:cs="Arial"/>
                <w:lang w:eastAsia="hr-HR"/>
              </w:rPr>
              <w:t>.</w:t>
            </w:r>
          </w:p>
        </w:tc>
        <w:tc>
          <w:tcPr>
            <w:tcW w:w="1196" w:type="dxa"/>
            <w:tcBorders>
              <w:top w:val="single" w:sz="4" w:space="0" w:color="auto"/>
              <w:left w:val="nil"/>
              <w:bottom w:val="single" w:sz="4" w:space="0" w:color="auto"/>
              <w:right w:val="single" w:sz="4" w:space="0" w:color="auto"/>
            </w:tcBorders>
          </w:tcPr>
          <w:p w14:paraId="4B5637F6"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45ADB919" w14:textId="4000C3E1" w:rsidR="000E0422" w:rsidRPr="004631A0" w:rsidRDefault="009A140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r w:rsidR="000E0422" w:rsidRPr="004631A0">
              <w:rPr>
                <w:rFonts w:ascii="Book Antiqua" w:eastAsia="Times New Roman" w:hAnsi="Book Antiqua" w:cs="Arial"/>
                <w:lang w:eastAsia="hr-HR"/>
              </w:rPr>
              <w:t>.</w:t>
            </w:r>
          </w:p>
        </w:tc>
      </w:tr>
      <w:tr w:rsidR="009A4C94" w:rsidRPr="004631A0" w14:paraId="625BF11F" w14:textId="77777777" w:rsidTr="009A4C94">
        <w:trPr>
          <w:trHeight w:val="282"/>
          <w:jc w:val="center"/>
        </w:trPr>
        <w:tc>
          <w:tcPr>
            <w:tcW w:w="1695" w:type="dxa"/>
            <w:shd w:val="clear" w:color="auto" w:fill="auto"/>
            <w:vAlign w:val="center"/>
          </w:tcPr>
          <w:p w14:paraId="679FA76D"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Izrada projektne dokumentacije</w:t>
            </w:r>
          </w:p>
        </w:tc>
        <w:tc>
          <w:tcPr>
            <w:tcW w:w="1654" w:type="dxa"/>
            <w:shd w:val="clear" w:color="auto" w:fill="auto"/>
            <w:noWrap/>
            <w:vAlign w:val="center"/>
          </w:tcPr>
          <w:p w14:paraId="72E6F149"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 xml:space="preserve">Količina izrađene </w:t>
            </w:r>
            <w:r w:rsidRPr="004631A0">
              <w:rPr>
                <w:rFonts w:ascii="Book Antiqua" w:eastAsia="Times New Roman" w:hAnsi="Book Antiqua" w:cs="Arial"/>
                <w:lang w:eastAsia="hr-HR"/>
              </w:rPr>
              <w:lastRenderedPageBreak/>
              <w:t>projektne dokumentacije</w:t>
            </w:r>
          </w:p>
        </w:tc>
        <w:tc>
          <w:tcPr>
            <w:tcW w:w="993" w:type="dxa"/>
            <w:vAlign w:val="center"/>
          </w:tcPr>
          <w:p w14:paraId="20C384EB"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lastRenderedPageBreak/>
              <w:t>kom</w:t>
            </w:r>
          </w:p>
        </w:tc>
        <w:tc>
          <w:tcPr>
            <w:tcW w:w="1288" w:type="dxa"/>
            <w:shd w:val="clear" w:color="auto" w:fill="auto"/>
            <w:noWrap/>
            <w:vAlign w:val="center"/>
          </w:tcPr>
          <w:p w14:paraId="07CEE78B" w14:textId="11D9E724"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0</w:t>
            </w:r>
            <w:r w:rsidR="00031F27" w:rsidRPr="004631A0">
              <w:rPr>
                <w:rFonts w:ascii="Book Antiqua" w:eastAsia="Times New Roman" w:hAnsi="Book Antiqua" w:cs="Arial"/>
                <w:lang w:eastAsia="hr-HR"/>
              </w:rPr>
              <w:t>,3</w:t>
            </w:r>
          </w:p>
        </w:tc>
        <w:tc>
          <w:tcPr>
            <w:tcW w:w="1288" w:type="dxa"/>
            <w:shd w:val="clear" w:color="auto" w:fill="auto"/>
            <w:noWrap/>
            <w:vAlign w:val="center"/>
          </w:tcPr>
          <w:p w14:paraId="27956D81" w14:textId="77777777" w:rsidR="000E0422" w:rsidRPr="004631A0" w:rsidRDefault="000E0422" w:rsidP="009F4944">
            <w:pPr>
              <w:jc w:val="center"/>
              <w:rPr>
                <w:rFonts w:ascii="Book Antiqua" w:hAnsi="Book Antiqua"/>
              </w:rPr>
            </w:pPr>
            <w:r w:rsidRPr="004631A0">
              <w:rPr>
                <w:rFonts w:ascii="Book Antiqua" w:eastAsia="Times New Roman" w:hAnsi="Book Antiqua" w:cs="Arial"/>
                <w:lang w:eastAsia="hr-HR"/>
              </w:rPr>
              <w:t>1</w:t>
            </w:r>
          </w:p>
        </w:tc>
        <w:tc>
          <w:tcPr>
            <w:tcW w:w="1196" w:type="dxa"/>
            <w:vAlign w:val="center"/>
          </w:tcPr>
          <w:p w14:paraId="2A96B592" w14:textId="5FA390B3" w:rsidR="000E0422" w:rsidRPr="004631A0" w:rsidRDefault="00031F27"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1</w:t>
            </w:r>
          </w:p>
        </w:tc>
        <w:tc>
          <w:tcPr>
            <w:tcW w:w="1196" w:type="dxa"/>
          </w:tcPr>
          <w:p w14:paraId="72C0755B" w14:textId="77777777" w:rsidR="000E0422" w:rsidRPr="004631A0" w:rsidRDefault="000E0422" w:rsidP="009F4944">
            <w:pPr>
              <w:jc w:val="center"/>
              <w:rPr>
                <w:rFonts w:ascii="Book Antiqua" w:eastAsia="Times New Roman" w:hAnsi="Book Antiqua" w:cs="Arial"/>
                <w:lang w:eastAsia="hr-HR"/>
              </w:rPr>
            </w:pPr>
          </w:p>
          <w:p w14:paraId="5C6323A9" w14:textId="29596E97" w:rsidR="000E0422" w:rsidRPr="004631A0" w:rsidRDefault="00031F27"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1</w:t>
            </w:r>
          </w:p>
        </w:tc>
      </w:tr>
      <w:tr w:rsidR="009A4C94" w:rsidRPr="004631A0" w14:paraId="411615CA" w14:textId="77777777" w:rsidTr="009A4C94">
        <w:trPr>
          <w:trHeight w:val="1496"/>
          <w:jc w:val="center"/>
        </w:trPr>
        <w:tc>
          <w:tcPr>
            <w:tcW w:w="1695" w:type="dxa"/>
            <w:shd w:val="clear" w:color="auto" w:fill="auto"/>
            <w:vAlign w:val="center"/>
          </w:tcPr>
          <w:p w14:paraId="1FE1C84C" w14:textId="1F4EC88B" w:rsidR="009A4C94" w:rsidRPr="004631A0" w:rsidRDefault="009A4C94" w:rsidP="009A4C94">
            <w:pPr>
              <w:jc w:val="center"/>
              <w:rPr>
                <w:rFonts w:ascii="Book Antiqua" w:eastAsia="Times New Roman" w:hAnsi="Book Antiqua" w:cs="Arial"/>
                <w:lang w:eastAsia="hr-HR"/>
              </w:rPr>
            </w:pPr>
            <w:r w:rsidRPr="004631A0">
              <w:rPr>
                <w:rFonts w:ascii="Book Antiqua" w:eastAsia="Times New Roman" w:hAnsi="Book Antiqua" w:cs="Arial"/>
                <w:lang w:eastAsia="hr-HR"/>
              </w:rPr>
              <w:t>Procjena i otkup građevinskog zemljišta</w:t>
            </w:r>
          </w:p>
        </w:tc>
        <w:tc>
          <w:tcPr>
            <w:tcW w:w="1654" w:type="dxa"/>
            <w:shd w:val="clear" w:color="auto" w:fill="auto"/>
            <w:noWrap/>
            <w:vAlign w:val="center"/>
          </w:tcPr>
          <w:p w14:paraId="33CDD08B" w14:textId="0FDA8689" w:rsidR="009A4C94" w:rsidRPr="004631A0" w:rsidRDefault="009A4C94" w:rsidP="009A4C94">
            <w:pPr>
              <w:jc w:val="center"/>
              <w:rPr>
                <w:rFonts w:ascii="Book Antiqua" w:eastAsia="Times New Roman" w:hAnsi="Book Antiqua" w:cs="Arial"/>
                <w:lang w:eastAsia="hr-HR"/>
              </w:rPr>
            </w:pPr>
            <w:r w:rsidRPr="004631A0">
              <w:rPr>
                <w:rFonts w:ascii="Book Antiqua" w:eastAsia="Times New Roman" w:hAnsi="Book Antiqua" w:cs="Arial"/>
                <w:lang w:eastAsia="hr-HR"/>
              </w:rPr>
              <w:t>Uređenje neuređenog građevinskog zemljišta</w:t>
            </w:r>
          </w:p>
        </w:tc>
        <w:tc>
          <w:tcPr>
            <w:tcW w:w="993" w:type="dxa"/>
            <w:vAlign w:val="center"/>
          </w:tcPr>
          <w:p w14:paraId="79C64287" w14:textId="48DB2A8D" w:rsidR="009A4C94" w:rsidRPr="004631A0" w:rsidRDefault="009A4C94" w:rsidP="009A4C94">
            <w:pPr>
              <w:jc w:val="center"/>
              <w:rPr>
                <w:rFonts w:ascii="Book Antiqua" w:eastAsia="Times New Roman" w:hAnsi="Book Antiqua" w:cs="Arial"/>
                <w:lang w:eastAsia="hr-HR"/>
              </w:rPr>
            </w:pPr>
            <w:r w:rsidRPr="004631A0">
              <w:rPr>
                <w:rFonts w:ascii="Book Antiqua" w:eastAsia="Times New Roman" w:hAnsi="Book Antiqua" w:cs="Arial"/>
                <w:lang w:eastAsia="hr-HR"/>
              </w:rPr>
              <w:t>%</w:t>
            </w:r>
          </w:p>
        </w:tc>
        <w:tc>
          <w:tcPr>
            <w:tcW w:w="1288" w:type="dxa"/>
            <w:shd w:val="clear" w:color="auto" w:fill="auto"/>
            <w:noWrap/>
            <w:vAlign w:val="center"/>
          </w:tcPr>
          <w:p w14:paraId="45F333AC" w14:textId="1AFC314D" w:rsidR="009A4C94" w:rsidRPr="004631A0" w:rsidRDefault="009A4C94" w:rsidP="009A4C94">
            <w:pPr>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288" w:type="dxa"/>
            <w:shd w:val="clear" w:color="auto" w:fill="auto"/>
            <w:noWrap/>
            <w:vAlign w:val="center"/>
          </w:tcPr>
          <w:p w14:paraId="1E12266D" w14:textId="224CC61C" w:rsidR="009A4C94" w:rsidRPr="004631A0" w:rsidRDefault="009A4C94" w:rsidP="009A4C94">
            <w:pPr>
              <w:jc w:val="center"/>
              <w:rPr>
                <w:rFonts w:ascii="Book Antiqua" w:eastAsia="Times New Roman" w:hAnsi="Book Antiqua" w:cs="Arial"/>
                <w:lang w:eastAsia="hr-HR"/>
              </w:rPr>
            </w:pPr>
            <w:r w:rsidRPr="004631A0">
              <w:rPr>
                <w:rFonts w:ascii="Book Antiqua" w:eastAsia="Times New Roman" w:hAnsi="Book Antiqua" w:cs="Arial"/>
                <w:lang w:eastAsia="hr-HR"/>
              </w:rPr>
              <w:t>10</w:t>
            </w:r>
          </w:p>
        </w:tc>
        <w:tc>
          <w:tcPr>
            <w:tcW w:w="1196" w:type="dxa"/>
            <w:vAlign w:val="center"/>
          </w:tcPr>
          <w:p w14:paraId="3958EE60" w14:textId="4A32082A" w:rsidR="009A4C94" w:rsidRPr="004631A0" w:rsidRDefault="009A4C94" w:rsidP="009A4C94">
            <w:pPr>
              <w:jc w:val="center"/>
              <w:rPr>
                <w:rFonts w:ascii="Book Antiqua" w:eastAsia="Times New Roman" w:hAnsi="Book Antiqua" w:cs="Arial"/>
                <w:lang w:eastAsia="hr-HR"/>
              </w:rPr>
            </w:pPr>
            <w:r w:rsidRPr="004631A0">
              <w:rPr>
                <w:rFonts w:ascii="Book Antiqua" w:eastAsia="Times New Roman" w:hAnsi="Book Antiqua" w:cs="Arial"/>
                <w:lang w:eastAsia="hr-HR"/>
              </w:rPr>
              <w:t>000</w:t>
            </w:r>
          </w:p>
        </w:tc>
        <w:tc>
          <w:tcPr>
            <w:tcW w:w="1196" w:type="dxa"/>
          </w:tcPr>
          <w:p w14:paraId="7B31BD13" w14:textId="77777777" w:rsidR="009A4C94" w:rsidRPr="004631A0" w:rsidRDefault="009A4C94" w:rsidP="009A4C94">
            <w:pPr>
              <w:jc w:val="center"/>
              <w:rPr>
                <w:rFonts w:ascii="Book Antiqua" w:eastAsia="Times New Roman" w:hAnsi="Book Antiqua" w:cs="Arial"/>
                <w:lang w:eastAsia="hr-HR"/>
              </w:rPr>
            </w:pPr>
          </w:p>
          <w:p w14:paraId="23BDBD5B" w14:textId="3E2F83E7" w:rsidR="009A4C94" w:rsidRPr="004631A0" w:rsidRDefault="009A4C94" w:rsidP="009A4C94">
            <w:pPr>
              <w:jc w:val="center"/>
              <w:rPr>
                <w:rFonts w:ascii="Book Antiqua" w:eastAsia="Times New Roman" w:hAnsi="Book Antiqua" w:cs="Arial"/>
                <w:lang w:eastAsia="hr-HR"/>
              </w:rPr>
            </w:pPr>
            <w:r w:rsidRPr="004631A0">
              <w:rPr>
                <w:rFonts w:ascii="Book Antiqua" w:eastAsia="Times New Roman" w:hAnsi="Book Antiqua" w:cs="Arial"/>
                <w:lang w:eastAsia="hr-HR"/>
              </w:rPr>
              <w:t>0</w:t>
            </w:r>
          </w:p>
        </w:tc>
      </w:tr>
      <w:tr w:rsidR="009A4C94" w:rsidRPr="004631A0" w14:paraId="4ECCC93B" w14:textId="77777777" w:rsidTr="009A4C94">
        <w:trPr>
          <w:trHeight w:val="282"/>
          <w:jc w:val="center"/>
        </w:trPr>
        <w:tc>
          <w:tcPr>
            <w:tcW w:w="1695" w:type="dxa"/>
            <w:shd w:val="clear" w:color="auto" w:fill="auto"/>
            <w:vAlign w:val="center"/>
          </w:tcPr>
          <w:p w14:paraId="7C3E0D39" w14:textId="676AF1D1" w:rsidR="009A4C94" w:rsidRPr="004631A0" w:rsidRDefault="009A4C94" w:rsidP="009A4C94">
            <w:pPr>
              <w:jc w:val="center"/>
              <w:rPr>
                <w:rFonts w:ascii="Book Antiqua" w:eastAsia="Times New Roman" w:hAnsi="Book Antiqua" w:cs="Arial"/>
                <w:lang w:eastAsia="hr-HR"/>
              </w:rPr>
            </w:pPr>
            <w:r w:rsidRPr="004631A0">
              <w:rPr>
                <w:rFonts w:ascii="Book Antiqua" w:eastAsia="Times New Roman" w:hAnsi="Book Antiqua" w:cs="Arial"/>
                <w:lang w:eastAsia="hr-HR"/>
              </w:rPr>
              <w:t>Izgradanja prometnice</w:t>
            </w:r>
          </w:p>
        </w:tc>
        <w:tc>
          <w:tcPr>
            <w:tcW w:w="1654" w:type="dxa"/>
            <w:shd w:val="clear" w:color="auto" w:fill="auto"/>
            <w:noWrap/>
            <w:vAlign w:val="center"/>
          </w:tcPr>
          <w:p w14:paraId="0CCBC38F" w14:textId="77777777" w:rsidR="009A4C94" w:rsidRPr="004631A0" w:rsidRDefault="009A4C94" w:rsidP="009A4C94">
            <w:pPr>
              <w:jc w:val="center"/>
              <w:rPr>
                <w:rFonts w:ascii="Book Antiqua" w:eastAsia="Times New Roman" w:hAnsi="Book Antiqua" w:cs="Arial"/>
                <w:lang w:eastAsia="hr-HR"/>
              </w:rPr>
            </w:pPr>
            <w:r w:rsidRPr="004631A0">
              <w:rPr>
                <w:rFonts w:ascii="Book Antiqua" w:eastAsia="Times New Roman" w:hAnsi="Book Antiqua" w:cs="Arial"/>
                <w:lang w:eastAsia="hr-HR"/>
              </w:rPr>
              <w:t>Uređenje neuređenog građevinskog zemljišta</w:t>
            </w:r>
          </w:p>
          <w:p w14:paraId="310173B9" w14:textId="77777777" w:rsidR="009A4C94" w:rsidRPr="004631A0" w:rsidRDefault="009A4C94" w:rsidP="009A4C94">
            <w:pPr>
              <w:jc w:val="center"/>
              <w:rPr>
                <w:rFonts w:ascii="Book Antiqua" w:eastAsia="Times New Roman" w:hAnsi="Book Antiqua" w:cs="Arial"/>
                <w:lang w:eastAsia="hr-HR"/>
              </w:rPr>
            </w:pPr>
          </w:p>
        </w:tc>
        <w:tc>
          <w:tcPr>
            <w:tcW w:w="993" w:type="dxa"/>
            <w:vAlign w:val="center"/>
          </w:tcPr>
          <w:p w14:paraId="1FC15B19" w14:textId="7F08E304" w:rsidR="009A4C94" w:rsidRPr="004631A0" w:rsidRDefault="009A4C94" w:rsidP="009A4C94">
            <w:pPr>
              <w:jc w:val="center"/>
              <w:rPr>
                <w:rFonts w:ascii="Book Antiqua" w:eastAsia="Times New Roman" w:hAnsi="Book Antiqua" w:cs="Arial"/>
                <w:lang w:eastAsia="hr-HR"/>
              </w:rPr>
            </w:pPr>
            <w:r w:rsidRPr="004631A0">
              <w:rPr>
                <w:rFonts w:ascii="Book Antiqua" w:eastAsia="Times New Roman" w:hAnsi="Book Antiqua" w:cs="Arial"/>
                <w:lang w:eastAsia="hr-HR"/>
              </w:rPr>
              <w:t>%</w:t>
            </w:r>
          </w:p>
        </w:tc>
        <w:tc>
          <w:tcPr>
            <w:tcW w:w="1288" w:type="dxa"/>
            <w:shd w:val="clear" w:color="auto" w:fill="auto"/>
            <w:noWrap/>
            <w:vAlign w:val="center"/>
          </w:tcPr>
          <w:p w14:paraId="57D08E38" w14:textId="1EF635A3" w:rsidR="009A4C94" w:rsidRPr="004631A0" w:rsidRDefault="009A4C94" w:rsidP="009A4C94">
            <w:pPr>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288" w:type="dxa"/>
            <w:shd w:val="clear" w:color="auto" w:fill="auto"/>
            <w:noWrap/>
            <w:vAlign w:val="center"/>
          </w:tcPr>
          <w:p w14:paraId="76ECE6C3" w14:textId="1DF38583" w:rsidR="009A4C94" w:rsidRPr="004631A0" w:rsidRDefault="009A4C94" w:rsidP="009A4C94">
            <w:pPr>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196" w:type="dxa"/>
            <w:vAlign w:val="center"/>
          </w:tcPr>
          <w:p w14:paraId="795DC0AC" w14:textId="316E4157" w:rsidR="009A4C94" w:rsidRPr="004631A0" w:rsidRDefault="009A4C94" w:rsidP="009A4C94">
            <w:pPr>
              <w:jc w:val="center"/>
              <w:rPr>
                <w:rFonts w:ascii="Book Antiqua" w:eastAsia="Times New Roman" w:hAnsi="Book Antiqua" w:cs="Arial"/>
                <w:lang w:eastAsia="hr-HR"/>
              </w:rPr>
            </w:pPr>
            <w:r w:rsidRPr="004631A0">
              <w:rPr>
                <w:rFonts w:ascii="Book Antiqua" w:eastAsia="Times New Roman" w:hAnsi="Book Antiqua" w:cs="Arial"/>
                <w:lang w:eastAsia="hr-HR"/>
              </w:rPr>
              <w:t>50</w:t>
            </w:r>
          </w:p>
        </w:tc>
        <w:tc>
          <w:tcPr>
            <w:tcW w:w="1196" w:type="dxa"/>
            <w:vAlign w:val="center"/>
          </w:tcPr>
          <w:p w14:paraId="77428A9E" w14:textId="29624F0A" w:rsidR="009A4C94" w:rsidRPr="004631A0" w:rsidRDefault="009A4C94" w:rsidP="009A4C94">
            <w:pPr>
              <w:jc w:val="center"/>
              <w:rPr>
                <w:rFonts w:ascii="Book Antiqua" w:eastAsia="Times New Roman" w:hAnsi="Book Antiqua" w:cs="Arial"/>
                <w:lang w:eastAsia="hr-HR"/>
              </w:rPr>
            </w:pPr>
            <w:r w:rsidRPr="004631A0">
              <w:rPr>
                <w:rFonts w:ascii="Book Antiqua" w:eastAsia="Times New Roman" w:hAnsi="Book Antiqua" w:cs="Arial"/>
                <w:lang w:eastAsia="hr-HR"/>
              </w:rPr>
              <w:t>50</w:t>
            </w:r>
          </w:p>
        </w:tc>
      </w:tr>
    </w:tbl>
    <w:p w14:paraId="2150C3C3" w14:textId="77777777" w:rsidR="000E0422" w:rsidRPr="00A4257B" w:rsidRDefault="000E0422" w:rsidP="000E0422">
      <w:pPr>
        <w:ind w:right="827"/>
        <w:jc w:val="both"/>
        <w:rPr>
          <w:rFonts w:ascii="Book Antiqua" w:hAnsi="Book Antiqua" w:cs="Arial"/>
        </w:rPr>
      </w:pPr>
    </w:p>
    <w:p w14:paraId="3272D5D3" w14:textId="77777777" w:rsidR="000E0422" w:rsidRPr="00A4257B" w:rsidRDefault="000E0422" w:rsidP="000E0422">
      <w:pPr>
        <w:ind w:right="827"/>
        <w:jc w:val="both"/>
        <w:rPr>
          <w:rFonts w:ascii="Book Antiqua" w:hAnsi="Book Antiqua" w:cs="Arial"/>
        </w:rPr>
      </w:pPr>
    </w:p>
    <w:tbl>
      <w:tblPr>
        <w:tblW w:w="9825" w:type="dxa"/>
        <w:tblInd w:w="93" w:type="dxa"/>
        <w:tblLayout w:type="fixed"/>
        <w:tblLook w:val="04A0" w:firstRow="1" w:lastRow="0" w:firstColumn="1" w:lastColumn="0" w:noHBand="0" w:noVBand="1"/>
      </w:tblPr>
      <w:tblGrid>
        <w:gridCol w:w="9825"/>
      </w:tblGrid>
      <w:tr w:rsidR="00A4257B" w:rsidRPr="00A4257B" w14:paraId="6081DF77" w14:textId="77777777" w:rsidTr="009F4944">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7A81CC27" w14:textId="1C75458E" w:rsidR="000E0422" w:rsidRPr="00A4257B" w:rsidRDefault="000E0422" w:rsidP="009F4944">
            <w:pPr>
              <w:spacing w:after="0"/>
              <w:rPr>
                <w:rFonts w:ascii="Book Antiqua" w:eastAsia="Times New Roman" w:hAnsi="Book Antiqua" w:cs="Arial"/>
                <w:b/>
                <w:bCs/>
                <w:lang w:eastAsia="hr-HR"/>
              </w:rPr>
            </w:pPr>
            <w:r w:rsidRPr="00A4257B">
              <w:rPr>
                <w:rFonts w:ascii="Book Antiqua" w:eastAsia="Times New Roman" w:hAnsi="Book Antiqua" w:cs="Arial"/>
                <w:b/>
                <w:bCs/>
                <w:lang w:eastAsia="hr-HR"/>
              </w:rPr>
              <w:t xml:space="preserve">Naziv aktivnosti/projekta u Proračunu: Kapitalni projekt K100099 Nerazvrstane ceste </w:t>
            </w:r>
            <w:r w:rsidR="0073275B" w:rsidRPr="00A4257B">
              <w:rPr>
                <w:rFonts w:ascii="Book Antiqua" w:eastAsia="Times New Roman" w:hAnsi="Book Antiqua" w:cs="Arial"/>
                <w:b/>
                <w:bCs/>
                <w:lang w:eastAsia="hr-HR"/>
              </w:rPr>
              <w:t>–</w:t>
            </w:r>
            <w:r w:rsidRPr="00A4257B">
              <w:rPr>
                <w:rFonts w:ascii="Book Antiqua" w:eastAsia="Times New Roman" w:hAnsi="Book Antiqua" w:cs="Arial"/>
                <w:b/>
                <w:bCs/>
                <w:lang w:eastAsia="hr-HR"/>
              </w:rPr>
              <w:t xml:space="preserve"> Cesta prema poduzetničkoj zoni </w:t>
            </w:r>
            <w:proofErr w:type="spellStart"/>
            <w:r w:rsidRPr="00A4257B">
              <w:rPr>
                <w:rFonts w:ascii="Book Antiqua" w:eastAsia="Times New Roman" w:hAnsi="Book Antiqua" w:cs="Arial"/>
                <w:b/>
                <w:bCs/>
                <w:lang w:eastAsia="hr-HR"/>
              </w:rPr>
              <w:t>Puhovo</w:t>
            </w:r>
            <w:proofErr w:type="spellEnd"/>
          </w:p>
        </w:tc>
      </w:tr>
      <w:tr w:rsidR="00A4257B" w:rsidRPr="00A4257B" w14:paraId="0C6B26F9" w14:textId="77777777" w:rsidTr="009F4944">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166B643" w14:textId="77777777" w:rsidR="000E0422" w:rsidRPr="00A4257B" w:rsidRDefault="000E0422" w:rsidP="009F4944">
            <w:pPr>
              <w:spacing w:after="0"/>
              <w:jc w:val="both"/>
              <w:rPr>
                <w:rFonts w:ascii="Book Antiqua" w:eastAsia="Times New Roman" w:hAnsi="Book Antiqua" w:cs="Arial"/>
                <w:lang w:eastAsia="hr-HR"/>
              </w:rPr>
            </w:pPr>
            <w:r w:rsidRPr="00A4257B">
              <w:rPr>
                <w:rFonts w:ascii="Book Antiqua" w:eastAsia="Times New Roman" w:hAnsi="Book Antiqua" w:cs="Arial"/>
                <w:lang w:eastAsia="hr-HR"/>
              </w:rPr>
              <w:t xml:space="preserve">Projektom je predviđeno izgradnja sabirne ulice približne duljine 850 m, te priključnih ulica približne duljine 950 m. Izgradnjom ulica potaknuti će se razvoj Poduzetničke zone </w:t>
            </w:r>
            <w:proofErr w:type="spellStart"/>
            <w:r w:rsidRPr="00A4257B">
              <w:rPr>
                <w:rFonts w:ascii="Book Antiqua" w:eastAsia="Times New Roman" w:hAnsi="Book Antiqua" w:cs="Arial"/>
                <w:lang w:eastAsia="hr-HR"/>
              </w:rPr>
              <w:t>Puhovo</w:t>
            </w:r>
            <w:proofErr w:type="spellEnd"/>
            <w:r w:rsidRPr="00A4257B">
              <w:rPr>
                <w:rFonts w:ascii="Book Antiqua" w:eastAsia="Times New Roman" w:hAnsi="Book Antiqua" w:cs="Arial"/>
                <w:lang w:eastAsia="hr-HR"/>
              </w:rPr>
              <w:t xml:space="preserve">. Izgradnja je podijeljena u dvije faze: kolnik, odvodnja i javna rasvjeta te nogostup.             </w:t>
            </w:r>
          </w:p>
        </w:tc>
      </w:tr>
      <w:tr w:rsidR="000E0422" w:rsidRPr="00A4257B" w14:paraId="1DDA110D" w14:textId="77777777" w:rsidTr="009F4944">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05C2D10A" w14:textId="77777777" w:rsidR="000E0422" w:rsidRPr="00A4257B" w:rsidRDefault="000E0422" w:rsidP="009F4944">
            <w:pPr>
              <w:spacing w:after="0"/>
              <w:rPr>
                <w:rFonts w:ascii="Book Antiqua" w:eastAsia="Times New Roman" w:hAnsi="Book Antiqua" w:cs="Arial"/>
                <w:lang w:eastAsia="hr-HR"/>
              </w:rPr>
            </w:pPr>
          </w:p>
        </w:tc>
      </w:tr>
    </w:tbl>
    <w:p w14:paraId="51CCDDD6" w14:textId="77777777" w:rsidR="000E0422" w:rsidRPr="00A4257B" w:rsidRDefault="000E0422" w:rsidP="000E0422">
      <w:pPr>
        <w:rPr>
          <w:rFonts w:ascii="Book Antiqua" w:hAnsi="Book Antiqua" w:cs="Arial"/>
          <w:b/>
          <w:bCs/>
        </w:rPr>
      </w:pPr>
    </w:p>
    <w:p w14:paraId="3B674AD6" w14:textId="77777777" w:rsidR="000E0422" w:rsidRPr="00A4257B" w:rsidRDefault="000E0422" w:rsidP="000E0422">
      <w:pPr>
        <w:pStyle w:val="Odlomakpopisa"/>
        <w:numPr>
          <w:ilvl w:val="0"/>
          <w:numId w:val="47"/>
        </w:numPr>
        <w:rPr>
          <w:rFonts w:ascii="Book Antiqua" w:hAnsi="Book Antiqua" w:cs="Arial"/>
        </w:rPr>
      </w:pPr>
      <w:r w:rsidRPr="00A4257B">
        <w:rPr>
          <w:rFonts w:ascii="Book Antiqua" w:hAnsi="Book Antiqua" w:cs="Arial"/>
        </w:rPr>
        <w:t>Pokazatelji rezultata:</w:t>
      </w:r>
    </w:p>
    <w:tbl>
      <w:tblPr>
        <w:tblW w:w="9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1654"/>
        <w:gridCol w:w="993"/>
        <w:gridCol w:w="1288"/>
        <w:gridCol w:w="1288"/>
        <w:gridCol w:w="1196"/>
        <w:gridCol w:w="1196"/>
      </w:tblGrid>
      <w:tr w:rsidR="00A4257B" w:rsidRPr="00A4257B" w14:paraId="21555F80" w14:textId="77777777" w:rsidTr="009F4944">
        <w:trPr>
          <w:trHeight w:val="564"/>
          <w:jc w:val="center"/>
        </w:trPr>
        <w:tc>
          <w:tcPr>
            <w:tcW w:w="1695" w:type="dxa"/>
            <w:shd w:val="clear" w:color="auto" w:fill="auto"/>
            <w:noWrap/>
            <w:vAlign w:val="center"/>
            <w:hideMark/>
          </w:tcPr>
          <w:p w14:paraId="04AEC365" w14:textId="77777777" w:rsidR="000E0422" w:rsidRPr="00A4257B" w:rsidRDefault="000E0422" w:rsidP="009F4944">
            <w:pPr>
              <w:spacing w:after="0"/>
              <w:jc w:val="center"/>
              <w:rPr>
                <w:rFonts w:ascii="Book Antiqua" w:eastAsia="Times New Roman" w:hAnsi="Book Antiqua" w:cs="Arial"/>
                <w:lang w:eastAsia="hr-HR"/>
              </w:rPr>
            </w:pPr>
            <w:r w:rsidRPr="00A4257B">
              <w:rPr>
                <w:rFonts w:ascii="Book Antiqua" w:eastAsia="Times New Roman" w:hAnsi="Book Antiqua" w:cs="Arial"/>
                <w:lang w:eastAsia="hr-HR"/>
              </w:rPr>
              <w:t>Pokazatelj</w:t>
            </w:r>
          </w:p>
          <w:p w14:paraId="3F8AB064" w14:textId="77777777" w:rsidR="000E0422" w:rsidRPr="00A4257B" w:rsidRDefault="000E0422" w:rsidP="009F4944">
            <w:pPr>
              <w:spacing w:after="0"/>
              <w:jc w:val="center"/>
              <w:rPr>
                <w:rFonts w:ascii="Book Antiqua" w:eastAsia="Times New Roman" w:hAnsi="Book Antiqua" w:cs="Arial"/>
                <w:lang w:eastAsia="hr-HR"/>
              </w:rPr>
            </w:pPr>
            <w:r w:rsidRPr="00A4257B">
              <w:rPr>
                <w:rFonts w:ascii="Book Antiqua" w:eastAsia="Times New Roman" w:hAnsi="Book Antiqua" w:cs="Arial"/>
                <w:lang w:eastAsia="hr-HR"/>
              </w:rPr>
              <w:t>rezultata</w:t>
            </w:r>
          </w:p>
        </w:tc>
        <w:tc>
          <w:tcPr>
            <w:tcW w:w="1445" w:type="dxa"/>
            <w:shd w:val="clear" w:color="auto" w:fill="auto"/>
            <w:noWrap/>
            <w:vAlign w:val="center"/>
            <w:hideMark/>
          </w:tcPr>
          <w:p w14:paraId="469DB6BB" w14:textId="77777777" w:rsidR="000E0422" w:rsidRPr="00A4257B" w:rsidRDefault="000E0422" w:rsidP="009F4944">
            <w:pPr>
              <w:spacing w:after="0"/>
              <w:jc w:val="center"/>
              <w:rPr>
                <w:rFonts w:ascii="Book Antiqua" w:eastAsia="Times New Roman" w:hAnsi="Book Antiqua" w:cs="Arial"/>
                <w:lang w:eastAsia="hr-HR"/>
              </w:rPr>
            </w:pPr>
            <w:r w:rsidRPr="00A4257B">
              <w:rPr>
                <w:rFonts w:ascii="Book Antiqua" w:eastAsia="Times New Roman" w:hAnsi="Book Antiqua" w:cs="Arial"/>
                <w:lang w:eastAsia="hr-HR"/>
              </w:rPr>
              <w:t>Definicija pokazatelja</w:t>
            </w:r>
          </w:p>
        </w:tc>
        <w:tc>
          <w:tcPr>
            <w:tcW w:w="1029" w:type="dxa"/>
            <w:vAlign w:val="center"/>
          </w:tcPr>
          <w:p w14:paraId="2B780BF0" w14:textId="77777777" w:rsidR="000E0422" w:rsidRPr="00A4257B" w:rsidRDefault="000E0422" w:rsidP="009F4944">
            <w:pPr>
              <w:spacing w:after="0"/>
              <w:jc w:val="center"/>
              <w:rPr>
                <w:rFonts w:ascii="Book Antiqua" w:eastAsia="Times New Roman" w:hAnsi="Book Antiqua" w:cs="Arial"/>
                <w:lang w:eastAsia="hr-HR"/>
              </w:rPr>
            </w:pPr>
            <w:r w:rsidRPr="00A4257B">
              <w:rPr>
                <w:rFonts w:ascii="Book Antiqua" w:eastAsia="Times New Roman" w:hAnsi="Book Antiqua" w:cs="Arial"/>
                <w:lang w:eastAsia="hr-HR"/>
              </w:rPr>
              <w:t>Jedinica</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6EAE29" w14:textId="77777777" w:rsidR="000E0422" w:rsidRPr="00A4257B" w:rsidRDefault="000E0422" w:rsidP="009F4944">
            <w:pPr>
              <w:spacing w:after="0"/>
              <w:jc w:val="center"/>
              <w:rPr>
                <w:rFonts w:ascii="Book Antiqua" w:eastAsia="Times New Roman" w:hAnsi="Book Antiqua" w:cs="Arial"/>
                <w:lang w:eastAsia="hr-HR"/>
              </w:rPr>
            </w:pPr>
            <w:r w:rsidRPr="00A4257B">
              <w:rPr>
                <w:rFonts w:ascii="Book Antiqua" w:eastAsia="Times New Roman" w:hAnsi="Book Antiqua" w:cs="Arial"/>
                <w:lang w:eastAsia="hr-HR"/>
              </w:rPr>
              <w:t>Polazna vrijednost 2023.</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14:paraId="2C1C28AC" w14:textId="77777777" w:rsidR="000E0422" w:rsidRPr="00A4257B" w:rsidRDefault="000E0422" w:rsidP="009F4944">
            <w:pPr>
              <w:spacing w:after="0"/>
              <w:jc w:val="center"/>
              <w:rPr>
                <w:rFonts w:ascii="Book Antiqua" w:eastAsia="Times New Roman" w:hAnsi="Book Antiqua" w:cs="Arial"/>
                <w:lang w:eastAsia="hr-HR"/>
              </w:rPr>
            </w:pPr>
            <w:r w:rsidRPr="00A4257B">
              <w:rPr>
                <w:rFonts w:ascii="Book Antiqua" w:eastAsia="Times New Roman" w:hAnsi="Book Antiqua" w:cs="Arial"/>
                <w:lang w:eastAsia="hr-HR"/>
              </w:rPr>
              <w:t>Ciljana vrijednost</w:t>
            </w:r>
          </w:p>
          <w:p w14:paraId="4F5116CA" w14:textId="4AC0622B" w:rsidR="000E0422" w:rsidRPr="00A4257B" w:rsidRDefault="00FF266E" w:rsidP="009F4944">
            <w:pPr>
              <w:spacing w:after="0"/>
              <w:jc w:val="center"/>
              <w:rPr>
                <w:rFonts w:ascii="Book Antiqua" w:eastAsia="Times New Roman" w:hAnsi="Book Antiqua" w:cs="Arial"/>
                <w:lang w:eastAsia="hr-HR"/>
              </w:rPr>
            </w:pPr>
            <w:r w:rsidRPr="00A4257B">
              <w:rPr>
                <w:rFonts w:ascii="Book Antiqua" w:eastAsia="Times New Roman" w:hAnsi="Book Antiqua" w:cs="Arial"/>
                <w:lang w:eastAsia="hr-HR"/>
              </w:rPr>
              <w:t>2025</w:t>
            </w:r>
            <w:r w:rsidR="000E0422" w:rsidRPr="00A4257B">
              <w:rPr>
                <w:rFonts w:ascii="Book Antiqua" w:eastAsia="Times New Roman" w:hAnsi="Book Antiqua" w:cs="Arial"/>
                <w:lang w:eastAsia="hr-HR"/>
              </w:rPr>
              <w:t>.</w:t>
            </w:r>
          </w:p>
        </w:tc>
        <w:tc>
          <w:tcPr>
            <w:tcW w:w="1242" w:type="dxa"/>
            <w:tcBorders>
              <w:top w:val="single" w:sz="4" w:space="0" w:color="auto"/>
              <w:left w:val="nil"/>
              <w:bottom w:val="single" w:sz="4" w:space="0" w:color="auto"/>
              <w:right w:val="single" w:sz="4" w:space="0" w:color="auto"/>
            </w:tcBorders>
            <w:vAlign w:val="center"/>
          </w:tcPr>
          <w:p w14:paraId="74E42815" w14:textId="77777777" w:rsidR="000E0422" w:rsidRPr="00A4257B" w:rsidRDefault="000E0422" w:rsidP="009F4944">
            <w:pPr>
              <w:spacing w:after="0"/>
              <w:jc w:val="center"/>
              <w:rPr>
                <w:rFonts w:ascii="Book Antiqua" w:eastAsia="Times New Roman" w:hAnsi="Book Antiqua" w:cs="Arial"/>
                <w:lang w:eastAsia="hr-HR"/>
              </w:rPr>
            </w:pPr>
            <w:r w:rsidRPr="00A4257B">
              <w:rPr>
                <w:rFonts w:ascii="Book Antiqua" w:eastAsia="Times New Roman" w:hAnsi="Book Antiqua" w:cs="Arial"/>
                <w:lang w:eastAsia="hr-HR"/>
              </w:rPr>
              <w:t>Ciljana vrijednost</w:t>
            </w:r>
          </w:p>
          <w:p w14:paraId="6FE2B2A0" w14:textId="3205B889" w:rsidR="000E0422" w:rsidRPr="00A4257B" w:rsidRDefault="00FF266E" w:rsidP="009F4944">
            <w:pPr>
              <w:spacing w:after="0"/>
              <w:jc w:val="center"/>
              <w:rPr>
                <w:rFonts w:ascii="Book Antiqua" w:eastAsia="Times New Roman" w:hAnsi="Book Antiqua" w:cs="Arial"/>
                <w:lang w:eastAsia="hr-HR"/>
              </w:rPr>
            </w:pPr>
            <w:r w:rsidRPr="00A4257B">
              <w:rPr>
                <w:rFonts w:ascii="Book Antiqua" w:eastAsia="Times New Roman" w:hAnsi="Book Antiqua" w:cs="Arial"/>
                <w:lang w:eastAsia="hr-HR"/>
              </w:rPr>
              <w:t>2026</w:t>
            </w:r>
            <w:r w:rsidR="000E0422" w:rsidRPr="00A4257B">
              <w:rPr>
                <w:rFonts w:ascii="Book Antiqua" w:eastAsia="Times New Roman" w:hAnsi="Book Antiqua" w:cs="Arial"/>
                <w:lang w:eastAsia="hr-HR"/>
              </w:rPr>
              <w:t>.</w:t>
            </w:r>
          </w:p>
        </w:tc>
        <w:tc>
          <w:tcPr>
            <w:tcW w:w="1242" w:type="dxa"/>
            <w:tcBorders>
              <w:top w:val="single" w:sz="4" w:space="0" w:color="auto"/>
              <w:left w:val="nil"/>
              <w:bottom w:val="single" w:sz="4" w:space="0" w:color="auto"/>
              <w:right w:val="single" w:sz="4" w:space="0" w:color="auto"/>
            </w:tcBorders>
          </w:tcPr>
          <w:p w14:paraId="66EB8DD9" w14:textId="77777777" w:rsidR="000E0422" w:rsidRPr="00A4257B" w:rsidRDefault="000E0422" w:rsidP="009F4944">
            <w:pPr>
              <w:spacing w:after="0"/>
              <w:jc w:val="center"/>
              <w:rPr>
                <w:rFonts w:ascii="Book Antiqua" w:eastAsia="Times New Roman" w:hAnsi="Book Antiqua" w:cs="Arial"/>
                <w:lang w:eastAsia="hr-HR"/>
              </w:rPr>
            </w:pPr>
            <w:r w:rsidRPr="00A4257B">
              <w:rPr>
                <w:rFonts w:ascii="Book Antiqua" w:eastAsia="Times New Roman" w:hAnsi="Book Antiqua" w:cs="Arial"/>
                <w:lang w:eastAsia="hr-HR"/>
              </w:rPr>
              <w:t>Ciljana vrijednost</w:t>
            </w:r>
          </w:p>
          <w:p w14:paraId="75ADA30F" w14:textId="327443D1" w:rsidR="000E0422" w:rsidRPr="00A4257B" w:rsidRDefault="009A1406" w:rsidP="009F4944">
            <w:pPr>
              <w:spacing w:after="0"/>
              <w:jc w:val="center"/>
              <w:rPr>
                <w:rFonts w:ascii="Book Antiqua" w:eastAsia="Times New Roman" w:hAnsi="Book Antiqua" w:cs="Arial"/>
                <w:lang w:eastAsia="hr-HR"/>
              </w:rPr>
            </w:pPr>
            <w:r w:rsidRPr="00A4257B">
              <w:rPr>
                <w:rFonts w:ascii="Book Antiqua" w:eastAsia="Times New Roman" w:hAnsi="Book Antiqua" w:cs="Arial"/>
                <w:lang w:eastAsia="hr-HR"/>
              </w:rPr>
              <w:t>2027</w:t>
            </w:r>
            <w:r w:rsidR="000E0422" w:rsidRPr="00A4257B">
              <w:rPr>
                <w:rFonts w:ascii="Book Antiqua" w:eastAsia="Times New Roman" w:hAnsi="Book Antiqua" w:cs="Arial"/>
                <w:lang w:eastAsia="hr-HR"/>
              </w:rPr>
              <w:t>.</w:t>
            </w:r>
          </w:p>
        </w:tc>
      </w:tr>
      <w:tr w:rsidR="00A4257B" w:rsidRPr="00A4257B" w14:paraId="612568E9" w14:textId="77777777" w:rsidTr="009F4944">
        <w:trPr>
          <w:trHeight w:val="282"/>
          <w:jc w:val="center"/>
        </w:trPr>
        <w:tc>
          <w:tcPr>
            <w:tcW w:w="1695" w:type="dxa"/>
            <w:shd w:val="clear" w:color="auto" w:fill="auto"/>
            <w:vAlign w:val="center"/>
          </w:tcPr>
          <w:p w14:paraId="633D7E73" w14:textId="77777777" w:rsidR="000E0422" w:rsidRPr="00A4257B" w:rsidRDefault="000E0422" w:rsidP="009F4944">
            <w:pPr>
              <w:jc w:val="center"/>
              <w:rPr>
                <w:rFonts w:ascii="Book Antiqua" w:eastAsia="Times New Roman" w:hAnsi="Book Antiqua" w:cs="Arial"/>
                <w:lang w:eastAsia="hr-HR"/>
              </w:rPr>
            </w:pPr>
            <w:r w:rsidRPr="00A4257B">
              <w:rPr>
                <w:rFonts w:ascii="Book Antiqua" w:eastAsia="Times New Roman" w:hAnsi="Book Antiqua" w:cs="Arial"/>
                <w:lang w:eastAsia="hr-HR"/>
              </w:rPr>
              <w:t>Izrada projektne dokumentacije</w:t>
            </w:r>
          </w:p>
        </w:tc>
        <w:tc>
          <w:tcPr>
            <w:tcW w:w="1445" w:type="dxa"/>
            <w:shd w:val="clear" w:color="auto" w:fill="auto"/>
            <w:noWrap/>
            <w:vAlign w:val="center"/>
          </w:tcPr>
          <w:p w14:paraId="4928F085" w14:textId="77777777" w:rsidR="000E0422" w:rsidRPr="00A4257B" w:rsidRDefault="000E0422" w:rsidP="009F4944">
            <w:pPr>
              <w:jc w:val="center"/>
              <w:rPr>
                <w:rFonts w:ascii="Book Antiqua" w:eastAsia="Times New Roman" w:hAnsi="Book Antiqua" w:cs="Arial"/>
                <w:lang w:eastAsia="hr-HR"/>
              </w:rPr>
            </w:pPr>
            <w:r w:rsidRPr="00A4257B">
              <w:rPr>
                <w:rFonts w:ascii="Book Antiqua" w:eastAsia="Times New Roman" w:hAnsi="Book Antiqua" w:cs="Arial"/>
                <w:lang w:eastAsia="hr-HR"/>
              </w:rPr>
              <w:t>Količina izrađene projektne dokumentacije</w:t>
            </w:r>
          </w:p>
        </w:tc>
        <w:tc>
          <w:tcPr>
            <w:tcW w:w="1029" w:type="dxa"/>
            <w:vAlign w:val="center"/>
          </w:tcPr>
          <w:p w14:paraId="42A009FD" w14:textId="77777777" w:rsidR="000E0422" w:rsidRPr="00A4257B" w:rsidRDefault="000E0422" w:rsidP="009F4944">
            <w:pPr>
              <w:jc w:val="center"/>
              <w:rPr>
                <w:rFonts w:ascii="Book Antiqua" w:eastAsia="Times New Roman" w:hAnsi="Book Antiqua" w:cs="Arial"/>
                <w:lang w:eastAsia="hr-HR"/>
              </w:rPr>
            </w:pPr>
            <w:r w:rsidRPr="00A4257B">
              <w:rPr>
                <w:rFonts w:ascii="Book Antiqua" w:eastAsia="Times New Roman" w:hAnsi="Book Antiqua" w:cs="Arial"/>
                <w:lang w:eastAsia="hr-HR"/>
              </w:rPr>
              <w:t>kom</w:t>
            </w:r>
          </w:p>
        </w:tc>
        <w:tc>
          <w:tcPr>
            <w:tcW w:w="1288" w:type="dxa"/>
            <w:shd w:val="clear" w:color="auto" w:fill="auto"/>
            <w:noWrap/>
            <w:vAlign w:val="center"/>
          </w:tcPr>
          <w:p w14:paraId="10AC096D" w14:textId="4EA5CB78" w:rsidR="000E0422" w:rsidRPr="00A4257B" w:rsidRDefault="00A4257B" w:rsidP="009F4944">
            <w:pPr>
              <w:jc w:val="center"/>
              <w:rPr>
                <w:rFonts w:ascii="Book Antiqua" w:eastAsia="Times New Roman" w:hAnsi="Book Antiqua" w:cs="Arial"/>
                <w:lang w:eastAsia="hr-HR"/>
              </w:rPr>
            </w:pPr>
            <w:r>
              <w:rPr>
                <w:rFonts w:ascii="Book Antiqua" w:eastAsia="Times New Roman" w:hAnsi="Book Antiqua" w:cs="Arial"/>
                <w:lang w:eastAsia="hr-HR"/>
              </w:rPr>
              <w:t>1</w:t>
            </w:r>
          </w:p>
        </w:tc>
        <w:tc>
          <w:tcPr>
            <w:tcW w:w="1288" w:type="dxa"/>
            <w:shd w:val="clear" w:color="auto" w:fill="auto"/>
            <w:noWrap/>
            <w:vAlign w:val="center"/>
          </w:tcPr>
          <w:p w14:paraId="32F25E42" w14:textId="77777777" w:rsidR="000E0422" w:rsidRPr="00A4257B" w:rsidRDefault="000E0422" w:rsidP="009F4944">
            <w:pPr>
              <w:jc w:val="center"/>
              <w:rPr>
                <w:rFonts w:ascii="Book Antiqua" w:hAnsi="Book Antiqua"/>
              </w:rPr>
            </w:pPr>
            <w:r w:rsidRPr="00A4257B">
              <w:rPr>
                <w:rFonts w:ascii="Book Antiqua" w:eastAsia="Times New Roman" w:hAnsi="Book Antiqua" w:cs="Arial"/>
                <w:lang w:eastAsia="hr-HR"/>
              </w:rPr>
              <w:t>1</w:t>
            </w:r>
          </w:p>
        </w:tc>
        <w:tc>
          <w:tcPr>
            <w:tcW w:w="1242" w:type="dxa"/>
            <w:vAlign w:val="center"/>
          </w:tcPr>
          <w:p w14:paraId="1716E4A5" w14:textId="276FBBAD" w:rsidR="000E0422" w:rsidRPr="00A4257B" w:rsidRDefault="00A4257B" w:rsidP="009F4944">
            <w:pPr>
              <w:jc w:val="center"/>
              <w:rPr>
                <w:rFonts w:ascii="Book Antiqua" w:eastAsia="Times New Roman" w:hAnsi="Book Antiqua" w:cs="Arial"/>
                <w:lang w:eastAsia="hr-HR"/>
              </w:rPr>
            </w:pPr>
            <w:r>
              <w:rPr>
                <w:rFonts w:ascii="Book Antiqua" w:eastAsia="Times New Roman" w:hAnsi="Book Antiqua" w:cs="Arial"/>
                <w:lang w:eastAsia="hr-HR"/>
              </w:rPr>
              <w:t>2</w:t>
            </w:r>
          </w:p>
        </w:tc>
        <w:tc>
          <w:tcPr>
            <w:tcW w:w="1242" w:type="dxa"/>
          </w:tcPr>
          <w:p w14:paraId="644E392C" w14:textId="77777777" w:rsidR="000E0422" w:rsidRPr="00A4257B" w:rsidRDefault="000E0422" w:rsidP="009F4944">
            <w:pPr>
              <w:jc w:val="center"/>
              <w:rPr>
                <w:rFonts w:ascii="Book Antiqua" w:eastAsia="Times New Roman" w:hAnsi="Book Antiqua" w:cs="Arial"/>
                <w:lang w:eastAsia="hr-HR"/>
              </w:rPr>
            </w:pPr>
          </w:p>
          <w:p w14:paraId="27F445C5" w14:textId="77777777" w:rsidR="000E0422" w:rsidRPr="00A4257B" w:rsidRDefault="000E0422" w:rsidP="009F4944">
            <w:pPr>
              <w:jc w:val="center"/>
              <w:rPr>
                <w:rFonts w:ascii="Book Antiqua" w:eastAsia="Times New Roman" w:hAnsi="Book Antiqua" w:cs="Arial"/>
                <w:lang w:eastAsia="hr-HR"/>
              </w:rPr>
            </w:pPr>
            <w:r w:rsidRPr="00A4257B">
              <w:rPr>
                <w:rFonts w:ascii="Book Antiqua" w:eastAsia="Times New Roman" w:hAnsi="Book Antiqua" w:cs="Arial"/>
                <w:lang w:eastAsia="hr-HR"/>
              </w:rPr>
              <w:t>0</w:t>
            </w:r>
          </w:p>
        </w:tc>
      </w:tr>
      <w:tr w:rsidR="00A4257B" w:rsidRPr="00A4257B" w14:paraId="1BD4D813" w14:textId="77777777" w:rsidTr="009F4944">
        <w:trPr>
          <w:trHeight w:val="282"/>
          <w:jc w:val="center"/>
        </w:trPr>
        <w:tc>
          <w:tcPr>
            <w:tcW w:w="1695" w:type="dxa"/>
            <w:shd w:val="clear" w:color="auto" w:fill="auto"/>
            <w:vAlign w:val="center"/>
          </w:tcPr>
          <w:p w14:paraId="7336A462" w14:textId="77777777" w:rsidR="000E0422" w:rsidRPr="00A4257B" w:rsidRDefault="000E0422" w:rsidP="009F4944">
            <w:pPr>
              <w:jc w:val="center"/>
              <w:rPr>
                <w:rFonts w:ascii="Book Antiqua" w:eastAsia="Times New Roman" w:hAnsi="Book Antiqua" w:cs="Arial"/>
                <w:lang w:eastAsia="hr-HR"/>
              </w:rPr>
            </w:pPr>
            <w:r w:rsidRPr="00A4257B">
              <w:rPr>
                <w:rFonts w:ascii="Book Antiqua" w:eastAsia="Times New Roman" w:hAnsi="Book Antiqua" w:cs="Arial"/>
                <w:lang w:eastAsia="hr-HR"/>
              </w:rPr>
              <w:t>Izgradanja prometnice</w:t>
            </w:r>
          </w:p>
        </w:tc>
        <w:tc>
          <w:tcPr>
            <w:tcW w:w="1445" w:type="dxa"/>
            <w:shd w:val="clear" w:color="auto" w:fill="auto"/>
            <w:noWrap/>
            <w:vAlign w:val="center"/>
          </w:tcPr>
          <w:p w14:paraId="124D3978" w14:textId="77777777" w:rsidR="000E0422" w:rsidRPr="00A4257B" w:rsidRDefault="000E0422" w:rsidP="009F4944">
            <w:pPr>
              <w:jc w:val="center"/>
              <w:rPr>
                <w:rFonts w:ascii="Book Antiqua" w:eastAsia="Times New Roman" w:hAnsi="Book Antiqua" w:cs="Arial"/>
                <w:lang w:eastAsia="hr-HR"/>
              </w:rPr>
            </w:pPr>
            <w:r w:rsidRPr="00A4257B">
              <w:rPr>
                <w:rFonts w:ascii="Book Antiqua" w:eastAsia="Times New Roman" w:hAnsi="Book Antiqua" w:cs="Arial"/>
                <w:lang w:eastAsia="hr-HR"/>
              </w:rPr>
              <w:t>Uređenje neuređenog građevinskog zemljišta</w:t>
            </w:r>
          </w:p>
          <w:p w14:paraId="37A2596E" w14:textId="77777777" w:rsidR="000E0422" w:rsidRPr="00A4257B" w:rsidRDefault="000E0422" w:rsidP="009F4944">
            <w:pPr>
              <w:jc w:val="center"/>
              <w:rPr>
                <w:rFonts w:ascii="Book Antiqua" w:eastAsia="Times New Roman" w:hAnsi="Book Antiqua" w:cs="Arial"/>
                <w:lang w:eastAsia="hr-HR"/>
              </w:rPr>
            </w:pPr>
          </w:p>
        </w:tc>
        <w:tc>
          <w:tcPr>
            <w:tcW w:w="1029" w:type="dxa"/>
            <w:vAlign w:val="center"/>
          </w:tcPr>
          <w:p w14:paraId="6A4DAA93" w14:textId="77777777" w:rsidR="000E0422" w:rsidRPr="00A4257B" w:rsidRDefault="000E0422" w:rsidP="009F4944">
            <w:pPr>
              <w:jc w:val="center"/>
              <w:rPr>
                <w:rFonts w:ascii="Book Antiqua" w:eastAsia="Times New Roman" w:hAnsi="Book Antiqua" w:cs="Arial"/>
                <w:lang w:eastAsia="hr-HR"/>
              </w:rPr>
            </w:pPr>
            <w:r w:rsidRPr="00A4257B">
              <w:rPr>
                <w:rFonts w:ascii="Book Antiqua" w:eastAsia="Times New Roman" w:hAnsi="Book Antiqua" w:cs="Arial"/>
                <w:lang w:eastAsia="hr-HR"/>
              </w:rPr>
              <w:t>%</w:t>
            </w:r>
          </w:p>
        </w:tc>
        <w:tc>
          <w:tcPr>
            <w:tcW w:w="1288" w:type="dxa"/>
            <w:shd w:val="clear" w:color="auto" w:fill="auto"/>
            <w:noWrap/>
            <w:vAlign w:val="center"/>
          </w:tcPr>
          <w:p w14:paraId="4095AC88" w14:textId="77777777" w:rsidR="000E0422" w:rsidRPr="00A4257B" w:rsidRDefault="000E0422" w:rsidP="009F4944">
            <w:pPr>
              <w:jc w:val="center"/>
              <w:rPr>
                <w:rFonts w:ascii="Book Antiqua" w:eastAsia="Times New Roman" w:hAnsi="Book Antiqua" w:cs="Arial"/>
                <w:lang w:eastAsia="hr-HR"/>
              </w:rPr>
            </w:pPr>
            <w:r w:rsidRPr="00A4257B">
              <w:rPr>
                <w:rFonts w:ascii="Book Antiqua" w:eastAsia="Times New Roman" w:hAnsi="Book Antiqua" w:cs="Arial"/>
                <w:lang w:eastAsia="hr-HR"/>
              </w:rPr>
              <w:t>0</w:t>
            </w:r>
          </w:p>
        </w:tc>
        <w:tc>
          <w:tcPr>
            <w:tcW w:w="1288" w:type="dxa"/>
            <w:shd w:val="clear" w:color="auto" w:fill="auto"/>
            <w:noWrap/>
            <w:vAlign w:val="center"/>
          </w:tcPr>
          <w:p w14:paraId="4908C329" w14:textId="77777777" w:rsidR="000E0422" w:rsidRPr="00A4257B" w:rsidRDefault="000E0422" w:rsidP="009F4944">
            <w:pPr>
              <w:jc w:val="center"/>
              <w:rPr>
                <w:rFonts w:ascii="Book Antiqua" w:eastAsia="Times New Roman" w:hAnsi="Book Antiqua" w:cs="Arial"/>
                <w:lang w:eastAsia="hr-HR"/>
              </w:rPr>
            </w:pPr>
            <w:r w:rsidRPr="00A4257B">
              <w:rPr>
                <w:rFonts w:ascii="Book Antiqua" w:eastAsia="Times New Roman" w:hAnsi="Book Antiqua" w:cs="Arial"/>
                <w:lang w:eastAsia="hr-HR"/>
              </w:rPr>
              <w:t>0</w:t>
            </w:r>
          </w:p>
        </w:tc>
        <w:tc>
          <w:tcPr>
            <w:tcW w:w="1242" w:type="dxa"/>
            <w:vAlign w:val="center"/>
          </w:tcPr>
          <w:p w14:paraId="7033C8FE" w14:textId="1DEA18EA" w:rsidR="000E0422" w:rsidRPr="00A4257B" w:rsidRDefault="00A4257B" w:rsidP="009F4944">
            <w:pPr>
              <w:jc w:val="center"/>
              <w:rPr>
                <w:rFonts w:ascii="Book Antiqua" w:eastAsia="Times New Roman" w:hAnsi="Book Antiqua" w:cs="Arial"/>
                <w:lang w:eastAsia="hr-HR"/>
              </w:rPr>
            </w:pPr>
            <w:r>
              <w:rPr>
                <w:rFonts w:ascii="Book Antiqua" w:eastAsia="Times New Roman" w:hAnsi="Book Antiqua" w:cs="Arial"/>
                <w:lang w:eastAsia="hr-HR"/>
              </w:rPr>
              <w:t>30</w:t>
            </w:r>
          </w:p>
        </w:tc>
        <w:tc>
          <w:tcPr>
            <w:tcW w:w="1242" w:type="dxa"/>
            <w:vAlign w:val="center"/>
          </w:tcPr>
          <w:p w14:paraId="0DB2B4F5" w14:textId="77777777" w:rsidR="000E0422" w:rsidRPr="00A4257B" w:rsidRDefault="000E0422" w:rsidP="009F4944">
            <w:pPr>
              <w:jc w:val="center"/>
              <w:rPr>
                <w:rFonts w:ascii="Book Antiqua" w:eastAsia="Times New Roman" w:hAnsi="Book Antiqua" w:cs="Arial"/>
                <w:lang w:eastAsia="hr-HR"/>
              </w:rPr>
            </w:pPr>
            <w:r w:rsidRPr="00A4257B">
              <w:rPr>
                <w:rFonts w:ascii="Book Antiqua" w:eastAsia="Times New Roman" w:hAnsi="Book Antiqua" w:cs="Arial"/>
                <w:lang w:eastAsia="hr-HR"/>
              </w:rPr>
              <w:t>0</w:t>
            </w:r>
          </w:p>
        </w:tc>
      </w:tr>
    </w:tbl>
    <w:p w14:paraId="4F7205CD" w14:textId="77777777" w:rsidR="000E0422" w:rsidRPr="004631A0" w:rsidRDefault="000E0422" w:rsidP="000E0422">
      <w:pPr>
        <w:ind w:right="827"/>
        <w:jc w:val="both"/>
        <w:rPr>
          <w:rFonts w:ascii="Book Antiqua" w:hAnsi="Book Antiqua" w:cs="Arial"/>
          <w:color w:val="FF0000"/>
        </w:rPr>
      </w:pPr>
    </w:p>
    <w:p w14:paraId="1D7AB078" w14:textId="77777777" w:rsidR="000E0422" w:rsidRPr="004631A0" w:rsidRDefault="000E0422" w:rsidP="000E0422">
      <w:pPr>
        <w:ind w:right="827"/>
        <w:jc w:val="both"/>
        <w:rPr>
          <w:rFonts w:ascii="Book Antiqua" w:hAnsi="Book Antiqua" w:cs="Arial"/>
        </w:rPr>
      </w:pPr>
    </w:p>
    <w:tbl>
      <w:tblPr>
        <w:tblW w:w="9825" w:type="dxa"/>
        <w:tblInd w:w="93" w:type="dxa"/>
        <w:tblLayout w:type="fixed"/>
        <w:tblLook w:val="04A0" w:firstRow="1" w:lastRow="0" w:firstColumn="1" w:lastColumn="0" w:noHBand="0" w:noVBand="1"/>
      </w:tblPr>
      <w:tblGrid>
        <w:gridCol w:w="9825"/>
      </w:tblGrid>
      <w:tr w:rsidR="002E7DD0" w:rsidRPr="004631A0" w14:paraId="0CE6420B" w14:textId="77777777" w:rsidTr="009F4944">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06D0A212" w14:textId="77777777" w:rsidR="000E0422" w:rsidRPr="004631A0" w:rsidRDefault="000E0422" w:rsidP="009F4944">
            <w:pPr>
              <w:spacing w:after="0"/>
              <w:rPr>
                <w:rFonts w:ascii="Book Antiqua" w:eastAsia="Times New Roman" w:hAnsi="Book Antiqua" w:cs="Arial"/>
                <w:b/>
                <w:bCs/>
                <w:lang w:eastAsia="hr-HR"/>
              </w:rPr>
            </w:pPr>
            <w:r w:rsidRPr="004631A0">
              <w:rPr>
                <w:rFonts w:ascii="Book Antiqua" w:eastAsia="Times New Roman" w:hAnsi="Book Antiqua" w:cs="Arial"/>
                <w:b/>
                <w:bCs/>
                <w:lang w:eastAsia="hr-HR"/>
              </w:rPr>
              <w:t xml:space="preserve">Naziv aktivnosti/projekta u Proračunu: Kapitalni projekt K100101 Nerazvrstane ceste – Prometnica 4 u PZ </w:t>
            </w:r>
            <w:proofErr w:type="spellStart"/>
            <w:r w:rsidRPr="004631A0">
              <w:rPr>
                <w:rFonts w:ascii="Book Antiqua" w:eastAsia="Times New Roman" w:hAnsi="Book Antiqua" w:cs="Arial"/>
                <w:b/>
                <w:bCs/>
                <w:lang w:eastAsia="hr-HR"/>
              </w:rPr>
              <w:t>Puhovec</w:t>
            </w:r>
            <w:proofErr w:type="spellEnd"/>
          </w:p>
        </w:tc>
      </w:tr>
      <w:tr w:rsidR="002E7DD0" w:rsidRPr="004631A0" w14:paraId="6C48EF0F" w14:textId="77777777" w:rsidTr="009F4944">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8047A1" w14:textId="77777777" w:rsidR="000E0422" w:rsidRPr="004631A0" w:rsidRDefault="000E0422" w:rsidP="009F4944">
            <w:p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 xml:space="preserve">Projektom je predviđeno izgradnja prometnice od Ulice 53. samostalnog bataljuna HV-a prema prostoru </w:t>
            </w:r>
            <w:proofErr w:type="spellStart"/>
            <w:r w:rsidRPr="004631A0">
              <w:rPr>
                <w:rFonts w:ascii="Book Antiqua" w:eastAsia="Times New Roman" w:hAnsi="Book Antiqua" w:cs="Arial"/>
                <w:lang w:eastAsia="hr-HR"/>
              </w:rPr>
              <w:t>cinčaonice</w:t>
            </w:r>
            <w:proofErr w:type="spellEnd"/>
            <w:r w:rsidRPr="004631A0">
              <w:rPr>
                <w:rFonts w:ascii="Book Antiqua" w:eastAsia="Times New Roman" w:hAnsi="Book Antiqua" w:cs="Arial"/>
                <w:lang w:eastAsia="hr-HR"/>
              </w:rPr>
              <w:t>. Projektom se predviđa izgradnja kolnika s biciklističko pješačkom stazom, javne rasvjete i oborinske odvodnje te vodovoda i kanalizacije.</w:t>
            </w:r>
          </w:p>
        </w:tc>
      </w:tr>
      <w:tr w:rsidR="002E7DD0" w:rsidRPr="004631A0" w14:paraId="6186E500" w14:textId="77777777" w:rsidTr="009F4944">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45081127" w14:textId="77777777" w:rsidR="000E0422" w:rsidRPr="004631A0" w:rsidRDefault="000E0422" w:rsidP="009F4944">
            <w:pPr>
              <w:spacing w:after="0"/>
              <w:rPr>
                <w:rFonts w:ascii="Book Antiqua" w:eastAsia="Times New Roman" w:hAnsi="Book Antiqua" w:cs="Arial"/>
                <w:lang w:eastAsia="hr-HR"/>
              </w:rPr>
            </w:pPr>
          </w:p>
        </w:tc>
      </w:tr>
    </w:tbl>
    <w:p w14:paraId="0F0C170E" w14:textId="77777777" w:rsidR="000E0422" w:rsidRPr="004631A0" w:rsidRDefault="000E0422" w:rsidP="000E0422">
      <w:pPr>
        <w:rPr>
          <w:rFonts w:ascii="Book Antiqua" w:hAnsi="Book Antiqua" w:cs="Arial"/>
          <w:b/>
          <w:bCs/>
        </w:rPr>
      </w:pPr>
    </w:p>
    <w:p w14:paraId="5DDD36B2" w14:textId="77777777" w:rsidR="000E0422" w:rsidRPr="004631A0" w:rsidRDefault="000E0422" w:rsidP="000E0422">
      <w:pPr>
        <w:pStyle w:val="Odlomakpopisa"/>
        <w:numPr>
          <w:ilvl w:val="0"/>
          <w:numId w:val="47"/>
        </w:numPr>
        <w:rPr>
          <w:rFonts w:ascii="Book Antiqua" w:hAnsi="Book Antiqua" w:cs="Arial"/>
        </w:rPr>
      </w:pPr>
      <w:r w:rsidRPr="004631A0">
        <w:rPr>
          <w:rFonts w:ascii="Book Antiqua" w:hAnsi="Book Antiqua" w:cs="Arial"/>
        </w:rPr>
        <w:t>Pokazatelji rezultata:</w:t>
      </w:r>
    </w:p>
    <w:tbl>
      <w:tblPr>
        <w:tblW w:w="9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1654"/>
        <w:gridCol w:w="993"/>
        <w:gridCol w:w="1288"/>
        <w:gridCol w:w="1288"/>
        <w:gridCol w:w="1196"/>
        <w:gridCol w:w="1196"/>
      </w:tblGrid>
      <w:tr w:rsidR="002E7DD0" w:rsidRPr="004631A0" w14:paraId="2F22323F" w14:textId="77777777" w:rsidTr="009F4944">
        <w:trPr>
          <w:trHeight w:val="564"/>
          <w:jc w:val="center"/>
        </w:trPr>
        <w:tc>
          <w:tcPr>
            <w:tcW w:w="1695" w:type="dxa"/>
            <w:shd w:val="clear" w:color="auto" w:fill="auto"/>
            <w:noWrap/>
            <w:vAlign w:val="center"/>
            <w:hideMark/>
          </w:tcPr>
          <w:p w14:paraId="0A8836DD"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26AD7ADA"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654" w:type="dxa"/>
            <w:shd w:val="clear" w:color="auto" w:fill="auto"/>
            <w:noWrap/>
            <w:vAlign w:val="center"/>
            <w:hideMark/>
          </w:tcPr>
          <w:p w14:paraId="684ECA5F"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993" w:type="dxa"/>
            <w:vAlign w:val="center"/>
          </w:tcPr>
          <w:p w14:paraId="31B67BCC"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Jedinica</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B8206B" w14:textId="34D7DCD5"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w:t>
            </w:r>
            <w:r w:rsidR="002E7DD0" w:rsidRPr="004631A0">
              <w:rPr>
                <w:rFonts w:ascii="Book Antiqua" w:eastAsia="Times New Roman" w:hAnsi="Book Antiqua" w:cs="Arial"/>
                <w:lang w:eastAsia="hr-HR"/>
              </w:rPr>
              <w:t>4</w:t>
            </w:r>
            <w:r w:rsidRPr="004631A0">
              <w:rPr>
                <w:rFonts w:ascii="Book Antiqua" w:eastAsia="Times New Roman" w:hAnsi="Book Antiqua" w:cs="Arial"/>
                <w:lang w:eastAsia="hr-HR"/>
              </w:rPr>
              <w:t>.</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14:paraId="72C08481"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5EA84EAF" w14:textId="0BCFD11A"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r w:rsidR="000E0422" w:rsidRPr="004631A0">
              <w:rPr>
                <w:rFonts w:ascii="Book Antiqua" w:eastAsia="Times New Roman" w:hAnsi="Book Antiqua" w:cs="Arial"/>
                <w:lang w:eastAsia="hr-HR"/>
              </w:rPr>
              <w:t>.</w:t>
            </w:r>
          </w:p>
        </w:tc>
        <w:tc>
          <w:tcPr>
            <w:tcW w:w="1196" w:type="dxa"/>
            <w:tcBorders>
              <w:top w:val="single" w:sz="4" w:space="0" w:color="auto"/>
              <w:left w:val="nil"/>
              <w:bottom w:val="single" w:sz="4" w:space="0" w:color="auto"/>
              <w:right w:val="single" w:sz="4" w:space="0" w:color="auto"/>
            </w:tcBorders>
            <w:vAlign w:val="center"/>
          </w:tcPr>
          <w:p w14:paraId="79DF794B"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0D3D3DC4" w14:textId="5610EB71"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r w:rsidR="000E0422" w:rsidRPr="004631A0">
              <w:rPr>
                <w:rFonts w:ascii="Book Antiqua" w:eastAsia="Times New Roman" w:hAnsi="Book Antiqua" w:cs="Arial"/>
                <w:lang w:eastAsia="hr-HR"/>
              </w:rPr>
              <w:t>.</w:t>
            </w:r>
          </w:p>
        </w:tc>
        <w:tc>
          <w:tcPr>
            <w:tcW w:w="1196" w:type="dxa"/>
            <w:tcBorders>
              <w:top w:val="single" w:sz="4" w:space="0" w:color="auto"/>
              <w:left w:val="nil"/>
              <w:bottom w:val="single" w:sz="4" w:space="0" w:color="auto"/>
              <w:right w:val="single" w:sz="4" w:space="0" w:color="auto"/>
            </w:tcBorders>
          </w:tcPr>
          <w:p w14:paraId="01774413"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577B4566" w14:textId="604467E1" w:rsidR="000E0422" w:rsidRPr="004631A0" w:rsidRDefault="009A140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r w:rsidR="000E0422" w:rsidRPr="004631A0">
              <w:rPr>
                <w:rFonts w:ascii="Book Antiqua" w:eastAsia="Times New Roman" w:hAnsi="Book Antiqua" w:cs="Arial"/>
                <w:lang w:eastAsia="hr-HR"/>
              </w:rPr>
              <w:t>.</w:t>
            </w:r>
          </w:p>
        </w:tc>
      </w:tr>
      <w:tr w:rsidR="002E7DD0" w:rsidRPr="004631A0" w14:paraId="1EDA681B" w14:textId="77777777" w:rsidTr="009F4944">
        <w:trPr>
          <w:trHeight w:val="1293"/>
          <w:jc w:val="center"/>
        </w:trPr>
        <w:tc>
          <w:tcPr>
            <w:tcW w:w="1695" w:type="dxa"/>
            <w:shd w:val="clear" w:color="auto" w:fill="auto"/>
            <w:vAlign w:val="center"/>
          </w:tcPr>
          <w:p w14:paraId="4DEE782C"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Izrada projektne dokumentacije</w:t>
            </w:r>
          </w:p>
        </w:tc>
        <w:tc>
          <w:tcPr>
            <w:tcW w:w="1654" w:type="dxa"/>
            <w:shd w:val="clear" w:color="auto" w:fill="auto"/>
            <w:noWrap/>
            <w:vAlign w:val="center"/>
          </w:tcPr>
          <w:p w14:paraId="50850F4B"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Količina izrađene projektne dokumentacije</w:t>
            </w:r>
          </w:p>
        </w:tc>
        <w:tc>
          <w:tcPr>
            <w:tcW w:w="993" w:type="dxa"/>
            <w:vAlign w:val="center"/>
          </w:tcPr>
          <w:p w14:paraId="1BA88BE3"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288" w:type="dxa"/>
            <w:shd w:val="clear" w:color="auto" w:fill="auto"/>
            <w:noWrap/>
            <w:vAlign w:val="center"/>
          </w:tcPr>
          <w:p w14:paraId="2C0B3C90" w14:textId="7F0D8EA2"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0</w:t>
            </w:r>
            <w:r w:rsidR="002E7DD0" w:rsidRPr="004631A0">
              <w:rPr>
                <w:rFonts w:ascii="Book Antiqua" w:eastAsia="Times New Roman" w:hAnsi="Book Antiqua" w:cs="Arial"/>
                <w:lang w:eastAsia="hr-HR"/>
              </w:rPr>
              <w:t>,4</w:t>
            </w:r>
          </w:p>
        </w:tc>
        <w:tc>
          <w:tcPr>
            <w:tcW w:w="1288" w:type="dxa"/>
            <w:shd w:val="clear" w:color="auto" w:fill="auto"/>
            <w:noWrap/>
            <w:vAlign w:val="center"/>
          </w:tcPr>
          <w:p w14:paraId="461F2386" w14:textId="77777777" w:rsidR="000E0422" w:rsidRPr="004631A0" w:rsidRDefault="000E0422" w:rsidP="009F4944">
            <w:pPr>
              <w:jc w:val="center"/>
              <w:rPr>
                <w:rFonts w:ascii="Book Antiqua" w:hAnsi="Book Antiqua"/>
              </w:rPr>
            </w:pPr>
            <w:r w:rsidRPr="004631A0">
              <w:rPr>
                <w:rFonts w:ascii="Book Antiqua" w:eastAsia="Times New Roman" w:hAnsi="Book Antiqua" w:cs="Arial"/>
                <w:lang w:eastAsia="hr-HR"/>
              </w:rPr>
              <w:t>1</w:t>
            </w:r>
          </w:p>
        </w:tc>
        <w:tc>
          <w:tcPr>
            <w:tcW w:w="1196" w:type="dxa"/>
            <w:vAlign w:val="center"/>
          </w:tcPr>
          <w:p w14:paraId="33A2A2E6"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196" w:type="dxa"/>
          </w:tcPr>
          <w:p w14:paraId="01501585" w14:textId="77777777" w:rsidR="000E0422" w:rsidRPr="004631A0" w:rsidRDefault="000E0422" w:rsidP="009F4944">
            <w:pPr>
              <w:jc w:val="center"/>
              <w:rPr>
                <w:rFonts w:ascii="Book Antiqua" w:eastAsia="Times New Roman" w:hAnsi="Book Antiqua" w:cs="Arial"/>
                <w:lang w:eastAsia="hr-HR"/>
              </w:rPr>
            </w:pPr>
          </w:p>
          <w:p w14:paraId="78563920" w14:textId="77777777" w:rsidR="000E0422" w:rsidRPr="004631A0" w:rsidRDefault="000E0422"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0</w:t>
            </w:r>
          </w:p>
        </w:tc>
      </w:tr>
    </w:tbl>
    <w:p w14:paraId="41E6A71C" w14:textId="06B65F46" w:rsidR="00A35D61" w:rsidRPr="004631A0" w:rsidRDefault="00A35D61" w:rsidP="0EC6DB13">
      <w:pPr>
        <w:spacing w:after="0"/>
        <w:rPr>
          <w:rFonts w:ascii="Book Antiqua" w:hAnsi="Book Antiqua"/>
          <w:color w:val="FF0000"/>
        </w:rPr>
      </w:pPr>
    </w:p>
    <w:p w14:paraId="4E6478BC" w14:textId="77777777" w:rsidR="00144C3E" w:rsidRPr="004631A0" w:rsidRDefault="00144C3E" w:rsidP="00144C3E">
      <w:pPr>
        <w:ind w:right="827"/>
        <w:jc w:val="both"/>
        <w:rPr>
          <w:rFonts w:ascii="Book Antiqua" w:hAnsi="Book Antiqua" w:cs="Arial"/>
        </w:rPr>
      </w:pPr>
    </w:p>
    <w:tbl>
      <w:tblPr>
        <w:tblW w:w="9825" w:type="dxa"/>
        <w:tblInd w:w="93" w:type="dxa"/>
        <w:tblLayout w:type="fixed"/>
        <w:tblLook w:val="04A0" w:firstRow="1" w:lastRow="0" w:firstColumn="1" w:lastColumn="0" w:noHBand="0" w:noVBand="1"/>
      </w:tblPr>
      <w:tblGrid>
        <w:gridCol w:w="9825"/>
      </w:tblGrid>
      <w:tr w:rsidR="00144C3E" w:rsidRPr="004631A0" w14:paraId="514BF6E7" w14:textId="77777777" w:rsidTr="009F4944">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7F789DD5" w14:textId="4C4DEF5E" w:rsidR="00144C3E" w:rsidRPr="004631A0" w:rsidRDefault="00144C3E" w:rsidP="009F4944">
            <w:pPr>
              <w:spacing w:after="0"/>
              <w:rPr>
                <w:rFonts w:ascii="Book Antiqua" w:eastAsia="Times New Roman" w:hAnsi="Book Antiqua" w:cs="Arial"/>
                <w:b/>
                <w:bCs/>
                <w:lang w:eastAsia="hr-HR"/>
              </w:rPr>
            </w:pPr>
            <w:r w:rsidRPr="004631A0">
              <w:rPr>
                <w:rFonts w:ascii="Book Antiqua" w:eastAsia="Times New Roman" w:hAnsi="Book Antiqua" w:cs="Arial"/>
                <w:b/>
                <w:bCs/>
                <w:lang w:eastAsia="hr-HR"/>
              </w:rPr>
              <w:t>Naziv aktivnosti/projekta u Proračunu: Kapitalni projekt K10010</w:t>
            </w:r>
            <w:r w:rsidR="008635C9" w:rsidRPr="004631A0">
              <w:rPr>
                <w:rFonts w:ascii="Book Antiqua" w:eastAsia="Times New Roman" w:hAnsi="Book Antiqua" w:cs="Arial"/>
                <w:b/>
                <w:bCs/>
                <w:lang w:eastAsia="hr-HR"/>
              </w:rPr>
              <w:t>3</w:t>
            </w:r>
            <w:r w:rsidRPr="004631A0">
              <w:rPr>
                <w:rFonts w:ascii="Book Antiqua" w:eastAsia="Times New Roman" w:hAnsi="Book Antiqua" w:cs="Arial"/>
                <w:b/>
                <w:bCs/>
                <w:lang w:eastAsia="hr-HR"/>
              </w:rPr>
              <w:t xml:space="preserve"> Nerazvrstane ceste – </w:t>
            </w:r>
            <w:r w:rsidR="008635C9" w:rsidRPr="004631A0">
              <w:rPr>
                <w:rFonts w:ascii="Book Antiqua" w:eastAsia="Times New Roman" w:hAnsi="Book Antiqua" w:cs="Arial"/>
                <w:b/>
                <w:bCs/>
                <w:lang w:eastAsia="hr-HR"/>
              </w:rPr>
              <w:t>Rekonstrukcija Krapinske ulice</w:t>
            </w:r>
          </w:p>
        </w:tc>
      </w:tr>
      <w:tr w:rsidR="008635C9" w:rsidRPr="004631A0" w14:paraId="7CC12936" w14:textId="77777777" w:rsidTr="009F4944">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A4BE5F0" w14:textId="3F66A0CC" w:rsidR="00144C3E" w:rsidRPr="004631A0" w:rsidRDefault="00484F1C" w:rsidP="009F4944">
            <w:pPr>
              <w:spacing w:after="0"/>
              <w:jc w:val="both"/>
              <w:rPr>
                <w:rFonts w:ascii="Book Antiqua" w:eastAsia="Times New Roman" w:hAnsi="Book Antiqua" w:cs="Arial"/>
                <w:color w:val="FF0000"/>
                <w:lang w:eastAsia="hr-HR"/>
              </w:rPr>
            </w:pPr>
            <w:r w:rsidRPr="004631A0">
              <w:rPr>
                <w:rFonts w:ascii="Book Antiqua" w:eastAsia="Times New Roman" w:hAnsi="Book Antiqua" w:cs="Arial"/>
                <w:lang w:eastAsia="hr-HR"/>
              </w:rPr>
              <w:t xml:space="preserve">Projektom je predviđena rekonstrukcija Krapinske ulice do granice vojarne Pukovnik Milivoj </w:t>
            </w:r>
            <w:proofErr w:type="spellStart"/>
            <w:r w:rsidRPr="004631A0">
              <w:rPr>
                <w:rFonts w:ascii="Book Antiqua" w:eastAsia="Times New Roman" w:hAnsi="Book Antiqua" w:cs="Arial"/>
                <w:lang w:eastAsia="hr-HR"/>
              </w:rPr>
              <w:t>Halar</w:t>
            </w:r>
            <w:proofErr w:type="spellEnd"/>
            <w:r w:rsidRPr="004631A0">
              <w:rPr>
                <w:rFonts w:ascii="Book Antiqua" w:eastAsia="Times New Roman" w:hAnsi="Book Antiqua" w:cs="Arial"/>
                <w:lang w:eastAsia="hr-HR"/>
              </w:rPr>
              <w:t>. Rekonstrukcija podrazumijeva izgradnju (nastavak) vodovoda i kanalizacije, kolnika i oborinske odvodnje te nogostupa i parkirališta.</w:t>
            </w:r>
          </w:p>
        </w:tc>
      </w:tr>
      <w:tr w:rsidR="008635C9" w:rsidRPr="004631A0" w14:paraId="37F1A443" w14:textId="77777777" w:rsidTr="009F4944">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1956F494" w14:textId="77777777" w:rsidR="00144C3E" w:rsidRPr="004631A0" w:rsidRDefault="00144C3E" w:rsidP="009F4944">
            <w:pPr>
              <w:spacing w:after="0"/>
              <w:rPr>
                <w:rFonts w:ascii="Book Antiqua" w:eastAsia="Times New Roman" w:hAnsi="Book Antiqua" w:cs="Arial"/>
                <w:color w:val="FF0000"/>
                <w:lang w:eastAsia="hr-HR"/>
              </w:rPr>
            </w:pPr>
          </w:p>
        </w:tc>
      </w:tr>
    </w:tbl>
    <w:p w14:paraId="4C3777A7" w14:textId="77777777" w:rsidR="00144C3E" w:rsidRPr="004631A0" w:rsidRDefault="00144C3E" w:rsidP="00144C3E">
      <w:pPr>
        <w:rPr>
          <w:rFonts w:ascii="Book Antiqua" w:hAnsi="Book Antiqua" w:cs="Arial"/>
          <w:b/>
          <w:bCs/>
        </w:rPr>
      </w:pPr>
    </w:p>
    <w:p w14:paraId="06F62F4B" w14:textId="77777777" w:rsidR="00144C3E" w:rsidRPr="004631A0" w:rsidRDefault="00144C3E" w:rsidP="00144C3E">
      <w:pPr>
        <w:pStyle w:val="Odlomakpopisa"/>
        <w:numPr>
          <w:ilvl w:val="0"/>
          <w:numId w:val="47"/>
        </w:numPr>
        <w:rPr>
          <w:rFonts w:ascii="Book Antiqua" w:hAnsi="Book Antiqua" w:cs="Arial"/>
        </w:rPr>
      </w:pPr>
      <w:r w:rsidRPr="004631A0">
        <w:rPr>
          <w:rFonts w:ascii="Book Antiqua" w:hAnsi="Book Antiqua" w:cs="Arial"/>
        </w:rPr>
        <w:t>Pokazatelji rezultata:</w:t>
      </w:r>
    </w:p>
    <w:tbl>
      <w:tblPr>
        <w:tblW w:w="9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1654"/>
        <w:gridCol w:w="993"/>
        <w:gridCol w:w="1288"/>
        <w:gridCol w:w="1288"/>
        <w:gridCol w:w="1196"/>
        <w:gridCol w:w="1196"/>
      </w:tblGrid>
      <w:tr w:rsidR="00484F1C" w:rsidRPr="004631A0" w14:paraId="23B3E8C4" w14:textId="77777777" w:rsidTr="009F4944">
        <w:trPr>
          <w:trHeight w:val="564"/>
          <w:jc w:val="center"/>
        </w:trPr>
        <w:tc>
          <w:tcPr>
            <w:tcW w:w="1695" w:type="dxa"/>
            <w:shd w:val="clear" w:color="auto" w:fill="auto"/>
            <w:noWrap/>
            <w:vAlign w:val="center"/>
            <w:hideMark/>
          </w:tcPr>
          <w:p w14:paraId="2D80F9C2" w14:textId="77777777" w:rsidR="00144C3E" w:rsidRPr="004631A0" w:rsidRDefault="00144C3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47FA5314" w14:textId="77777777" w:rsidR="00144C3E" w:rsidRPr="004631A0" w:rsidRDefault="00144C3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654" w:type="dxa"/>
            <w:shd w:val="clear" w:color="auto" w:fill="auto"/>
            <w:noWrap/>
            <w:vAlign w:val="center"/>
            <w:hideMark/>
          </w:tcPr>
          <w:p w14:paraId="69520AAB" w14:textId="77777777" w:rsidR="00144C3E" w:rsidRPr="004631A0" w:rsidRDefault="00144C3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993" w:type="dxa"/>
            <w:vAlign w:val="center"/>
          </w:tcPr>
          <w:p w14:paraId="0B702B40" w14:textId="77777777" w:rsidR="00144C3E" w:rsidRPr="004631A0" w:rsidRDefault="00144C3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Jedinica</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7E3A8" w14:textId="77777777" w:rsidR="00144C3E" w:rsidRPr="004631A0" w:rsidRDefault="00144C3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2024.</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14:paraId="202580B8" w14:textId="77777777" w:rsidR="00144C3E" w:rsidRPr="004631A0" w:rsidRDefault="00144C3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59C7E0C5" w14:textId="77777777" w:rsidR="00144C3E" w:rsidRPr="004631A0" w:rsidRDefault="00144C3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p>
        </w:tc>
        <w:tc>
          <w:tcPr>
            <w:tcW w:w="1196" w:type="dxa"/>
            <w:tcBorders>
              <w:top w:val="single" w:sz="4" w:space="0" w:color="auto"/>
              <w:left w:val="nil"/>
              <w:bottom w:val="single" w:sz="4" w:space="0" w:color="auto"/>
              <w:right w:val="single" w:sz="4" w:space="0" w:color="auto"/>
            </w:tcBorders>
            <w:vAlign w:val="center"/>
          </w:tcPr>
          <w:p w14:paraId="6406BBCF" w14:textId="77777777" w:rsidR="00144C3E" w:rsidRPr="004631A0" w:rsidRDefault="00144C3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715FD0A8" w14:textId="77777777" w:rsidR="00144C3E" w:rsidRPr="004631A0" w:rsidRDefault="00144C3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p>
        </w:tc>
        <w:tc>
          <w:tcPr>
            <w:tcW w:w="1196" w:type="dxa"/>
            <w:tcBorders>
              <w:top w:val="single" w:sz="4" w:space="0" w:color="auto"/>
              <w:left w:val="nil"/>
              <w:bottom w:val="single" w:sz="4" w:space="0" w:color="auto"/>
              <w:right w:val="single" w:sz="4" w:space="0" w:color="auto"/>
            </w:tcBorders>
          </w:tcPr>
          <w:p w14:paraId="03D4C2C8" w14:textId="77777777" w:rsidR="00144C3E" w:rsidRPr="004631A0" w:rsidRDefault="00144C3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14412EFA" w14:textId="77777777" w:rsidR="00144C3E" w:rsidRPr="004631A0" w:rsidRDefault="00144C3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p>
        </w:tc>
      </w:tr>
      <w:tr w:rsidR="00484F1C" w:rsidRPr="004631A0" w14:paraId="06693B83" w14:textId="77777777" w:rsidTr="009F4944">
        <w:trPr>
          <w:trHeight w:val="1293"/>
          <w:jc w:val="center"/>
        </w:trPr>
        <w:tc>
          <w:tcPr>
            <w:tcW w:w="1695" w:type="dxa"/>
            <w:shd w:val="clear" w:color="auto" w:fill="auto"/>
            <w:vAlign w:val="center"/>
          </w:tcPr>
          <w:p w14:paraId="47F566AB" w14:textId="05436F54" w:rsidR="00484F1C" w:rsidRPr="004631A0" w:rsidRDefault="00484F1C" w:rsidP="00484F1C">
            <w:pPr>
              <w:jc w:val="center"/>
              <w:rPr>
                <w:rFonts w:ascii="Book Antiqua" w:eastAsia="Times New Roman" w:hAnsi="Book Antiqua" w:cs="Arial"/>
                <w:lang w:eastAsia="hr-HR"/>
              </w:rPr>
            </w:pPr>
            <w:r w:rsidRPr="004631A0">
              <w:rPr>
                <w:rFonts w:ascii="Book Antiqua" w:eastAsia="Times New Roman" w:hAnsi="Book Antiqua" w:cs="Arial"/>
                <w:lang w:eastAsia="hr-HR"/>
              </w:rPr>
              <w:t>Izgradnja prometnice</w:t>
            </w:r>
          </w:p>
        </w:tc>
        <w:tc>
          <w:tcPr>
            <w:tcW w:w="1654" w:type="dxa"/>
            <w:shd w:val="clear" w:color="auto" w:fill="auto"/>
            <w:noWrap/>
            <w:vAlign w:val="center"/>
          </w:tcPr>
          <w:p w14:paraId="2C708231" w14:textId="7CC27793" w:rsidR="00484F1C" w:rsidRPr="004631A0" w:rsidRDefault="00484F1C" w:rsidP="00484F1C">
            <w:pPr>
              <w:jc w:val="center"/>
              <w:rPr>
                <w:rFonts w:ascii="Book Antiqua" w:eastAsia="Times New Roman" w:hAnsi="Book Antiqua" w:cs="Arial"/>
                <w:lang w:eastAsia="hr-HR"/>
              </w:rPr>
            </w:pPr>
            <w:r w:rsidRPr="004631A0">
              <w:rPr>
                <w:rFonts w:ascii="Book Antiqua" w:eastAsia="Times New Roman" w:hAnsi="Book Antiqua" w:cs="Arial"/>
                <w:lang w:eastAsia="hr-HR"/>
              </w:rPr>
              <w:t>Uređenje neuređenog građevinskog zemljišta</w:t>
            </w:r>
          </w:p>
        </w:tc>
        <w:tc>
          <w:tcPr>
            <w:tcW w:w="993" w:type="dxa"/>
            <w:vAlign w:val="center"/>
          </w:tcPr>
          <w:p w14:paraId="733F63FF" w14:textId="2E3F95BD" w:rsidR="00484F1C" w:rsidRPr="004631A0" w:rsidRDefault="00484F1C" w:rsidP="00484F1C">
            <w:pPr>
              <w:jc w:val="center"/>
              <w:rPr>
                <w:rFonts w:ascii="Book Antiqua" w:eastAsia="Times New Roman" w:hAnsi="Book Antiqua" w:cs="Arial"/>
                <w:lang w:eastAsia="hr-HR"/>
              </w:rPr>
            </w:pPr>
            <w:r w:rsidRPr="004631A0">
              <w:rPr>
                <w:rFonts w:ascii="Book Antiqua" w:eastAsia="Times New Roman" w:hAnsi="Book Antiqua" w:cs="Arial"/>
                <w:lang w:eastAsia="hr-HR"/>
              </w:rPr>
              <w:t>%</w:t>
            </w:r>
          </w:p>
        </w:tc>
        <w:tc>
          <w:tcPr>
            <w:tcW w:w="1288" w:type="dxa"/>
            <w:shd w:val="clear" w:color="auto" w:fill="auto"/>
            <w:noWrap/>
            <w:vAlign w:val="center"/>
          </w:tcPr>
          <w:p w14:paraId="61EC1171" w14:textId="01535BA2" w:rsidR="00484F1C" w:rsidRPr="004631A0" w:rsidRDefault="00484F1C" w:rsidP="00484F1C">
            <w:pPr>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288" w:type="dxa"/>
            <w:shd w:val="clear" w:color="auto" w:fill="auto"/>
            <w:noWrap/>
            <w:vAlign w:val="center"/>
          </w:tcPr>
          <w:p w14:paraId="3865F3CB" w14:textId="435AACA9" w:rsidR="00484F1C" w:rsidRPr="004631A0" w:rsidRDefault="00484F1C" w:rsidP="00484F1C">
            <w:pPr>
              <w:jc w:val="center"/>
              <w:rPr>
                <w:rFonts w:ascii="Book Antiqua" w:hAnsi="Book Antiqua"/>
              </w:rPr>
            </w:pPr>
            <w:r w:rsidRPr="004631A0">
              <w:rPr>
                <w:rFonts w:ascii="Book Antiqua" w:eastAsia="Times New Roman" w:hAnsi="Book Antiqua" w:cs="Arial"/>
                <w:lang w:eastAsia="hr-HR"/>
              </w:rPr>
              <w:t>100</w:t>
            </w:r>
          </w:p>
        </w:tc>
        <w:tc>
          <w:tcPr>
            <w:tcW w:w="1196" w:type="dxa"/>
            <w:vAlign w:val="center"/>
          </w:tcPr>
          <w:p w14:paraId="3A46811F" w14:textId="089E9994" w:rsidR="00484F1C" w:rsidRPr="004631A0" w:rsidRDefault="00484F1C" w:rsidP="00484F1C">
            <w:pPr>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196" w:type="dxa"/>
            <w:vAlign w:val="center"/>
          </w:tcPr>
          <w:p w14:paraId="16D86361" w14:textId="6D150C8E" w:rsidR="00484F1C" w:rsidRPr="004631A0" w:rsidRDefault="00484F1C" w:rsidP="00484F1C">
            <w:pPr>
              <w:jc w:val="center"/>
              <w:rPr>
                <w:rFonts w:ascii="Book Antiqua" w:eastAsia="Times New Roman" w:hAnsi="Book Antiqua" w:cs="Arial"/>
                <w:lang w:eastAsia="hr-HR"/>
              </w:rPr>
            </w:pPr>
            <w:r w:rsidRPr="004631A0">
              <w:rPr>
                <w:rFonts w:ascii="Book Antiqua" w:eastAsia="Times New Roman" w:hAnsi="Book Antiqua" w:cs="Arial"/>
                <w:lang w:eastAsia="hr-HR"/>
              </w:rPr>
              <w:t>0</w:t>
            </w:r>
          </w:p>
        </w:tc>
      </w:tr>
    </w:tbl>
    <w:p w14:paraId="0E1CB7B5" w14:textId="77777777" w:rsidR="00144C3E" w:rsidRPr="004631A0" w:rsidRDefault="00144C3E" w:rsidP="00144C3E">
      <w:pPr>
        <w:spacing w:after="0"/>
        <w:rPr>
          <w:rFonts w:ascii="Book Antiqua" w:hAnsi="Book Antiqua"/>
          <w:color w:val="FF0000"/>
        </w:rPr>
      </w:pPr>
    </w:p>
    <w:p w14:paraId="78A75950" w14:textId="77777777" w:rsidR="008635C9" w:rsidRPr="004631A0" w:rsidRDefault="008635C9" w:rsidP="008635C9">
      <w:pPr>
        <w:ind w:right="827"/>
        <w:jc w:val="both"/>
        <w:rPr>
          <w:rFonts w:ascii="Book Antiqua" w:hAnsi="Book Antiqua" w:cs="Arial"/>
        </w:rPr>
      </w:pPr>
    </w:p>
    <w:tbl>
      <w:tblPr>
        <w:tblW w:w="9825" w:type="dxa"/>
        <w:tblInd w:w="93" w:type="dxa"/>
        <w:tblLayout w:type="fixed"/>
        <w:tblLook w:val="04A0" w:firstRow="1" w:lastRow="0" w:firstColumn="1" w:lastColumn="0" w:noHBand="0" w:noVBand="1"/>
      </w:tblPr>
      <w:tblGrid>
        <w:gridCol w:w="9825"/>
      </w:tblGrid>
      <w:tr w:rsidR="008635C9" w:rsidRPr="004631A0" w14:paraId="580C49DD" w14:textId="77777777" w:rsidTr="009F4944">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471A53C3" w14:textId="09BD3EDF" w:rsidR="008635C9" w:rsidRPr="004631A0" w:rsidRDefault="008635C9" w:rsidP="009F4944">
            <w:pPr>
              <w:spacing w:after="0"/>
              <w:rPr>
                <w:rFonts w:ascii="Book Antiqua" w:eastAsia="Times New Roman" w:hAnsi="Book Antiqua" w:cs="Arial"/>
                <w:b/>
                <w:bCs/>
                <w:lang w:eastAsia="hr-HR"/>
              </w:rPr>
            </w:pPr>
            <w:r w:rsidRPr="004631A0">
              <w:rPr>
                <w:rFonts w:ascii="Book Antiqua" w:eastAsia="Times New Roman" w:hAnsi="Book Antiqua" w:cs="Arial"/>
                <w:b/>
                <w:bCs/>
                <w:lang w:eastAsia="hr-HR"/>
              </w:rPr>
              <w:t xml:space="preserve">Naziv aktivnosti/projekta u Proračunu: Kapitalni projekt K100104 Nerazvrstane ceste – Spojna cesta </w:t>
            </w:r>
            <w:proofErr w:type="spellStart"/>
            <w:r w:rsidRPr="004631A0">
              <w:rPr>
                <w:rFonts w:ascii="Book Antiqua" w:eastAsia="Times New Roman" w:hAnsi="Book Antiqua" w:cs="Arial"/>
                <w:b/>
                <w:bCs/>
                <w:lang w:eastAsia="hr-HR"/>
              </w:rPr>
              <w:t>Kopčevečka</w:t>
            </w:r>
            <w:proofErr w:type="spellEnd"/>
            <w:r w:rsidRPr="004631A0">
              <w:rPr>
                <w:rFonts w:ascii="Book Antiqua" w:eastAsia="Times New Roman" w:hAnsi="Book Antiqua" w:cs="Arial"/>
                <w:b/>
                <w:bCs/>
                <w:lang w:eastAsia="hr-HR"/>
              </w:rPr>
              <w:t xml:space="preserve"> ulica – Radnička ulica</w:t>
            </w:r>
          </w:p>
        </w:tc>
      </w:tr>
      <w:tr w:rsidR="005E33EB" w:rsidRPr="004631A0" w14:paraId="783EA4DF" w14:textId="77777777" w:rsidTr="009F4944">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A7A7DF2" w14:textId="0D1EEF37" w:rsidR="008635C9" w:rsidRPr="004631A0" w:rsidRDefault="005277DC" w:rsidP="009F4944">
            <w:p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Izrada idejnog projekta za izgradnju ceste sa biciklističko pješačkom stazom na nizu čestica za potrebe dobivanja lokacijske dozvole i rješavanje imovinskih odnosa. Obuhvat projekta se sastoji od prometnice smjera istok - zapad (</w:t>
            </w:r>
            <w:proofErr w:type="spellStart"/>
            <w:r w:rsidRPr="004631A0">
              <w:rPr>
                <w:rFonts w:ascii="Book Antiqua" w:eastAsia="Times New Roman" w:hAnsi="Book Antiqua" w:cs="Arial"/>
                <w:lang w:eastAsia="hr-HR"/>
              </w:rPr>
              <w:t>Kopčevečka</w:t>
            </w:r>
            <w:proofErr w:type="spellEnd"/>
            <w:r w:rsidRPr="004631A0">
              <w:rPr>
                <w:rFonts w:ascii="Book Antiqua" w:eastAsia="Times New Roman" w:hAnsi="Book Antiqua" w:cs="Arial"/>
                <w:lang w:eastAsia="hr-HR"/>
              </w:rPr>
              <w:t xml:space="preserve"> – Radnička) približne duljine 590m, te tri okomita kraka na planiranu prometnicu. Ukupna duljina zahvata iznosi 950 m.</w:t>
            </w:r>
          </w:p>
        </w:tc>
      </w:tr>
      <w:tr w:rsidR="005E33EB" w:rsidRPr="004631A0" w14:paraId="61FA1F74" w14:textId="77777777" w:rsidTr="009F4944">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1647F7CD" w14:textId="77777777" w:rsidR="008635C9" w:rsidRPr="004631A0" w:rsidRDefault="008635C9" w:rsidP="009F4944">
            <w:pPr>
              <w:spacing w:after="0"/>
              <w:rPr>
                <w:rFonts w:ascii="Book Antiqua" w:eastAsia="Times New Roman" w:hAnsi="Book Antiqua" w:cs="Arial"/>
                <w:lang w:eastAsia="hr-HR"/>
              </w:rPr>
            </w:pPr>
          </w:p>
        </w:tc>
      </w:tr>
    </w:tbl>
    <w:p w14:paraId="539596E2" w14:textId="77777777" w:rsidR="008635C9" w:rsidRPr="004631A0" w:rsidRDefault="008635C9" w:rsidP="008635C9">
      <w:pPr>
        <w:rPr>
          <w:rFonts w:ascii="Book Antiqua" w:hAnsi="Book Antiqua" w:cs="Arial"/>
          <w:b/>
          <w:bCs/>
        </w:rPr>
      </w:pPr>
    </w:p>
    <w:p w14:paraId="2CCA2B9A" w14:textId="77777777" w:rsidR="008635C9" w:rsidRPr="004631A0" w:rsidRDefault="008635C9" w:rsidP="008635C9">
      <w:pPr>
        <w:pStyle w:val="Odlomakpopisa"/>
        <w:numPr>
          <w:ilvl w:val="0"/>
          <w:numId w:val="47"/>
        </w:numPr>
        <w:rPr>
          <w:rFonts w:ascii="Book Antiqua" w:hAnsi="Book Antiqua" w:cs="Arial"/>
        </w:rPr>
      </w:pPr>
      <w:r w:rsidRPr="004631A0">
        <w:rPr>
          <w:rFonts w:ascii="Book Antiqua" w:hAnsi="Book Antiqua" w:cs="Arial"/>
        </w:rPr>
        <w:t>Pokazatelji rezultata:</w:t>
      </w:r>
    </w:p>
    <w:tbl>
      <w:tblPr>
        <w:tblW w:w="9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1654"/>
        <w:gridCol w:w="993"/>
        <w:gridCol w:w="1288"/>
        <w:gridCol w:w="1288"/>
        <w:gridCol w:w="1196"/>
        <w:gridCol w:w="1196"/>
      </w:tblGrid>
      <w:tr w:rsidR="005E33EB" w:rsidRPr="004631A0" w14:paraId="4DE65B08" w14:textId="77777777" w:rsidTr="009F4944">
        <w:trPr>
          <w:trHeight w:val="564"/>
          <w:jc w:val="center"/>
        </w:trPr>
        <w:tc>
          <w:tcPr>
            <w:tcW w:w="1695" w:type="dxa"/>
            <w:shd w:val="clear" w:color="auto" w:fill="auto"/>
            <w:noWrap/>
            <w:vAlign w:val="center"/>
            <w:hideMark/>
          </w:tcPr>
          <w:p w14:paraId="62F78211" w14:textId="77777777" w:rsidR="008635C9" w:rsidRPr="004631A0" w:rsidRDefault="008635C9"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4C45BF2F" w14:textId="77777777" w:rsidR="008635C9" w:rsidRPr="004631A0" w:rsidRDefault="008635C9"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654" w:type="dxa"/>
            <w:shd w:val="clear" w:color="auto" w:fill="auto"/>
            <w:noWrap/>
            <w:vAlign w:val="center"/>
            <w:hideMark/>
          </w:tcPr>
          <w:p w14:paraId="2AC45554" w14:textId="77777777" w:rsidR="008635C9" w:rsidRPr="004631A0" w:rsidRDefault="008635C9"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993" w:type="dxa"/>
            <w:vAlign w:val="center"/>
          </w:tcPr>
          <w:p w14:paraId="490A3688" w14:textId="77777777" w:rsidR="008635C9" w:rsidRPr="004631A0" w:rsidRDefault="008635C9"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Jedinica</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DAD008" w14:textId="77777777" w:rsidR="008635C9" w:rsidRPr="004631A0" w:rsidRDefault="008635C9"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2024.</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14:paraId="106B8778" w14:textId="77777777" w:rsidR="008635C9" w:rsidRPr="004631A0" w:rsidRDefault="008635C9"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0838C1CA" w14:textId="77777777" w:rsidR="008635C9" w:rsidRPr="004631A0" w:rsidRDefault="008635C9"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p>
        </w:tc>
        <w:tc>
          <w:tcPr>
            <w:tcW w:w="1196" w:type="dxa"/>
            <w:tcBorders>
              <w:top w:val="single" w:sz="4" w:space="0" w:color="auto"/>
              <w:left w:val="nil"/>
              <w:bottom w:val="single" w:sz="4" w:space="0" w:color="auto"/>
              <w:right w:val="single" w:sz="4" w:space="0" w:color="auto"/>
            </w:tcBorders>
            <w:vAlign w:val="center"/>
          </w:tcPr>
          <w:p w14:paraId="046F28E5" w14:textId="77777777" w:rsidR="008635C9" w:rsidRPr="004631A0" w:rsidRDefault="008635C9"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378089BF" w14:textId="77777777" w:rsidR="008635C9" w:rsidRPr="004631A0" w:rsidRDefault="008635C9"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p>
        </w:tc>
        <w:tc>
          <w:tcPr>
            <w:tcW w:w="1196" w:type="dxa"/>
            <w:tcBorders>
              <w:top w:val="single" w:sz="4" w:space="0" w:color="auto"/>
              <w:left w:val="nil"/>
              <w:bottom w:val="single" w:sz="4" w:space="0" w:color="auto"/>
              <w:right w:val="single" w:sz="4" w:space="0" w:color="auto"/>
            </w:tcBorders>
          </w:tcPr>
          <w:p w14:paraId="593132D6" w14:textId="77777777" w:rsidR="008635C9" w:rsidRPr="004631A0" w:rsidRDefault="008635C9"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4F781C66" w14:textId="77777777" w:rsidR="008635C9" w:rsidRPr="004631A0" w:rsidRDefault="008635C9"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p>
        </w:tc>
      </w:tr>
      <w:tr w:rsidR="005E33EB" w:rsidRPr="004631A0" w14:paraId="34193796" w14:textId="77777777" w:rsidTr="009F4944">
        <w:trPr>
          <w:trHeight w:val="1293"/>
          <w:jc w:val="center"/>
        </w:trPr>
        <w:tc>
          <w:tcPr>
            <w:tcW w:w="1695" w:type="dxa"/>
            <w:shd w:val="clear" w:color="auto" w:fill="auto"/>
            <w:vAlign w:val="center"/>
          </w:tcPr>
          <w:p w14:paraId="193F23EA" w14:textId="77777777" w:rsidR="008635C9" w:rsidRPr="004631A0" w:rsidRDefault="008635C9"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lastRenderedPageBreak/>
              <w:t>Izrada projektne dokumentacije</w:t>
            </w:r>
          </w:p>
        </w:tc>
        <w:tc>
          <w:tcPr>
            <w:tcW w:w="1654" w:type="dxa"/>
            <w:shd w:val="clear" w:color="auto" w:fill="auto"/>
            <w:noWrap/>
            <w:vAlign w:val="center"/>
          </w:tcPr>
          <w:p w14:paraId="265191F7" w14:textId="77777777" w:rsidR="008635C9" w:rsidRPr="004631A0" w:rsidRDefault="008635C9"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Količina izrađene projektne dokumentacije</w:t>
            </w:r>
          </w:p>
        </w:tc>
        <w:tc>
          <w:tcPr>
            <w:tcW w:w="993" w:type="dxa"/>
            <w:vAlign w:val="center"/>
          </w:tcPr>
          <w:p w14:paraId="22596EEC" w14:textId="77777777" w:rsidR="008635C9" w:rsidRPr="004631A0" w:rsidRDefault="008635C9"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288" w:type="dxa"/>
            <w:shd w:val="clear" w:color="auto" w:fill="auto"/>
            <w:noWrap/>
            <w:vAlign w:val="center"/>
          </w:tcPr>
          <w:p w14:paraId="5C01246E" w14:textId="114F0627" w:rsidR="008635C9" w:rsidRPr="004631A0" w:rsidRDefault="005277DC"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288" w:type="dxa"/>
            <w:shd w:val="clear" w:color="auto" w:fill="auto"/>
            <w:noWrap/>
            <w:vAlign w:val="center"/>
          </w:tcPr>
          <w:p w14:paraId="32DF81DA" w14:textId="1873F255" w:rsidR="008635C9" w:rsidRPr="004631A0" w:rsidRDefault="005277DC" w:rsidP="009F4944">
            <w:pPr>
              <w:jc w:val="center"/>
              <w:rPr>
                <w:rFonts w:ascii="Book Antiqua" w:hAnsi="Book Antiqua"/>
              </w:rPr>
            </w:pPr>
            <w:r w:rsidRPr="004631A0">
              <w:rPr>
                <w:rFonts w:ascii="Book Antiqua" w:eastAsia="Times New Roman" w:hAnsi="Book Antiqua" w:cs="Arial"/>
                <w:lang w:eastAsia="hr-HR"/>
              </w:rPr>
              <w:t>2</w:t>
            </w:r>
          </w:p>
        </w:tc>
        <w:tc>
          <w:tcPr>
            <w:tcW w:w="1196" w:type="dxa"/>
            <w:vAlign w:val="center"/>
          </w:tcPr>
          <w:p w14:paraId="438565A2" w14:textId="77777777" w:rsidR="008635C9" w:rsidRPr="004631A0" w:rsidRDefault="008635C9"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196" w:type="dxa"/>
          </w:tcPr>
          <w:p w14:paraId="6F98BEBB" w14:textId="77777777" w:rsidR="008635C9" w:rsidRPr="004631A0" w:rsidRDefault="008635C9" w:rsidP="009F4944">
            <w:pPr>
              <w:jc w:val="center"/>
              <w:rPr>
                <w:rFonts w:ascii="Book Antiqua" w:eastAsia="Times New Roman" w:hAnsi="Book Antiqua" w:cs="Arial"/>
                <w:lang w:eastAsia="hr-HR"/>
              </w:rPr>
            </w:pPr>
          </w:p>
          <w:p w14:paraId="51DA05B1" w14:textId="77777777" w:rsidR="008635C9" w:rsidRPr="004631A0" w:rsidRDefault="008635C9" w:rsidP="009F4944">
            <w:pPr>
              <w:jc w:val="center"/>
              <w:rPr>
                <w:rFonts w:ascii="Book Antiqua" w:eastAsia="Times New Roman" w:hAnsi="Book Antiqua" w:cs="Arial"/>
                <w:lang w:eastAsia="hr-HR"/>
              </w:rPr>
            </w:pPr>
            <w:r w:rsidRPr="004631A0">
              <w:rPr>
                <w:rFonts w:ascii="Book Antiqua" w:eastAsia="Times New Roman" w:hAnsi="Book Antiqua" w:cs="Arial"/>
                <w:lang w:eastAsia="hr-HR"/>
              </w:rPr>
              <w:t>0</w:t>
            </w:r>
          </w:p>
        </w:tc>
      </w:tr>
      <w:tr w:rsidR="005E33EB" w:rsidRPr="004631A0" w14:paraId="48630C64" w14:textId="77777777" w:rsidTr="009F4944">
        <w:trPr>
          <w:trHeight w:val="1293"/>
          <w:jc w:val="center"/>
        </w:trPr>
        <w:tc>
          <w:tcPr>
            <w:tcW w:w="1695" w:type="dxa"/>
            <w:shd w:val="clear" w:color="auto" w:fill="auto"/>
            <w:vAlign w:val="center"/>
          </w:tcPr>
          <w:p w14:paraId="60B43978" w14:textId="34076353" w:rsidR="005E33EB" w:rsidRPr="004631A0" w:rsidRDefault="005E33EB" w:rsidP="005E33EB">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Izgradnja prometnice</w:t>
            </w:r>
          </w:p>
        </w:tc>
        <w:tc>
          <w:tcPr>
            <w:tcW w:w="1654" w:type="dxa"/>
            <w:shd w:val="clear" w:color="auto" w:fill="auto"/>
            <w:noWrap/>
            <w:vAlign w:val="center"/>
          </w:tcPr>
          <w:p w14:paraId="7D0D928F" w14:textId="1A7A32C2" w:rsidR="005E33EB" w:rsidRPr="004631A0" w:rsidRDefault="005E33EB" w:rsidP="005E33EB">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Uređenje neuređenog građevinskog zemljišta</w:t>
            </w:r>
          </w:p>
        </w:tc>
        <w:tc>
          <w:tcPr>
            <w:tcW w:w="993" w:type="dxa"/>
            <w:vAlign w:val="center"/>
          </w:tcPr>
          <w:p w14:paraId="0CBC77EE" w14:textId="5CF9FA84" w:rsidR="005E33EB" w:rsidRPr="004631A0" w:rsidRDefault="005E33EB" w:rsidP="005E33EB">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w:t>
            </w:r>
          </w:p>
        </w:tc>
        <w:tc>
          <w:tcPr>
            <w:tcW w:w="1288" w:type="dxa"/>
            <w:shd w:val="clear" w:color="auto" w:fill="auto"/>
            <w:noWrap/>
            <w:vAlign w:val="center"/>
          </w:tcPr>
          <w:p w14:paraId="3551A23B" w14:textId="7D0C8313" w:rsidR="005E33EB" w:rsidRPr="004631A0" w:rsidRDefault="005E33EB" w:rsidP="005E33EB">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0</w:t>
            </w:r>
          </w:p>
        </w:tc>
        <w:tc>
          <w:tcPr>
            <w:tcW w:w="1288" w:type="dxa"/>
            <w:shd w:val="clear" w:color="auto" w:fill="auto"/>
            <w:noWrap/>
            <w:vAlign w:val="center"/>
          </w:tcPr>
          <w:p w14:paraId="17C970D3" w14:textId="45695D97" w:rsidR="005E33EB" w:rsidRPr="004631A0" w:rsidRDefault="005E33EB" w:rsidP="005E33EB">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0</w:t>
            </w:r>
          </w:p>
        </w:tc>
        <w:tc>
          <w:tcPr>
            <w:tcW w:w="1196" w:type="dxa"/>
            <w:vAlign w:val="center"/>
          </w:tcPr>
          <w:p w14:paraId="25FA1BC1" w14:textId="71A9B81A" w:rsidR="005E33EB" w:rsidRPr="004631A0" w:rsidRDefault="005E33EB" w:rsidP="005E33EB">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0</w:t>
            </w:r>
          </w:p>
        </w:tc>
        <w:tc>
          <w:tcPr>
            <w:tcW w:w="1196" w:type="dxa"/>
            <w:vAlign w:val="center"/>
          </w:tcPr>
          <w:p w14:paraId="0707916F" w14:textId="69783F17" w:rsidR="005E33EB" w:rsidRPr="004631A0" w:rsidRDefault="005E33EB" w:rsidP="005E33EB">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100</w:t>
            </w:r>
          </w:p>
        </w:tc>
      </w:tr>
    </w:tbl>
    <w:p w14:paraId="467638A1" w14:textId="77777777" w:rsidR="008635C9" w:rsidRPr="004631A0" w:rsidRDefault="008635C9" w:rsidP="008635C9">
      <w:pPr>
        <w:spacing w:after="0"/>
        <w:rPr>
          <w:rFonts w:ascii="Book Antiqua" w:hAnsi="Book Antiqua"/>
          <w:color w:val="FF0000"/>
        </w:rPr>
      </w:pPr>
    </w:p>
    <w:p w14:paraId="5D5A98B9" w14:textId="77777777" w:rsidR="008635C9" w:rsidRPr="004631A0" w:rsidRDefault="008635C9" w:rsidP="008635C9">
      <w:pPr>
        <w:ind w:right="827"/>
        <w:jc w:val="both"/>
        <w:rPr>
          <w:rFonts w:ascii="Book Antiqua" w:hAnsi="Book Antiqua" w:cs="Arial"/>
        </w:rPr>
      </w:pPr>
    </w:p>
    <w:tbl>
      <w:tblPr>
        <w:tblW w:w="9825" w:type="dxa"/>
        <w:tblInd w:w="93" w:type="dxa"/>
        <w:tblLayout w:type="fixed"/>
        <w:tblLook w:val="04A0" w:firstRow="1" w:lastRow="0" w:firstColumn="1" w:lastColumn="0" w:noHBand="0" w:noVBand="1"/>
      </w:tblPr>
      <w:tblGrid>
        <w:gridCol w:w="9825"/>
      </w:tblGrid>
      <w:tr w:rsidR="008635C9" w:rsidRPr="004631A0" w14:paraId="15DD52B0" w14:textId="77777777" w:rsidTr="009F4944">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77A1D10A" w14:textId="1D06D970" w:rsidR="008635C9" w:rsidRPr="004631A0" w:rsidRDefault="008635C9" w:rsidP="009F4944">
            <w:pPr>
              <w:spacing w:after="0"/>
              <w:rPr>
                <w:rFonts w:ascii="Book Antiqua" w:eastAsia="Times New Roman" w:hAnsi="Book Antiqua" w:cs="Arial"/>
                <w:b/>
                <w:bCs/>
                <w:lang w:eastAsia="hr-HR"/>
              </w:rPr>
            </w:pPr>
            <w:r w:rsidRPr="004631A0">
              <w:rPr>
                <w:rFonts w:ascii="Book Antiqua" w:eastAsia="Times New Roman" w:hAnsi="Book Antiqua" w:cs="Arial"/>
                <w:b/>
                <w:bCs/>
                <w:lang w:eastAsia="hr-HR"/>
              </w:rPr>
              <w:t xml:space="preserve">Naziv aktivnosti/projekta u Proračunu: Kapitalni projekt K100105 Nerazvrstane ceste – Rekonstrukcija raskrižja </w:t>
            </w:r>
            <w:proofErr w:type="spellStart"/>
            <w:r w:rsidRPr="004631A0">
              <w:rPr>
                <w:rFonts w:ascii="Book Antiqua" w:eastAsia="Times New Roman" w:hAnsi="Book Antiqua" w:cs="Arial"/>
                <w:b/>
                <w:bCs/>
                <w:lang w:eastAsia="hr-HR"/>
              </w:rPr>
              <w:t>Kopčevečka</w:t>
            </w:r>
            <w:proofErr w:type="spellEnd"/>
            <w:r w:rsidRPr="004631A0">
              <w:rPr>
                <w:rFonts w:ascii="Book Antiqua" w:eastAsia="Times New Roman" w:hAnsi="Book Antiqua" w:cs="Arial"/>
                <w:b/>
                <w:bCs/>
                <w:lang w:eastAsia="hr-HR"/>
              </w:rPr>
              <w:t xml:space="preserve"> ulica – Radnička ulica</w:t>
            </w:r>
          </w:p>
        </w:tc>
      </w:tr>
      <w:tr w:rsidR="00AD640F" w:rsidRPr="004631A0" w14:paraId="05BA62CD" w14:textId="77777777" w:rsidTr="009F4944">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6B9ECB2" w14:textId="63B37504" w:rsidR="008635C9" w:rsidRPr="004631A0" w:rsidRDefault="00AD640F" w:rsidP="009F4944">
            <w:p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 xml:space="preserve">Izrada projektne dokumentacije za rekonstrukciju raskrižja </w:t>
            </w:r>
            <w:proofErr w:type="spellStart"/>
            <w:r w:rsidRPr="004631A0">
              <w:rPr>
                <w:rFonts w:ascii="Book Antiqua" w:eastAsia="Times New Roman" w:hAnsi="Book Antiqua" w:cs="Arial"/>
                <w:lang w:eastAsia="hr-HR"/>
              </w:rPr>
              <w:t>Kopčevečke</w:t>
            </w:r>
            <w:proofErr w:type="spellEnd"/>
            <w:r w:rsidRPr="004631A0">
              <w:rPr>
                <w:rFonts w:ascii="Book Antiqua" w:eastAsia="Times New Roman" w:hAnsi="Book Antiqua" w:cs="Arial"/>
                <w:lang w:eastAsia="hr-HR"/>
              </w:rPr>
              <w:t xml:space="preserve"> i  Radničke ulice. Projektom se predviđa proširenje raskrižja da bi se omogućilo sigurno prometovanje iz oba smjera pristupa iz </w:t>
            </w:r>
            <w:proofErr w:type="spellStart"/>
            <w:r w:rsidRPr="004631A0">
              <w:rPr>
                <w:rFonts w:ascii="Book Antiqua" w:eastAsia="Times New Roman" w:hAnsi="Book Antiqua" w:cs="Arial"/>
                <w:lang w:eastAsia="hr-HR"/>
              </w:rPr>
              <w:t>Kopčevečke</w:t>
            </w:r>
            <w:proofErr w:type="spellEnd"/>
            <w:r w:rsidRPr="004631A0">
              <w:rPr>
                <w:rFonts w:ascii="Book Antiqua" w:eastAsia="Times New Roman" w:hAnsi="Book Antiqua" w:cs="Arial"/>
                <w:lang w:eastAsia="hr-HR"/>
              </w:rPr>
              <w:t xml:space="preserve"> ulice u Radničku ulicu.</w:t>
            </w:r>
          </w:p>
        </w:tc>
      </w:tr>
      <w:tr w:rsidR="00AD640F" w:rsidRPr="004631A0" w14:paraId="23F74809" w14:textId="77777777" w:rsidTr="009F4944">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5A6D08CB" w14:textId="77777777" w:rsidR="008635C9" w:rsidRPr="004631A0" w:rsidRDefault="008635C9" w:rsidP="009F4944">
            <w:pPr>
              <w:spacing w:after="0"/>
              <w:rPr>
                <w:rFonts w:ascii="Book Antiqua" w:eastAsia="Times New Roman" w:hAnsi="Book Antiqua" w:cs="Arial"/>
                <w:lang w:eastAsia="hr-HR"/>
              </w:rPr>
            </w:pPr>
          </w:p>
        </w:tc>
      </w:tr>
    </w:tbl>
    <w:p w14:paraId="60935783" w14:textId="77777777" w:rsidR="008635C9" w:rsidRPr="004631A0" w:rsidRDefault="008635C9" w:rsidP="008635C9">
      <w:pPr>
        <w:rPr>
          <w:rFonts w:ascii="Book Antiqua" w:hAnsi="Book Antiqua" w:cs="Arial"/>
          <w:b/>
          <w:bCs/>
        </w:rPr>
      </w:pPr>
    </w:p>
    <w:p w14:paraId="0F91190E" w14:textId="77777777" w:rsidR="008635C9" w:rsidRPr="004631A0" w:rsidRDefault="008635C9" w:rsidP="008635C9">
      <w:pPr>
        <w:pStyle w:val="Odlomakpopisa"/>
        <w:numPr>
          <w:ilvl w:val="0"/>
          <w:numId w:val="47"/>
        </w:numPr>
        <w:rPr>
          <w:rFonts w:ascii="Book Antiqua" w:hAnsi="Book Antiqua" w:cs="Arial"/>
        </w:rPr>
      </w:pPr>
      <w:r w:rsidRPr="004631A0">
        <w:rPr>
          <w:rFonts w:ascii="Book Antiqua" w:hAnsi="Book Antiqua" w:cs="Arial"/>
        </w:rPr>
        <w:t>Pokazatelji rezultata:</w:t>
      </w:r>
    </w:p>
    <w:tbl>
      <w:tblPr>
        <w:tblW w:w="9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1654"/>
        <w:gridCol w:w="993"/>
        <w:gridCol w:w="1288"/>
        <w:gridCol w:w="1288"/>
        <w:gridCol w:w="1196"/>
        <w:gridCol w:w="1196"/>
      </w:tblGrid>
      <w:tr w:rsidR="00AD640F" w:rsidRPr="004631A0" w14:paraId="0A6F2F00" w14:textId="77777777" w:rsidTr="009F4944">
        <w:trPr>
          <w:trHeight w:val="564"/>
          <w:jc w:val="center"/>
        </w:trPr>
        <w:tc>
          <w:tcPr>
            <w:tcW w:w="1695" w:type="dxa"/>
            <w:shd w:val="clear" w:color="auto" w:fill="auto"/>
            <w:noWrap/>
            <w:vAlign w:val="center"/>
            <w:hideMark/>
          </w:tcPr>
          <w:p w14:paraId="4C7AE71B" w14:textId="77777777" w:rsidR="008635C9" w:rsidRPr="004631A0" w:rsidRDefault="008635C9"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2200D96B" w14:textId="77777777" w:rsidR="008635C9" w:rsidRPr="004631A0" w:rsidRDefault="008635C9"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654" w:type="dxa"/>
            <w:shd w:val="clear" w:color="auto" w:fill="auto"/>
            <w:noWrap/>
            <w:vAlign w:val="center"/>
            <w:hideMark/>
          </w:tcPr>
          <w:p w14:paraId="15A192D9" w14:textId="77777777" w:rsidR="008635C9" w:rsidRPr="004631A0" w:rsidRDefault="008635C9"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993" w:type="dxa"/>
            <w:vAlign w:val="center"/>
          </w:tcPr>
          <w:p w14:paraId="728B526A" w14:textId="77777777" w:rsidR="008635C9" w:rsidRPr="004631A0" w:rsidRDefault="008635C9"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Jedinica</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E5A690" w14:textId="77777777" w:rsidR="008635C9" w:rsidRPr="004631A0" w:rsidRDefault="008635C9"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2024.</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14:paraId="3633DE78" w14:textId="77777777" w:rsidR="008635C9" w:rsidRPr="004631A0" w:rsidRDefault="008635C9"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7EEA7A9B" w14:textId="77777777" w:rsidR="008635C9" w:rsidRPr="004631A0" w:rsidRDefault="008635C9"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p>
        </w:tc>
        <w:tc>
          <w:tcPr>
            <w:tcW w:w="1196" w:type="dxa"/>
            <w:tcBorders>
              <w:top w:val="single" w:sz="4" w:space="0" w:color="auto"/>
              <w:left w:val="nil"/>
              <w:bottom w:val="single" w:sz="4" w:space="0" w:color="auto"/>
              <w:right w:val="single" w:sz="4" w:space="0" w:color="auto"/>
            </w:tcBorders>
            <w:vAlign w:val="center"/>
          </w:tcPr>
          <w:p w14:paraId="046E846C" w14:textId="77777777" w:rsidR="008635C9" w:rsidRPr="004631A0" w:rsidRDefault="008635C9"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1EDADD4E" w14:textId="77777777" w:rsidR="008635C9" w:rsidRPr="004631A0" w:rsidRDefault="008635C9"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p>
        </w:tc>
        <w:tc>
          <w:tcPr>
            <w:tcW w:w="1196" w:type="dxa"/>
            <w:tcBorders>
              <w:top w:val="single" w:sz="4" w:space="0" w:color="auto"/>
              <w:left w:val="nil"/>
              <w:bottom w:val="single" w:sz="4" w:space="0" w:color="auto"/>
              <w:right w:val="single" w:sz="4" w:space="0" w:color="auto"/>
            </w:tcBorders>
          </w:tcPr>
          <w:p w14:paraId="4D68CA68" w14:textId="77777777" w:rsidR="008635C9" w:rsidRPr="004631A0" w:rsidRDefault="008635C9"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4829E627" w14:textId="77777777" w:rsidR="008635C9" w:rsidRPr="004631A0" w:rsidRDefault="008635C9"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p>
        </w:tc>
      </w:tr>
      <w:tr w:rsidR="00AD640F" w:rsidRPr="004631A0" w14:paraId="3C2175BC" w14:textId="77777777" w:rsidTr="009F4944">
        <w:trPr>
          <w:trHeight w:val="1293"/>
          <w:jc w:val="center"/>
        </w:trPr>
        <w:tc>
          <w:tcPr>
            <w:tcW w:w="1695" w:type="dxa"/>
            <w:shd w:val="clear" w:color="auto" w:fill="auto"/>
            <w:vAlign w:val="center"/>
          </w:tcPr>
          <w:p w14:paraId="666ADBC1" w14:textId="2FEEA188" w:rsidR="00AD640F" w:rsidRPr="004631A0" w:rsidRDefault="00AD640F" w:rsidP="00AD640F">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Izrada projektne dokumentacije</w:t>
            </w:r>
          </w:p>
        </w:tc>
        <w:tc>
          <w:tcPr>
            <w:tcW w:w="1654" w:type="dxa"/>
            <w:shd w:val="clear" w:color="auto" w:fill="auto"/>
            <w:noWrap/>
            <w:vAlign w:val="center"/>
          </w:tcPr>
          <w:p w14:paraId="2C7D6344" w14:textId="53DC1248" w:rsidR="00AD640F" w:rsidRPr="004631A0" w:rsidRDefault="00AD640F" w:rsidP="00AD640F">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Količina izrađene projektne dokumentacije</w:t>
            </w:r>
          </w:p>
        </w:tc>
        <w:tc>
          <w:tcPr>
            <w:tcW w:w="993" w:type="dxa"/>
            <w:vAlign w:val="center"/>
          </w:tcPr>
          <w:p w14:paraId="6155ED9C" w14:textId="34BBD98D" w:rsidR="00AD640F" w:rsidRPr="004631A0" w:rsidRDefault="00AD640F" w:rsidP="00AD640F">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kom</w:t>
            </w:r>
          </w:p>
        </w:tc>
        <w:tc>
          <w:tcPr>
            <w:tcW w:w="1288" w:type="dxa"/>
            <w:shd w:val="clear" w:color="auto" w:fill="auto"/>
            <w:noWrap/>
            <w:vAlign w:val="center"/>
          </w:tcPr>
          <w:p w14:paraId="38896592" w14:textId="7CBB25BE" w:rsidR="00AD640F" w:rsidRPr="004631A0" w:rsidRDefault="00AD640F" w:rsidP="00AD640F">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0</w:t>
            </w:r>
          </w:p>
        </w:tc>
        <w:tc>
          <w:tcPr>
            <w:tcW w:w="1288" w:type="dxa"/>
            <w:shd w:val="clear" w:color="auto" w:fill="auto"/>
            <w:noWrap/>
            <w:vAlign w:val="center"/>
          </w:tcPr>
          <w:p w14:paraId="0A0A5B19" w14:textId="44DD9617" w:rsidR="00AD640F" w:rsidRPr="004631A0" w:rsidRDefault="00AD640F" w:rsidP="00AD640F">
            <w:pPr>
              <w:jc w:val="center"/>
              <w:rPr>
                <w:rFonts w:ascii="Book Antiqua" w:hAnsi="Book Antiqua"/>
                <w:color w:val="FF0000"/>
              </w:rPr>
            </w:pPr>
            <w:r w:rsidRPr="004631A0">
              <w:rPr>
                <w:rFonts w:ascii="Book Antiqua" w:eastAsia="Times New Roman" w:hAnsi="Book Antiqua" w:cs="Arial"/>
                <w:lang w:eastAsia="hr-HR"/>
              </w:rPr>
              <w:t>2</w:t>
            </w:r>
          </w:p>
        </w:tc>
        <w:tc>
          <w:tcPr>
            <w:tcW w:w="1196" w:type="dxa"/>
            <w:vAlign w:val="center"/>
          </w:tcPr>
          <w:p w14:paraId="4A558561" w14:textId="69869599" w:rsidR="00AD640F" w:rsidRPr="004631A0" w:rsidRDefault="00AD640F" w:rsidP="00AD640F">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0</w:t>
            </w:r>
          </w:p>
        </w:tc>
        <w:tc>
          <w:tcPr>
            <w:tcW w:w="1196" w:type="dxa"/>
          </w:tcPr>
          <w:p w14:paraId="2CBBF615" w14:textId="77777777" w:rsidR="00AD640F" w:rsidRPr="004631A0" w:rsidRDefault="00AD640F" w:rsidP="00AD640F">
            <w:pPr>
              <w:jc w:val="center"/>
              <w:rPr>
                <w:rFonts w:ascii="Book Antiqua" w:eastAsia="Times New Roman" w:hAnsi="Book Antiqua" w:cs="Arial"/>
                <w:lang w:eastAsia="hr-HR"/>
              </w:rPr>
            </w:pPr>
          </w:p>
          <w:p w14:paraId="4055F193" w14:textId="41DC54C7" w:rsidR="00AD640F" w:rsidRPr="004631A0" w:rsidRDefault="00AD640F" w:rsidP="00AD640F">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0</w:t>
            </w:r>
          </w:p>
        </w:tc>
      </w:tr>
      <w:tr w:rsidR="00AD640F" w:rsidRPr="004631A0" w14:paraId="6FBDA8EE" w14:textId="77777777" w:rsidTr="009F4944">
        <w:trPr>
          <w:trHeight w:val="1293"/>
          <w:jc w:val="center"/>
        </w:trPr>
        <w:tc>
          <w:tcPr>
            <w:tcW w:w="1695" w:type="dxa"/>
            <w:shd w:val="clear" w:color="auto" w:fill="auto"/>
            <w:vAlign w:val="center"/>
          </w:tcPr>
          <w:p w14:paraId="2ED0153D" w14:textId="3CAD2545" w:rsidR="00AD640F" w:rsidRPr="004631A0" w:rsidRDefault="00AD640F" w:rsidP="00AD640F">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Izgradnja prometnice</w:t>
            </w:r>
          </w:p>
        </w:tc>
        <w:tc>
          <w:tcPr>
            <w:tcW w:w="1654" w:type="dxa"/>
            <w:shd w:val="clear" w:color="auto" w:fill="auto"/>
            <w:noWrap/>
            <w:vAlign w:val="center"/>
          </w:tcPr>
          <w:p w14:paraId="7FCBA01F" w14:textId="597B8CC6" w:rsidR="00AD640F" w:rsidRPr="004631A0" w:rsidRDefault="00AD640F" w:rsidP="00AD640F">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Uređenje neuređenog građevinskog zemljišta</w:t>
            </w:r>
          </w:p>
        </w:tc>
        <w:tc>
          <w:tcPr>
            <w:tcW w:w="993" w:type="dxa"/>
            <w:vAlign w:val="center"/>
          </w:tcPr>
          <w:p w14:paraId="41CAB2BB" w14:textId="73D4776C" w:rsidR="00AD640F" w:rsidRPr="004631A0" w:rsidRDefault="00AD640F" w:rsidP="00AD640F">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w:t>
            </w:r>
          </w:p>
        </w:tc>
        <w:tc>
          <w:tcPr>
            <w:tcW w:w="1288" w:type="dxa"/>
            <w:shd w:val="clear" w:color="auto" w:fill="auto"/>
            <w:noWrap/>
            <w:vAlign w:val="center"/>
          </w:tcPr>
          <w:p w14:paraId="18379850" w14:textId="38F64EDD" w:rsidR="00AD640F" w:rsidRPr="004631A0" w:rsidRDefault="00AD640F" w:rsidP="00AD640F">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0</w:t>
            </w:r>
          </w:p>
        </w:tc>
        <w:tc>
          <w:tcPr>
            <w:tcW w:w="1288" w:type="dxa"/>
            <w:shd w:val="clear" w:color="auto" w:fill="auto"/>
            <w:noWrap/>
            <w:vAlign w:val="center"/>
          </w:tcPr>
          <w:p w14:paraId="27DAE984" w14:textId="4AB35D6F" w:rsidR="00AD640F" w:rsidRPr="004631A0" w:rsidRDefault="00AD640F" w:rsidP="00AD640F">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100</w:t>
            </w:r>
          </w:p>
        </w:tc>
        <w:tc>
          <w:tcPr>
            <w:tcW w:w="1196" w:type="dxa"/>
            <w:vAlign w:val="center"/>
          </w:tcPr>
          <w:p w14:paraId="143D2620" w14:textId="103D76EC" w:rsidR="00AD640F" w:rsidRPr="004631A0" w:rsidRDefault="00AD640F" w:rsidP="00AD640F">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0</w:t>
            </w:r>
          </w:p>
        </w:tc>
        <w:tc>
          <w:tcPr>
            <w:tcW w:w="1196" w:type="dxa"/>
            <w:vAlign w:val="center"/>
          </w:tcPr>
          <w:p w14:paraId="08EC63CF" w14:textId="1963755F" w:rsidR="00AD640F" w:rsidRPr="004631A0" w:rsidRDefault="00AD640F" w:rsidP="00AD640F">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0</w:t>
            </w:r>
          </w:p>
        </w:tc>
      </w:tr>
    </w:tbl>
    <w:p w14:paraId="6AAE8543" w14:textId="77777777" w:rsidR="008635C9" w:rsidRPr="004631A0" w:rsidRDefault="008635C9" w:rsidP="008635C9">
      <w:pPr>
        <w:spacing w:after="0"/>
        <w:rPr>
          <w:rFonts w:ascii="Book Antiqua" w:hAnsi="Book Antiqua"/>
          <w:color w:val="FF0000"/>
        </w:rPr>
      </w:pPr>
    </w:p>
    <w:p w14:paraId="04B5D7DD" w14:textId="77777777" w:rsidR="00DD55D6" w:rsidRPr="004631A0" w:rsidRDefault="00DD55D6" w:rsidP="00DD55D6">
      <w:pPr>
        <w:ind w:right="827"/>
        <w:jc w:val="both"/>
        <w:rPr>
          <w:rFonts w:ascii="Book Antiqua" w:hAnsi="Book Antiqua" w:cs="Arial"/>
        </w:rPr>
      </w:pPr>
    </w:p>
    <w:tbl>
      <w:tblPr>
        <w:tblW w:w="9825" w:type="dxa"/>
        <w:tblInd w:w="93" w:type="dxa"/>
        <w:tblLayout w:type="fixed"/>
        <w:tblLook w:val="04A0" w:firstRow="1" w:lastRow="0" w:firstColumn="1" w:lastColumn="0" w:noHBand="0" w:noVBand="1"/>
      </w:tblPr>
      <w:tblGrid>
        <w:gridCol w:w="9825"/>
      </w:tblGrid>
      <w:tr w:rsidR="00DD55D6" w:rsidRPr="004631A0" w14:paraId="2272C7B9" w14:textId="77777777" w:rsidTr="009F4944">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4F26E6D8" w14:textId="3F5DECF7" w:rsidR="00DD55D6" w:rsidRPr="004631A0" w:rsidRDefault="00DD55D6" w:rsidP="009F4944">
            <w:pPr>
              <w:spacing w:after="0"/>
              <w:rPr>
                <w:rFonts w:ascii="Book Antiqua" w:eastAsia="Times New Roman" w:hAnsi="Book Antiqua" w:cs="Arial"/>
                <w:b/>
                <w:bCs/>
                <w:lang w:eastAsia="hr-HR"/>
              </w:rPr>
            </w:pPr>
            <w:bookmarkStart w:id="16" w:name="_Hlk183532906"/>
            <w:r w:rsidRPr="004631A0">
              <w:rPr>
                <w:rFonts w:ascii="Book Antiqua" w:eastAsia="Times New Roman" w:hAnsi="Book Antiqua" w:cs="Arial"/>
                <w:b/>
                <w:bCs/>
                <w:lang w:eastAsia="hr-HR"/>
              </w:rPr>
              <w:t>Naziv aktivnosti/projekta u Proračunu: Kapitalni projekt K10010</w:t>
            </w:r>
            <w:r w:rsidR="001018B1" w:rsidRPr="004631A0">
              <w:rPr>
                <w:rFonts w:ascii="Book Antiqua" w:eastAsia="Times New Roman" w:hAnsi="Book Antiqua" w:cs="Arial"/>
                <w:b/>
                <w:bCs/>
                <w:lang w:eastAsia="hr-HR"/>
              </w:rPr>
              <w:t>6</w:t>
            </w:r>
            <w:r w:rsidRPr="004631A0">
              <w:rPr>
                <w:rFonts w:ascii="Book Antiqua" w:eastAsia="Times New Roman" w:hAnsi="Book Antiqua" w:cs="Arial"/>
                <w:b/>
                <w:bCs/>
                <w:lang w:eastAsia="hr-HR"/>
              </w:rPr>
              <w:t xml:space="preserve"> Nerazvrstane ceste – </w:t>
            </w:r>
            <w:r w:rsidR="001018B1" w:rsidRPr="004631A0">
              <w:rPr>
                <w:rFonts w:ascii="Book Antiqua" w:eastAsia="Times New Roman" w:hAnsi="Book Antiqua" w:cs="Arial"/>
                <w:b/>
                <w:bCs/>
                <w:lang w:eastAsia="hr-HR"/>
              </w:rPr>
              <w:t>Rekonstrukcija ceste prema veterinarskom dobru</w:t>
            </w:r>
          </w:p>
        </w:tc>
      </w:tr>
      <w:tr w:rsidR="00D75808" w:rsidRPr="004631A0" w14:paraId="3FBB8EA3" w14:textId="77777777" w:rsidTr="009F4944">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64D7E7" w14:textId="4F6C0F47" w:rsidR="00D75808" w:rsidRPr="004631A0" w:rsidRDefault="00D75808" w:rsidP="00D75808">
            <w:p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 xml:space="preserve">Izrada projektne dokumentacije za proširenje ceste prema veterinarskom dobru. Projektom se predviđa uređenje raskrižja s </w:t>
            </w:r>
            <w:proofErr w:type="spellStart"/>
            <w:r w:rsidRPr="004631A0">
              <w:rPr>
                <w:rFonts w:ascii="Book Antiqua" w:eastAsia="Times New Roman" w:hAnsi="Book Antiqua" w:cs="Arial"/>
                <w:lang w:eastAsia="hr-HR"/>
              </w:rPr>
              <w:t>Rugvičkom</w:t>
            </w:r>
            <w:proofErr w:type="spellEnd"/>
            <w:r w:rsidRPr="004631A0">
              <w:rPr>
                <w:rFonts w:ascii="Book Antiqua" w:eastAsia="Times New Roman" w:hAnsi="Book Antiqua" w:cs="Arial"/>
                <w:lang w:eastAsia="hr-HR"/>
              </w:rPr>
              <w:t xml:space="preserve"> ulicom te </w:t>
            </w:r>
            <w:proofErr w:type="spellStart"/>
            <w:r w:rsidRPr="004631A0">
              <w:rPr>
                <w:rFonts w:ascii="Book Antiqua" w:eastAsia="Times New Roman" w:hAnsi="Book Antiqua" w:cs="Arial"/>
                <w:lang w:eastAsia="hr-HR"/>
              </w:rPr>
              <w:t>zacvjevljene</w:t>
            </w:r>
            <w:proofErr w:type="spellEnd"/>
            <w:r w:rsidRPr="004631A0">
              <w:rPr>
                <w:rFonts w:ascii="Book Antiqua" w:eastAsia="Times New Roman" w:hAnsi="Book Antiqua" w:cs="Arial"/>
                <w:lang w:eastAsia="hr-HR"/>
              </w:rPr>
              <w:t xml:space="preserve"> kanala i proširenje ulice na 7,00 m kolnika i biciklističko pješačku stazu s jedne strane. U raskrižju s </w:t>
            </w:r>
            <w:proofErr w:type="spellStart"/>
            <w:r w:rsidRPr="004631A0">
              <w:rPr>
                <w:rFonts w:ascii="Book Antiqua" w:eastAsia="Times New Roman" w:hAnsi="Book Antiqua" w:cs="Arial"/>
                <w:lang w:eastAsia="hr-HR"/>
              </w:rPr>
              <w:t>Rugvičkom</w:t>
            </w:r>
            <w:proofErr w:type="spellEnd"/>
            <w:r w:rsidRPr="004631A0">
              <w:rPr>
                <w:rFonts w:ascii="Book Antiqua" w:eastAsia="Times New Roman" w:hAnsi="Book Antiqua" w:cs="Arial"/>
                <w:lang w:eastAsia="hr-HR"/>
              </w:rPr>
              <w:t xml:space="preserve"> ulicom izvode se lijevi </w:t>
            </w:r>
            <w:proofErr w:type="spellStart"/>
            <w:r w:rsidRPr="004631A0">
              <w:rPr>
                <w:rFonts w:ascii="Book Antiqua" w:eastAsia="Times New Roman" w:hAnsi="Book Antiqua" w:cs="Arial"/>
                <w:lang w:eastAsia="hr-HR"/>
              </w:rPr>
              <w:t>skretači</w:t>
            </w:r>
            <w:proofErr w:type="spellEnd"/>
            <w:r w:rsidRPr="004631A0">
              <w:rPr>
                <w:rFonts w:ascii="Book Antiqua" w:eastAsia="Times New Roman" w:hAnsi="Book Antiqua" w:cs="Arial"/>
                <w:lang w:eastAsia="hr-HR"/>
              </w:rPr>
              <w:t>.</w:t>
            </w:r>
          </w:p>
        </w:tc>
      </w:tr>
      <w:tr w:rsidR="00D75808" w:rsidRPr="004631A0" w14:paraId="73114134" w14:textId="77777777" w:rsidTr="009F4944">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195BD544" w14:textId="77777777" w:rsidR="00D75808" w:rsidRPr="004631A0" w:rsidRDefault="00D75808" w:rsidP="00D75808">
            <w:pPr>
              <w:spacing w:after="0"/>
              <w:rPr>
                <w:rFonts w:ascii="Book Antiqua" w:eastAsia="Times New Roman" w:hAnsi="Book Antiqua" w:cs="Arial"/>
                <w:color w:val="FF0000"/>
                <w:lang w:eastAsia="hr-HR"/>
              </w:rPr>
            </w:pPr>
          </w:p>
        </w:tc>
      </w:tr>
    </w:tbl>
    <w:p w14:paraId="77FF6E3C" w14:textId="77777777" w:rsidR="00DD55D6" w:rsidRPr="004631A0" w:rsidRDefault="00DD55D6" w:rsidP="00DD55D6">
      <w:pPr>
        <w:rPr>
          <w:rFonts w:ascii="Book Antiqua" w:hAnsi="Book Antiqua" w:cs="Arial"/>
          <w:b/>
          <w:bCs/>
          <w:color w:val="FF0000"/>
        </w:rPr>
      </w:pPr>
    </w:p>
    <w:p w14:paraId="1D34E7DD" w14:textId="77777777" w:rsidR="00DD55D6" w:rsidRPr="004631A0" w:rsidRDefault="00DD55D6" w:rsidP="00DD55D6">
      <w:pPr>
        <w:pStyle w:val="Odlomakpopisa"/>
        <w:numPr>
          <w:ilvl w:val="0"/>
          <w:numId w:val="47"/>
        </w:numPr>
        <w:rPr>
          <w:rFonts w:ascii="Book Antiqua" w:hAnsi="Book Antiqua" w:cs="Arial"/>
        </w:rPr>
      </w:pPr>
      <w:r w:rsidRPr="004631A0">
        <w:rPr>
          <w:rFonts w:ascii="Book Antiqua" w:hAnsi="Book Antiqua" w:cs="Arial"/>
        </w:rPr>
        <w:t>Pokazatelji rezultata:</w:t>
      </w:r>
    </w:p>
    <w:tbl>
      <w:tblPr>
        <w:tblW w:w="9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1654"/>
        <w:gridCol w:w="993"/>
        <w:gridCol w:w="1288"/>
        <w:gridCol w:w="1288"/>
        <w:gridCol w:w="1196"/>
        <w:gridCol w:w="1196"/>
      </w:tblGrid>
      <w:tr w:rsidR="00F36D85" w:rsidRPr="004631A0" w14:paraId="07A8F98D" w14:textId="77777777" w:rsidTr="009F4944">
        <w:trPr>
          <w:trHeight w:val="564"/>
          <w:jc w:val="center"/>
        </w:trPr>
        <w:tc>
          <w:tcPr>
            <w:tcW w:w="1695" w:type="dxa"/>
            <w:shd w:val="clear" w:color="auto" w:fill="auto"/>
            <w:noWrap/>
            <w:vAlign w:val="center"/>
            <w:hideMark/>
          </w:tcPr>
          <w:p w14:paraId="11AFCAB3" w14:textId="77777777" w:rsidR="00DD55D6" w:rsidRPr="004631A0" w:rsidRDefault="00DD55D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1FFFFE76" w14:textId="77777777" w:rsidR="00DD55D6" w:rsidRPr="004631A0" w:rsidRDefault="00DD55D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654" w:type="dxa"/>
            <w:shd w:val="clear" w:color="auto" w:fill="auto"/>
            <w:noWrap/>
            <w:vAlign w:val="center"/>
            <w:hideMark/>
          </w:tcPr>
          <w:p w14:paraId="3AD1A8A5" w14:textId="77777777" w:rsidR="00DD55D6" w:rsidRPr="004631A0" w:rsidRDefault="00DD55D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993" w:type="dxa"/>
            <w:vAlign w:val="center"/>
          </w:tcPr>
          <w:p w14:paraId="183F8920" w14:textId="77777777" w:rsidR="00DD55D6" w:rsidRPr="004631A0" w:rsidRDefault="00DD55D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Jedinica</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7C5987" w14:textId="77777777" w:rsidR="00DD55D6" w:rsidRPr="004631A0" w:rsidRDefault="00DD55D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2024.</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14:paraId="35838622" w14:textId="77777777" w:rsidR="00DD55D6" w:rsidRPr="004631A0" w:rsidRDefault="00DD55D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11BD8405" w14:textId="77777777" w:rsidR="00DD55D6" w:rsidRPr="004631A0" w:rsidRDefault="00DD55D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p>
        </w:tc>
        <w:tc>
          <w:tcPr>
            <w:tcW w:w="1196" w:type="dxa"/>
            <w:tcBorders>
              <w:top w:val="single" w:sz="4" w:space="0" w:color="auto"/>
              <w:left w:val="nil"/>
              <w:bottom w:val="single" w:sz="4" w:space="0" w:color="auto"/>
              <w:right w:val="single" w:sz="4" w:space="0" w:color="auto"/>
            </w:tcBorders>
            <w:vAlign w:val="center"/>
          </w:tcPr>
          <w:p w14:paraId="2E7E7A1A" w14:textId="77777777" w:rsidR="00DD55D6" w:rsidRPr="004631A0" w:rsidRDefault="00DD55D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451EF975" w14:textId="77777777" w:rsidR="00DD55D6" w:rsidRPr="004631A0" w:rsidRDefault="00DD55D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p>
        </w:tc>
        <w:tc>
          <w:tcPr>
            <w:tcW w:w="1196" w:type="dxa"/>
            <w:tcBorders>
              <w:top w:val="single" w:sz="4" w:space="0" w:color="auto"/>
              <w:left w:val="nil"/>
              <w:bottom w:val="single" w:sz="4" w:space="0" w:color="auto"/>
              <w:right w:val="single" w:sz="4" w:space="0" w:color="auto"/>
            </w:tcBorders>
          </w:tcPr>
          <w:p w14:paraId="5054D851" w14:textId="77777777" w:rsidR="00DD55D6" w:rsidRPr="004631A0" w:rsidRDefault="00DD55D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61FB7AF5" w14:textId="77777777" w:rsidR="00DD55D6" w:rsidRPr="004631A0" w:rsidRDefault="00DD55D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p>
        </w:tc>
      </w:tr>
      <w:tr w:rsidR="00D75808" w:rsidRPr="004631A0" w14:paraId="29F60AEF" w14:textId="77777777" w:rsidTr="009F4944">
        <w:trPr>
          <w:trHeight w:val="1293"/>
          <w:jc w:val="center"/>
        </w:trPr>
        <w:tc>
          <w:tcPr>
            <w:tcW w:w="1695" w:type="dxa"/>
            <w:shd w:val="clear" w:color="auto" w:fill="auto"/>
            <w:vAlign w:val="center"/>
          </w:tcPr>
          <w:p w14:paraId="787A42F4" w14:textId="40D4C20E" w:rsidR="00D75808" w:rsidRPr="004631A0" w:rsidRDefault="00D75808" w:rsidP="00D75808">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lastRenderedPageBreak/>
              <w:t>Izrada projektne dokumentacije</w:t>
            </w:r>
          </w:p>
        </w:tc>
        <w:tc>
          <w:tcPr>
            <w:tcW w:w="1654" w:type="dxa"/>
            <w:shd w:val="clear" w:color="auto" w:fill="auto"/>
            <w:noWrap/>
            <w:vAlign w:val="center"/>
          </w:tcPr>
          <w:p w14:paraId="05677558" w14:textId="5EFEBB35" w:rsidR="00D75808" w:rsidRPr="004631A0" w:rsidRDefault="00D75808" w:rsidP="00D75808">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Količina izrađene projektne dokumentacije</w:t>
            </w:r>
          </w:p>
        </w:tc>
        <w:tc>
          <w:tcPr>
            <w:tcW w:w="993" w:type="dxa"/>
            <w:vAlign w:val="center"/>
          </w:tcPr>
          <w:p w14:paraId="6D0D5741" w14:textId="3795A56E" w:rsidR="00D75808" w:rsidRPr="004631A0" w:rsidRDefault="00D75808" w:rsidP="00D75808">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kom</w:t>
            </w:r>
          </w:p>
        </w:tc>
        <w:tc>
          <w:tcPr>
            <w:tcW w:w="1288" w:type="dxa"/>
            <w:shd w:val="clear" w:color="auto" w:fill="auto"/>
            <w:noWrap/>
            <w:vAlign w:val="center"/>
          </w:tcPr>
          <w:p w14:paraId="33D951D9" w14:textId="05EFA41F" w:rsidR="00D75808" w:rsidRPr="004631A0" w:rsidRDefault="00D75808" w:rsidP="00D75808">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0</w:t>
            </w:r>
          </w:p>
        </w:tc>
        <w:tc>
          <w:tcPr>
            <w:tcW w:w="1288" w:type="dxa"/>
            <w:shd w:val="clear" w:color="auto" w:fill="auto"/>
            <w:noWrap/>
            <w:vAlign w:val="center"/>
          </w:tcPr>
          <w:p w14:paraId="3325C7C7" w14:textId="71F357A8" w:rsidR="00D75808" w:rsidRPr="004631A0" w:rsidRDefault="00D75808" w:rsidP="00D75808">
            <w:pPr>
              <w:jc w:val="center"/>
              <w:rPr>
                <w:rFonts w:ascii="Book Antiqua" w:hAnsi="Book Antiqua"/>
                <w:color w:val="FF0000"/>
              </w:rPr>
            </w:pPr>
            <w:r w:rsidRPr="004631A0">
              <w:rPr>
                <w:rFonts w:ascii="Book Antiqua" w:eastAsia="Times New Roman" w:hAnsi="Book Antiqua" w:cs="Arial"/>
                <w:lang w:eastAsia="hr-HR"/>
              </w:rPr>
              <w:t>2</w:t>
            </w:r>
          </w:p>
        </w:tc>
        <w:tc>
          <w:tcPr>
            <w:tcW w:w="1196" w:type="dxa"/>
            <w:vAlign w:val="center"/>
          </w:tcPr>
          <w:p w14:paraId="4B6DDDE1" w14:textId="26604BFF" w:rsidR="00D75808" w:rsidRPr="004631A0" w:rsidRDefault="00D75808" w:rsidP="00D75808">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0</w:t>
            </w:r>
          </w:p>
        </w:tc>
        <w:tc>
          <w:tcPr>
            <w:tcW w:w="1196" w:type="dxa"/>
          </w:tcPr>
          <w:p w14:paraId="3E33F66F" w14:textId="77777777" w:rsidR="00D75808" w:rsidRPr="004631A0" w:rsidRDefault="00D75808" w:rsidP="00D75808">
            <w:pPr>
              <w:jc w:val="center"/>
              <w:rPr>
                <w:rFonts w:ascii="Book Antiqua" w:eastAsia="Times New Roman" w:hAnsi="Book Antiqua" w:cs="Arial"/>
                <w:lang w:eastAsia="hr-HR"/>
              </w:rPr>
            </w:pPr>
          </w:p>
          <w:p w14:paraId="204C4B6B" w14:textId="6A81D3A4" w:rsidR="00D75808" w:rsidRPr="004631A0" w:rsidRDefault="00D75808" w:rsidP="00D75808">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0</w:t>
            </w:r>
          </w:p>
        </w:tc>
      </w:tr>
      <w:tr w:rsidR="00D75808" w:rsidRPr="004631A0" w14:paraId="1BE0B764" w14:textId="77777777" w:rsidTr="009F4944">
        <w:trPr>
          <w:trHeight w:val="1293"/>
          <w:jc w:val="center"/>
        </w:trPr>
        <w:tc>
          <w:tcPr>
            <w:tcW w:w="1695" w:type="dxa"/>
            <w:shd w:val="clear" w:color="auto" w:fill="auto"/>
            <w:vAlign w:val="center"/>
          </w:tcPr>
          <w:p w14:paraId="433CE7F9" w14:textId="24A89AAF" w:rsidR="00D75808" w:rsidRPr="004631A0" w:rsidRDefault="00D75808" w:rsidP="00D75808">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Procjena i otkup zemljišta</w:t>
            </w:r>
          </w:p>
        </w:tc>
        <w:tc>
          <w:tcPr>
            <w:tcW w:w="1654" w:type="dxa"/>
            <w:shd w:val="clear" w:color="auto" w:fill="auto"/>
            <w:noWrap/>
            <w:vAlign w:val="center"/>
          </w:tcPr>
          <w:p w14:paraId="129C2243" w14:textId="346DF0E7" w:rsidR="00D75808" w:rsidRPr="004631A0" w:rsidRDefault="00D75808" w:rsidP="00D75808">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Uređenje neuređenog građevinskog zemljišta</w:t>
            </w:r>
          </w:p>
        </w:tc>
        <w:tc>
          <w:tcPr>
            <w:tcW w:w="993" w:type="dxa"/>
            <w:vAlign w:val="center"/>
          </w:tcPr>
          <w:p w14:paraId="0ADB1FE9" w14:textId="6B55C1ED" w:rsidR="00D75808" w:rsidRPr="004631A0" w:rsidRDefault="00D75808" w:rsidP="00D75808">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w:t>
            </w:r>
          </w:p>
        </w:tc>
        <w:tc>
          <w:tcPr>
            <w:tcW w:w="1288" w:type="dxa"/>
            <w:shd w:val="clear" w:color="auto" w:fill="auto"/>
            <w:noWrap/>
            <w:vAlign w:val="center"/>
          </w:tcPr>
          <w:p w14:paraId="1363F0A2" w14:textId="42FCA5E9" w:rsidR="00D75808" w:rsidRPr="004631A0" w:rsidRDefault="00D75808" w:rsidP="00D75808">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0</w:t>
            </w:r>
          </w:p>
        </w:tc>
        <w:tc>
          <w:tcPr>
            <w:tcW w:w="1288" w:type="dxa"/>
            <w:shd w:val="clear" w:color="auto" w:fill="auto"/>
            <w:noWrap/>
            <w:vAlign w:val="center"/>
          </w:tcPr>
          <w:p w14:paraId="7C133929" w14:textId="4C7AFF50" w:rsidR="00D75808" w:rsidRPr="004631A0" w:rsidRDefault="00D75808" w:rsidP="00D75808">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100</w:t>
            </w:r>
          </w:p>
        </w:tc>
        <w:tc>
          <w:tcPr>
            <w:tcW w:w="1196" w:type="dxa"/>
            <w:vAlign w:val="center"/>
          </w:tcPr>
          <w:p w14:paraId="0884D096" w14:textId="3ED9E413" w:rsidR="00D75808" w:rsidRPr="004631A0" w:rsidRDefault="00D75808" w:rsidP="00D75808">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0</w:t>
            </w:r>
          </w:p>
        </w:tc>
        <w:tc>
          <w:tcPr>
            <w:tcW w:w="1196" w:type="dxa"/>
            <w:vAlign w:val="center"/>
          </w:tcPr>
          <w:p w14:paraId="6A42B32D" w14:textId="142755ED" w:rsidR="00D75808" w:rsidRPr="004631A0" w:rsidRDefault="00D75808" w:rsidP="00D75808">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0</w:t>
            </w:r>
          </w:p>
        </w:tc>
      </w:tr>
      <w:tr w:rsidR="00D75808" w:rsidRPr="004631A0" w14:paraId="5CA0771D" w14:textId="77777777" w:rsidTr="009F4944">
        <w:trPr>
          <w:trHeight w:val="1293"/>
          <w:jc w:val="center"/>
        </w:trPr>
        <w:tc>
          <w:tcPr>
            <w:tcW w:w="1695" w:type="dxa"/>
            <w:shd w:val="clear" w:color="auto" w:fill="auto"/>
            <w:vAlign w:val="center"/>
          </w:tcPr>
          <w:p w14:paraId="681DF2B7" w14:textId="6CFA7F7C" w:rsidR="00D75808" w:rsidRPr="004631A0" w:rsidRDefault="00D75808" w:rsidP="00D75808">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Izgradnja prometnice</w:t>
            </w:r>
          </w:p>
        </w:tc>
        <w:tc>
          <w:tcPr>
            <w:tcW w:w="1654" w:type="dxa"/>
            <w:shd w:val="clear" w:color="auto" w:fill="auto"/>
            <w:noWrap/>
            <w:vAlign w:val="center"/>
          </w:tcPr>
          <w:p w14:paraId="5FF53B68" w14:textId="638C2A1F" w:rsidR="00D75808" w:rsidRPr="004631A0" w:rsidRDefault="00D75808" w:rsidP="00D75808">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Uređenje neuređenog građevinskog zemljišta</w:t>
            </w:r>
          </w:p>
        </w:tc>
        <w:tc>
          <w:tcPr>
            <w:tcW w:w="993" w:type="dxa"/>
            <w:vAlign w:val="center"/>
          </w:tcPr>
          <w:p w14:paraId="5DF4F852" w14:textId="053A9E44" w:rsidR="00D75808" w:rsidRPr="004631A0" w:rsidRDefault="00D75808" w:rsidP="00D75808">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w:t>
            </w:r>
          </w:p>
        </w:tc>
        <w:tc>
          <w:tcPr>
            <w:tcW w:w="1288" w:type="dxa"/>
            <w:shd w:val="clear" w:color="auto" w:fill="auto"/>
            <w:noWrap/>
            <w:vAlign w:val="center"/>
          </w:tcPr>
          <w:p w14:paraId="19E73F14" w14:textId="1AF44361" w:rsidR="00D75808" w:rsidRPr="004631A0" w:rsidRDefault="00D75808" w:rsidP="00D75808">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0</w:t>
            </w:r>
          </w:p>
        </w:tc>
        <w:tc>
          <w:tcPr>
            <w:tcW w:w="1288" w:type="dxa"/>
            <w:shd w:val="clear" w:color="auto" w:fill="auto"/>
            <w:noWrap/>
            <w:vAlign w:val="center"/>
          </w:tcPr>
          <w:p w14:paraId="576B9B36" w14:textId="14370EA6" w:rsidR="00D75808" w:rsidRPr="004631A0" w:rsidRDefault="00D75808" w:rsidP="00D75808">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0</w:t>
            </w:r>
          </w:p>
        </w:tc>
        <w:tc>
          <w:tcPr>
            <w:tcW w:w="1196" w:type="dxa"/>
            <w:vAlign w:val="center"/>
          </w:tcPr>
          <w:p w14:paraId="562E4241" w14:textId="035B4203" w:rsidR="00D75808" w:rsidRPr="004631A0" w:rsidRDefault="00F36D85" w:rsidP="00D75808">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10</w:t>
            </w:r>
            <w:r w:rsidR="00D75808" w:rsidRPr="004631A0">
              <w:rPr>
                <w:rFonts w:ascii="Book Antiqua" w:eastAsia="Times New Roman" w:hAnsi="Book Antiqua" w:cs="Arial"/>
                <w:lang w:eastAsia="hr-HR"/>
              </w:rPr>
              <w:t>0</w:t>
            </w:r>
          </w:p>
        </w:tc>
        <w:tc>
          <w:tcPr>
            <w:tcW w:w="1196" w:type="dxa"/>
            <w:vAlign w:val="center"/>
          </w:tcPr>
          <w:p w14:paraId="47B09712" w14:textId="35C3BE5E" w:rsidR="00D75808" w:rsidRPr="004631A0" w:rsidRDefault="00D75808" w:rsidP="00D75808">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0</w:t>
            </w:r>
          </w:p>
        </w:tc>
      </w:tr>
      <w:bookmarkEnd w:id="16"/>
    </w:tbl>
    <w:p w14:paraId="5F0E3C1A" w14:textId="77777777" w:rsidR="00DD55D6" w:rsidRPr="004631A0" w:rsidRDefault="00DD55D6" w:rsidP="00DD55D6">
      <w:pPr>
        <w:spacing w:after="0"/>
        <w:rPr>
          <w:rFonts w:ascii="Book Antiqua" w:hAnsi="Book Antiqua"/>
          <w:color w:val="FF0000"/>
        </w:rPr>
      </w:pPr>
    </w:p>
    <w:p w14:paraId="53C9386A" w14:textId="77777777" w:rsidR="00C86798" w:rsidRPr="004631A0" w:rsidRDefault="00C86798" w:rsidP="00DD55D6">
      <w:pPr>
        <w:spacing w:after="0"/>
        <w:rPr>
          <w:rFonts w:ascii="Book Antiqua" w:hAnsi="Book Antiqua"/>
          <w:color w:val="FF0000"/>
        </w:rPr>
      </w:pPr>
    </w:p>
    <w:tbl>
      <w:tblPr>
        <w:tblW w:w="9825" w:type="dxa"/>
        <w:tblInd w:w="93" w:type="dxa"/>
        <w:tblLayout w:type="fixed"/>
        <w:tblLook w:val="04A0" w:firstRow="1" w:lastRow="0" w:firstColumn="1" w:lastColumn="0" w:noHBand="0" w:noVBand="1"/>
      </w:tblPr>
      <w:tblGrid>
        <w:gridCol w:w="9825"/>
      </w:tblGrid>
      <w:tr w:rsidR="001018B1" w:rsidRPr="004631A0" w14:paraId="2CBCC8DD" w14:textId="77777777" w:rsidTr="009F4944">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0BC5578F" w14:textId="28202B77" w:rsidR="001018B1" w:rsidRPr="004631A0" w:rsidRDefault="001018B1" w:rsidP="009F4944">
            <w:pPr>
              <w:spacing w:after="0"/>
              <w:rPr>
                <w:rFonts w:ascii="Book Antiqua" w:eastAsia="Times New Roman" w:hAnsi="Book Antiqua" w:cs="Arial"/>
                <w:b/>
                <w:bCs/>
                <w:lang w:eastAsia="hr-HR"/>
              </w:rPr>
            </w:pPr>
            <w:r w:rsidRPr="004631A0">
              <w:rPr>
                <w:rFonts w:ascii="Book Antiqua" w:eastAsia="Times New Roman" w:hAnsi="Book Antiqua" w:cs="Arial"/>
                <w:b/>
                <w:bCs/>
                <w:lang w:eastAsia="hr-HR"/>
              </w:rPr>
              <w:t>Naziv aktivnosti/projekta u Proračunu: Kapitalni projekt K10010</w:t>
            </w:r>
            <w:r w:rsidR="00C86798" w:rsidRPr="004631A0">
              <w:rPr>
                <w:rFonts w:ascii="Book Antiqua" w:eastAsia="Times New Roman" w:hAnsi="Book Antiqua" w:cs="Arial"/>
                <w:b/>
                <w:bCs/>
                <w:lang w:eastAsia="hr-HR"/>
              </w:rPr>
              <w:t>8</w:t>
            </w:r>
            <w:r w:rsidRPr="004631A0">
              <w:rPr>
                <w:rFonts w:ascii="Book Antiqua" w:eastAsia="Times New Roman" w:hAnsi="Book Antiqua" w:cs="Arial"/>
                <w:b/>
                <w:bCs/>
                <w:lang w:eastAsia="hr-HR"/>
              </w:rPr>
              <w:t xml:space="preserve"> Nerazvrstane ceste – </w:t>
            </w:r>
            <w:r w:rsidR="00C86798" w:rsidRPr="004631A0">
              <w:rPr>
                <w:rFonts w:ascii="Book Antiqua" w:eastAsia="Book Antiqua" w:hAnsi="Book Antiqua" w:cs="Book Antiqua"/>
                <w:b/>
                <w:bCs/>
                <w:color w:val="000000" w:themeColor="text1"/>
              </w:rPr>
              <w:t>Nogostup u ulici II. Savski odvojak</w:t>
            </w:r>
          </w:p>
        </w:tc>
      </w:tr>
      <w:tr w:rsidR="001018B1" w:rsidRPr="004631A0" w14:paraId="051CA14F" w14:textId="77777777" w:rsidTr="009F4944">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1729DCD" w14:textId="506FA7E7" w:rsidR="001018B1" w:rsidRPr="004631A0" w:rsidRDefault="00D018CB" w:rsidP="009F4944">
            <w:pPr>
              <w:spacing w:after="0"/>
              <w:jc w:val="both"/>
              <w:rPr>
                <w:rFonts w:ascii="Book Antiqua" w:eastAsia="Times New Roman" w:hAnsi="Book Antiqua" w:cs="Arial"/>
                <w:color w:val="FF0000"/>
                <w:lang w:eastAsia="hr-HR"/>
              </w:rPr>
            </w:pPr>
            <w:r w:rsidRPr="004631A0">
              <w:rPr>
                <w:rFonts w:ascii="Book Antiqua" w:eastAsia="Times New Roman" w:hAnsi="Book Antiqua" w:cs="Arial"/>
                <w:lang w:eastAsia="hr-HR"/>
              </w:rPr>
              <w:t xml:space="preserve">Projektom je predviđena izgradnja nogostupa s obje strane ulice II. savski odvojak u naselju Dugo Selo čime se osigurava sigurnije prometovanje pješaka uz istu. Nogostup se izvodi se od </w:t>
            </w:r>
            <w:proofErr w:type="spellStart"/>
            <w:r w:rsidRPr="004631A0">
              <w:rPr>
                <w:rFonts w:ascii="Book Antiqua" w:eastAsia="Times New Roman" w:hAnsi="Book Antiqua" w:cs="Arial"/>
                <w:lang w:eastAsia="hr-HR"/>
              </w:rPr>
              <w:t>Rugvičke</w:t>
            </w:r>
            <w:proofErr w:type="spellEnd"/>
            <w:r w:rsidRPr="004631A0">
              <w:rPr>
                <w:rFonts w:ascii="Book Antiqua" w:eastAsia="Times New Roman" w:hAnsi="Book Antiqua" w:cs="Arial"/>
                <w:lang w:eastAsia="hr-HR"/>
              </w:rPr>
              <w:t xml:space="preserve"> ulice do Dravske ulice. Duljina zahvata 370,00 m.</w:t>
            </w:r>
          </w:p>
        </w:tc>
      </w:tr>
      <w:tr w:rsidR="001018B1" w:rsidRPr="004631A0" w14:paraId="5EA5A5F0" w14:textId="77777777" w:rsidTr="009F4944">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36651364" w14:textId="77777777" w:rsidR="001018B1" w:rsidRPr="004631A0" w:rsidRDefault="001018B1" w:rsidP="009F4944">
            <w:pPr>
              <w:spacing w:after="0"/>
              <w:rPr>
                <w:rFonts w:ascii="Book Antiqua" w:eastAsia="Times New Roman" w:hAnsi="Book Antiqua" w:cs="Arial"/>
                <w:color w:val="FF0000"/>
                <w:lang w:eastAsia="hr-HR"/>
              </w:rPr>
            </w:pPr>
          </w:p>
        </w:tc>
      </w:tr>
    </w:tbl>
    <w:p w14:paraId="13DBD463" w14:textId="77777777" w:rsidR="001018B1" w:rsidRPr="004631A0" w:rsidRDefault="001018B1" w:rsidP="001018B1">
      <w:pPr>
        <w:rPr>
          <w:rFonts w:ascii="Book Antiqua" w:hAnsi="Book Antiqua" w:cs="Arial"/>
          <w:b/>
          <w:bCs/>
        </w:rPr>
      </w:pPr>
    </w:p>
    <w:p w14:paraId="736F9887" w14:textId="77777777" w:rsidR="001018B1" w:rsidRPr="004631A0" w:rsidRDefault="001018B1" w:rsidP="001018B1">
      <w:pPr>
        <w:pStyle w:val="Odlomakpopisa"/>
        <w:numPr>
          <w:ilvl w:val="0"/>
          <w:numId w:val="47"/>
        </w:numPr>
        <w:rPr>
          <w:rFonts w:ascii="Book Antiqua" w:hAnsi="Book Antiqua" w:cs="Arial"/>
        </w:rPr>
      </w:pPr>
      <w:r w:rsidRPr="004631A0">
        <w:rPr>
          <w:rFonts w:ascii="Book Antiqua" w:hAnsi="Book Antiqua" w:cs="Arial"/>
        </w:rPr>
        <w:t>Pokazatelji rezultata:</w:t>
      </w:r>
    </w:p>
    <w:tbl>
      <w:tblPr>
        <w:tblW w:w="9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1654"/>
        <w:gridCol w:w="993"/>
        <w:gridCol w:w="1288"/>
        <w:gridCol w:w="1288"/>
        <w:gridCol w:w="1196"/>
        <w:gridCol w:w="1196"/>
      </w:tblGrid>
      <w:tr w:rsidR="00D018CB" w:rsidRPr="004631A0" w14:paraId="5D5BFBD9" w14:textId="77777777" w:rsidTr="009F4944">
        <w:trPr>
          <w:trHeight w:val="564"/>
          <w:jc w:val="center"/>
        </w:trPr>
        <w:tc>
          <w:tcPr>
            <w:tcW w:w="1695" w:type="dxa"/>
            <w:shd w:val="clear" w:color="auto" w:fill="auto"/>
            <w:noWrap/>
            <w:vAlign w:val="center"/>
            <w:hideMark/>
          </w:tcPr>
          <w:p w14:paraId="1B3B6696" w14:textId="77777777" w:rsidR="001018B1" w:rsidRPr="004631A0" w:rsidRDefault="001018B1"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50DB3F90" w14:textId="77777777" w:rsidR="001018B1" w:rsidRPr="004631A0" w:rsidRDefault="001018B1"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654" w:type="dxa"/>
            <w:shd w:val="clear" w:color="auto" w:fill="auto"/>
            <w:noWrap/>
            <w:vAlign w:val="center"/>
            <w:hideMark/>
          </w:tcPr>
          <w:p w14:paraId="06226490" w14:textId="77777777" w:rsidR="001018B1" w:rsidRPr="004631A0" w:rsidRDefault="001018B1"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993" w:type="dxa"/>
            <w:vAlign w:val="center"/>
          </w:tcPr>
          <w:p w14:paraId="70789557" w14:textId="77777777" w:rsidR="001018B1" w:rsidRPr="004631A0" w:rsidRDefault="001018B1"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Jedinica</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6312D" w14:textId="77777777" w:rsidR="001018B1" w:rsidRPr="004631A0" w:rsidRDefault="001018B1"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2024.</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14:paraId="51996DE1" w14:textId="77777777" w:rsidR="001018B1" w:rsidRPr="004631A0" w:rsidRDefault="001018B1"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0619251D" w14:textId="77777777" w:rsidR="001018B1" w:rsidRPr="004631A0" w:rsidRDefault="001018B1"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p>
        </w:tc>
        <w:tc>
          <w:tcPr>
            <w:tcW w:w="1196" w:type="dxa"/>
            <w:tcBorders>
              <w:top w:val="single" w:sz="4" w:space="0" w:color="auto"/>
              <w:left w:val="nil"/>
              <w:bottom w:val="single" w:sz="4" w:space="0" w:color="auto"/>
              <w:right w:val="single" w:sz="4" w:space="0" w:color="auto"/>
            </w:tcBorders>
            <w:vAlign w:val="center"/>
          </w:tcPr>
          <w:p w14:paraId="0DB16AE2" w14:textId="77777777" w:rsidR="001018B1" w:rsidRPr="004631A0" w:rsidRDefault="001018B1"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6A5E0D0E" w14:textId="77777777" w:rsidR="001018B1" w:rsidRPr="004631A0" w:rsidRDefault="001018B1"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p>
        </w:tc>
        <w:tc>
          <w:tcPr>
            <w:tcW w:w="1196" w:type="dxa"/>
            <w:tcBorders>
              <w:top w:val="single" w:sz="4" w:space="0" w:color="auto"/>
              <w:left w:val="nil"/>
              <w:bottom w:val="single" w:sz="4" w:space="0" w:color="auto"/>
              <w:right w:val="single" w:sz="4" w:space="0" w:color="auto"/>
            </w:tcBorders>
          </w:tcPr>
          <w:p w14:paraId="3527D1B1" w14:textId="77777777" w:rsidR="001018B1" w:rsidRPr="004631A0" w:rsidRDefault="001018B1"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53A43397" w14:textId="77777777" w:rsidR="001018B1" w:rsidRPr="004631A0" w:rsidRDefault="001018B1"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p>
        </w:tc>
      </w:tr>
      <w:tr w:rsidR="00D018CB" w:rsidRPr="004631A0" w14:paraId="723A8B81" w14:textId="77777777" w:rsidTr="009F4944">
        <w:trPr>
          <w:trHeight w:val="1293"/>
          <w:jc w:val="center"/>
        </w:trPr>
        <w:tc>
          <w:tcPr>
            <w:tcW w:w="1695" w:type="dxa"/>
            <w:shd w:val="clear" w:color="auto" w:fill="auto"/>
            <w:vAlign w:val="center"/>
          </w:tcPr>
          <w:p w14:paraId="2CD9A56D" w14:textId="46C51A9A" w:rsidR="00D018CB" w:rsidRPr="004631A0" w:rsidRDefault="00D018CB" w:rsidP="00D018CB">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Izrada projektne dokumentacije</w:t>
            </w:r>
          </w:p>
        </w:tc>
        <w:tc>
          <w:tcPr>
            <w:tcW w:w="1654" w:type="dxa"/>
            <w:shd w:val="clear" w:color="auto" w:fill="auto"/>
            <w:noWrap/>
            <w:vAlign w:val="center"/>
          </w:tcPr>
          <w:p w14:paraId="34AC0829" w14:textId="46AA1B95" w:rsidR="00D018CB" w:rsidRPr="004631A0" w:rsidRDefault="00D018CB" w:rsidP="00D018CB">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Količina izrađene projektne dokumentacije</w:t>
            </w:r>
          </w:p>
        </w:tc>
        <w:tc>
          <w:tcPr>
            <w:tcW w:w="993" w:type="dxa"/>
            <w:vAlign w:val="center"/>
          </w:tcPr>
          <w:p w14:paraId="46C1E443" w14:textId="63820628" w:rsidR="00D018CB" w:rsidRPr="004631A0" w:rsidRDefault="00D018CB" w:rsidP="00D018CB">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kom</w:t>
            </w:r>
          </w:p>
        </w:tc>
        <w:tc>
          <w:tcPr>
            <w:tcW w:w="1288" w:type="dxa"/>
            <w:shd w:val="clear" w:color="auto" w:fill="auto"/>
            <w:noWrap/>
            <w:vAlign w:val="center"/>
          </w:tcPr>
          <w:p w14:paraId="175EB03D" w14:textId="57DE4CCB" w:rsidR="00D018CB" w:rsidRPr="004631A0" w:rsidRDefault="00D018CB" w:rsidP="00D018CB">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0</w:t>
            </w:r>
          </w:p>
        </w:tc>
        <w:tc>
          <w:tcPr>
            <w:tcW w:w="1288" w:type="dxa"/>
            <w:shd w:val="clear" w:color="auto" w:fill="auto"/>
            <w:noWrap/>
            <w:vAlign w:val="center"/>
          </w:tcPr>
          <w:p w14:paraId="269BDC18" w14:textId="4DE1484C" w:rsidR="00D018CB" w:rsidRPr="004631A0" w:rsidRDefault="00D018CB" w:rsidP="00D018CB">
            <w:pPr>
              <w:jc w:val="center"/>
              <w:rPr>
                <w:rFonts w:ascii="Book Antiqua" w:hAnsi="Book Antiqua"/>
                <w:color w:val="FF0000"/>
              </w:rPr>
            </w:pPr>
            <w:r w:rsidRPr="004631A0">
              <w:rPr>
                <w:rFonts w:ascii="Book Antiqua" w:eastAsia="Times New Roman" w:hAnsi="Book Antiqua" w:cs="Arial"/>
                <w:lang w:eastAsia="hr-HR"/>
              </w:rPr>
              <w:t>1</w:t>
            </w:r>
          </w:p>
        </w:tc>
        <w:tc>
          <w:tcPr>
            <w:tcW w:w="1196" w:type="dxa"/>
            <w:vAlign w:val="center"/>
          </w:tcPr>
          <w:p w14:paraId="44574695" w14:textId="1661B8D3" w:rsidR="00D018CB" w:rsidRPr="004631A0" w:rsidRDefault="00D018CB" w:rsidP="00D018CB">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0</w:t>
            </w:r>
          </w:p>
        </w:tc>
        <w:tc>
          <w:tcPr>
            <w:tcW w:w="1196" w:type="dxa"/>
          </w:tcPr>
          <w:p w14:paraId="0DE0660D" w14:textId="77777777" w:rsidR="00D018CB" w:rsidRPr="004631A0" w:rsidRDefault="00D018CB" w:rsidP="00D018CB">
            <w:pPr>
              <w:jc w:val="center"/>
              <w:rPr>
                <w:rFonts w:ascii="Book Antiqua" w:eastAsia="Times New Roman" w:hAnsi="Book Antiqua" w:cs="Arial"/>
                <w:lang w:eastAsia="hr-HR"/>
              </w:rPr>
            </w:pPr>
          </w:p>
          <w:p w14:paraId="7EEA0123" w14:textId="74B7C01C" w:rsidR="00D018CB" w:rsidRPr="004631A0" w:rsidRDefault="00D018CB" w:rsidP="00D018CB">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0</w:t>
            </w:r>
          </w:p>
        </w:tc>
      </w:tr>
      <w:tr w:rsidR="00D018CB" w:rsidRPr="004631A0" w14:paraId="7C4938E5" w14:textId="77777777" w:rsidTr="009F4944">
        <w:trPr>
          <w:trHeight w:val="1293"/>
          <w:jc w:val="center"/>
        </w:trPr>
        <w:tc>
          <w:tcPr>
            <w:tcW w:w="1695" w:type="dxa"/>
            <w:shd w:val="clear" w:color="auto" w:fill="auto"/>
            <w:vAlign w:val="center"/>
          </w:tcPr>
          <w:p w14:paraId="7FEC53A9" w14:textId="0A9946EB" w:rsidR="00D018CB" w:rsidRPr="004631A0" w:rsidRDefault="00D018CB" w:rsidP="00D018CB">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Izgradnja nogostupa</w:t>
            </w:r>
          </w:p>
        </w:tc>
        <w:tc>
          <w:tcPr>
            <w:tcW w:w="1654" w:type="dxa"/>
            <w:shd w:val="clear" w:color="auto" w:fill="auto"/>
            <w:noWrap/>
            <w:vAlign w:val="center"/>
          </w:tcPr>
          <w:p w14:paraId="2852841D" w14:textId="08E3749C" w:rsidR="00D018CB" w:rsidRPr="004631A0" w:rsidRDefault="00D018CB" w:rsidP="00D018CB">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Uređenje neuređenog građevinskog zemljišta</w:t>
            </w:r>
          </w:p>
        </w:tc>
        <w:tc>
          <w:tcPr>
            <w:tcW w:w="993" w:type="dxa"/>
            <w:vAlign w:val="center"/>
          </w:tcPr>
          <w:p w14:paraId="00A320FC" w14:textId="18FD48B6" w:rsidR="00D018CB" w:rsidRPr="004631A0" w:rsidRDefault="00D018CB" w:rsidP="00D018CB">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w:t>
            </w:r>
          </w:p>
        </w:tc>
        <w:tc>
          <w:tcPr>
            <w:tcW w:w="1288" w:type="dxa"/>
            <w:shd w:val="clear" w:color="auto" w:fill="auto"/>
            <w:noWrap/>
            <w:vAlign w:val="center"/>
          </w:tcPr>
          <w:p w14:paraId="0D350BDD" w14:textId="47DB1EE5" w:rsidR="00D018CB" w:rsidRPr="004631A0" w:rsidRDefault="00D018CB" w:rsidP="00D018CB">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0</w:t>
            </w:r>
          </w:p>
        </w:tc>
        <w:tc>
          <w:tcPr>
            <w:tcW w:w="1288" w:type="dxa"/>
            <w:shd w:val="clear" w:color="auto" w:fill="auto"/>
            <w:noWrap/>
            <w:vAlign w:val="center"/>
          </w:tcPr>
          <w:p w14:paraId="4714C61F" w14:textId="3C3D1A8C" w:rsidR="00D018CB" w:rsidRPr="004631A0" w:rsidRDefault="00D018CB" w:rsidP="00D018CB">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100</w:t>
            </w:r>
          </w:p>
        </w:tc>
        <w:tc>
          <w:tcPr>
            <w:tcW w:w="1196" w:type="dxa"/>
            <w:vAlign w:val="center"/>
          </w:tcPr>
          <w:p w14:paraId="03017862" w14:textId="0F304128" w:rsidR="00D018CB" w:rsidRPr="004631A0" w:rsidRDefault="00D018CB" w:rsidP="00D018CB">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0</w:t>
            </w:r>
          </w:p>
        </w:tc>
        <w:tc>
          <w:tcPr>
            <w:tcW w:w="1196" w:type="dxa"/>
            <w:vAlign w:val="center"/>
          </w:tcPr>
          <w:p w14:paraId="6A73EC9D" w14:textId="49405C45" w:rsidR="00D018CB" w:rsidRPr="004631A0" w:rsidRDefault="00D018CB" w:rsidP="00D018CB">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0</w:t>
            </w:r>
          </w:p>
        </w:tc>
      </w:tr>
    </w:tbl>
    <w:p w14:paraId="1CB97289" w14:textId="77777777" w:rsidR="000E7DF0" w:rsidRPr="004631A0" w:rsidRDefault="000E7DF0" w:rsidP="009F6775">
      <w:pPr>
        <w:ind w:right="827"/>
        <w:jc w:val="both"/>
        <w:rPr>
          <w:rFonts w:ascii="Book Antiqua" w:hAnsi="Book Antiqua" w:cs="Arial"/>
          <w:color w:val="FF0000"/>
        </w:rPr>
      </w:pPr>
    </w:p>
    <w:p w14:paraId="018D6E10" w14:textId="77777777" w:rsidR="00C86798" w:rsidRPr="004631A0" w:rsidRDefault="00C86798" w:rsidP="00C86798">
      <w:pPr>
        <w:spacing w:after="0"/>
        <w:rPr>
          <w:rFonts w:ascii="Book Antiqua" w:hAnsi="Book Antiqua"/>
          <w:color w:val="FF0000"/>
        </w:rPr>
      </w:pPr>
    </w:p>
    <w:tbl>
      <w:tblPr>
        <w:tblW w:w="9825" w:type="dxa"/>
        <w:tblInd w:w="93" w:type="dxa"/>
        <w:tblLayout w:type="fixed"/>
        <w:tblLook w:val="04A0" w:firstRow="1" w:lastRow="0" w:firstColumn="1" w:lastColumn="0" w:noHBand="0" w:noVBand="1"/>
      </w:tblPr>
      <w:tblGrid>
        <w:gridCol w:w="9825"/>
      </w:tblGrid>
      <w:tr w:rsidR="00C86798" w:rsidRPr="004631A0" w14:paraId="60AB25A4" w14:textId="77777777" w:rsidTr="009F4944">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29C40972" w14:textId="57B96F46" w:rsidR="00C86798" w:rsidRPr="004631A0" w:rsidRDefault="00C86798" w:rsidP="009F4944">
            <w:pPr>
              <w:spacing w:after="0"/>
              <w:rPr>
                <w:rFonts w:ascii="Book Antiqua" w:eastAsia="Times New Roman" w:hAnsi="Book Antiqua" w:cs="Arial"/>
                <w:b/>
                <w:bCs/>
                <w:lang w:eastAsia="hr-HR"/>
              </w:rPr>
            </w:pPr>
            <w:r w:rsidRPr="004631A0">
              <w:rPr>
                <w:rFonts w:ascii="Book Antiqua" w:eastAsia="Times New Roman" w:hAnsi="Book Antiqua" w:cs="Arial"/>
                <w:b/>
                <w:bCs/>
                <w:lang w:eastAsia="hr-HR"/>
              </w:rPr>
              <w:t xml:space="preserve">Naziv aktivnosti/projekta u Proračunu: Kapitalni projekt K100109 Nerazvrstane ceste – </w:t>
            </w:r>
            <w:r w:rsidRPr="004631A0">
              <w:rPr>
                <w:rFonts w:ascii="Book Antiqua" w:eastAsia="Book Antiqua" w:hAnsi="Book Antiqua" w:cs="Book Antiqua"/>
                <w:b/>
                <w:bCs/>
              </w:rPr>
              <w:t>Nogostup u Školskoj ulici</w:t>
            </w:r>
          </w:p>
        </w:tc>
      </w:tr>
      <w:tr w:rsidR="00C86798" w:rsidRPr="004631A0" w14:paraId="656A246A" w14:textId="77777777" w:rsidTr="009F4944">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CFF802" w14:textId="349C3FF7" w:rsidR="00C86798" w:rsidRPr="004631A0" w:rsidRDefault="004F24C2" w:rsidP="009F4944">
            <w:p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 xml:space="preserve">Projektom je predviđena izgradnja nogostupa s obje strane Školske ulice u naselju Dugo Selo čime se osigurava sigurnije prometovanje pješaka uz istu. Nogostup se izvodi se od Osječke ulice do Ulice Stjepana </w:t>
            </w:r>
            <w:proofErr w:type="spellStart"/>
            <w:r w:rsidRPr="004631A0">
              <w:rPr>
                <w:rFonts w:ascii="Book Antiqua" w:eastAsia="Times New Roman" w:hAnsi="Book Antiqua" w:cs="Arial"/>
                <w:lang w:eastAsia="hr-HR"/>
              </w:rPr>
              <w:t>Ferenčaka</w:t>
            </w:r>
            <w:proofErr w:type="spellEnd"/>
            <w:r w:rsidRPr="004631A0">
              <w:rPr>
                <w:rFonts w:ascii="Book Antiqua" w:eastAsia="Times New Roman" w:hAnsi="Book Antiqua" w:cs="Arial"/>
                <w:lang w:eastAsia="hr-HR"/>
              </w:rPr>
              <w:t>. Duljina zahvata 200,00 m.</w:t>
            </w:r>
          </w:p>
        </w:tc>
      </w:tr>
      <w:tr w:rsidR="00C86798" w:rsidRPr="004631A0" w14:paraId="13A15DE2" w14:textId="77777777" w:rsidTr="009F4944">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3403DF7C" w14:textId="77777777" w:rsidR="00C86798" w:rsidRPr="004631A0" w:rsidRDefault="00C86798" w:rsidP="009F4944">
            <w:pPr>
              <w:spacing w:after="0"/>
              <w:rPr>
                <w:rFonts w:ascii="Book Antiqua" w:eastAsia="Times New Roman" w:hAnsi="Book Antiqua" w:cs="Arial"/>
                <w:color w:val="FF0000"/>
                <w:lang w:eastAsia="hr-HR"/>
              </w:rPr>
            </w:pPr>
          </w:p>
        </w:tc>
      </w:tr>
    </w:tbl>
    <w:p w14:paraId="309B65AB" w14:textId="77777777" w:rsidR="00C86798" w:rsidRPr="004631A0" w:rsidRDefault="00C86798" w:rsidP="00C86798">
      <w:pPr>
        <w:rPr>
          <w:rFonts w:ascii="Book Antiqua" w:hAnsi="Book Antiqua" w:cs="Arial"/>
          <w:b/>
          <w:bCs/>
        </w:rPr>
      </w:pPr>
    </w:p>
    <w:p w14:paraId="54981E4C" w14:textId="77777777" w:rsidR="00C86798" w:rsidRPr="004631A0" w:rsidRDefault="00C86798" w:rsidP="00C86798">
      <w:pPr>
        <w:pStyle w:val="Odlomakpopisa"/>
        <w:numPr>
          <w:ilvl w:val="0"/>
          <w:numId w:val="47"/>
        </w:numPr>
        <w:rPr>
          <w:rFonts w:ascii="Book Antiqua" w:hAnsi="Book Antiqua" w:cs="Arial"/>
        </w:rPr>
      </w:pPr>
      <w:r w:rsidRPr="004631A0">
        <w:rPr>
          <w:rFonts w:ascii="Book Antiqua" w:hAnsi="Book Antiqua" w:cs="Arial"/>
        </w:rPr>
        <w:t>Pokazatelji rezultata:</w:t>
      </w:r>
    </w:p>
    <w:tbl>
      <w:tblPr>
        <w:tblW w:w="9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1654"/>
        <w:gridCol w:w="993"/>
        <w:gridCol w:w="1288"/>
        <w:gridCol w:w="1288"/>
        <w:gridCol w:w="1196"/>
        <w:gridCol w:w="1196"/>
      </w:tblGrid>
      <w:tr w:rsidR="004F24C2" w:rsidRPr="004631A0" w14:paraId="7FB028B8" w14:textId="77777777" w:rsidTr="009F4944">
        <w:trPr>
          <w:trHeight w:val="564"/>
          <w:jc w:val="center"/>
        </w:trPr>
        <w:tc>
          <w:tcPr>
            <w:tcW w:w="1695" w:type="dxa"/>
            <w:shd w:val="clear" w:color="auto" w:fill="auto"/>
            <w:noWrap/>
            <w:vAlign w:val="center"/>
            <w:hideMark/>
          </w:tcPr>
          <w:p w14:paraId="6ACF26E5" w14:textId="77777777" w:rsidR="00C86798" w:rsidRPr="004631A0" w:rsidRDefault="00C86798"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lastRenderedPageBreak/>
              <w:t>Pokazatelj</w:t>
            </w:r>
          </w:p>
          <w:p w14:paraId="2813FE81" w14:textId="77777777" w:rsidR="00C86798" w:rsidRPr="004631A0" w:rsidRDefault="00C86798"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654" w:type="dxa"/>
            <w:shd w:val="clear" w:color="auto" w:fill="auto"/>
            <w:noWrap/>
            <w:vAlign w:val="center"/>
            <w:hideMark/>
          </w:tcPr>
          <w:p w14:paraId="22175024" w14:textId="77777777" w:rsidR="00C86798" w:rsidRPr="004631A0" w:rsidRDefault="00C86798"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993" w:type="dxa"/>
            <w:vAlign w:val="center"/>
          </w:tcPr>
          <w:p w14:paraId="736A2E2C" w14:textId="77777777" w:rsidR="00C86798" w:rsidRPr="004631A0" w:rsidRDefault="00C86798"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Jedinica</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7A378F" w14:textId="77777777" w:rsidR="00C86798" w:rsidRPr="004631A0" w:rsidRDefault="00C86798"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2024.</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14:paraId="2AB2403E" w14:textId="77777777" w:rsidR="00C86798" w:rsidRPr="004631A0" w:rsidRDefault="00C86798"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13575574" w14:textId="77777777" w:rsidR="00C86798" w:rsidRPr="004631A0" w:rsidRDefault="00C86798"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p>
        </w:tc>
        <w:tc>
          <w:tcPr>
            <w:tcW w:w="1196" w:type="dxa"/>
            <w:tcBorders>
              <w:top w:val="single" w:sz="4" w:space="0" w:color="auto"/>
              <w:left w:val="nil"/>
              <w:bottom w:val="single" w:sz="4" w:space="0" w:color="auto"/>
              <w:right w:val="single" w:sz="4" w:space="0" w:color="auto"/>
            </w:tcBorders>
            <w:vAlign w:val="center"/>
          </w:tcPr>
          <w:p w14:paraId="18760F32" w14:textId="77777777" w:rsidR="00C86798" w:rsidRPr="004631A0" w:rsidRDefault="00C86798"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0431B2A8" w14:textId="77777777" w:rsidR="00C86798" w:rsidRPr="004631A0" w:rsidRDefault="00C86798"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p>
        </w:tc>
        <w:tc>
          <w:tcPr>
            <w:tcW w:w="1196" w:type="dxa"/>
            <w:tcBorders>
              <w:top w:val="single" w:sz="4" w:space="0" w:color="auto"/>
              <w:left w:val="nil"/>
              <w:bottom w:val="single" w:sz="4" w:space="0" w:color="auto"/>
              <w:right w:val="single" w:sz="4" w:space="0" w:color="auto"/>
            </w:tcBorders>
          </w:tcPr>
          <w:p w14:paraId="019F8112" w14:textId="77777777" w:rsidR="00C86798" w:rsidRPr="004631A0" w:rsidRDefault="00C86798"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5F273F31" w14:textId="77777777" w:rsidR="00C86798" w:rsidRPr="004631A0" w:rsidRDefault="00C86798"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p>
        </w:tc>
      </w:tr>
      <w:tr w:rsidR="004F24C2" w:rsidRPr="004631A0" w14:paraId="60B5B386" w14:textId="77777777" w:rsidTr="009F4944">
        <w:trPr>
          <w:trHeight w:val="1293"/>
          <w:jc w:val="center"/>
        </w:trPr>
        <w:tc>
          <w:tcPr>
            <w:tcW w:w="1695" w:type="dxa"/>
            <w:shd w:val="clear" w:color="auto" w:fill="auto"/>
            <w:vAlign w:val="center"/>
          </w:tcPr>
          <w:p w14:paraId="2417120F" w14:textId="2D618B6E" w:rsidR="004F24C2" w:rsidRPr="004631A0" w:rsidRDefault="004F24C2" w:rsidP="004F24C2">
            <w:pPr>
              <w:jc w:val="center"/>
              <w:rPr>
                <w:rFonts w:ascii="Book Antiqua" w:eastAsia="Times New Roman" w:hAnsi="Book Antiqua" w:cs="Arial"/>
                <w:lang w:eastAsia="hr-HR"/>
              </w:rPr>
            </w:pPr>
            <w:r w:rsidRPr="004631A0">
              <w:rPr>
                <w:rFonts w:ascii="Book Antiqua" w:eastAsia="Times New Roman" w:hAnsi="Book Antiqua" w:cs="Arial"/>
                <w:lang w:eastAsia="hr-HR"/>
              </w:rPr>
              <w:t>Izrada projektne dokumentacije</w:t>
            </w:r>
          </w:p>
        </w:tc>
        <w:tc>
          <w:tcPr>
            <w:tcW w:w="1654" w:type="dxa"/>
            <w:shd w:val="clear" w:color="auto" w:fill="auto"/>
            <w:noWrap/>
            <w:vAlign w:val="center"/>
          </w:tcPr>
          <w:p w14:paraId="241C7CA1" w14:textId="28985A4E" w:rsidR="004F24C2" w:rsidRPr="004631A0" w:rsidRDefault="004F24C2" w:rsidP="004F24C2">
            <w:pPr>
              <w:jc w:val="center"/>
              <w:rPr>
                <w:rFonts w:ascii="Book Antiqua" w:eastAsia="Times New Roman" w:hAnsi="Book Antiqua" w:cs="Arial"/>
                <w:lang w:eastAsia="hr-HR"/>
              </w:rPr>
            </w:pPr>
            <w:r w:rsidRPr="004631A0">
              <w:rPr>
                <w:rFonts w:ascii="Book Antiqua" w:eastAsia="Times New Roman" w:hAnsi="Book Antiqua" w:cs="Arial"/>
                <w:lang w:eastAsia="hr-HR"/>
              </w:rPr>
              <w:t>Količina izrađene projektne dokumentacije</w:t>
            </w:r>
          </w:p>
        </w:tc>
        <w:tc>
          <w:tcPr>
            <w:tcW w:w="993" w:type="dxa"/>
            <w:vAlign w:val="center"/>
          </w:tcPr>
          <w:p w14:paraId="73E5E249" w14:textId="1249188C" w:rsidR="004F24C2" w:rsidRPr="004631A0" w:rsidRDefault="004F24C2" w:rsidP="004F24C2">
            <w:pPr>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288" w:type="dxa"/>
            <w:shd w:val="clear" w:color="auto" w:fill="auto"/>
            <w:noWrap/>
            <w:vAlign w:val="center"/>
          </w:tcPr>
          <w:p w14:paraId="5526F464" w14:textId="31CCB154" w:rsidR="004F24C2" w:rsidRPr="004631A0" w:rsidRDefault="004F24C2" w:rsidP="004F24C2">
            <w:pPr>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288" w:type="dxa"/>
            <w:shd w:val="clear" w:color="auto" w:fill="auto"/>
            <w:noWrap/>
            <w:vAlign w:val="center"/>
          </w:tcPr>
          <w:p w14:paraId="527A937E" w14:textId="7DCA06DA" w:rsidR="004F24C2" w:rsidRPr="004631A0" w:rsidRDefault="004F24C2" w:rsidP="004F24C2">
            <w:pPr>
              <w:jc w:val="center"/>
              <w:rPr>
                <w:rFonts w:ascii="Book Antiqua" w:hAnsi="Book Antiqua"/>
              </w:rPr>
            </w:pPr>
            <w:r w:rsidRPr="004631A0">
              <w:rPr>
                <w:rFonts w:ascii="Book Antiqua" w:eastAsia="Times New Roman" w:hAnsi="Book Antiqua" w:cs="Arial"/>
                <w:lang w:eastAsia="hr-HR"/>
              </w:rPr>
              <w:t>1</w:t>
            </w:r>
          </w:p>
        </w:tc>
        <w:tc>
          <w:tcPr>
            <w:tcW w:w="1196" w:type="dxa"/>
            <w:vAlign w:val="center"/>
          </w:tcPr>
          <w:p w14:paraId="43792995" w14:textId="26FC65F9" w:rsidR="004F24C2" w:rsidRPr="004631A0" w:rsidRDefault="004F24C2" w:rsidP="004F24C2">
            <w:pPr>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196" w:type="dxa"/>
          </w:tcPr>
          <w:p w14:paraId="3C5263E5" w14:textId="77777777" w:rsidR="004F24C2" w:rsidRPr="004631A0" w:rsidRDefault="004F24C2" w:rsidP="004F24C2">
            <w:pPr>
              <w:jc w:val="center"/>
              <w:rPr>
                <w:rFonts w:ascii="Book Antiqua" w:eastAsia="Times New Roman" w:hAnsi="Book Antiqua" w:cs="Arial"/>
                <w:lang w:eastAsia="hr-HR"/>
              </w:rPr>
            </w:pPr>
          </w:p>
          <w:p w14:paraId="32361AFA" w14:textId="3FCF1538" w:rsidR="004F24C2" w:rsidRPr="004631A0" w:rsidRDefault="004F24C2" w:rsidP="004F24C2">
            <w:pPr>
              <w:jc w:val="center"/>
              <w:rPr>
                <w:rFonts w:ascii="Book Antiqua" w:eastAsia="Times New Roman" w:hAnsi="Book Antiqua" w:cs="Arial"/>
                <w:lang w:eastAsia="hr-HR"/>
              </w:rPr>
            </w:pPr>
            <w:r w:rsidRPr="004631A0">
              <w:rPr>
                <w:rFonts w:ascii="Book Antiqua" w:eastAsia="Times New Roman" w:hAnsi="Book Antiqua" w:cs="Arial"/>
                <w:lang w:eastAsia="hr-HR"/>
              </w:rPr>
              <w:t>0</w:t>
            </w:r>
          </w:p>
        </w:tc>
      </w:tr>
      <w:tr w:rsidR="004F24C2" w:rsidRPr="004631A0" w14:paraId="491093DA" w14:textId="77777777" w:rsidTr="009F4944">
        <w:trPr>
          <w:trHeight w:val="1293"/>
          <w:jc w:val="center"/>
        </w:trPr>
        <w:tc>
          <w:tcPr>
            <w:tcW w:w="1695" w:type="dxa"/>
            <w:shd w:val="clear" w:color="auto" w:fill="auto"/>
            <w:vAlign w:val="center"/>
          </w:tcPr>
          <w:p w14:paraId="0A941859" w14:textId="066DD4B2" w:rsidR="004F24C2" w:rsidRPr="004631A0" w:rsidRDefault="004F24C2" w:rsidP="004F24C2">
            <w:pPr>
              <w:jc w:val="center"/>
              <w:rPr>
                <w:rFonts w:ascii="Book Antiqua" w:eastAsia="Times New Roman" w:hAnsi="Book Antiqua" w:cs="Arial"/>
                <w:lang w:eastAsia="hr-HR"/>
              </w:rPr>
            </w:pPr>
            <w:r w:rsidRPr="004631A0">
              <w:rPr>
                <w:rFonts w:ascii="Book Antiqua" w:eastAsia="Times New Roman" w:hAnsi="Book Antiqua" w:cs="Arial"/>
                <w:lang w:eastAsia="hr-HR"/>
              </w:rPr>
              <w:t>Izgradnja nogostupa</w:t>
            </w:r>
          </w:p>
        </w:tc>
        <w:tc>
          <w:tcPr>
            <w:tcW w:w="1654" w:type="dxa"/>
            <w:shd w:val="clear" w:color="auto" w:fill="auto"/>
            <w:noWrap/>
            <w:vAlign w:val="center"/>
          </w:tcPr>
          <w:p w14:paraId="6E76C8D9" w14:textId="3E8571DA" w:rsidR="004F24C2" w:rsidRPr="004631A0" w:rsidRDefault="004F24C2" w:rsidP="004F24C2">
            <w:pPr>
              <w:jc w:val="center"/>
              <w:rPr>
                <w:rFonts w:ascii="Book Antiqua" w:eastAsia="Times New Roman" w:hAnsi="Book Antiqua" w:cs="Arial"/>
                <w:lang w:eastAsia="hr-HR"/>
              </w:rPr>
            </w:pPr>
            <w:r w:rsidRPr="004631A0">
              <w:rPr>
                <w:rFonts w:ascii="Book Antiqua" w:eastAsia="Times New Roman" w:hAnsi="Book Antiqua" w:cs="Arial"/>
                <w:lang w:eastAsia="hr-HR"/>
              </w:rPr>
              <w:t>Uređenje neuređenog građevinskog zemljišta</w:t>
            </w:r>
          </w:p>
        </w:tc>
        <w:tc>
          <w:tcPr>
            <w:tcW w:w="993" w:type="dxa"/>
            <w:vAlign w:val="center"/>
          </w:tcPr>
          <w:p w14:paraId="5E0427B7" w14:textId="206D9316" w:rsidR="004F24C2" w:rsidRPr="004631A0" w:rsidRDefault="004F24C2" w:rsidP="004F24C2">
            <w:pPr>
              <w:jc w:val="center"/>
              <w:rPr>
                <w:rFonts w:ascii="Book Antiqua" w:eastAsia="Times New Roman" w:hAnsi="Book Antiqua" w:cs="Arial"/>
                <w:lang w:eastAsia="hr-HR"/>
              </w:rPr>
            </w:pPr>
            <w:r w:rsidRPr="004631A0">
              <w:rPr>
                <w:rFonts w:ascii="Book Antiqua" w:eastAsia="Times New Roman" w:hAnsi="Book Antiqua" w:cs="Arial"/>
                <w:lang w:eastAsia="hr-HR"/>
              </w:rPr>
              <w:t>%</w:t>
            </w:r>
          </w:p>
        </w:tc>
        <w:tc>
          <w:tcPr>
            <w:tcW w:w="1288" w:type="dxa"/>
            <w:shd w:val="clear" w:color="auto" w:fill="auto"/>
            <w:noWrap/>
            <w:vAlign w:val="center"/>
          </w:tcPr>
          <w:p w14:paraId="60746D1F" w14:textId="26B07322" w:rsidR="004F24C2" w:rsidRPr="004631A0" w:rsidRDefault="004F24C2" w:rsidP="004F24C2">
            <w:pPr>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288" w:type="dxa"/>
            <w:shd w:val="clear" w:color="auto" w:fill="auto"/>
            <w:noWrap/>
            <w:vAlign w:val="center"/>
          </w:tcPr>
          <w:p w14:paraId="6D8B2FB3" w14:textId="5A3DA569" w:rsidR="004F24C2" w:rsidRPr="004631A0" w:rsidRDefault="004F24C2" w:rsidP="004F24C2">
            <w:pPr>
              <w:jc w:val="center"/>
              <w:rPr>
                <w:rFonts w:ascii="Book Antiqua" w:eastAsia="Times New Roman" w:hAnsi="Book Antiqua" w:cs="Arial"/>
                <w:lang w:eastAsia="hr-HR"/>
              </w:rPr>
            </w:pPr>
            <w:r w:rsidRPr="004631A0">
              <w:rPr>
                <w:rFonts w:ascii="Book Antiqua" w:eastAsia="Times New Roman" w:hAnsi="Book Antiqua" w:cs="Arial"/>
                <w:lang w:eastAsia="hr-HR"/>
              </w:rPr>
              <w:t>100</w:t>
            </w:r>
          </w:p>
        </w:tc>
        <w:tc>
          <w:tcPr>
            <w:tcW w:w="1196" w:type="dxa"/>
            <w:vAlign w:val="center"/>
          </w:tcPr>
          <w:p w14:paraId="0FB1E662" w14:textId="09FF809E" w:rsidR="004F24C2" w:rsidRPr="004631A0" w:rsidRDefault="004F24C2" w:rsidP="004F24C2">
            <w:pPr>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196" w:type="dxa"/>
            <w:vAlign w:val="center"/>
          </w:tcPr>
          <w:p w14:paraId="36DFF6EC" w14:textId="29F5EE37" w:rsidR="004F24C2" w:rsidRPr="004631A0" w:rsidRDefault="004F24C2" w:rsidP="004F24C2">
            <w:pPr>
              <w:jc w:val="center"/>
              <w:rPr>
                <w:rFonts w:ascii="Book Antiqua" w:eastAsia="Times New Roman" w:hAnsi="Book Antiqua" w:cs="Arial"/>
                <w:lang w:eastAsia="hr-HR"/>
              </w:rPr>
            </w:pPr>
            <w:r w:rsidRPr="004631A0">
              <w:rPr>
                <w:rFonts w:ascii="Book Antiqua" w:eastAsia="Times New Roman" w:hAnsi="Book Antiqua" w:cs="Arial"/>
                <w:lang w:eastAsia="hr-HR"/>
              </w:rPr>
              <w:t>0</w:t>
            </w:r>
          </w:p>
        </w:tc>
      </w:tr>
    </w:tbl>
    <w:p w14:paraId="35B4F931" w14:textId="77777777" w:rsidR="00C86798" w:rsidRPr="004631A0" w:rsidRDefault="00C86798" w:rsidP="00C86798">
      <w:pPr>
        <w:ind w:right="827"/>
        <w:jc w:val="both"/>
        <w:rPr>
          <w:rFonts w:ascii="Book Antiqua" w:hAnsi="Book Antiqua" w:cs="Arial"/>
          <w:color w:val="FF0000"/>
        </w:rPr>
      </w:pPr>
    </w:p>
    <w:p w14:paraId="0E7FECF6" w14:textId="77777777" w:rsidR="00C86798" w:rsidRPr="004631A0" w:rsidRDefault="00C86798" w:rsidP="00C86798">
      <w:pPr>
        <w:spacing w:after="0"/>
        <w:rPr>
          <w:rFonts w:ascii="Book Antiqua" w:hAnsi="Book Antiqua"/>
          <w:color w:val="FF0000"/>
        </w:rPr>
      </w:pPr>
    </w:p>
    <w:tbl>
      <w:tblPr>
        <w:tblW w:w="9825" w:type="dxa"/>
        <w:tblInd w:w="93" w:type="dxa"/>
        <w:tblLayout w:type="fixed"/>
        <w:tblLook w:val="04A0" w:firstRow="1" w:lastRow="0" w:firstColumn="1" w:lastColumn="0" w:noHBand="0" w:noVBand="1"/>
      </w:tblPr>
      <w:tblGrid>
        <w:gridCol w:w="9825"/>
      </w:tblGrid>
      <w:tr w:rsidR="00C86798" w:rsidRPr="004631A0" w14:paraId="42992558" w14:textId="77777777" w:rsidTr="009F4944">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5CB26352" w14:textId="58287550" w:rsidR="00C86798" w:rsidRPr="004631A0" w:rsidRDefault="00C86798" w:rsidP="009F4944">
            <w:pPr>
              <w:spacing w:after="0"/>
              <w:rPr>
                <w:rFonts w:ascii="Book Antiqua" w:eastAsia="Times New Roman" w:hAnsi="Book Antiqua" w:cs="Arial"/>
                <w:b/>
                <w:bCs/>
                <w:lang w:eastAsia="hr-HR"/>
              </w:rPr>
            </w:pPr>
            <w:r w:rsidRPr="004631A0">
              <w:rPr>
                <w:rFonts w:ascii="Book Antiqua" w:eastAsia="Times New Roman" w:hAnsi="Book Antiqua" w:cs="Arial"/>
                <w:b/>
                <w:bCs/>
                <w:lang w:eastAsia="hr-HR"/>
              </w:rPr>
              <w:t xml:space="preserve">Naziv aktivnosti/projekta u Proračunu: Kapitalni projekt K100110 Nerazvrstane ceste – </w:t>
            </w:r>
            <w:r w:rsidRPr="004631A0">
              <w:rPr>
                <w:rFonts w:ascii="Book Antiqua" w:eastAsia="Book Antiqua" w:hAnsi="Book Antiqua" w:cs="Book Antiqua"/>
                <w:b/>
                <w:bCs/>
                <w:color w:val="000000" w:themeColor="text1"/>
              </w:rPr>
              <w:t>Pješačka i biciklistička staza u Ulici hrvatskog preporoda</w:t>
            </w:r>
          </w:p>
        </w:tc>
      </w:tr>
      <w:tr w:rsidR="00C86798" w:rsidRPr="004631A0" w14:paraId="452778A6" w14:textId="77777777" w:rsidTr="009F4944">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3A71AC" w14:textId="11945CC8" w:rsidR="00C86798" w:rsidRPr="004631A0" w:rsidRDefault="008738A0" w:rsidP="009F4944">
            <w:p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 xml:space="preserve">Projektom je predviđeno </w:t>
            </w:r>
            <w:proofErr w:type="spellStart"/>
            <w:r w:rsidRPr="004631A0">
              <w:rPr>
                <w:rFonts w:ascii="Book Antiqua" w:eastAsia="Times New Roman" w:hAnsi="Book Antiqua" w:cs="Arial"/>
                <w:lang w:eastAsia="hr-HR"/>
              </w:rPr>
              <w:t>zacjevljenje</w:t>
            </w:r>
            <w:proofErr w:type="spellEnd"/>
            <w:r w:rsidRPr="004631A0">
              <w:rPr>
                <w:rFonts w:ascii="Book Antiqua" w:eastAsia="Times New Roman" w:hAnsi="Book Antiqua" w:cs="Arial"/>
                <w:lang w:eastAsia="hr-HR"/>
              </w:rPr>
              <w:t xml:space="preserve"> kanala i izgradnja pješačko biciklističke staze te uređenje zelenih površina s južne strane Ulice hrvatskog preporoda. Za potrebe ukidanje ulice paralelne s Ulicom hrvatskog preporoda postojeće ulice južno do iste će se produžiti preko </w:t>
            </w:r>
            <w:proofErr w:type="spellStart"/>
            <w:r w:rsidRPr="004631A0">
              <w:rPr>
                <w:rFonts w:ascii="Book Antiqua" w:eastAsia="Times New Roman" w:hAnsi="Book Antiqua" w:cs="Arial"/>
                <w:lang w:eastAsia="hr-HR"/>
              </w:rPr>
              <w:t>zacijevljenog</w:t>
            </w:r>
            <w:proofErr w:type="spellEnd"/>
            <w:r w:rsidRPr="004631A0">
              <w:rPr>
                <w:rFonts w:ascii="Book Antiqua" w:eastAsia="Times New Roman" w:hAnsi="Book Antiqua" w:cs="Arial"/>
                <w:lang w:eastAsia="hr-HR"/>
              </w:rPr>
              <w:t xml:space="preserve"> kanala. Duljina zahvata 590,00 m.</w:t>
            </w:r>
          </w:p>
        </w:tc>
      </w:tr>
      <w:tr w:rsidR="00C86798" w:rsidRPr="004631A0" w14:paraId="098220E9" w14:textId="77777777" w:rsidTr="009F4944">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164C55BE" w14:textId="77777777" w:rsidR="00C86798" w:rsidRPr="004631A0" w:rsidRDefault="00C86798" w:rsidP="009F4944">
            <w:pPr>
              <w:spacing w:after="0"/>
              <w:rPr>
                <w:rFonts w:ascii="Book Antiqua" w:eastAsia="Times New Roman" w:hAnsi="Book Antiqua" w:cs="Arial"/>
                <w:color w:val="FF0000"/>
                <w:lang w:eastAsia="hr-HR"/>
              </w:rPr>
            </w:pPr>
          </w:p>
        </w:tc>
      </w:tr>
    </w:tbl>
    <w:p w14:paraId="603537AD" w14:textId="77777777" w:rsidR="00C86798" w:rsidRPr="004631A0" w:rsidRDefault="00C86798" w:rsidP="00C86798">
      <w:pPr>
        <w:rPr>
          <w:rFonts w:ascii="Book Antiqua" w:hAnsi="Book Antiqua" w:cs="Arial"/>
          <w:b/>
          <w:bCs/>
        </w:rPr>
      </w:pPr>
    </w:p>
    <w:p w14:paraId="74A5C80D" w14:textId="77777777" w:rsidR="00C86798" w:rsidRPr="004631A0" w:rsidRDefault="00C86798" w:rsidP="00C86798">
      <w:pPr>
        <w:pStyle w:val="Odlomakpopisa"/>
        <w:numPr>
          <w:ilvl w:val="0"/>
          <w:numId w:val="47"/>
        </w:numPr>
        <w:rPr>
          <w:rFonts w:ascii="Book Antiqua" w:hAnsi="Book Antiqua" w:cs="Arial"/>
        </w:rPr>
      </w:pPr>
      <w:r w:rsidRPr="004631A0">
        <w:rPr>
          <w:rFonts w:ascii="Book Antiqua" w:hAnsi="Book Antiqua" w:cs="Arial"/>
        </w:rPr>
        <w:t>Pokazatelji rezultata:</w:t>
      </w:r>
    </w:p>
    <w:tbl>
      <w:tblPr>
        <w:tblW w:w="9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1654"/>
        <w:gridCol w:w="993"/>
        <w:gridCol w:w="1288"/>
        <w:gridCol w:w="1288"/>
        <w:gridCol w:w="1196"/>
        <w:gridCol w:w="1196"/>
      </w:tblGrid>
      <w:tr w:rsidR="00E82845" w:rsidRPr="004631A0" w14:paraId="5A8A8184" w14:textId="77777777" w:rsidTr="009F4944">
        <w:trPr>
          <w:trHeight w:val="564"/>
          <w:jc w:val="center"/>
        </w:trPr>
        <w:tc>
          <w:tcPr>
            <w:tcW w:w="1695" w:type="dxa"/>
            <w:shd w:val="clear" w:color="auto" w:fill="auto"/>
            <w:noWrap/>
            <w:vAlign w:val="center"/>
            <w:hideMark/>
          </w:tcPr>
          <w:p w14:paraId="16F8A39F" w14:textId="77777777" w:rsidR="00C86798" w:rsidRPr="004631A0" w:rsidRDefault="00C86798"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5BA9B8D7" w14:textId="77777777" w:rsidR="00C86798" w:rsidRPr="004631A0" w:rsidRDefault="00C86798"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654" w:type="dxa"/>
            <w:shd w:val="clear" w:color="auto" w:fill="auto"/>
            <w:noWrap/>
            <w:vAlign w:val="center"/>
            <w:hideMark/>
          </w:tcPr>
          <w:p w14:paraId="19250525" w14:textId="77777777" w:rsidR="00C86798" w:rsidRPr="004631A0" w:rsidRDefault="00C86798"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993" w:type="dxa"/>
            <w:vAlign w:val="center"/>
          </w:tcPr>
          <w:p w14:paraId="3C432BA4" w14:textId="77777777" w:rsidR="00C86798" w:rsidRPr="004631A0" w:rsidRDefault="00C86798"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Jedinica</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EE0C30" w14:textId="77777777" w:rsidR="00C86798" w:rsidRPr="004631A0" w:rsidRDefault="00C86798"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2024.</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14:paraId="025696EF" w14:textId="77777777" w:rsidR="00C86798" w:rsidRPr="004631A0" w:rsidRDefault="00C86798"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4EE90E4A" w14:textId="77777777" w:rsidR="00C86798" w:rsidRPr="004631A0" w:rsidRDefault="00C86798"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p>
        </w:tc>
        <w:tc>
          <w:tcPr>
            <w:tcW w:w="1196" w:type="dxa"/>
            <w:tcBorders>
              <w:top w:val="single" w:sz="4" w:space="0" w:color="auto"/>
              <w:left w:val="nil"/>
              <w:bottom w:val="single" w:sz="4" w:space="0" w:color="auto"/>
              <w:right w:val="single" w:sz="4" w:space="0" w:color="auto"/>
            </w:tcBorders>
            <w:vAlign w:val="center"/>
          </w:tcPr>
          <w:p w14:paraId="5DD600F4" w14:textId="77777777" w:rsidR="00C86798" w:rsidRPr="004631A0" w:rsidRDefault="00C86798"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75EF79D6" w14:textId="77777777" w:rsidR="00C86798" w:rsidRPr="004631A0" w:rsidRDefault="00C86798"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p>
        </w:tc>
        <w:tc>
          <w:tcPr>
            <w:tcW w:w="1196" w:type="dxa"/>
            <w:tcBorders>
              <w:top w:val="single" w:sz="4" w:space="0" w:color="auto"/>
              <w:left w:val="nil"/>
              <w:bottom w:val="single" w:sz="4" w:space="0" w:color="auto"/>
              <w:right w:val="single" w:sz="4" w:space="0" w:color="auto"/>
            </w:tcBorders>
          </w:tcPr>
          <w:p w14:paraId="7F2207D7" w14:textId="77777777" w:rsidR="00C86798" w:rsidRPr="004631A0" w:rsidRDefault="00C86798"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5793C21C" w14:textId="77777777" w:rsidR="00C86798" w:rsidRPr="004631A0" w:rsidRDefault="00C86798"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p>
        </w:tc>
      </w:tr>
      <w:tr w:rsidR="008738A0" w:rsidRPr="004631A0" w14:paraId="2B309FB1" w14:textId="77777777" w:rsidTr="009F4944">
        <w:trPr>
          <w:trHeight w:val="1293"/>
          <w:jc w:val="center"/>
        </w:trPr>
        <w:tc>
          <w:tcPr>
            <w:tcW w:w="1695" w:type="dxa"/>
            <w:shd w:val="clear" w:color="auto" w:fill="auto"/>
            <w:vAlign w:val="center"/>
          </w:tcPr>
          <w:p w14:paraId="0E977A86" w14:textId="28A0B6BD" w:rsidR="008738A0" w:rsidRPr="004631A0" w:rsidRDefault="008738A0" w:rsidP="008738A0">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Izrada projektne dokumentacije</w:t>
            </w:r>
          </w:p>
        </w:tc>
        <w:tc>
          <w:tcPr>
            <w:tcW w:w="1654" w:type="dxa"/>
            <w:shd w:val="clear" w:color="auto" w:fill="auto"/>
            <w:noWrap/>
            <w:vAlign w:val="center"/>
          </w:tcPr>
          <w:p w14:paraId="64442ACA" w14:textId="69FF1B21" w:rsidR="008738A0" w:rsidRPr="004631A0" w:rsidRDefault="008738A0" w:rsidP="008738A0">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Količina izrađene projektne dokumentacije</w:t>
            </w:r>
          </w:p>
        </w:tc>
        <w:tc>
          <w:tcPr>
            <w:tcW w:w="993" w:type="dxa"/>
            <w:vAlign w:val="center"/>
          </w:tcPr>
          <w:p w14:paraId="262A657F" w14:textId="4E2538F7" w:rsidR="008738A0" w:rsidRPr="004631A0" w:rsidRDefault="008738A0" w:rsidP="008738A0">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kom</w:t>
            </w:r>
          </w:p>
        </w:tc>
        <w:tc>
          <w:tcPr>
            <w:tcW w:w="1288" w:type="dxa"/>
            <w:shd w:val="clear" w:color="auto" w:fill="auto"/>
            <w:noWrap/>
            <w:vAlign w:val="center"/>
          </w:tcPr>
          <w:p w14:paraId="43847202" w14:textId="02A45C70" w:rsidR="008738A0" w:rsidRPr="004631A0" w:rsidRDefault="008738A0" w:rsidP="008738A0">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0</w:t>
            </w:r>
          </w:p>
        </w:tc>
        <w:tc>
          <w:tcPr>
            <w:tcW w:w="1288" w:type="dxa"/>
            <w:shd w:val="clear" w:color="auto" w:fill="auto"/>
            <w:noWrap/>
            <w:vAlign w:val="center"/>
          </w:tcPr>
          <w:p w14:paraId="4B168B65" w14:textId="6229BBF3" w:rsidR="008738A0" w:rsidRPr="004631A0" w:rsidRDefault="008738A0" w:rsidP="008738A0">
            <w:pPr>
              <w:jc w:val="center"/>
              <w:rPr>
                <w:rFonts w:ascii="Book Antiqua" w:hAnsi="Book Antiqua"/>
                <w:color w:val="FF0000"/>
              </w:rPr>
            </w:pPr>
            <w:r w:rsidRPr="004631A0">
              <w:rPr>
                <w:rFonts w:ascii="Book Antiqua" w:eastAsia="Times New Roman" w:hAnsi="Book Antiqua" w:cs="Arial"/>
                <w:lang w:eastAsia="hr-HR"/>
              </w:rPr>
              <w:t>2</w:t>
            </w:r>
          </w:p>
        </w:tc>
        <w:tc>
          <w:tcPr>
            <w:tcW w:w="1196" w:type="dxa"/>
            <w:vAlign w:val="center"/>
          </w:tcPr>
          <w:p w14:paraId="3AEE8546" w14:textId="36F8287F" w:rsidR="008738A0" w:rsidRPr="004631A0" w:rsidRDefault="008738A0" w:rsidP="008738A0">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0</w:t>
            </w:r>
          </w:p>
        </w:tc>
        <w:tc>
          <w:tcPr>
            <w:tcW w:w="1196" w:type="dxa"/>
          </w:tcPr>
          <w:p w14:paraId="66EB74BB" w14:textId="77777777" w:rsidR="008738A0" w:rsidRPr="004631A0" w:rsidRDefault="008738A0" w:rsidP="008738A0">
            <w:pPr>
              <w:jc w:val="center"/>
              <w:rPr>
                <w:rFonts w:ascii="Book Antiqua" w:eastAsia="Times New Roman" w:hAnsi="Book Antiqua" w:cs="Arial"/>
                <w:lang w:eastAsia="hr-HR"/>
              </w:rPr>
            </w:pPr>
          </w:p>
          <w:p w14:paraId="7E80B870" w14:textId="71EA2A48" w:rsidR="008738A0" w:rsidRPr="004631A0" w:rsidRDefault="008738A0" w:rsidP="008738A0">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0</w:t>
            </w:r>
          </w:p>
        </w:tc>
      </w:tr>
      <w:tr w:rsidR="008738A0" w:rsidRPr="004631A0" w14:paraId="6361CCA6" w14:textId="77777777" w:rsidTr="009F4944">
        <w:trPr>
          <w:trHeight w:val="1293"/>
          <w:jc w:val="center"/>
        </w:trPr>
        <w:tc>
          <w:tcPr>
            <w:tcW w:w="1695" w:type="dxa"/>
            <w:shd w:val="clear" w:color="auto" w:fill="auto"/>
            <w:vAlign w:val="center"/>
          </w:tcPr>
          <w:p w14:paraId="323A14DF" w14:textId="3F651221" w:rsidR="008738A0" w:rsidRPr="004631A0" w:rsidRDefault="008738A0" w:rsidP="008738A0">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Procjena i otkup zemljišta</w:t>
            </w:r>
          </w:p>
        </w:tc>
        <w:tc>
          <w:tcPr>
            <w:tcW w:w="1654" w:type="dxa"/>
            <w:shd w:val="clear" w:color="auto" w:fill="auto"/>
            <w:noWrap/>
            <w:vAlign w:val="center"/>
          </w:tcPr>
          <w:p w14:paraId="793F82B4" w14:textId="23754D23" w:rsidR="008738A0" w:rsidRPr="004631A0" w:rsidRDefault="008738A0" w:rsidP="008738A0">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Uređenje neuređenog građevinskog zemljišta</w:t>
            </w:r>
          </w:p>
        </w:tc>
        <w:tc>
          <w:tcPr>
            <w:tcW w:w="993" w:type="dxa"/>
            <w:vAlign w:val="center"/>
          </w:tcPr>
          <w:p w14:paraId="14862F7A" w14:textId="661D06B0" w:rsidR="008738A0" w:rsidRPr="004631A0" w:rsidRDefault="008738A0" w:rsidP="008738A0">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w:t>
            </w:r>
          </w:p>
        </w:tc>
        <w:tc>
          <w:tcPr>
            <w:tcW w:w="1288" w:type="dxa"/>
            <w:shd w:val="clear" w:color="auto" w:fill="auto"/>
            <w:noWrap/>
            <w:vAlign w:val="center"/>
          </w:tcPr>
          <w:p w14:paraId="7AD80700" w14:textId="02967904" w:rsidR="008738A0" w:rsidRPr="004631A0" w:rsidRDefault="008738A0" w:rsidP="008738A0">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0</w:t>
            </w:r>
          </w:p>
        </w:tc>
        <w:tc>
          <w:tcPr>
            <w:tcW w:w="1288" w:type="dxa"/>
            <w:shd w:val="clear" w:color="auto" w:fill="auto"/>
            <w:noWrap/>
            <w:vAlign w:val="center"/>
          </w:tcPr>
          <w:p w14:paraId="4C91873B" w14:textId="61AD3138" w:rsidR="008738A0" w:rsidRPr="004631A0" w:rsidRDefault="008738A0" w:rsidP="008738A0">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100</w:t>
            </w:r>
          </w:p>
        </w:tc>
        <w:tc>
          <w:tcPr>
            <w:tcW w:w="1196" w:type="dxa"/>
            <w:vAlign w:val="center"/>
          </w:tcPr>
          <w:p w14:paraId="05FDC292" w14:textId="4C4615F9" w:rsidR="008738A0" w:rsidRPr="004631A0" w:rsidRDefault="008738A0" w:rsidP="008738A0">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0</w:t>
            </w:r>
          </w:p>
        </w:tc>
        <w:tc>
          <w:tcPr>
            <w:tcW w:w="1196" w:type="dxa"/>
            <w:vAlign w:val="center"/>
          </w:tcPr>
          <w:p w14:paraId="731E103C" w14:textId="37C5E020" w:rsidR="008738A0" w:rsidRPr="004631A0" w:rsidRDefault="008738A0" w:rsidP="008738A0">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0</w:t>
            </w:r>
          </w:p>
        </w:tc>
      </w:tr>
      <w:tr w:rsidR="008738A0" w:rsidRPr="004631A0" w14:paraId="7228BC28" w14:textId="77777777" w:rsidTr="009F4944">
        <w:trPr>
          <w:trHeight w:val="1293"/>
          <w:jc w:val="center"/>
        </w:trPr>
        <w:tc>
          <w:tcPr>
            <w:tcW w:w="1695" w:type="dxa"/>
            <w:shd w:val="clear" w:color="auto" w:fill="auto"/>
            <w:vAlign w:val="center"/>
          </w:tcPr>
          <w:p w14:paraId="26E4D710" w14:textId="3D341054" w:rsidR="008738A0" w:rsidRPr="004631A0" w:rsidRDefault="008738A0" w:rsidP="008738A0">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Izgradnja prometnice</w:t>
            </w:r>
          </w:p>
        </w:tc>
        <w:tc>
          <w:tcPr>
            <w:tcW w:w="1654" w:type="dxa"/>
            <w:shd w:val="clear" w:color="auto" w:fill="auto"/>
            <w:noWrap/>
            <w:vAlign w:val="center"/>
          </w:tcPr>
          <w:p w14:paraId="341B4FCA" w14:textId="11634527" w:rsidR="008738A0" w:rsidRPr="004631A0" w:rsidRDefault="008738A0" w:rsidP="008738A0">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Uređenje neuređenog građevinskog zemljišta</w:t>
            </w:r>
          </w:p>
        </w:tc>
        <w:tc>
          <w:tcPr>
            <w:tcW w:w="993" w:type="dxa"/>
            <w:vAlign w:val="center"/>
          </w:tcPr>
          <w:p w14:paraId="16D0BD18" w14:textId="2860AC75" w:rsidR="008738A0" w:rsidRPr="004631A0" w:rsidRDefault="008738A0" w:rsidP="008738A0">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w:t>
            </w:r>
          </w:p>
        </w:tc>
        <w:tc>
          <w:tcPr>
            <w:tcW w:w="1288" w:type="dxa"/>
            <w:shd w:val="clear" w:color="auto" w:fill="auto"/>
            <w:noWrap/>
            <w:vAlign w:val="center"/>
          </w:tcPr>
          <w:p w14:paraId="60F30AD9" w14:textId="1FC4BC54" w:rsidR="008738A0" w:rsidRPr="004631A0" w:rsidRDefault="008738A0" w:rsidP="008738A0">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0</w:t>
            </w:r>
          </w:p>
        </w:tc>
        <w:tc>
          <w:tcPr>
            <w:tcW w:w="1288" w:type="dxa"/>
            <w:shd w:val="clear" w:color="auto" w:fill="auto"/>
            <w:noWrap/>
            <w:vAlign w:val="center"/>
          </w:tcPr>
          <w:p w14:paraId="66F40B75" w14:textId="5979A25A" w:rsidR="008738A0" w:rsidRPr="004631A0" w:rsidRDefault="008738A0" w:rsidP="008738A0">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0</w:t>
            </w:r>
          </w:p>
        </w:tc>
        <w:tc>
          <w:tcPr>
            <w:tcW w:w="1196" w:type="dxa"/>
            <w:vAlign w:val="center"/>
          </w:tcPr>
          <w:p w14:paraId="3B688589" w14:textId="2F6ADEE2" w:rsidR="008738A0" w:rsidRPr="004631A0" w:rsidRDefault="00E82845" w:rsidP="008738A0">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50</w:t>
            </w:r>
          </w:p>
        </w:tc>
        <w:tc>
          <w:tcPr>
            <w:tcW w:w="1196" w:type="dxa"/>
            <w:vAlign w:val="center"/>
          </w:tcPr>
          <w:p w14:paraId="33D7A02D" w14:textId="31F5449E" w:rsidR="008738A0" w:rsidRPr="004631A0" w:rsidRDefault="00E82845" w:rsidP="008738A0">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5</w:t>
            </w:r>
            <w:r w:rsidR="008738A0" w:rsidRPr="004631A0">
              <w:rPr>
                <w:rFonts w:ascii="Book Antiqua" w:eastAsia="Times New Roman" w:hAnsi="Book Antiqua" w:cs="Arial"/>
                <w:lang w:eastAsia="hr-HR"/>
              </w:rPr>
              <w:t>0</w:t>
            </w:r>
          </w:p>
        </w:tc>
      </w:tr>
    </w:tbl>
    <w:p w14:paraId="036B1EA6" w14:textId="77777777" w:rsidR="00C86798" w:rsidRPr="004631A0" w:rsidRDefault="00C86798" w:rsidP="00C86798">
      <w:pPr>
        <w:ind w:right="827"/>
        <w:jc w:val="both"/>
        <w:rPr>
          <w:rFonts w:ascii="Book Antiqua" w:hAnsi="Book Antiqua" w:cs="Arial"/>
          <w:color w:val="FF0000"/>
        </w:rPr>
      </w:pPr>
    </w:p>
    <w:p w14:paraId="08065F8E" w14:textId="77777777" w:rsidR="00C86798" w:rsidRPr="004631A0" w:rsidRDefault="00C86798" w:rsidP="00C86798">
      <w:pPr>
        <w:spacing w:after="0"/>
        <w:rPr>
          <w:rFonts w:ascii="Book Antiqua" w:hAnsi="Book Antiqua"/>
          <w:color w:val="FF0000"/>
        </w:rPr>
      </w:pPr>
    </w:p>
    <w:tbl>
      <w:tblPr>
        <w:tblW w:w="9825" w:type="dxa"/>
        <w:tblInd w:w="93" w:type="dxa"/>
        <w:tblLayout w:type="fixed"/>
        <w:tblLook w:val="04A0" w:firstRow="1" w:lastRow="0" w:firstColumn="1" w:lastColumn="0" w:noHBand="0" w:noVBand="1"/>
      </w:tblPr>
      <w:tblGrid>
        <w:gridCol w:w="9825"/>
      </w:tblGrid>
      <w:tr w:rsidR="00C86798" w:rsidRPr="004631A0" w14:paraId="6201122D" w14:textId="77777777" w:rsidTr="009F4944">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778C7212" w14:textId="7540727F" w:rsidR="00C86798" w:rsidRPr="004631A0" w:rsidRDefault="00C86798" w:rsidP="009F4944">
            <w:pPr>
              <w:spacing w:after="0"/>
              <w:rPr>
                <w:rFonts w:ascii="Book Antiqua" w:eastAsia="Times New Roman" w:hAnsi="Book Antiqua" w:cs="Arial"/>
                <w:b/>
                <w:bCs/>
                <w:lang w:eastAsia="hr-HR"/>
              </w:rPr>
            </w:pPr>
            <w:r w:rsidRPr="004631A0">
              <w:rPr>
                <w:rFonts w:ascii="Book Antiqua" w:eastAsia="Times New Roman" w:hAnsi="Book Antiqua" w:cs="Arial"/>
                <w:b/>
                <w:bCs/>
                <w:lang w:eastAsia="hr-HR"/>
              </w:rPr>
              <w:t>Naziv aktivnosti/projekta u Proračunu: Kapitalni projekt K10011</w:t>
            </w:r>
            <w:r w:rsidR="000B3792" w:rsidRPr="004631A0">
              <w:rPr>
                <w:rFonts w:ascii="Book Antiqua" w:eastAsia="Times New Roman" w:hAnsi="Book Antiqua" w:cs="Arial"/>
                <w:b/>
                <w:bCs/>
                <w:lang w:eastAsia="hr-HR"/>
              </w:rPr>
              <w:t>2</w:t>
            </w:r>
            <w:r w:rsidRPr="004631A0">
              <w:rPr>
                <w:rFonts w:ascii="Book Antiqua" w:eastAsia="Times New Roman" w:hAnsi="Book Antiqua" w:cs="Arial"/>
                <w:b/>
                <w:bCs/>
                <w:lang w:eastAsia="hr-HR"/>
              </w:rPr>
              <w:t xml:space="preserve"> Nerazvrstane ceste – </w:t>
            </w:r>
            <w:r w:rsidR="0007628D" w:rsidRPr="004631A0">
              <w:rPr>
                <w:rFonts w:ascii="Book Antiqua" w:eastAsia="Times New Roman" w:hAnsi="Book Antiqua" w:cs="Arial"/>
                <w:b/>
                <w:bCs/>
                <w:lang w:eastAsia="hr-HR"/>
              </w:rPr>
              <w:t xml:space="preserve">Rekonstrukcija nogostupa u Ulici Josipa </w:t>
            </w:r>
            <w:proofErr w:type="spellStart"/>
            <w:r w:rsidR="0007628D" w:rsidRPr="004631A0">
              <w:rPr>
                <w:rFonts w:ascii="Book Antiqua" w:eastAsia="Times New Roman" w:hAnsi="Book Antiqua" w:cs="Arial"/>
                <w:b/>
                <w:bCs/>
                <w:lang w:eastAsia="hr-HR"/>
              </w:rPr>
              <w:t>Predavca</w:t>
            </w:r>
            <w:proofErr w:type="spellEnd"/>
          </w:p>
        </w:tc>
      </w:tr>
      <w:tr w:rsidR="00C86798" w:rsidRPr="004631A0" w14:paraId="05EBD137" w14:textId="77777777" w:rsidTr="009F4944">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232914" w14:textId="654A6BBD" w:rsidR="00C86798" w:rsidRPr="004631A0" w:rsidRDefault="00024C81" w:rsidP="009F4944">
            <w:pPr>
              <w:spacing w:after="0"/>
              <w:jc w:val="both"/>
              <w:rPr>
                <w:rFonts w:ascii="Book Antiqua" w:eastAsia="Times New Roman" w:hAnsi="Book Antiqua" w:cs="Arial"/>
                <w:color w:val="FF0000"/>
                <w:lang w:eastAsia="hr-HR"/>
              </w:rPr>
            </w:pPr>
            <w:r w:rsidRPr="004631A0">
              <w:rPr>
                <w:rFonts w:ascii="Book Antiqua" w:eastAsia="Times New Roman" w:hAnsi="Book Antiqua" w:cs="Arial"/>
                <w:lang w:eastAsia="hr-HR"/>
              </w:rPr>
              <w:t xml:space="preserve">Projektom je predviđena rekonstrukcija istočnog nogostupa u ulici Josipa </w:t>
            </w:r>
            <w:proofErr w:type="spellStart"/>
            <w:r w:rsidRPr="004631A0">
              <w:rPr>
                <w:rFonts w:ascii="Book Antiqua" w:eastAsia="Times New Roman" w:hAnsi="Book Antiqua" w:cs="Arial"/>
                <w:lang w:eastAsia="hr-HR"/>
              </w:rPr>
              <w:t>Predavca</w:t>
            </w:r>
            <w:proofErr w:type="spellEnd"/>
            <w:r w:rsidRPr="004631A0">
              <w:rPr>
                <w:rFonts w:ascii="Book Antiqua" w:eastAsia="Times New Roman" w:hAnsi="Book Antiqua" w:cs="Arial"/>
                <w:lang w:eastAsia="hr-HR"/>
              </w:rPr>
              <w:t xml:space="preserve">. Postojeći nogostup će se proširiti za 50 cm, a stupovi javne rasvjete izmaknut će se uz regulacijsku liniju. Postojeći slivnici izvest će se s bočnim </w:t>
            </w:r>
            <w:proofErr w:type="spellStart"/>
            <w:r w:rsidRPr="004631A0">
              <w:rPr>
                <w:rFonts w:ascii="Book Antiqua" w:eastAsia="Times New Roman" w:hAnsi="Book Antiqua" w:cs="Arial"/>
                <w:lang w:eastAsia="hr-HR"/>
              </w:rPr>
              <w:t>uljevom</w:t>
            </w:r>
            <w:proofErr w:type="spellEnd"/>
            <w:r w:rsidRPr="004631A0">
              <w:rPr>
                <w:rFonts w:ascii="Book Antiqua" w:eastAsia="Times New Roman" w:hAnsi="Book Antiqua" w:cs="Arial"/>
                <w:lang w:eastAsia="hr-HR"/>
              </w:rPr>
              <w:t>.</w:t>
            </w:r>
          </w:p>
        </w:tc>
      </w:tr>
      <w:tr w:rsidR="00C86798" w:rsidRPr="004631A0" w14:paraId="3C8F3931" w14:textId="77777777" w:rsidTr="009F4944">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42C5E281" w14:textId="77777777" w:rsidR="00C86798" w:rsidRPr="004631A0" w:rsidRDefault="00C86798" w:rsidP="009F4944">
            <w:pPr>
              <w:spacing w:after="0"/>
              <w:rPr>
                <w:rFonts w:ascii="Book Antiqua" w:eastAsia="Times New Roman" w:hAnsi="Book Antiqua" w:cs="Arial"/>
                <w:color w:val="FF0000"/>
                <w:lang w:eastAsia="hr-HR"/>
              </w:rPr>
            </w:pPr>
          </w:p>
        </w:tc>
      </w:tr>
    </w:tbl>
    <w:p w14:paraId="5D91EDD5" w14:textId="77777777" w:rsidR="00C86798" w:rsidRPr="004631A0" w:rsidRDefault="00C86798" w:rsidP="00C86798">
      <w:pPr>
        <w:rPr>
          <w:rFonts w:ascii="Book Antiqua" w:hAnsi="Book Antiqua" w:cs="Arial"/>
          <w:b/>
          <w:bCs/>
        </w:rPr>
      </w:pPr>
    </w:p>
    <w:p w14:paraId="425DE6D6" w14:textId="77777777" w:rsidR="00C86798" w:rsidRPr="004631A0" w:rsidRDefault="00C86798" w:rsidP="00C86798">
      <w:pPr>
        <w:pStyle w:val="Odlomakpopisa"/>
        <w:numPr>
          <w:ilvl w:val="0"/>
          <w:numId w:val="47"/>
        </w:numPr>
        <w:rPr>
          <w:rFonts w:ascii="Book Antiqua" w:hAnsi="Book Antiqua" w:cs="Arial"/>
        </w:rPr>
      </w:pPr>
      <w:r w:rsidRPr="004631A0">
        <w:rPr>
          <w:rFonts w:ascii="Book Antiqua" w:hAnsi="Book Antiqua" w:cs="Arial"/>
        </w:rPr>
        <w:t>Pokazatelji rezultata:</w:t>
      </w:r>
    </w:p>
    <w:tbl>
      <w:tblPr>
        <w:tblW w:w="9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1654"/>
        <w:gridCol w:w="993"/>
        <w:gridCol w:w="1288"/>
        <w:gridCol w:w="1288"/>
        <w:gridCol w:w="1196"/>
        <w:gridCol w:w="1196"/>
      </w:tblGrid>
      <w:tr w:rsidR="00EF1A87" w:rsidRPr="004631A0" w14:paraId="2AA7EA39" w14:textId="77777777" w:rsidTr="009F4944">
        <w:trPr>
          <w:trHeight w:val="564"/>
          <w:jc w:val="center"/>
        </w:trPr>
        <w:tc>
          <w:tcPr>
            <w:tcW w:w="1695" w:type="dxa"/>
            <w:shd w:val="clear" w:color="auto" w:fill="auto"/>
            <w:noWrap/>
            <w:vAlign w:val="center"/>
            <w:hideMark/>
          </w:tcPr>
          <w:p w14:paraId="276D6D25" w14:textId="77777777" w:rsidR="00C86798" w:rsidRPr="004631A0" w:rsidRDefault="00C86798"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2C00F045" w14:textId="77777777" w:rsidR="00C86798" w:rsidRPr="004631A0" w:rsidRDefault="00C86798"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654" w:type="dxa"/>
            <w:shd w:val="clear" w:color="auto" w:fill="auto"/>
            <w:noWrap/>
            <w:vAlign w:val="center"/>
            <w:hideMark/>
          </w:tcPr>
          <w:p w14:paraId="3B0E5A03" w14:textId="77777777" w:rsidR="00C86798" w:rsidRPr="004631A0" w:rsidRDefault="00C86798"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993" w:type="dxa"/>
            <w:vAlign w:val="center"/>
          </w:tcPr>
          <w:p w14:paraId="30A001DA" w14:textId="77777777" w:rsidR="00C86798" w:rsidRPr="004631A0" w:rsidRDefault="00C86798"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Jedinica</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73DD18" w14:textId="77777777" w:rsidR="00C86798" w:rsidRPr="004631A0" w:rsidRDefault="00C86798"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2024.</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14:paraId="48F58D7A" w14:textId="77777777" w:rsidR="00C86798" w:rsidRPr="004631A0" w:rsidRDefault="00C86798"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0F415E29" w14:textId="77777777" w:rsidR="00C86798" w:rsidRPr="004631A0" w:rsidRDefault="00C86798"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p>
        </w:tc>
        <w:tc>
          <w:tcPr>
            <w:tcW w:w="1196" w:type="dxa"/>
            <w:tcBorders>
              <w:top w:val="single" w:sz="4" w:space="0" w:color="auto"/>
              <w:left w:val="nil"/>
              <w:bottom w:val="single" w:sz="4" w:space="0" w:color="auto"/>
              <w:right w:val="single" w:sz="4" w:space="0" w:color="auto"/>
            </w:tcBorders>
            <w:vAlign w:val="center"/>
          </w:tcPr>
          <w:p w14:paraId="59C60064" w14:textId="77777777" w:rsidR="00C86798" w:rsidRPr="004631A0" w:rsidRDefault="00C86798"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1C09F0B2" w14:textId="77777777" w:rsidR="00C86798" w:rsidRPr="004631A0" w:rsidRDefault="00C86798"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p>
        </w:tc>
        <w:tc>
          <w:tcPr>
            <w:tcW w:w="1196" w:type="dxa"/>
            <w:tcBorders>
              <w:top w:val="single" w:sz="4" w:space="0" w:color="auto"/>
              <w:left w:val="nil"/>
              <w:bottom w:val="single" w:sz="4" w:space="0" w:color="auto"/>
              <w:right w:val="single" w:sz="4" w:space="0" w:color="auto"/>
            </w:tcBorders>
          </w:tcPr>
          <w:p w14:paraId="44639383" w14:textId="77777777" w:rsidR="00C86798" w:rsidRPr="004631A0" w:rsidRDefault="00C86798"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3B1EE0EE" w14:textId="77777777" w:rsidR="00C86798" w:rsidRPr="004631A0" w:rsidRDefault="00C86798"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p>
        </w:tc>
      </w:tr>
      <w:tr w:rsidR="00024C81" w:rsidRPr="004631A0" w14:paraId="73D5F008" w14:textId="77777777" w:rsidTr="009F4944">
        <w:trPr>
          <w:trHeight w:val="1293"/>
          <w:jc w:val="center"/>
        </w:trPr>
        <w:tc>
          <w:tcPr>
            <w:tcW w:w="1695" w:type="dxa"/>
            <w:shd w:val="clear" w:color="auto" w:fill="auto"/>
            <w:vAlign w:val="center"/>
          </w:tcPr>
          <w:p w14:paraId="06D1456E" w14:textId="5CD984C0" w:rsidR="00024C81" w:rsidRPr="004631A0" w:rsidRDefault="00024C81" w:rsidP="00024C81">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Izrada projektne dokumentacije</w:t>
            </w:r>
          </w:p>
        </w:tc>
        <w:tc>
          <w:tcPr>
            <w:tcW w:w="1654" w:type="dxa"/>
            <w:shd w:val="clear" w:color="auto" w:fill="auto"/>
            <w:noWrap/>
            <w:vAlign w:val="center"/>
          </w:tcPr>
          <w:p w14:paraId="256153B2" w14:textId="23BC2FA1" w:rsidR="00024C81" w:rsidRPr="004631A0" w:rsidRDefault="00024C81" w:rsidP="00024C81">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Količina izrađene projektne dokumentacije</w:t>
            </w:r>
          </w:p>
        </w:tc>
        <w:tc>
          <w:tcPr>
            <w:tcW w:w="993" w:type="dxa"/>
            <w:vAlign w:val="center"/>
          </w:tcPr>
          <w:p w14:paraId="21D49920" w14:textId="7E66973E" w:rsidR="00024C81" w:rsidRPr="004631A0" w:rsidRDefault="00024C81" w:rsidP="00024C81">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kom</w:t>
            </w:r>
          </w:p>
        </w:tc>
        <w:tc>
          <w:tcPr>
            <w:tcW w:w="1288" w:type="dxa"/>
            <w:shd w:val="clear" w:color="auto" w:fill="auto"/>
            <w:noWrap/>
            <w:vAlign w:val="center"/>
          </w:tcPr>
          <w:p w14:paraId="740322B5" w14:textId="65A4298F" w:rsidR="00024C81" w:rsidRPr="004631A0" w:rsidRDefault="00024C81" w:rsidP="00024C81">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0</w:t>
            </w:r>
          </w:p>
        </w:tc>
        <w:tc>
          <w:tcPr>
            <w:tcW w:w="1288" w:type="dxa"/>
            <w:shd w:val="clear" w:color="auto" w:fill="auto"/>
            <w:noWrap/>
            <w:vAlign w:val="center"/>
          </w:tcPr>
          <w:p w14:paraId="375781E6" w14:textId="256326C5" w:rsidR="00024C81" w:rsidRPr="004631A0" w:rsidRDefault="00024C81" w:rsidP="00024C81">
            <w:pPr>
              <w:jc w:val="center"/>
              <w:rPr>
                <w:rFonts w:ascii="Book Antiqua" w:hAnsi="Book Antiqua"/>
                <w:color w:val="FF0000"/>
              </w:rPr>
            </w:pPr>
            <w:r w:rsidRPr="004631A0">
              <w:rPr>
                <w:rFonts w:ascii="Book Antiqua" w:eastAsia="Times New Roman" w:hAnsi="Book Antiqua" w:cs="Arial"/>
                <w:lang w:eastAsia="hr-HR"/>
              </w:rPr>
              <w:t>1</w:t>
            </w:r>
          </w:p>
        </w:tc>
        <w:tc>
          <w:tcPr>
            <w:tcW w:w="1196" w:type="dxa"/>
            <w:vAlign w:val="center"/>
          </w:tcPr>
          <w:p w14:paraId="331F300B" w14:textId="2A42AECF" w:rsidR="00024C81" w:rsidRPr="004631A0" w:rsidRDefault="00024C81" w:rsidP="00024C81">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0</w:t>
            </w:r>
          </w:p>
        </w:tc>
        <w:tc>
          <w:tcPr>
            <w:tcW w:w="1196" w:type="dxa"/>
          </w:tcPr>
          <w:p w14:paraId="37679820" w14:textId="77777777" w:rsidR="00024C81" w:rsidRPr="004631A0" w:rsidRDefault="00024C81" w:rsidP="00024C81">
            <w:pPr>
              <w:jc w:val="center"/>
              <w:rPr>
                <w:rFonts w:ascii="Book Antiqua" w:eastAsia="Times New Roman" w:hAnsi="Book Antiqua" w:cs="Arial"/>
                <w:lang w:eastAsia="hr-HR"/>
              </w:rPr>
            </w:pPr>
          </w:p>
          <w:p w14:paraId="0EF8A4C6" w14:textId="1C43D6A6" w:rsidR="00024C81" w:rsidRPr="004631A0" w:rsidRDefault="00024C81" w:rsidP="00024C81">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0</w:t>
            </w:r>
          </w:p>
        </w:tc>
      </w:tr>
      <w:tr w:rsidR="00024C81" w:rsidRPr="004631A0" w14:paraId="39A17FFA" w14:textId="77777777" w:rsidTr="009F4944">
        <w:trPr>
          <w:trHeight w:val="1293"/>
          <w:jc w:val="center"/>
        </w:trPr>
        <w:tc>
          <w:tcPr>
            <w:tcW w:w="1695" w:type="dxa"/>
            <w:shd w:val="clear" w:color="auto" w:fill="auto"/>
            <w:vAlign w:val="center"/>
          </w:tcPr>
          <w:p w14:paraId="2F7899D2" w14:textId="718E5BAB" w:rsidR="00024C81" w:rsidRPr="004631A0" w:rsidRDefault="00024C81" w:rsidP="00024C81">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Izgradnja nogostupa</w:t>
            </w:r>
          </w:p>
        </w:tc>
        <w:tc>
          <w:tcPr>
            <w:tcW w:w="1654" w:type="dxa"/>
            <w:shd w:val="clear" w:color="auto" w:fill="auto"/>
            <w:noWrap/>
            <w:vAlign w:val="center"/>
          </w:tcPr>
          <w:p w14:paraId="40B1CAA8" w14:textId="7D5FA641" w:rsidR="00024C81" w:rsidRPr="004631A0" w:rsidRDefault="00024C81" w:rsidP="00024C81">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Uređenje neuređenog građevinskog zemljišta</w:t>
            </w:r>
          </w:p>
        </w:tc>
        <w:tc>
          <w:tcPr>
            <w:tcW w:w="993" w:type="dxa"/>
            <w:vAlign w:val="center"/>
          </w:tcPr>
          <w:p w14:paraId="7FB85FCD" w14:textId="597A049F" w:rsidR="00024C81" w:rsidRPr="004631A0" w:rsidRDefault="00024C81" w:rsidP="00024C81">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w:t>
            </w:r>
          </w:p>
        </w:tc>
        <w:tc>
          <w:tcPr>
            <w:tcW w:w="1288" w:type="dxa"/>
            <w:shd w:val="clear" w:color="auto" w:fill="auto"/>
            <w:noWrap/>
            <w:vAlign w:val="center"/>
          </w:tcPr>
          <w:p w14:paraId="5F403455" w14:textId="39102F17" w:rsidR="00024C81" w:rsidRPr="004631A0" w:rsidRDefault="00024C81" w:rsidP="00024C81">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0</w:t>
            </w:r>
          </w:p>
        </w:tc>
        <w:tc>
          <w:tcPr>
            <w:tcW w:w="1288" w:type="dxa"/>
            <w:shd w:val="clear" w:color="auto" w:fill="auto"/>
            <w:noWrap/>
            <w:vAlign w:val="center"/>
          </w:tcPr>
          <w:p w14:paraId="3D247A45" w14:textId="3CEB4B57" w:rsidR="00024C81" w:rsidRPr="004631A0" w:rsidRDefault="00024C81" w:rsidP="00024C81">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100</w:t>
            </w:r>
          </w:p>
        </w:tc>
        <w:tc>
          <w:tcPr>
            <w:tcW w:w="1196" w:type="dxa"/>
            <w:vAlign w:val="center"/>
          </w:tcPr>
          <w:p w14:paraId="3B73774B" w14:textId="29B6151C" w:rsidR="00024C81" w:rsidRPr="004631A0" w:rsidRDefault="00024C81" w:rsidP="00024C81">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0</w:t>
            </w:r>
          </w:p>
        </w:tc>
        <w:tc>
          <w:tcPr>
            <w:tcW w:w="1196" w:type="dxa"/>
            <w:vAlign w:val="center"/>
          </w:tcPr>
          <w:p w14:paraId="57B443FF" w14:textId="4954981B" w:rsidR="00024C81" w:rsidRPr="004631A0" w:rsidRDefault="00024C81" w:rsidP="00024C81">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0</w:t>
            </w:r>
          </w:p>
        </w:tc>
      </w:tr>
    </w:tbl>
    <w:p w14:paraId="71665445" w14:textId="77777777" w:rsidR="00C86798" w:rsidRPr="004631A0" w:rsidRDefault="00C86798" w:rsidP="00C86798">
      <w:pPr>
        <w:ind w:right="827"/>
        <w:jc w:val="both"/>
        <w:rPr>
          <w:rFonts w:ascii="Book Antiqua" w:hAnsi="Book Antiqua" w:cs="Arial"/>
          <w:color w:val="FF0000"/>
        </w:rPr>
      </w:pPr>
    </w:p>
    <w:p w14:paraId="3F7BE57D" w14:textId="77777777" w:rsidR="000B3792" w:rsidRPr="004631A0" w:rsidRDefault="000B3792" w:rsidP="000B3792">
      <w:pPr>
        <w:spacing w:after="0"/>
        <w:rPr>
          <w:rFonts w:ascii="Book Antiqua" w:hAnsi="Book Antiqua"/>
          <w:color w:val="FF0000"/>
        </w:rPr>
      </w:pPr>
    </w:p>
    <w:tbl>
      <w:tblPr>
        <w:tblW w:w="9825" w:type="dxa"/>
        <w:tblInd w:w="93" w:type="dxa"/>
        <w:tblLayout w:type="fixed"/>
        <w:tblLook w:val="04A0" w:firstRow="1" w:lastRow="0" w:firstColumn="1" w:lastColumn="0" w:noHBand="0" w:noVBand="1"/>
      </w:tblPr>
      <w:tblGrid>
        <w:gridCol w:w="9825"/>
      </w:tblGrid>
      <w:tr w:rsidR="000B3792" w:rsidRPr="004631A0" w14:paraId="51F10C51" w14:textId="77777777" w:rsidTr="009F4944">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0F1FCC66" w14:textId="72DBF1EF" w:rsidR="000B3792" w:rsidRPr="004631A0" w:rsidRDefault="000B3792" w:rsidP="009F4944">
            <w:pPr>
              <w:spacing w:after="0"/>
              <w:rPr>
                <w:rFonts w:ascii="Book Antiqua" w:eastAsia="Times New Roman" w:hAnsi="Book Antiqua" w:cs="Arial"/>
                <w:b/>
                <w:bCs/>
                <w:lang w:eastAsia="hr-HR"/>
              </w:rPr>
            </w:pPr>
            <w:r w:rsidRPr="004631A0">
              <w:rPr>
                <w:rFonts w:ascii="Book Antiqua" w:eastAsia="Times New Roman" w:hAnsi="Book Antiqua" w:cs="Arial"/>
                <w:b/>
                <w:bCs/>
                <w:lang w:eastAsia="hr-HR"/>
              </w:rPr>
              <w:t xml:space="preserve">Naziv aktivnosti/projekta u Proračunu: Kapitalni projekt K100113 Javne zelene površine – </w:t>
            </w:r>
            <w:r w:rsidRPr="004631A0">
              <w:rPr>
                <w:rFonts w:ascii="Book Antiqua" w:eastAsia="Book Antiqua" w:hAnsi="Book Antiqua" w:cs="Book Antiqua"/>
                <w:b/>
                <w:bCs/>
              </w:rPr>
              <w:t xml:space="preserve">Sportsko-rekreativna staza </w:t>
            </w:r>
            <w:proofErr w:type="spellStart"/>
            <w:r w:rsidRPr="004631A0">
              <w:rPr>
                <w:rFonts w:ascii="Book Antiqua" w:eastAsia="Book Antiqua" w:hAnsi="Book Antiqua" w:cs="Book Antiqua"/>
                <w:b/>
                <w:bCs/>
              </w:rPr>
              <w:t>Dirt</w:t>
            </w:r>
            <w:proofErr w:type="spellEnd"/>
            <w:r w:rsidRPr="004631A0">
              <w:rPr>
                <w:rFonts w:ascii="Book Antiqua" w:eastAsia="Book Antiqua" w:hAnsi="Book Antiqua" w:cs="Book Antiqua"/>
                <w:b/>
                <w:bCs/>
              </w:rPr>
              <w:t xml:space="preserve"> park</w:t>
            </w:r>
          </w:p>
        </w:tc>
      </w:tr>
      <w:tr w:rsidR="000B3792" w:rsidRPr="004631A0" w14:paraId="69DFCB7A" w14:textId="77777777" w:rsidTr="009F4944">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726029" w14:textId="1BFADEFC" w:rsidR="000B3792" w:rsidRPr="004631A0" w:rsidRDefault="00176D11" w:rsidP="009F4944">
            <w:p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U sklopu uređenja velike zelene urbane mreže planira se izvesti biciklistička staza za vožnju po zemljanoj podlozi s nizom prepreka i rampi (</w:t>
            </w:r>
            <w:proofErr w:type="spellStart"/>
            <w:r w:rsidRPr="004631A0">
              <w:rPr>
                <w:rFonts w:ascii="Book Antiqua" w:eastAsia="Times New Roman" w:hAnsi="Book Antiqua" w:cs="Arial"/>
                <w:lang w:eastAsia="hr-HR"/>
              </w:rPr>
              <w:t>slopestyle</w:t>
            </w:r>
            <w:proofErr w:type="spellEnd"/>
            <w:r w:rsidRPr="004631A0">
              <w:rPr>
                <w:rFonts w:ascii="Book Antiqua" w:eastAsia="Times New Roman" w:hAnsi="Book Antiqua" w:cs="Arial"/>
                <w:lang w:eastAsia="hr-HR"/>
              </w:rPr>
              <w:t xml:space="preserve"> biciklizam) </w:t>
            </w:r>
            <w:proofErr w:type="spellStart"/>
            <w:r w:rsidRPr="004631A0">
              <w:rPr>
                <w:rFonts w:ascii="Book Antiqua" w:eastAsia="Times New Roman" w:hAnsi="Book Antiqua" w:cs="Arial"/>
                <w:lang w:eastAsia="hr-HR"/>
              </w:rPr>
              <w:t>Dirt</w:t>
            </w:r>
            <w:proofErr w:type="spellEnd"/>
            <w:r w:rsidRPr="004631A0">
              <w:rPr>
                <w:rFonts w:ascii="Book Antiqua" w:eastAsia="Times New Roman" w:hAnsi="Book Antiqua" w:cs="Arial"/>
                <w:lang w:eastAsia="hr-HR"/>
              </w:rPr>
              <w:t xml:space="preserve"> park staza kao nadopunu postojećih sadržaja na izgrađeni </w:t>
            </w:r>
            <w:proofErr w:type="spellStart"/>
            <w:r w:rsidRPr="004631A0">
              <w:rPr>
                <w:rFonts w:ascii="Book Antiqua" w:eastAsia="Times New Roman" w:hAnsi="Book Antiqua" w:cs="Arial"/>
                <w:lang w:eastAsia="hr-HR"/>
              </w:rPr>
              <w:t>Pump</w:t>
            </w:r>
            <w:proofErr w:type="spellEnd"/>
            <w:r w:rsidRPr="004631A0">
              <w:rPr>
                <w:rFonts w:ascii="Book Antiqua" w:eastAsia="Times New Roman" w:hAnsi="Book Antiqua" w:cs="Arial"/>
                <w:lang w:eastAsia="hr-HR"/>
              </w:rPr>
              <w:t xml:space="preserve"> </w:t>
            </w:r>
            <w:proofErr w:type="spellStart"/>
            <w:r w:rsidRPr="004631A0">
              <w:rPr>
                <w:rFonts w:ascii="Book Antiqua" w:eastAsia="Times New Roman" w:hAnsi="Book Antiqua" w:cs="Arial"/>
                <w:lang w:eastAsia="hr-HR"/>
              </w:rPr>
              <w:t>track</w:t>
            </w:r>
            <w:proofErr w:type="spellEnd"/>
            <w:r w:rsidRPr="004631A0">
              <w:rPr>
                <w:rFonts w:ascii="Book Antiqua" w:eastAsia="Times New Roman" w:hAnsi="Book Antiqua" w:cs="Arial"/>
                <w:lang w:eastAsia="hr-HR"/>
              </w:rPr>
              <w:t>.</w:t>
            </w:r>
          </w:p>
        </w:tc>
      </w:tr>
      <w:tr w:rsidR="000B3792" w:rsidRPr="004631A0" w14:paraId="639EEC95" w14:textId="77777777" w:rsidTr="009F4944">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498DE535" w14:textId="77777777" w:rsidR="000B3792" w:rsidRPr="004631A0" w:rsidRDefault="000B3792" w:rsidP="009F4944">
            <w:pPr>
              <w:spacing w:after="0"/>
              <w:rPr>
                <w:rFonts w:ascii="Book Antiqua" w:eastAsia="Times New Roman" w:hAnsi="Book Antiqua" w:cs="Arial"/>
                <w:color w:val="FF0000"/>
                <w:lang w:eastAsia="hr-HR"/>
              </w:rPr>
            </w:pPr>
          </w:p>
        </w:tc>
      </w:tr>
    </w:tbl>
    <w:p w14:paraId="62E6F129" w14:textId="77777777" w:rsidR="000B3792" w:rsidRPr="004631A0" w:rsidRDefault="000B3792" w:rsidP="000B3792">
      <w:pPr>
        <w:rPr>
          <w:rFonts w:ascii="Book Antiqua" w:hAnsi="Book Antiqua" w:cs="Arial"/>
          <w:b/>
          <w:bCs/>
          <w:color w:val="FF0000"/>
        </w:rPr>
      </w:pPr>
    </w:p>
    <w:p w14:paraId="50BE945A" w14:textId="77777777" w:rsidR="000B3792" w:rsidRPr="004631A0" w:rsidRDefault="000B3792" w:rsidP="000B3792">
      <w:pPr>
        <w:pStyle w:val="Odlomakpopisa"/>
        <w:numPr>
          <w:ilvl w:val="0"/>
          <w:numId w:val="47"/>
        </w:numPr>
        <w:rPr>
          <w:rFonts w:ascii="Book Antiqua" w:hAnsi="Book Antiqua" w:cs="Arial"/>
        </w:rPr>
      </w:pPr>
      <w:r w:rsidRPr="004631A0">
        <w:rPr>
          <w:rFonts w:ascii="Book Antiqua" w:hAnsi="Book Antiqua" w:cs="Arial"/>
        </w:rPr>
        <w:t>Pokazatelji rezultata:</w:t>
      </w:r>
    </w:p>
    <w:tbl>
      <w:tblPr>
        <w:tblW w:w="9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1654"/>
        <w:gridCol w:w="993"/>
        <w:gridCol w:w="1288"/>
        <w:gridCol w:w="1288"/>
        <w:gridCol w:w="1196"/>
        <w:gridCol w:w="1196"/>
      </w:tblGrid>
      <w:tr w:rsidR="00C60959" w:rsidRPr="004631A0" w14:paraId="2F42A9E4" w14:textId="77777777" w:rsidTr="009F4944">
        <w:trPr>
          <w:trHeight w:val="564"/>
          <w:jc w:val="center"/>
        </w:trPr>
        <w:tc>
          <w:tcPr>
            <w:tcW w:w="1695" w:type="dxa"/>
            <w:shd w:val="clear" w:color="auto" w:fill="auto"/>
            <w:noWrap/>
            <w:vAlign w:val="center"/>
            <w:hideMark/>
          </w:tcPr>
          <w:p w14:paraId="3A4E0E19" w14:textId="77777777" w:rsidR="000B3792" w:rsidRPr="004631A0" w:rsidRDefault="000B379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5F7FA0E8" w14:textId="77777777" w:rsidR="000B3792" w:rsidRPr="004631A0" w:rsidRDefault="000B379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654" w:type="dxa"/>
            <w:shd w:val="clear" w:color="auto" w:fill="auto"/>
            <w:noWrap/>
            <w:vAlign w:val="center"/>
            <w:hideMark/>
          </w:tcPr>
          <w:p w14:paraId="3E4CDD97" w14:textId="77777777" w:rsidR="000B3792" w:rsidRPr="004631A0" w:rsidRDefault="000B379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993" w:type="dxa"/>
            <w:vAlign w:val="center"/>
          </w:tcPr>
          <w:p w14:paraId="25DDC69E" w14:textId="77777777" w:rsidR="000B3792" w:rsidRPr="004631A0" w:rsidRDefault="000B379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Jedinica</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19704B" w14:textId="77777777" w:rsidR="000B3792" w:rsidRPr="004631A0" w:rsidRDefault="000B379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2024.</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14:paraId="12F5BF5F" w14:textId="77777777" w:rsidR="000B3792" w:rsidRPr="004631A0" w:rsidRDefault="000B379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78BB55FB" w14:textId="77777777" w:rsidR="000B3792" w:rsidRPr="004631A0" w:rsidRDefault="000B379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p>
        </w:tc>
        <w:tc>
          <w:tcPr>
            <w:tcW w:w="1196" w:type="dxa"/>
            <w:tcBorders>
              <w:top w:val="single" w:sz="4" w:space="0" w:color="auto"/>
              <w:left w:val="nil"/>
              <w:bottom w:val="single" w:sz="4" w:space="0" w:color="auto"/>
              <w:right w:val="single" w:sz="4" w:space="0" w:color="auto"/>
            </w:tcBorders>
            <w:vAlign w:val="center"/>
          </w:tcPr>
          <w:p w14:paraId="45DE8069" w14:textId="77777777" w:rsidR="000B3792" w:rsidRPr="004631A0" w:rsidRDefault="000B379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03F10A4C" w14:textId="77777777" w:rsidR="000B3792" w:rsidRPr="004631A0" w:rsidRDefault="000B379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p>
        </w:tc>
        <w:tc>
          <w:tcPr>
            <w:tcW w:w="1196" w:type="dxa"/>
            <w:tcBorders>
              <w:top w:val="single" w:sz="4" w:space="0" w:color="auto"/>
              <w:left w:val="nil"/>
              <w:bottom w:val="single" w:sz="4" w:space="0" w:color="auto"/>
              <w:right w:val="single" w:sz="4" w:space="0" w:color="auto"/>
            </w:tcBorders>
          </w:tcPr>
          <w:p w14:paraId="5124CA65" w14:textId="77777777" w:rsidR="000B3792" w:rsidRPr="004631A0" w:rsidRDefault="000B379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0B7554CB" w14:textId="77777777" w:rsidR="000B3792" w:rsidRPr="004631A0" w:rsidRDefault="000B379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p>
        </w:tc>
      </w:tr>
      <w:tr w:rsidR="00C60959" w:rsidRPr="004631A0" w14:paraId="6931D5B0" w14:textId="77777777" w:rsidTr="009F4944">
        <w:trPr>
          <w:trHeight w:val="1293"/>
          <w:jc w:val="center"/>
        </w:trPr>
        <w:tc>
          <w:tcPr>
            <w:tcW w:w="1695" w:type="dxa"/>
            <w:shd w:val="clear" w:color="auto" w:fill="auto"/>
            <w:vAlign w:val="center"/>
          </w:tcPr>
          <w:p w14:paraId="2B7C67DF" w14:textId="30785DE1" w:rsidR="00C60959" w:rsidRPr="004631A0" w:rsidRDefault="00C60959" w:rsidP="00C60959">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Izrada projektne dokumentacije</w:t>
            </w:r>
          </w:p>
        </w:tc>
        <w:tc>
          <w:tcPr>
            <w:tcW w:w="1654" w:type="dxa"/>
            <w:shd w:val="clear" w:color="auto" w:fill="auto"/>
            <w:noWrap/>
            <w:vAlign w:val="center"/>
          </w:tcPr>
          <w:p w14:paraId="5EA999E5" w14:textId="320B7975" w:rsidR="00C60959" w:rsidRPr="004631A0" w:rsidRDefault="00C60959" w:rsidP="00C60959">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Količina izrađene projektne dokumentacije</w:t>
            </w:r>
          </w:p>
        </w:tc>
        <w:tc>
          <w:tcPr>
            <w:tcW w:w="993" w:type="dxa"/>
            <w:vAlign w:val="center"/>
          </w:tcPr>
          <w:p w14:paraId="2B81D5C3" w14:textId="000133EC" w:rsidR="00C60959" w:rsidRPr="004631A0" w:rsidRDefault="00C60959" w:rsidP="00C60959">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kom</w:t>
            </w:r>
          </w:p>
        </w:tc>
        <w:tc>
          <w:tcPr>
            <w:tcW w:w="1288" w:type="dxa"/>
            <w:shd w:val="clear" w:color="auto" w:fill="auto"/>
            <w:noWrap/>
            <w:vAlign w:val="center"/>
          </w:tcPr>
          <w:p w14:paraId="2EF25F13" w14:textId="108C0B91" w:rsidR="00C60959" w:rsidRPr="004631A0" w:rsidRDefault="00C60959" w:rsidP="00C60959">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0</w:t>
            </w:r>
          </w:p>
        </w:tc>
        <w:tc>
          <w:tcPr>
            <w:tcW w:w="1288" w:type="dxa"/>
            <w:shd w:val="clear" w:color="auto" w:fill="auto"/>
            <w:noWrap/>
            <w:vAlign w:val="center"/>
          </w:tcPr>
          <w:p w14:paraId="23362F73" w14:textId="2BB9CECC" w:rsidR="00C60959" w:rsidRPr="004631A0" w:rsidRDefault="00C60959" w:rsidP="00C60959">
            <w:pPr>
              <w:jc w:val="center"/>
              <w:rPr>
                <w:rFonts w:ascii="Book Antiqua" w:hAnsi="Book Antiqua"/>
                <w:color w:val="FF0000"/>
              </w:rPr>
            </w:pPr>
            <w:r w:rsidRPr="004631A0">
              <w:rPr>
                <w:rFonts w:ascii="Book Antiqua" w:eastAsia="Times New Roman" w:hAnsi="Book Antiqua" w:cs="Arial"/>
                <w:lang w:eastAsia="hr-HR"/>
              </w:rPr>
              <w:t>1</w:t>
            </w:r>
          </w:p>
        </w:tc>
        <w:tc>
          <w:tcPr>
            <w:tcW w:w="1196" w:type="dxa"/>
            <w:vAlign w:val="center"/>
          </w:tcPr>
          <w:p w14:paraId="70C7168E" w14:textId="1C0364CB" w:rsidR="00C60959" w:rsidRPr="004631A0" w:rsidRDefault="00C60959" w:rsidP="00C60959">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0</w:t>
            </w:r>
          </w:p>
        </w:tc>
        <w:tc>
          <w:tcPr>
            <w:tcW w:w="1196" w:type="dxa"/>
          </w:tcPr>
          <w:p w14:paraId="7E2A289B" w14:textId="77777777" w:rsidR="00C60959" w:rsidRPr="004631A0" w:rsidRDefault="00C60959" w:rsidP="00C60959">
            <w:pPr>
              <w:jc w:val="center"/>
              <w:rPr>
                <w:rFonts w:ascii="Book Antiqua" w:eastAsia="Times New Roman" w:hAnsi="Book Antiqua" w:cs="Arial"/>
                <w:lang w:eastAsia="hr-HR"/>
              </w:rPr>
            </w:pPr>
          </w:p>
          <w:p w14:paraId="7EC8675A" w14:textId="3264B8FF" w:rsidR="00C60959" w:rsidRPr="004631A0" w:rsidRDefault="00C60959" w:rsidP="00C60959">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0</w:t>
            </w:r>
          </w:p>
        </w:tc>
      </w:tr>
      <w:tr w:rsidR="00C60959" w:rsidRPr="004631A0" w14:paraId="25A6D1EE" w14:textId="77777777" w:rsidTr="009F4944">
        <w:trPr>
          <w:trHeight w:val="1293"/>
          <w:jc w:val="center"/>
        </w:trPr>
        <w:tc>
          <w:tcPr>
            <w:tcW w:w="1695" w:type="dxa"/>
            <w:shd w:val="clear" w:color="auto" w:fill="auto"/>
            <w:vAlign w:val="center"/>
          </w:tcPr>
          <w:p w14:paraId="4406137F" w14:textId="5D19DDAF" w:rsidR="00C60959" w:rsidRPr="004631A0" w:rsidRDefault="00C60959" w:rsidP="00C60959">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Izgradnja nogostupa</w:t>
            </w:r>
          </w:p>
        </w:tc>
        <w:tc>
          <w:tcPr>
            <w:tcW w:w="1654" w:type="dxa"/>
            <w:shd w:val="clear" w:color="auto" w:fill="auto"/>
            <w:noWrap/>
            <w:vAlign w:val="center"/>
          </w:tcPr>
          <w:p w14:paraId="3826CD79" w14:textId="445A749D" w:rsidR="00C60959" w:rsidRPr="004631A0" w:rsidRDefault="00C60959" w:rsidP="00C60959">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Uređenje neuređenog građevinskog zemljišta</w:t>
            </w:r>
          </w:p>
        </w:tc>
        <w:tc>
          <w:tcPr>
            <w:tcW w:w="993" w:type="dxa"/>
            <w:vAlign w:val="center"/>
          </w:tcPr>
          <w:p w14:paraId="43A568BC" w14:textId="5D389668" w:rsidR="00C60959" w:rsidRPr="004631A0" w:rsidRDefault="00C60959" w:rsidP="00C60959">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w:t>
            </w:r>
          </w:p>
        </w:tc>
        <w:tc>
          <w:tcPr>
            <w:tcW w:w="1288" w:type="dxa"/>
            <w:shd w:val="clear" w:color="auto" w:fill="auto"/>
            <w:noWrap/>
            <w:vAlign w:val="center"/>
          </w:tcPr>
          <w:p w14:paraId="3BAFBC9A" w14:textId="5EEEF8C8" w:rsidR="00C60959" w:rsidRPr="004631A0" w:rsidRDefault="00C60959" w:rsidP="00C60959">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0</w:t>
            </w:r>
          </w:p>
        </w:tc>
        <w:tc>
          <w:tcPr>
            <w:tcW w:w="1288" w:type="dxa"/>
            <w:shd w:val="clear" w:color="auto" w:fill="auto"/>
            <w:noWrap/>
            <w:vAlign w:val="center"/>
          </w:tcPr>
          <w:p w14:paraId="5FE344A6" w14:textId="10CB0B2B" w:rsidR="00C60959" w:rsidRPr="004631A0" w:rsidRDefault="00C60959" w:rsidP="00C60959">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100</w:t>
            </w:r>
          </w:p>
        </w:tc>
        <w:tc>
          <w:tcPr>
            <w:tcW w:w="1196" w:type="dxa"/>
            <w:vAlign w:val="center"/>
          </w:tcPr>
          <w:p w14:paraId="2CCD72F1" w14:textId="5878236C" w:rsidR="00C60959" w:rsidRPr="004631A0" w:rsidRDefault="00C60959" w:rsidP="00C60959">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0</w:t>
            </w:r>
          </w:p>
        </w:tc>
        <w:tc>
          <w:tcPr>
            <w:tcW w:w="1196" w:type="dxa"/>
            <w:vAlign w:val="center"/>
          </w:tcPr>
          <w:p w14:paraId="60BF4AD6" w14:textId="13F3C5EC" w:rsidR="00C60959" w:rsidRPr="004631A0" w:rsidRDefault="00C60959" w:rsidP="00C60959">
            <w:pPr>
              <w:jc w:val="center"/>
              <w:rPr>
                <w:rFonts w:ascii="Book Antiqua" w:eastAsia="Times New Roman" w:hAnsi="Book Antiqua" w:cs="Arial"/>
                <w:color w:val="FF0000"/>
                <w:lang w:eastAsia="hr-HR"/>
              </w:rPr>
            </w:pPr>
            <w:r w:rsidRPr="004631A0">
              <w:rPr>
                <w:rFonts w:ascii="Book Antiqua" w:eastAsia="Times New Roman" w:hAnsi="Book Antiqua" w:cs="Arial"/>
                <w:lang w:eastAsia="hr-HR"/>
              </w:rPr>
              <w:t>0</w:t>
            </w:r>
          </w:p>
        </w:tc>
      </w:tr>
    </w:tbl>
    <w:p w14:paraId="37DFB3A7" w14:textId="77777777" w:rsidR="000B3792" w:rsidRPr="004631A0" w:rsidRDefault="000B3792" w:rsidP="000B3792">
      <w:pPr>
        <w:ind w:right="827"/>
        <w:jc w:val="both"/>
        <w:rPr>
          <w:rFonts w:ascii="Book Antiqua" w:hAnsi="Book Antiqua" w:cs="Arial"/>
          <w:color w:val="FF0000"/>
        </w:rPr>
      </w:pPr>
    </w:p>
    <w:p w14:paraId="05239ED3" w14:textId="77777777" w:rsidR="00C86798" w:rsidRPr="004631A0" w:rsidRDefault="00C86798" w:rsidP="00C86798">
      <w:pPr>
        <w:ind w:right="827"/>
        <w:jc w:val="both"/>
        <w:rPr>
          <w:rFonts w:ascii="Book Antiqua" w:hAnsi="Book Antiqua" w:cs="Arial"/>
          <w:color w:val="FF0000"/>
        </w:rPr>
      </w:pPr>
    </w:p>
    <w:p w14:paraId="5F441FCB" w14:textId="77777777" w:rsidR="00C86798" w:rsidRPr="004631A0" w:rsidRDefault="00C86798" w:rsidP="009F6775">
      <w:pPr>
        <w:ind w:right="827"/>
        <w:jc w:val="both"/>
        <w:rPr>
          <w:rFonts w:ascii="Book Antiqua" w:hAnsi="Book Antiqua" w:cs="Arial"/>
          <w:color w:val="FF0000"/>
        </w:rPr>
      </w:pPr>
    </w:p>
    <w:p w14:paraId="197F942E" w14:textId="77777777" w:rsidR="00144C3E" w:rsidRPr="004631A0" w:rsidRDefault="00144C3E" w:rsidP="009F6775">
      <w:pPr>
        <w:ind w:right="827"/>
        <w:jc w:val="both"/>
        <w:rPr>
          <w:rFonts w:ascii="Book Antiqua" w:hAnsi="Book Antiqua" w:cs="Arial"/>
          <w:color w:val="FF0000"/>
        </w:rPr>
      </w:pPr>
    </w:p>
    <w:tbl>
      <w:tblPr>
        <w:tblW w:w="9967" w:type="dxa"/>
        <w:tblInd w:w="93" w:type="dxa"/>
        <w:tblLayout w:type="fixed"/>
        <w:tblLook w:val="04A0" w:firstRow="1" w:lastRow="0" w:firstColumn="1" w:lastColumn="0" w:noHBand="0" w:noVBand="1"/>
      </w:tblPr>
      <w:tblGrid>
        <w:gridCol w:w="9967"/>
      </w:tblGrid>
      <w:tr w:rsidR="009A1406" w:rsidRPr="004631A0" w14:paraId="5DF52702" w14:textId="77777777" w:rsidTr="36081DFE">
        <w:trPr>
          <w:trHeight w:val="266"/>
        </w:trPr>
        <w:tc>
          <w:tcPr>
            <w:tcW w:w="9967" w:type="dxa"/>
            <w:tcBorders>
              <w:top w:val="single" w:sz="4" w:space="0" w:color="auto"/>
              <w:left w:val="single" w:sz="4" w:space="0" w:color="auto"/>
              <w:bottom w:val="single" w:sz="4" w:space="0" w:color="auto"/>
              <w:right w:val="single" w:sz="4" w:space="0" w:color="auto"/>
            </w:tcBorders>
            <w:shd w:val="clear" w:color="auto" w:fill="auto"/>
            <w:noWrap/>
            <w:hideMark/>
          </w:tcPr>
          <w:p w14:paraId="0BF8AC42" w14:textId="4CE45D2D" w:rsidR="00523251" w:rsidRPr="004631A0" w:rsidRDefault="36081DFE" w:rsidP="36081DFE">
            <w:pPr>
              <w:spacing w:after="0"/>
              <w:rPr>
                <w:rFonts w:ascii="Book Antiqua" w:eastAsia="Times New Roman" w:hAnsi="Book Antiqua" w:cs="Arial"/>
                <w:b/>
                <w:bCs/>
                <w:i/>
                <w:iCs/>
                <w:lang w:eastAsia="hr-HR"/>
              </w:rPr>
            </w:pPr>
            <w:r w:rsidRPr="004631A0">
              <w:rPr>
                <w:rFonts w:ascii="Book Antiqua" w:eastAsia="Times New Roman" w:hAnsi="Book Antiqua" w:cs="Arial"/>
                <w:b/>
                <w:bCs/>
                <w:i/>
                <w:iCs/>
                <w:lang w:eastAsia="hr-HR"/>
              </w:rPr>
              <w:lastRenderedPageBreak/>
              <w:t>Program 1006 ODRŽAVANJE KOMUNALNE INFRASTRUKTURE</w:t>
            </w:r>
          </w:p>
        </w:tc>
      </w:tr>
      <w:tr w:rsidR="009A1406" w:rsidRPr="004631A0" w14:paraId="789301C9" w14:textId="77777777" w:rsidTr="36081DFE">
        <w:trPr>
          <w:trHeight w:val="576"/>
        </w:trPr>
        <w:tc>
          <w:tcPr>
            <w:tcW w:w="9967" w:type="dxa"/>
            <w:tcBorders>
              <w:top w:val="single" w:sz="4" w:space="0" w:color="auto"/>
              <w:left w:val="single" w:sz="4" w:space="0" w:color="auto"/>
              <w:bottom w:val="single" w:sz="4" w:space="0" w:color="auto"/>
              <w:right w:val="single" w:sz="4" w:space="0" w:color="auto"/>
            </w:tcBorders>
            <w:shd w:val="clear" w:color="auto" w:fill="auto"/>
            <w:noWrap/>
            <w:hideMark/>
          </w:tcPr>
          <w:p w14:paraId="23E7FC19" w14:textId="77777777" w:rsidR="00521C36" w:rsidRPr="004631A0" w:rsidRDefault="35F7EAB4" w:rsidP="35F7EAB4">
            <w:pPr>
              <w:spacing w:after="0"/>
              <w:jc w:val="both"/>
              <w:rPr>
                <w:rFonts w:ascii="Book Antiqua" w:eastAsia="Times New Roman" w:hAnsi="Book Antiqua" w:cs="Arial"/>
                <w:color w:val="000000" w:themeColor="text1"/>
                <w:lang w:eastAsia="hr-HR"/>
              </w:rPr>
            </w:pPr>
            <w:r w:rsidRPr="004631A0">
              <w:rPr>
                <w:rFonts w:ascii="Book Antiqua" w:eastAsia="Times New Roman" w:hAnsi="Book Antiqua" w:cs="Arial"/>
                <w:b/>
                <w:bCs/>
                <w:color w:val="000000" w:themeColor="text1"/>
                <w:lang w:eastAsia="hr-HR"/>
              </w:rPr>
              <w:t>Opis programa</w:t>
            </w:r>
            <w:r w:rsidRPr="004631A0">
              <w:rPr>
                <w:rFonts w:ascii="Book Antiqua" w:eastAsia="Times New Roman" w:hAnsi="Book Antiqua" w:cs="Arial"/>
                <w:color w:val="000000" w:themeColor="text1"/>
                <w:lang w:eastAsia="hr-HR"/>
              </w:rPr>
              <w:t xml:space="preserve">: </w:t>
            </w:r>
          </w:p>
          <w:p w14:paraId="20E65910" w14:textId="26BC748D" w:rsidR="001F76FC" w:rsidRPr="004631A0" w:rsidRDefault="35F7EAB4" w:rsidP="35F7EAB4">
            <w:pPr>
              <w:spacing w:after="0"/>
              <w:jc w:val="both"/>
              <w:rPr>
                <w:rFonts w:ascii="Book Antiqua" w:eastAsia="Times New Roman" w:hAnsi="Book Antiqua" w:cs="Arial"/>
                <w:color w:val="000000" w:themeColor="text1"/>
                <w:lang w:eastAsia="hr-HR"/>
              </w:rPr>
            </w:pPr>
            <w:r w:rsidRPr="004631A0">
              <w:rPr>
                <w:rFonts w:ascii="Book Antiqua" w:eastAsia="Times New Roman" w:hAnsi="Book Antiqua" w:cs="Arial"/>
                <w:color w:val="000000" w:themeColor="text1"/>
                <w:lang w:eastAsia="hr-HR"/>
              </w:rPr>
              <w:t>Sukladno Zakonu o komunalnom gospodarstvu (NN 68/18, 110/18, 32/20) predviđeno je komunalna infrastruktura gradi sukladno Programu građenja komunalne infrastrukture, a Program održavanja donosi Gradsko vijeće. Sukladno predmetnom zakonu komunalnu infrastrukturu čine: Nerazvrstane ceste, javne prometne površine na kojima nije dopušten promet motornih vozila, javan parkirališta, javne garaže, javne zelene površine, građevine i uređaji javne namjene, javna rasvjeta, groblja i krematoriji na grobljima, građevine namijenjene obavljanju javnog prijevoza, a osim navedenog gradsko vijeće može odlukom odrediti i druge građevine ako služe za obavljanje komunalne djelatnosti.</w:t>
            </w:r>
          </w:p>
          <w:p w14:paraId="3FF36C6A" w14:textId="77777777" w:rsidR="001F76FC" w:rsidRPr="004631A0" w:rsidRDefault="001F76FC" w:rsidP="35F7EAB4">
            <w:pPr>
              <w:spacing w:after="0"/>
              <w:rPr>
                <w:rFonts w:ascii="Book Antiqua" w:eastAsia="Times New Roman" w:hAnsi="Book Antiqua" w:cs="Arial"/>
                <w:color w:val="000000" w:themeColor="text1"/>
                <w:lang w:eastAsia="hr-HR"/>
              </w:rPr>
            </w:pPr>
          </w:p>
        </w:tc>
      </w:tr>
      <w:tr w:rsidR="009A1406" w:rsidRPr="004631A0" w14:paraId="0506DEDB" w14:textId="77777777" w:rsidTr="36081DFE">
        <w:trPr>
          <w:trHeight w:val="576"/>
        </w:trPr>
        <w:tc>
          <w:tcPr>
            <w:tcW w:w="9967" w:type="dxa"/>
            <w:tcBorders>
              <w:top w:val="single" w:sz="4" w:space="0" w:color="auto"/>
              <w:left w:val="single" w:sz="4" w:space="0" w:color="auto"/>
              <w:bottom w:val="single" w:sz="4" w:space="0" w:color="auto"/>
              <w:right w:val="single" w:sz="4" w:space="0" w:color="auto"/>
            </w:tcBorders>
            <w:shd w:val="clear" w:color="auto" w:fill="auto"/>
            <w:noWrap/>
            <w:hideMark/>
          </w:tcPr>
          <w:p w14:paraId="3AB86FB6" w14:textId="77777777" w:rsidR="001F76FC" w:rsidRPr="004631A0" w:rsidRDefault="35F7EAB4" w:rsidP="35F7EAB4">
            <w:pPr>
              <w:spacing w:after="0"/>
              <w:rPr>
                <w:rFonts w:ascii="Book Antiqua" w:eastAsia="Times New Roman" w:hAnsi="Book Antiqua" w:cs="Arial"/>
                <w:color w:val="000000" w:themeColor="text1"/>
                <w:lang w:eastAsia="hr-HR"/>
              </w:rPr>
            </w:pPr>
            <w:r w:rsidRPr="004631A0">
              <w:rPr>
                <w:rFonts w:ascii="Book Antiqua" w:eastAsia="Times New Roman" w:hAnsi="Book Antiqua" w:cs="Arial"/>
                <w:b/>
                <w:bCs/>
                <w:color w:val="000000" w:themeColor="text1"/>
                <w:lang w:eastAsia="hr-HR"/>
              </w:rPr>
              <w:t>Zakonske i druge pravne osnove programa</w:t>
            </w:r>
            <w:r w:rsidRPr="004631A0">
              <w:rPr>
                <w:rFonts w:ascii="Book Antiqua" w:eastAsia="Times New Roman" w:hAnsi="Book Antiqua" w:cs="Arial"/>
                <w:color w:val="000000" w:themeColor="text1"/>
                <w:lang w:eastAsia="hr-HR"/>
              </w:rPr>
              <w:t>:</w:t>
            </w:r>
          </w:p>
          <w:p w14:paraId="46A8D019" w14:textId="0333064A" w:rsidR="00521C36" w:rsidRPr="004631A0" w:rsidRDefault="36081DFE" w:rsidP="35F7EAB4">
            <w:pPr>
              <w:pStyle w:val="Odlomakpopisa"/>
              <w:numPr>
                <w:ilvl w:val="0"/>
                <w:numId w:val="1"/>
              </w:numPr>
              <w:spacing w:after="0"/>
              <w:jc w:val="both"/>
              <w:rPr>
                <w:rFonts w:ascii="Book Antiqua" w:eastAsia="Times New Roman" w:hAnsi="Book Antiqua" w:cs="Arial"/>
                <w:color w:val="000000" w:themeColor="text1"/>
                <w:lang w:eastAsia="hr-HR"/>
              </w:rPr>
            </w:pPr>
            <w:r w:rsidRPr="004631A0">
              <w:rPr>
                <w:rFonts w:ascii="Book Antiqua" w:eastAsia="Times New Roman" w:hAnsi="Book Antiqua" w:cs="Arial"/>
                <w:color w:val="000000" w:themeColor="text1"/>
                <w:lang w:eastAsia="hr-HR"/>
              </w:rPr>
              <w:t>Zakon o komunalnom gospodarstvu (NN 68/18, 110/18, 32/20)</w:t>
            </w:r>
          </w:p>
          <w:p w14:paraId="0992BFBC" w14:textId="77777777" w:rsidR="00521C36" w:rsidRPr="004631A0" w:rsidRDefault="35F7EAB4" w:rsidP="35F7EAB4">
            <w:pPr>
              <w:pStyle w:val="Odlomakpopisa"/>
              <w:numPr>
                <w:ilvl w:val="0"/>
                <w:numId w:val="1"/>
              </w:numPr>
              <w:spacing w:after="0"/>
              <w:jc w:val="both"/>
              <w:rPr>
                <w:rFonts w:ascii="Book Antiqua" w:eastAsia="Times New Roman" w:hAnsi="Book Antiqua" w:cs="Arial"/>
                <w:color w:val="000000" w:themeColor="text1"/>
                <w:lang w:eastAsia="hr-HR"/>
              </w:rPr>
            </w:pPr>
            <w:r w:rsidRPr="004631A0">
              <w:rPr>
                <w:rFonts w:ascii="Book Antiqua" w:eastAsia="Times New Roman" w:hAnsi="Book Antiqua" w:cs="Arial"/>
                <w:color w:val="000000" w:themeColor="text1"/>
                <w:lang w:eastAsia="hr-HR"/>
              </w:rPr>
              <w:t>Zakon o gradnji (NN 153/13, 20/17, 39/19, 125/19)</w:t>
            </w:r>
          </w:p>
          <w:p w14:paraId="5ADE37DB" w14:textId="77777777" w:rsidR="008173CA" w:rsidRPr="004631A0" w:rsidRDefault="35F7EAB4" w:rsidP="35F7EAB4">
            <w:pPr>
              <w:pStyle w:val="Odlomakpopisa"/>
              <w:numPr>
                <w:ilvl w:val="0"/>
                <w:numId w:val="1"/>
              </w:numPr>
              <w:spacing w:after="0"/>
              <w:jc w:val="both"/>
              <w:rPr>
                <w:rFonts w:ascii="Book Antiqua" w:eastAsia="Times New Roman" w:hAnsi="Book Antiqua" w:cs="Arial"/>
                <w:color w:val="000000" w:themeColor="text1"/>
                <w:lang w:eastAsia="hr-HR"/>
              </w:rPr>
            </w:pPr>
            <w:r w:rsidRPr="004631A0">
              <w:rPr>
                <w:rFonts w:ascii="Book Antiqua" w:eastAsia="Times New Roman" w:hAnsi="Book Antiqua" w:cs="Arial"/>
                <w:color w:val="000000" w:themeColor="text1"/>
                <w:lang w:eastAsia="hr-HR"/>
              </w:rPr>
              <w:t xml:space="preserve">Zakon o poslovima i djelatnostima prostornog uređenja i gradnje (NN 78/15, 118/18, 110/19) </w:t>
            </w:r>
          </w:p>
          <w:p w14:paraId="6893C164" w14:textId="779C6201" w:rsidR="00521C36" w:rsidRPr="004631A0" w:rsidRDefault="35F7EAB4" w:rsidP="35F7EAB4">
            <w:pPr>
              <w:pStyle w:val="Odlomakpopisa"/>
              <w:numPr>
                <w:ilvl w:val="0"/>
                <w:numId w:val="1"/>
              </w:numPr>
              <w:spacing w:after="0"/>
              <w:jc w:val="both"/>
              <w:rPr>
                <w:rFonts w:ascii="Book Antiqua" w:eastAsia="Times New Roman" w:hAnsi="Book Antiqua" w:cs="Arial"/>
                <w:color w:val="000000" w:themeColor="text1"/>
                <w:lang w:eastAsia="hr-HR"/>
              </w:rPr>
            </w:pPr>
            <w:r w:rsidRPr="004631A0">
              <w:rPr>
                <w:rFonts w:ascii="Book Antiqua" w:eastAsia="Times New Roman" w:hAnsi="Book Antiqua" w:cs="Arial"/>
                <w:color w:val="000000" w:themeColor="text1"/>
                <w:lang w:eastAsia="hr-HR"/>
              </w:rPr>
              <w:t>Pravilnik o jednostavnim i drugim građevinama i radovima (NN 112/17, 34/18, 36/19, 98/19, 31/20, 74/22 i 155/23)</w:t>
            </w:r>
          </w:p>
          <w:p w14:paraId="2F4D5A44" w14:textId="538ECC68" w:rsidR="00521C36" w:rsidRPr="004631A0" w:rsidRDefault="36081DFE" w:rsidP="36081DFE">
            <w:pPr>
              <w:pStyle w:val="Odlomakpopisa"/>
              <w:numPr>
                <w:ilvl w:val="0"/>
                <w:numId w:val="1"/>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Pravilnik o osiguranju pristupačnosti građevina osobama s invaliditetom i smanjenom pokretljivosti (NN 78/13 i 153/2013)</w:t>
            </w:r>
          </w:p>
          <w:p w14:paraId="1DE8F31A" w14:textId="77777777" w:rsidR="00521C36" w:rsidRPr="004631A0" w:rsidRDefault="36081DFE" w:rsidP="36081DFE">
            <w:pPr>
              <w:pStyle w:val="Odlomakpopisa"/>
              <w:numPr>
                <w:ilvl w:val="0"/>
                <w:numId w:val="1"/>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Posebne uzance o građenju (NN 137/21)</w:t>
            </w:r>
          </w:p>
          <w:p w14:paraId="5B22B0BD" w14:textId="77777777" w:rsidR="00521C36" w:rsidRPr="004631A0" w:rsidRDefault="36081DFE" w:rsidP="36081DFE">
            <w:pPr>
              <w:pStyle w:val="Odlomakpopisa"/>
              <w:numPr>
                <w:ilvl w:val="0"/>
                <w:numId w:val="1"/>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Zakon o prostornom uređenju (NN 153/13, 65/17, 114/18, 39/19, 98/19, 67/23)</w:t>
            </w:r>
          </w:p>
          <w:p w14:paraId="3330B377" w14:textId="486D7B2C" w:rsidR="00521C36" w:rsidRPr="004631A0" w:rsidRDefault="36081DFE" w:rsidP="36081DFE">
            <w:pPr>
              <w:pStyle w:val="Odlomakpopisa"/>
              <w:numPr>
                <w:ilvl w:val="0"/>
                <w:numId w:val="1"/>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Zakon o cestama (NN 84/11, 22/13, 54/13, 148/13, 92/14, 110/19, 144/21, 114/22, 114/22, 4/23) i 133/2023)</w:t>
            </w:r>
          </w:p>
          <w:p w14:paraId="27FFA377" w14:textId="77777777" w:rsidR="00521C36" w:rsidRPr="004631A0" w:rsidRDefault="36081DFE" w:rsidP="36081DFE">
            <w:pPr>
              <w:pStyle w:val="Odlomakpopisa"/>
              <w:numPr>
                <w:ilvl w:val="0"/>
                <w:numId w:val="1"/>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Zakon o grobljima (NN 19/98, 50/12, 89/17)</w:t>
            </w:r>
          </w:p>
          <w:p w14:paraId="2A1DDFC2" w14:textId="085B2768" w:rsidR="00521C36" w:rsidRPr="004631A0" w:rsidRDefault="36081DFE" w:rsidP="36081DFE">
            <w:pPr>
              <w:pStyle w:val="Odlomakpopisa"/>
              <w:numPr>
                <w:ilvl w:val="0"/>
                <w:numId w:val="1"/>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Zakon o obveznim odnosima (NN 35/05, 41/08, 125/11, 78/15, 29/18, 126/21, 114/22, 156/22, 145/23 i 155/23)</w:t>
            </w:r>
          </w:p>
          <w:p w14:paraId="57820E27" w14:textId="77777777" w:rsidR="00521C36" w:rsidRPr="004631A0" w:rsidRDefault="36081DFE" w:rsidP="36081DFE">
            <w:pPr>
              <w:pStyle w:val="Odlomakpopisa"/>
              <w:numPr>
                <w:ilvl w:val="0"/>
                <w:numId w:val="1"/>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Zakon o javnoj nabavi (NN 120/16,114/22)</w:t>
            </w:r>
          </w:p>
          <w:p w14:paraId="6F220CD1" w14:textId="3A405317" w:rsidR="00521C36" w:rsidRPr="004631A0" w:rsidRDefault="36081DFE" w:rsidP="36081DFE">
            <w:pPr>
              <w:pStyle w:val="Odlomakpopisa"/>
              <w:numPr>
                <w:ilvl w:val="0"/>
                <w:numId w:val="1"/>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Zakon o zaštiti pučanstva od zaraznih bolesti (NN 79/07, 113/08, 43/09, 130/17, 114/18, 47/20, 134/20, 143/21)</w:t>
            </w:r>
          </w:p>
          <w:p w14:paraId="6A8D19C6" w14:textId="5283770F" w:rsidR="00521C36" w:rsidRPr="004631A0" w:rsidRDefault="36081DFE" w:rsidP="36081DFE">
            <w:pPr>
              <w:pStyle w:val="Odlomakpopisa"/>
              <w:numPr>
                <w:ilvl w:val="0"/>
                <w:numId w:val="1"/>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Zakon o veterinarstvu (NN 82/13, 148/13, 115/18, 52/21, 83/22, 152/22 i 18/23)</w:t>
            </w:r>
          </w:p>
          <w:p w14:paraId="465FE577" w14:textId="14E1BCDF" w:rsidR="00521C36" w:rsidRPr="004631A0" w:rsidRDefault="36081DFE" w:rsidP="36081DFE">
            <w:pPr>
              <w:pStyle w:val="Odlomakpopisa"/>
              <w:numPr>
                <w:ilvl w:val="0"/>
                <w:numId w:val="1"/>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Zakon o zaštiti životinja</w:t>
            </w:r>
            <w:r w:rsidRPr="004631A0">
              <w:rPr>
                <w:rFonts w:ascii="Book Antiqua" w:hAnsi="Book Antiqua"/>
              </w:rPr>
              <w:t xml:space="preserve"> (</w:t>
            </w:r>
            <w:r w:rsidRPr="004631A0">
              <w:rPr>
                <w:rFonts w:ascii="Book Antiqua" w:eastAsia="Times New Roman" w:hAnsi="Book Antiqua" w:cs="Arial"/>
                <w:lang w:eastAsia="hr-HR"/>
              </w:rPr>
              <w:t>NN 102/17, 32/19 i 79/24)</w:t>
            </w:r>
          </w:p>
          <w:p w14:paraId="7FFC16E2" w14:textId="77777777" w:rsidR="001F76FC" w:rsidRPr="004631A0" w:rsidRDefault="001F76FC">
            <w:pPr>
              <w:spacing w:after="0"/>
              <w:jc w:val="both"/>
              <w:rPr>
                <w:rFonts w:ascii="Book Antiqua" w:eastAsia="Times New Roman" w:hAnsi="Book Antiqua" w:cs="Arial"/>
                <w:color w:val="FF0000"/>
                <w:lang w:eastAsia="hr-HR"/>
              </w:rPr>
            </w:pPr>
          </w:p>
        </w:tc>
      </w:tr>
      <w:tr w:rsidR="002D2DAB" w:rsidRPr="004631A0" w14:paraId="62FA7720" w14:textId="77777777" w:rsidTr="36081DFE">
        <w:trPr>
          <w:trHeight w:val="584"/>
        </w:trPr>
        <w:tc>
          <w:tcPr>
            <w:tcW w:w="9967" w:type="dxa"/>
            <w:tcBorders>
              <w:top w:val="single" w:sz="4" w:space="0" w:color="auto"/>
              <w:left w:val="single" w:sz="4" w:space="0" w:color="auto"/>
              <w:bottom w:val="single" w:sz="4" w:space="0" w:color="auto"/>
              <w:right w:val="single" w:sz="4" w:space="0" w:color="000000" w:themeColor="text1"/>
            </w:tcBorders>
            <w:shd w:val="clear" w:color="auto" w:fill="auto"/>
            <w:hideMark/>
          </w:tcPr>
          <w:p w14:paraId="73A029AF" w14:textId="5DC9727C" w:rsidR="001F76FC" w:rsidRPr="004631A0" w:rsidRDefault="35F7EAB4" w:rsidP="35F7EAB4">
            <w:pPr>
              <w:spacing w:after="0"/>
              <w:rPr>
                <w:rFonts w:ascii="Book Antiqua" w:eastAsia="Times New Roman" w:hAnsi="Book Antiqua" w:cs="Arial"/>
                <w:b/>
                <w:bCs/>
                <w:lang w:eastAsia="hr-HR"/>
              </w:rPr>
            </w:pPr>
            <w:r w:rsidRPr="004631A0">
              <w:rPr>
                <w:rFonts w:ascii="Book Antiqua" w:eastAsia="Times New Roman" w:hAnsi="Book Antiqua" w:cs="Arial"/>
                <w:b/>
                <w:bCs/>
                <w:lang w:eastAsia="hr-HR"/>
              </w:rPr>
              <w:t>Ciljevi provedbe programa u razdoblju 2025-2027.</w:t>
            </w:r>
          </w:p>
          <w:p w14:paraId="626C0C44" w14:textId="52E0703A" w:rsidR="001F76FC" w:rsidRPr="004631A0" w:rsidRDefault="35F7EAB4" w:rsidP="35F7EAB4">
            <w:p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U promatranom razdoblju realizacijom Programa održavanja komunalne infrastrukture nastoji se p</w:t>
            </w:r>
            <w:r w:rsidRPr="004631A0">
              <w:rPr>
                <w:rFonts w:ascii="Book Antiqua" w:hAnsi="Book Antiqua" w:cs="Arial"/>
              </w:rPr>
              <w:t xml:space="preserve">odizanje razine kvalitete života, razvoj grada, zaštita nerazvrstanih cesta i okoliša od utjecaja atmosferskih voda te zaštita kanalizacijskog sustava i otvorenih kanala od štetnog utjecaja glodavaca. Održavanje čistoće i urednosti gradskih javnih površina. Zaštita i očuvanje okoliša i zdravlja ljudi. Održavanjem postojećeg stanja javnih površina te poboljšanje i uređenje istih i novih površina dovesti do razine potrebe gađana i urbanog življenja u grada. </w:t>
            </w:r>
            <w:bookmarkStart w:id="17" w:name="_Hlk87862974"/>
            <w:r w:rsidRPr="004631A0">
              <w:rPr>
                <w:rFonts w:ascii="Book Antiqua" w:hAnsi="Book Antiqua" w:cs="Arial"/>
              </w:rPr>
              <w:t>Održavanje funkcionalnosti i poboljšanje stanja cesta i pješačkih staza kao i sigurnosti prometa na području grada. Zaštita ljudskih života i imovine poboljšanjem sigurnosti prometovanja gradom. Održavanje javne rasvjete na području cijelog grada tijekom godine, te opskrba istom. Zaštititi građane i imovinu od neželjenih događaja  kojih bi se mogli dogoditi uslijed nepostojanja javne rasvjete. Održavanje funkcionalnosti i poboljšanje stanja i uređenosti groblja. Održavanje funkcionalnosti i poboljšanje stanja cesta kao i sigurnosti prometa na području grada. Zaštita ljudskih života i imovine poboljšanjem sigurnosti prometovanja gradom. Održavanjem postojećeg stanja javnih površina te poboljšanje i uređenje istih i novih površina dovesti do razine potrebe gađana i urbanog življenja u grada. Održavanje čistoće i urednosti gradskih javnih površina. Zaštita i očuvanje okoliša i zdravlja ljudi. Održavanje funkcionalnosti i poboljšanje stanja građevina, uređaja i predmeta na javnim površinama.</w:t>
            </w:r>
            <w:bookmarkEnd w:id="17"/>
          </w:p>
          <w:p w14:paraId="661F89E8" w14:textId="77777777" w:rsidR="001F76FC" w:rsidRPr="004631A0" w:rsidRDefault="001F76FC">
            <w:pPr>
              <w:spacing w:after="0"/>
              <w:rPr>
                <w:rFonts w:ascii="Book Antiqua" w:eastAsia="Times New Roman" w:hAnsi="Book Antiqua" w:cs="Arial"/>
                <w:i/>
                <w:color w:val="FF0000"/>
                <w:lang w:eastAsia="hr-HR"/>
              </w:rPr>
            </w:pPr>
          </w:p>
        </w:tc>
      </w:tr>
    </w:tbl>
    <w:p w14:paraId="04940F8D" w14:textId="77777777" w:rsidR="003348B8" w:rsidRPr="004631A0" w:rsidRDefault="003348B8" w:rsidP="003348B8">
      <w:pPr>
        <w:rPr>
          <w:rFonts w:ascii="Book Antiqua" w:hAnsi="Book Antiqua" w:cs="Arial"/>
          <w:b/>
          <w:color w:val="FF0000"/>
        </w:rPr>
      </w:pPr>
    </w:p>
    <w:p w14:paraId="3F254860" w14:textId="77777777" w:rsidR="003348B8" w:rsidRPr="004631A0" w:rsidRDefault="35F7EAB4" w:rsidP="35F7EAB4">
      <w:pPr>
        <w:pStyle w:val="Odlomakpopisa"/>
        <w:numPr>
          <w:ilvl w:val="0"/>
          <w:numId w:val="1"/>
        </w:numPr>
        <w:spacing w:after="0"/>
        <w:rPr>
          <w:rFonts w:ascii="Book Antiqua" w:hAnsi="Book Antiqua" w:cs="Arial"/>
        </w:rPr>
      </w:pPr>
      <w:r w:rsidRPr="004631A0">
        <w:rPr>
          <w:rFonts w:ascii="Book Antiqua" w:hAnsi="Book Antiqua" w:cs="Arial"/>
        </w:rPr>
        <w:lastRenderedPageBreak/>
        <w:t>Procjena i ishodište potrebnih sredstava za aktivnosti/projekte unutar programa</w:t>
      </w:r>
    </w:p>
    <w:p w14:paraId="4E0FB86F" w14:textId="77777777" w:rsidR="003348B8" w:rsidRPr="004631A0" w:rsidRDefault="003348B8" w:rsidP="003348B8">
      <w:pPr>
        <w:spacing w:after="0"/>
        <w:rPr>
          <w:rFonts w:ascii="Book Antiqua" w:hAnsi="Book Antiqua" w:cs="Arial"/>
          <w:color w:val="FF0000"/>
        </w:rPr>
      </w:pPr>
    </w:p>
    <w:tbl>
      <w:tblPr>
        <w:tblW w:w="7621" w:type="dxa"/>
        <w:jc w:val="center"/>
        <w:tblLook w:val="04A0" w:firstRow="1" w:lastRow="0" w:firstColumn="1" w:lastColumn="0" w:noHBand="0" w:noVBand="1"/>
      </w:tblPr>
      <w:tblGrid>
        <w:gridCol w:w="3160"/>
        <w:gridCol w:w="1417"/>
        <w:gridCol w:w="1562"/>
        <w:gridCol w:w="1482"/>
      </w:tblGrid>
      <w:tr w:rsidR="009A1406" w:rsidRPr="004631A0" w14:paraId="3E9E7744" w14:textId="77777777" w:rsidTr="36081DFE">
        <w:trPr>
          <w:trHeight w:val="564"/>
          <w:jc w:val="center"/>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BE134F" w14:textId="77777777" w:rsidR="001F76FC" w:rsidRPr="004631A0" w:rsidRDefault="36081DFE" w:rsidP="36081DFE">
            <w:pPr>
              <w:spacing w:after="0"/>
              <w:jc w:val="center"/>
              <w:rPr>
                <w:rFonts w:ascii="Book Antiqua" w:eastAsia="Times New Roman" w:hAnsi="Book Antiqua" w:cs="Arial"/>
                <w:b/>
                <w:bCs/>
                <w:lang w:eastAsia="hr-HR"/>
              </w:rPr>
            </w:pPr>
            <w:r w:rsidRPr="004631A0">
              <w:rPr>
                <w:rFonts w:ascii="Book Antiqua" w:eastAsia="Times New Roman" w:hAnsi="Book Antiqua" w:cs="Arial"/>
                <w:b/>
                <w:bCs/>
                <w:lang w:eastAsia="hr-HR"/>
              </w:rPr>
              <w:t>Naziv aktivnosti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7F7B669" w14:textId="77777777" w:rsidR="001F76FC" w:rsidRPr="004631A0" w:rsidRDefault="36081DFE" w:rsidP="36081DFE">
            <w:pPr>
              <w:spacing w:after="0"/>
              <w:jc w:val="center"/>
              <w:rPr>
                <w:rFonts w:ascii="Book Antiqua" w:eastAsia="Times New Roman" w:hAnsi="Book Antiqua" w:cs="Arial"/>
                <w:b/>
                <w:bCs/>
                <w:lang w:eastAsia="hr-HR"/>
              </w:rPr>
            </w:pPr>
            <w:r w:rsidRPr="004631A0">
              <w:rPr>
                <w:rFonts w:ascii="Book Antiqua" w:eastAsia="Times New Roman" w:hAnsi="Book Antiqua" w:cs="Arial"/>
                <w:b/>
                <w:bCs/>
                <w:lang w:eastAsia="hr-HR"/>
              </w:rPr>
              <w:t>Proračun</w:t>
            </w:r>
          </w:p>
          <w:p w14:paraId="151DA59A" w14:textId="360F4704" w:rsidR="001F76FC" w:rsidRPr="004631A0" w:rsidRDefault="36081DFE" w:rsidP="36081DFE">
            <w:pPr>
              <w:spacing w:after="0"/>
              <w:jc w:val="center"/>
              <w:rPr>
                <w:rFonts w:ascii="Book Antiqua" w:eastAsia="Times New Roman" w:hAnsi="Book Antiqua" w:cs="Arial"/>
                <w:b/>
                <w:bCs/>
                <w:lang w:eastAsia="hr-HR"/>
              </w:rPr>
            </w:pPr>
            <w:r w:rsidRPr="004631A0">
              <w:rPr>
                <w:rFonts w:ascii="Book Antiqua" w:eastAsia="Times New Roman" w:hAnsi="Book Antiqua" w:cs="Arial"/>
                <w:b/>
                <w:bCs/>
                <w:lang w:eastAsia="hr-HR"/>
              </w:rPr>
              <w:t>2025.</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14:paraId="2D66B50D" w14:textId="4AA29785" w:rsidR="001F76FC" w:rsidRPr="004631A0" w:rsidRDefault="36081DFE" w:rsidP="36081DFE">
            <w:pPr>
              <w:spacing w:after="0"/>
              <w:jc w:val="center"/>
              <w:rPr>
                <w:rFonts w:ascii="Book Antiqua" w:eastAsia="Times New Roman" w:hAnsi="Book Antiqua" w:cs="Arial"/>
                <w:b/>
                <w:bCs/>
                <w:lang w:eastAsia="hr-HR"/>
              </w:rPr>
            </w:pPr>
            <w:r w:rsidRPr="004631A0">
              <w:rPr>
                <w:rFonts w:ascii="Book Antiqua" w:eastAsia="Times New Roman" w:hAnsi="Book Antiqua" w:cs="Arial"/>
                <w:b/>
                <w:bCs/>
                <w:lang w:eastAsia="hr-HR"/>
              </w:rPr>
              <w:t>Projekcija 2026.</w:t>
            </w:r>
          </w:p>
        </w:tc>
        <w:tc>
          <w:tcPr>
            <w:tcW w:w="1482" w:type="dxa"/>
            <w:tcBorders>
              <w:top w:val="single" w:sz="4" w:space="0" w:color="auto"/>
              <w:left w:val="nil"/>
              <w:bottom w:val="single" w:sz="4" w:space="0" w:color="auto"/>
              <w:right w:val="single" w:sz="4" w:space="0" w:color="auto"/>
            </w:tcBorders>
          </w:tcPr>
          <w:p w14:paraId="583C7EBA" w14:textId="48DAD378" w:rsidR="001F76FC" w:rsidRPr="004631A0" w:rsidRDefault="36081DFE" w:rsidP="36081DFE">
            <w:pPr>
              <w:spacing w:after="0"/>
              <w:jc w:val="center"/>
              <w:rPr>
                <w:rFonts w:ascii="Book Antiqua" w:eastAsia="Times New Roman" w:hAnsi="Book Antiqua" w:cs="Arial"/>
                <w:b/>
                <w:bCs/>
                <w:lang w:eastAsia="hr-HR"/>
              </w:rPr>
            </w:pPr>
            <w:r w:rsidRPr="004631A0">
              <w:rPr>
                <w:rFonts w:ascii="Book Antiqua" w:eastAsia="Times New Roman" w:hAnsi="Book Antiqua" w:cs="Arial"/>
                <w:b/>
                <w:bCs/>
                <w:lang w:eastAsia="hr-HR"/>
              </w:rPr>
              <w:t>Projekcija 2027.</w:t>
            </w:r>
          </w:p>
        </w:tc>
      </w:tr>
      <w:tr w:rsidR="009A1406" w:rsidRPr="004631A0" w14:paraId="4BF29C40" w14:textId="77777777" w:rsidTr="36081DFE">
        <w:trPr>
          <w:trHeight w:val="282"/>
          <w:jc w:val="center"/>
        </w:trPr>
        <w:tc>
          <w:tcPr>
            <w:tcW w:w="3160" w:type="dxa"/>
            <w:tcBorders>
              <w:top w:val="single" w:sz="4" w:space="0" w:color="auto"/>
              <w:left w:val="single" w:sz="4" w:space="0" w:color="auto"/>
              <w:bottom w:val="single" w:sz="4" w:space="0" w:color="auto"/>
              <w:right w:val="single" w:sz="4" w:space="0" w:color="auto"/>
            </w:tcBorders>
            <w:shd w:val="clear" w:color="auto" w:fill="auto"/>
            <w:hideMark/>
          </w:tcPr>
          <w:p w14:paraId="60523E59" w14:textId="77777777" w:rsidR="001F76FC" w:rsidRPr="004631A0" w:rsidRDefault="36081DFE" w:rsidP="36081DFE">
            <w:pPr>
              <w:spacing w:after="0"/>
              <w:rPr>
                <w:rFonts w:ascii="Book Antiqua" w:eastAsia="Times New Roman" w:hAnsi="Book Antiqua" w:cs="Arial"/>
                <w:lang w:eastAsia="hr-HR"/>
              </w:rPr>
            </w:pPr>
            <w:r w:rsidRPr="004631A0">
              <w:rPr>
                <w:rFonts w:ascii="Book Antiqua" w:eastAsia="Times New Roman" w:hAnsi="Book Antiqua" w:cs="Arial"/>
                <w:lang w:eastAsia="hr-HR"/>
              </w:rPr>
              <w:t>Aktivnost A100001 Održavanje građevina javne odvodnje oborinskih voda</w:t>
            </w:r>
          </w:p>
        </w:tc>
        <w:tc>
          <w:tcPr>
            <w:tcW w:w="1417" w:type="dxa"/>
            <w:tcBorders>
              <w:top w:val="nil"/>
              <w:left w:val="nil"/>
              <w:bottom w:val="single" w:sz="4" w:space="0" w:color="auto"/>
              <w:right w:val="single" w:sz="4" w:space="0" w:color="auto"/>
            </w:tcBorders>
            <w:shd w:val="clear" w:color="auto" w:fill="auto"/>
            <w:noWrap/>
            <w:vAlign w:val="bottom"/>
          </w:tcPr>
          <w:p w14:paraId="4E2EC395" w14:textId="5B9EE496" w:rsidR="001F76FC" w:rsidRPr="004631A0" w:rsidRDefault="36081DFE" w:rsidP="36081DFE">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169.000,00</w:t>
            </w:r>
          </w:p>
        </w:tc>
        <w:tc>
          <w:tcPr>
            <w:tcW w:w="1562" w:type="dxa"/>
            <w:tcBorders>
              <w:top w:val="nil"/>
              <w:left w:val="nil"/>
              <w:bottom w:val="single" w:sz="4" w:space="0" w:color="auto"/>
              <w:right w:val="single" w:sz="4" w:space="0" w:color="auto"/>
            </w:tcBorders>
            <w:shd w:val="clear" w:color="auto" w:fill="auto"/>
            <w:noWrap/>
            <w:vAlign w:val="bottom"/>
          </w:tcPr>
          <w:p w14:paraId="17101BDA" w14:textId="5D8B1244" w:rsidR="001F76FC" w:rsidRPr="004631A0" w:rsidRDefault="36081DFE" w:rsidP="36081DFE">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177.500,00</w:t>
            </w:r>
          </w:p>
        </w:tc>
        <w:tc>
          <w:tcPr>
            <w:tcW w:w="1482" w:type="dxa"/>
            <w:tcBorders>
              <w:top w:val="single" w:sz="4" w:space="0" w:color="auto"/>
              <w:left w:val="nil"/>
              <w:bottom w:val="single" w:sz="4" w:space="0" w:color="auto"/>
              <w:right w:val="single" w:sz="4" w:space="0" w:color="auto"/>
            </w:tcBorders>
            <w:vAlign w:val="bottom"/>
          </w:tcPr>
          <w:p w14:paraId="5DB953AB" w14:textId="3195000F" w:rsidR="001F76FC" w:rsidRPr="004631A0" w:rsidRDefault="36081DFE" w:rsidP="36081DFE">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186.400,00</w:t>
            </w:r>
          </w:p>
        </w:tc>
      </w:tr>
      <w:tr w:rsidR="009A1406" w:rsidRPr="004631A0" w14:paraId="560528F2" w14:textId="77777777" w:rsidTr="36081DFE">
        <w:trPr>
          <w:trHeight w:val="282"/>
          <w:jc w:val="center"/>
        </w:trPr>
        <w:tc>
          <w:tcPr>
            <w:tcW w:w="3160" w:type="dxa"/>
            <w:tcBorders>
              <w:top w:val="single" w:sz="4" w:space="0" w:color="auto"/>
              <w:left w:val="single" w:sz="4" w:space="0" w:color="auto"/>
              <w:bottom w:val="single" w:sz="4" w:space="0" w:color="auto"/>
              <w:right w:val="single" w:sz="4" w:space="0" w:color="auto"/>
            </w:tcBorders>
            <w:shd w:val="clear" w:color="auto" w:fill="auto"/>
            <w:noWrap/>
            <w:hideMark/>
          </w:tcPr>
          <w:p w14:paraId="356123E9" w14:textId="77777777" w:rsidR="001F76FC" w:rsidRPr="004631A0" w:rsidRDefault="36081DFE" w:rsidP="36081DFE">
            <w:pPr>
              <w:spacing w:after="0"/>
              <w:rPr>
                <w:rFonts w:ascii="Book Antiqua" w:eastAsia="Times New Roman" w:hAnsi="Book Antiqua" w:cs="Arial"/>
                <w:lang w:eastAsia="hr-HR"/>
              </w:rPr>
            </w:pPr>
            <w:r w:rsidRPr="004631A0">
              <w:rPr>
                <w:rFonts w:ascii="Book Antiqua" w:eastAsia="Times New Roman" w:hAnsi="Book Antiqua" w:cs="Arial"/>
                <w:lang w:eastAsia="hr-HR"/>
              </w:rPr>
              <w:t>Aktivnost A100002 Održavanje čistoće u dijelu koji se odnosi na javne površine</w:t>
            </w:r>
          </w:p>
        </w:tc>
        <w:tc>
          <w:tcPr>
            <w:tcW w:w="1417" w:type="dxa"/>
            <w:tcBorders>
              <w:top w:val="nil"/>
              <w:left w:val="nil"/>
              <w:bottom w:val="single" w:sz="4" w:space="0" w:color="auto"/>
              <w:right w:val="single" w:sz="4" w:space="0" w:color="auto"/>
            </w:tcBorders>
            <w:shd w:val="clear" w:color="auto" w:fill="auto"/>
            <w:noWrap/>
            <w:vAlign w:val="bottom"/>
          </w:tcPr>
          <w:p w14:paraId="6AAB6142" w14:textId="1D5811A7" w:rsidR="001F76FC" w:rsidRPr="004631A0" w:rsidRDefault="36081DFE" w:rsidP="36081DFE">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84.000,00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BF02FB" w14:textId="6C653FA1" w:rsidR="001F76FC" w:rsidRPr="004631A0" w:rsidRDefault="36081DFE" w:rsidP="36081DFE">
            <w:pPr>
              <w:pStyle w:val="Bezproreda"/>
              <w:spacing w:line="276" w:lineRule="auto"/>
              <w:jc w:val="right"/>
              <w:rPr>
                <w:rFonts w:ascii="Book Antiqua" w:hAnsi="Book Antiqua"/>
                <w:lang w:eastAsia="hr-HR"/>
              </w:rPr>
            </w:pPr>
            <w:r w:rsidRPr="004631A0">
              <w:rPr>
                <w:rFonts w:ascii="Book Antiqua" w:hAnsi="Book Antiqua"/>
                <w:lang w:eastAsia="hr-HR"/>
              </w:rPr>
              <w:t>88.200,00</w:t>
            </w:r>
          </w:p>
        </w:tc>
        <w:tc>
          <w:tcPr>
            <w:tcW w:w="1482" w:type="dxa"/>
            <w:tcBorders>
              <w:top w:val="single" w:sz="4" w:space="0" w:color="auto"/>
              <w:left w:val="single" w:sz="4" w:space="0" w:color="auto"/>
              <w:bottom w:val="single" w:sz="4" w:space="0" w:color="auto"/>
              <w:right w:val="single" w:sz="4" w:space="0" w:color="auto"/>
            </w:tcBorders>
            <w:vAlign w:val="bottom"/>
          </w:tcPr>
          <w:p w14:paraId="7B4A9D5C" w14:textId="75CC8E30" w:rsidR="001F76FC" w:rsidRPr="004631A0" w:rsidRDefault="36081DFE" w:rsidP="36081DFE">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92.600,00</w:t>
            </w:r>
          </w:p>
        </w:tc>
      </w:tr>
      <w:tr w:rsidR="009A1406" w:rsidRPr="004631A0" w14:paraId="70C49CD0" w14:textId="77777777" w:rsidTr="36081DFE">
        <w:trPr>
          <w:trHeight w:val="282"/>
          <w:jc w:val="center"/>
        </w:trPr>
        <w:tc>
          <w:tcPr>
            <w:tcW w:w="3160" w:type="dxa"/>
            <w:tcBorders>
              <w:top w:val="single" w:sz="4" w:space="0" w:color="auto"/>
              <w:left w:val="single" w:sz="4" w:space="0" w:color="auto"/>
              <w:bottom w:val="single" w:sz="4" w:space="0" w:color="auto"/>
              <w:right w:val="single" w:sz="4" w:space="0" w:color="auto"/>
            </w:tcBorders>
            <w:shd w:val="clear" w:color="auto" w:fill="auto"/>
            <w:noWrap/>
          </w:tcPr>
          <w:p w14:paraId="1F00A90D" w14:textId="77777777" w:rsidR="001F76FC" w:rsidRPr="004631A0" w:rsidRDefault="36081DFE" w:rsidP="36081DFE">
            <w:pPr>
              <w:spacing w:after="0"/>
              <w:rPr>
                <w:rFonts w:ascii="Book Antiqua" w:eastAsia="Times New Roman" w:hAnsi="Book Antiqua" w:cs="Arial"/>
                <w:lang w:eastAsia="hr-HR"/>
              </w:rPr>
            </w:pPr>
            <w:r w:rsidRPr="004631A0">
              <w:rPr>
                <w:rFonts w:ascii="Book Antiqua" w:eastAsia="Times New Roman" w:hAnsi="Book Antiqua" w:cs="Arial"/>
                <w:lang w:eastAsia="hr-HR"/>
              </w:rPr>
              <w:t>Aktivnost A100003 Održavanje javnih zelenih površina</w:t>
            </w:r>
          </w:p>
        </w:tc>
        <w:tc>
          <w:tcPr>
            <w:tcW w:w="1417" w:type="dxa"/>
            <w:tcBorders>
              <w:top w:val="nil"/>
              <w:left w:val="nil"/>
              <w:bottom w:val="single" w:sz="4" w:space="0" w:color="auto"/>
              <w:right w:val="single" w:sz="4" w:space="0" w:color="auto"/>
            </w:tcBorders>
            <w:shd w:val="clear" w:color="auto" w:fill="auto"/>
            <w:noWrap/>
            <w:vAlign w:val="bottom"/>
          </w:tcPr>
          <w:p w14:paraId="77622917" w14:textId="114036FC" w:rsidR="001F76FC" w:rsidRPr="004631A0" w:rsidRDefault="36081DFE" w:rsidP="36081DFE">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514.000,00</w:t>
            </w:r>
          </w:p>
        </w:tc>
        <w:tc>
          <w:tcPr>
            <w:tcW w:w="1562" w:type="dxa"/>
            <w:tcBorders>
              <w:top w:val="single" w:sz="4" w:space="0" w:color="auto"/>
              <w:left w:val="nil"/>
              <w:bottom w:val="single" w:sz="4" w:space="0" w:color="auto"/>
              <w:right w:val="single" w:sz="4" w:space="0" w:color="auto"/>
            </w:tcBorders>
            <w:shd w:val="clear" w:color="auto" w:fill="auto"/>
            <w:noWrap/>
            <w:vAlign w:val="bottom"/>
          </w:tcPr>
          <w:p w14:paraId="0BCF619A" w14:textId="17E18B45" w:rsidR="001F76FC" w:rsidRPr="004631A0" w:rsidRDefault="36081DFE" w:rsidP="36081DFE">
            <w:pPr>
              <w:spacing w:after="0"/>
              <w:jc w:val="right"/>
              <w:rPr>
                <w:rFonts w:ascii="Book Antiqua" w:eastAsiaTheme="minorEastAsia" w:hAnsi="Book Antiqua" w:cs="Calibri"/>
                <w:lang w:eastAsia="hr-HR"/>
              </w:rPr>
            </w:pPr>
            <w:r w:rsidRPr="004631A0">
              <w:rPr>
                <w:rFonts w:ascii="Book Antiqua" w:eastAsiaTheme="minorEastAsia" w:hAnsi="Book Antiqua" w:cs="Calibri"/>
                <w:lang w:eastAsia="hr-HR"/>
              </w:rPr>
              <w:t>539.700,00</w:t>
            </w:r>
          </w:p>
        </w:tc>
        <w:tc>
          <w:tcPr>
            <w:tcW w:w="1482" w:type="dxa"/>
            <w:tcBorders>
              <w:top w:val="single" w:sz="4" w:space="0" w:color="auto"/>
              <w:left w:val="nil"/>
              <w:bottom w:val="single" w:sz="4" w:space="0" w:color="auto"/>
              <w:right w:val="single" w:sz="4" w:space="0" w:color="auto"/>
            </w:tcBorders>
            <w:vAlign w:val="bottom"/>
          </w:tcPr>
          <w:p w14:paraId="14B70E75" w14:textId="713A18B2" w:rsidR="001F76FC" w:rsidRPr="004631A0" w:rsidRDefault="36081DFE" w:rsidP="36081DFE">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566.700,00</w:t>
            </w:r>
          </w:p>
        </w:tc>
      </w:tr>
      <w:tr w:rsidR="009A1406" w:rsidRPr="004631A0" w14:paraId="1A42A113" w14:textId="77777777" w:rsidTr="36081DFE">
        <w:trPr>
          <w:trHeight w:val="282"/>
          <w:jc w:val="center"/>
        </w:trPr>
        <w:tc>
          <w:tcPr>
            <w:tcW w:w="3160" w:type="dxa"/>
            <w:tcBorders>
              <w:top w:val="single" w:sz="4" w:space="0" w:color="auto"/>
              <w:left w:val="single" w:sz="4" w:space="0" w:color="auto"/>
              <w:bottom w:val="single" w:sz="4" w:space="0" w:color="auto"/>
              <w:right w:val="single" w:sz="4" w:space="0" w:color="auto"/>
            </w:tcBorders>
            <w:shd w:val="clear" w:color="auto" w:fill="auto"/>
            <w:noWrap/>
          </w:tcPr>
          <w:p w14:paraId="41C0C0FD" w14:textId="77777777" w:rsidR="001F76FC" w:rsidRPr="004631A0" w:rsidRDefault="36081DFE" w:rsidP="36081DFE">
            <w:pPr>
              <w:spacing w:after="0"/>
              <w:rPr>
                <w:rFonts w:ascii="Book Antiqua" w:eastAsia="Times New Roman" w:hAnsi="Book Antiqua" w:cs="Arial"/>
                <w:lang w:eastAsia="hr-HR"/>
              </w:rPr>
            </w:pPr>
            <w:r w:rsidRPr="004631A0">
              <w:rPr>
                <w:rFonts w:ascii="Book Antiqua" w:eastAsia="Times New Roman" w:hAnsi="Book Antiqua" w:cs="Arial"/>
                <w:lang w:eastAsia="hr-HR"/>
              </w:rPr>
              <w:t xml:space="preserve">Aktivnost A100004 Održavanje nerazvrstanih cesta </w:t>
            </w:r>
          </w:p>
        </w:tc>
        <w:tc>
          <w:tcPr>
            <w:tcW w:w="1417" w:type="dxa"/>
            <w:tcBorders>
              <w:top w:val="nil"/>
              <w:left w:val="nil"/>
              <w:bottom w:val="single" w:sz="4" w:space="0" w:color="auto"/>
              <w:right w:val="single" w:sz="4" w:space="0" w:color="auto"/>
            </w:tcBorders>
            <w:shd w:val="clear" w:color="auto" w:fill="auto"/>
            <w:noWrap/>
            <w:vAlign w:val="bottom"/>
          </w:tcPr>
          <w:p w14:paraId="1AB87344" w14:textId="4FA75B53" w:rsidR="001F76FC" w:rsidRPr="004631A0" w:rsidRDefault="36081DFE" w:rsidP="36081DFE">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1.404.800,00</w:t>
            </w:r>
          </w:p>
        </w:tc>
        <w:tc>
          <w:tcPr>
            <w:tcW w:w="1562" w:type="dxa"/>
            <w:tcBorders>
              <w:top w:val="nil"/>
              <w:left w:val="nil"/>
              <w:bottom w:val="single" w:sz="4" w:space="0" w:color="auto"/>
              <w:right w:val="single" w:sz="4" w:space="0" w:color="auto"/>
            </w:tcBorders>
            <w:shd w:val="clear" w:color="auto" w:fill="auto"/>
            <w:noWrap/>
            <w:vAlign w:val="bottom"/>
          </w:tcPr>
          <w:p w14:paraId="312ACAE0" w14:textId="5F72E568" w:rsidR="001F76FC" w:rsidRPr="004631A0" w:rsidRDefault="36081DFE" w:rsidP="36081DFE">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1.460.100,00</w:t>
            </w:r>
          </w:p>
        </w:tc>
        <w:tc>
          <w:tcPr>
            <w:tcW w:w="1482" w:type="dxa"/>
            <w:tcBorders>
              <w:top w:val="single" w:sz="4" w:space="0" w:color="auto"/>
              <w:left w:val="nil"/>
              <w:bottom w:val="single" w:sz="4" w:space="0" w:color="auto"/>
              <w:right w:val="single" w:sz="4" w:space="0" w:color="auto"/>
            </w:tcBorders>
            <w:vAlign w:val="bottom"/>
          </w:tcPr>
          <w:p w14:paraId="53C10945" w14:textId="6F7CDB26" w:rsidR="001F76FC" w:rsidRPr="004631A0" w:rsidRDefault="36081DFE" w:rsidP="36081DFE">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1.533.100,00</w:t>
            </w:r>
          </w:p>
        </w:tc>
      </w:tr>
      <w:tr w:rsidR="009A1406" w:rsidRPr="004631A0" w14:paraId="22A83E17" w14:textId="77777777" w:rsidTr="36081DFE">
        <w:trPr>
          <w:trHeight w:val="282"/>
          <w:jc w:val="center"/>
        </w:trPr>
        <w:tc>
          <w:tcPr>
            <w:tcW w:w="3160" w:type="dxa"/>
            <w:tcBorders>
              <w:top w:val="single" w:sz="4" w:space="0" w:color="auto"/>
              <w:left w:val="single" w:sz="4" w:space="0" w:color="auto"/>
              <w:bottom w:val="single" w:sz="4" w:space="0" w:color="auto"/>
              <w:right w:val="single" w:sz="4" w:space="0" w:color="auto"/>
            </w:tcBorders>
            <w:shd w:val="clear" w:color="auto" w:fill="auto"/>
            <w:noWrap/>
          </w:tcPr>
          <w:p w14:paraId="092A24A8" w14:textId="77777777" w:rsidR="001F76FC" w:rsidRPr="004631A0" w:rsidRDefault="36081DFE" w:rsidP="36081DFE">
            <w:pPr>
              <w:spacing w:after="0"/>
              <w:rPr>
                <w:rFonts w:ascii="Book Antiqua" w:eastAsia="Times New Roman" w:hAnsi="Book Antiqua" w:cs="Arial"/>
                <w:lang w:eastAsia="hr-HR"/>
              </w:rPr>
            </w:pPr>
            <w:r w:rsidRPr="004631A0">
              <w:rPr>
                <w:rFonts w:ascii="Book Antiqua" w:eastAsia="Times New Roman" w:hAnsi="Book Antiqua" w:cs="Arial"/>
                <w:lang w:eastAsia="hr-HR"/>
              </w:rPr>
              <w:t xml:space="preserve">Aktivnost A100005 Održavanje javne rasvjete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CCF0D6" w14:textId="2BE1403D" w:rsidR="001F76FC" w:rsidRPr="004631A0" w:rsidRDefault="36081DFE" w:rsidP="36081DFE">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364.400,00</w:t>
            </w:r>
          </w:p>
        </w:tc>
        <w:tc>
          <w:tcPr>
            <w:tcW w:w="1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C83C4D" w14:textId="14DF05DA" w:rsidR="001F76FC" w:rsidRPr="004631A0" w:rsidRDefault="36081DFE" w:rsidP="36081DFE">
            <w:pPr>
              <w:autoSpaceDE w:val="0"/>
              <w:autoSpaceDN w:val="0"/>
              <w:adjustRightInd w:val="0"/>
              <w:spacing w:after="0"/>
              <w:jc w:val="right"/>
              <w:rPr>
                <w:rFonts w:ascii="Book Antiqua" w:eastAsiaTheme="minorEastAsia" w:hAnsi="Book Antiqua" w:cs="Calibri"/>
                <w:lang w:eastAsia="hr-HR"/>
              </w:rPr>
            </w:pPr>
            <w:r w:rsidRPr="004631A0">
              <w:rPr>
                <w:rFonts w:ascii="Book Antiqua" w:eastAsiaTheme="minorEastAsia" w:hAnsi="Book Antiqua" w:cs="Calibri"/>
                <w:lang w:eastAsia="hr-HR"/>
              </w:rPr>
              <w:t>382.700,00</w:t>
            </w:r>
          </w:p>
        </w:tc>
        <w:tc>
          <w:tcPr>
            <w:tcW w:w="1482" w:type="dxa"/>
            <w:tcBorders>
              <w:top w:val="single" w:sz="4" w:space="0" w:color="auto"/>
              <w:left w:val="single" w:sz="4" w:space="0" w:color="auto"/>
              <w:bottom w:val="single" w:sz="4" w:space="0" w:color="auto"/>
              <w:right w:val="single" w:sz="4" w:space="0" w:color="auto"/>
            </w:tcBorders>
            <w:vAlign w:val="bottom"/>
          </w:tcPr>
          <w:p w14:paraId="6572FAF0" w14:textId="4085D463" w:rsidR="001F76FC" w:rsidRPr="004631A0" w:rsidRDefault="36081DFE" w:rsidP="36081DFE">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401.900,00</w:t>
            </w:r>
          </w:p>
        </w:tc>
      </w:tr>
      <w:tr w:rsidR="009A1406" w:rsidRPr="004631A0" w14:paraId="56970C98" w14:textId="77777777" w:rsidTr="36081DFE">
        <w:trPr>
          <w:trHeight w:val="282"/>
          <w:jc w:val="center"/>
        </w:trPr>
        <w:tc>
          <w:tcPr>
            <w:tcW w:w="3160" w:type="dxa"/>
            <w:tcBorders>
              <w:top w:val="single" w:sz="4" w:space="0" w:color="auto"/>
              <w:left w:val="single" w:sz="4" w:space="0" w:color="auto"/>
              <w:bottom w:val="single" w:sz="4" w:space="0" w:color="auto"/>
              <w:right w:val="single" w:sz="4" w:space="0" w:color="auto"/>
            </w:tcBorders>
            <w:shd w:val="clear" w:color="auto" w:fill="auto"/>
            <w:noWrap/>
          </w:tcPr>
          <w:p w14:paraId="2B62C4DC" w14:textId="77777777" w:rsidR="001F76FC" w:rsidRPr="004631A0" w:rsidRDefault="36081DFE" w:rsidP="36081DFE">
            <w:pPr>
              <w:spacing w:after="0"/>
              <w:rPr>
                <w:rFonts w:ascii="Book Antiqua" w:eastAsia="Times New Roman" w:hAnsi="Book Antiqua" w:cs="Arial"/>
                <w:lang w:eastAsia="hr-HR"/>
              </w:rPr>
            </w:pPr>
            <w:r w:rsidRPr="004631A0">
              <w:rPr>
                <w:rFonts w:ascii="Book Antiqua" w:eastAsia="Times New Roman" w:hAnsi="Book Antiqua" w:cs="Arial"/>
                <w:lang w:eastAsia="hr-HR"/>
              </w:rPr>
              <w:t xml:space="preserve">Aktivnost A100006 Ostale komunalne akcije na području grada </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0726F0DC" w14:textId="53209373" w:rsidR="001F76FC" w:rsidRPr="004631A0" w:rsidRDefault="36081DFE" w:rsidP="36081DFE">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50.000,00</w:t>
            </w:r>
          </w:p>
        </w:tc>
        <w:tc>
          <w:tcPr>
            <w:tcW w:w="1562" w:type="dxa"/>
            <w:tcBorders>
              <w:top w:val="single" w:sz="4" w:space="0" w:color="auto"/>
              <w:left w:val="nil"/>
              <w:bottom w:val="single" w:sz="4" w:space="0" w:color="auto"/>
              <w:right w:val="single" w:sz="4" w:space="0" w:color="auto"/>
            </w:tcBorders>
            <w:shd w:val="clear" w:color="auto" w:fill="auto"/>
            <w:noWrap/>
            <w:vAlign w:val="bottom"/>
          </w:tcPr>
          <w:p w14:paraId="7BF2DF97" w14:textId="091CCF74" w:rsidR="001F76FC" w:rsidRPr="004631A0" w:rsidRDefault="36081DFE" w:rsidP="36081DFE">
            <w:pPr>
              <w:spacing w:after="0" w:line="259" w:lineRule="auto"/>
              <w:jc w:val="right"/>
              <w:rPr>
                <w:rFonts w:ascii="Book Antiqua" w:eastAsiaTheme="minorEastAsia" w:hAnsi="Book Antiqua" w:cs="Calibri"/>
                <w:lang w:eastAsia="hr-HR"/>
              </w:rPr>
            </w:pPr>
            <w:r w:rsidRPr="004631A0">
              <w:rPr>
                <w:rFonts w:ascii="Book Antiqua" w:eastAsiaTheme="minorEastAsia" w:hAnsi="Book Antiqua" w:cs="Calibri"/>
                <w:lang w:eastAsia="hr-HR"/>
              </w:rPr>
              <w:t>52.500,00</w:t>
            </w:r>
          </w:p>
        </w:tc>
        <w:tc>
          <w:tcPr>
            <w:tcW w:w="1482" w:type="dxa"/>
            <w:tcBorders>
              <w:top w:val="single" w:sz="4" w:space="0" w:color="auto"/>
              <w:left w:val="nil"/>
              <w:bottom w:val="single" w:sz="4" w:space="0" w:color="auto"/>
              <w:right w:val="single" w:sz="4" w:space="0" w:color="auto"/>
            </w:tcBorders>
            <w:vAlign w:val="bottom"/>
          </w:tcPr>
          <w:p w14:paraId="531C7FB0" w14:textId="1419CE1B" w:rsidR="001F76FC" w:rsidRPr="004631A0" w:rsidRDefault="36081DFE" w:rsidP="36081DFE">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55.100,00</w:t>
            </w:r>
          </w:p>
        </w:tc>
      </w:tr>
      <w:tr w:rsidR="009A1406" w:rsidRPr="004631A0" w14:paraId="783C9EF9" w14:textId="77777777" w:rsidTr="36081DFE">
        <w:trPr>
          <w:trHeight w:val="282"/>
          <w:jc w:val="center"/>
        </w:trPr>
        <w:tc>
          <w:tcPr>
            <w:tcW w:w="3160" w:type="dxa"/>
            <w:tcBorders>
              <w:top w:val="single" w:sz="4" w:space="0" w:color="auto"/>
              <w:left w:val="single" w:sz="4" w:space="0" w:color="auto"/>
              <w:bottom w:val="single" w:sz="4" w:space="0" w:color="auto"/>
              <w:right w:val="single" w:sz="4" w:space="0" w:color="auto"/>
            </w:tcBorders>
            <w:shd w:val="clear" w:color="auto" w:fill="auto"/>
            <w:noWrap/>
          </w:tcPr>
          <w:p w14:paraId="7BCB0047" w14:textId="77777777" w:rsidR="001F76FC" w:rsidRPr="004631A0" w:rsidRDefault="36081DFE" w:rsidP="36081DFE">
            <w:pPr>
              <w:spacing w:after="0"/>
              <w:rPr>
                <w:rFonts w:ascii="Book Antiqua" w:eastAsia="Times New Roman" w:hAnsi="Book Antiqua" w:cs="Arial"/>
                <w:lang w:eastAsia="hr-HR"/>
              </w:rPr>
            </w:pPr>
            <w:r w:rsidRPr="004631A0">
              <w:rPr>
                <w:rFonts w:ascii="Book Antiqua" w:eastAsia="Times New Roman" w:hAnsi="Book Antiqua" w:cs="Arial"/>
                <w:lang w:eastAsia="hr-HR"/>
              </w:rPr>
              <w:t xml:space="preserve">Aktivnost A100009 Održavanje groblja </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35D69490" w14:textId="00EE02BD" w:rsidR="001F76FC" w:rsidRPr="004631A0" w:rsidRDefault="36081DFE" w:rsidP="36081DFE">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13.000,00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040E1A07" w14:textId="02EB8912" w:rsidR="001F76FC" w:rsidRPr="004631A0" w:rsidRDefault="36081DFE" w:rsidP="36081DFE">
            <w:pPr>
              <w:pStyle w:val="Bezproreda"/>
              <w:jc w:val="right"/>
              <w:rPr>
                <w:rFonts w:ascii="Book Antiqua" w:hAnsi="Book Antiqua"/>
                <w:lang w:eastAsia="hr-HR"/>
              </w:rPr>
            </w:pPr>
            <w:r w:rsidRPr="004631A0">
              <w:rPr>
                <w:rFonts w:ascii="Book Antiqua" w:hAnsi="Book Antiqua"/>
                <w:lang w:eastAsia="hr-HR"/>
              </w:rPr>
              <w:t>13.700,00</w:t>
            </w:r>
          </w:p>
        </w:tc>
        <w:tc>
          <w:tcPr>
            <w:tcW w:w="1482" w:type="dxa"/>
            <w:tcBorders>
              <w:top w:val="single" w:sz="4" w:space="0" w:color="auto"/>
              <w:left w:val="nil"/>
              <w:bottom w:val="single" w:sz="4" w:space="0" w:color="auto"/>
              <w:right w:val="single" w:sz="4" w:space="0" w:color="auto"/>
            </w:tcBorders>
            <w:vAlign w:val="bottom"/>
          </w:tcPr>
          <w:p w14:paraId="798887B3" w14:textId="32EBCDBF" w:rsidR="001F76FC" w:rsidRPr="004631A0" w:rsidRDefault="36081DFE" w:rsidP="36081DFE">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14.400,00</w:t>
            </w:r>
          </w:p>
        </w:tc>
      </w:tr>
      <w:tr w:rsidR="009A1406" w:rsidRPr="004631A0" w14:paraId="4B4F644E" w14:textId="77777777" w:rsidTr="36081DFE">
        <w:trPr>
          <w:trHeight w:val="282"/>
          <w:jc w:val="center"/>
        </w:trPr>
        <w:tc>
          <w:tcPr>
            <w:tcW w:w="3160" w:type="dxa"/>
            <w:tcBorders>
              <w:top w:val="single" w:sz="4" w:space="0" w:color="auto"/>
              <w:left w:val="single" w:sz="4" w:space="0" w:color="auto"/>
              <w:bottom w:val="single" w:sz="4" w:space="0" w:color="auto"/>
              <w:right w:val="single" w:sz="4" w:space="0" w:color="auto"/>
            </w:tcBorders>
            <w:shd w:val="clear" w:color="auto" w:fill="auto"/>
            <w:noWrap/>
          </w:tcPr>
          <w:p w14:paraId="48ABC01A" w14:textId="6962AB56" w:rsidR="001F76FC" w:rsidRPr="004631A0" w:rsidRDefault="36081DFE" w:rsidP="36081DFE">
            <w:pPr>
              <w:spacing w:after="0"/>
              <w:rPr>
                <w:rFonts w:ascii="Book Antiqua" w:eastAsia="Times New Roman" w:hAnsi="Book Antiqua" w:cs="Arial"/>
                <w:lang w:eastAsia="hr-HR"/>
              </w:rPr>
            </w:pPr>
            <w:r w:rsidRPr="004631A0">
              <w:rPr>
                <w:rFonts w:ascii="Book Antiqua" w:eastAsia="Times New Roman" w:hAnsi="Book Antiqua" w:cs="Arial"/>
                <w:lang w:eastAsia="hr-HR"/>
              </w:rPr>
              <w:t xml:space="preserve">Aktivnost A100010 Održavanje nerazvrstanih cesta – DKPC </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7FF572D8" w14:textId="4090A138" w:rsidR="001F76FC" w:rsidRPr="004631A0" w:rsidRDefault="36081DFE" w:rsidP="36081DFE">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10.000,00</w:t>
            </w:r>
          </w:p>
        </w:tc>
        <w:tc>
          <w:tcPr>
            <w:tcW w:w="1562" w:type="dxa"/>
            <w:tcBorders>
              <w:top w:val="single" w:sz="4" w:space="0" w:color="auto"/>
              <w:left w:val="nil"/>
              <w:bottom w:val="single" w:sz="4" w:space="0" w:color="auto"/>
              <w:right w:val="single" w:sz="4" w:space="0" w:color="auto"/>
            </w:tcBorders>
            <w:shd w:val="clear" w:color="auto" w:fill="auto"/>
            <w:noWrap/>
            <w:vAlign w:val="bottom"/>
          </w:tcPr>
          <w:p w14:paraId="0643BAAA" w14:textId="36D130CC" w:rsidR="001F76FC" w:rsidRPr="004631A0" w:rsidRDefault="36081DFE" w:rsidP="36081DFE">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10.500,00</w:t>
            </w:r>
          </w:p>
        </w:tc>
        <w:tc>
          <w:tcPr>
            <w:tcW w:w="1482" w:type="dxa"/>
            <w:tcBorders>
              <w:top w:val="single" w:sz="4" w:space="0" w:color="auto"/>
              <w:left w:val="nil"/>
              <w:bottom w:val="single" w:sz="4" w:space="0" w:color="auto"/>
              <w:right w:val="single" w:sz="4" w:space="0" w:color="auto"/>
            </w:tcBorders>
            <w:vAlign w:val="bottom"/>
          </w:tcPr>
          <w:p w14:paraId="774BF130" w14:textId="458821D1" w:rsidR="001F76FC" w:rsidRPr="004631A0" w:rsidRDefault="36081DFE" w:rsidP="36081DFE">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11.000,00</w:t>
            </w:r>
          </w:p>
        </w:tc>
      </w:tr>
      <w:tr w:rsidR="009A1406" w:rsidRPr="004631A0" w14:paraId="1E672AE7" w14:textId="77777777" w:rsidTr="36081DFE">
        <w:trPr>
          <w:trHeight w:val="282"/>
          <w:jc w:val="center"/>
        </w:trPr>
        <w:tc>
          <w:tcPr>
            <w:tcW w:w="3160" w:type="dxa"/>
            <w:tcBorders>
              <w:top w:val="single" w:sz="4" w:space="0" w:color="auto"/>
              <w:left w:val="single" w:sz="4" w:space="0" w:color="auto"/>
              <w:bottom w:val="single" w:sz="4" w:space="0" w:color="auto"/>
              <w:right w:val="single" w:sz="4" w:space="0" w:color="auto"/>
            </w:tcBorders>
            <w:shd w:val="clear" w:color="auto" w:fill="auto"/>
            <w:noWrap/>
          </w:tcPr>
          <w:p w14:paraId="3FC7E990" w14:textId="7273B4AF" w:rsidR="001F76FC" w:rsidRPr="004631A0" w:rsidRDefault="36081DFE" w:rsidP="36081DFE">
            <w:pPr>
              <w:spacing w:after="0"/>
              <w:rPr>
                <w:rFonts w:ascii="Book Antiqua" w:eastAsia="Times New Roman" w:hAnsi="Book Antiqua" w:cs="Arial"/>
                <w:lang w:eastAsia="hr-HR"/>
              </w:rPr>
            </w:pPr>
            <w:r w:rsidRPr="004631A0">
              <w:rPr>
                <w:rFonts w:ascii="Book Antiqua" w:eastAsia="Times New Roman" w:hAnsi="Book Antiqua" w:cs="Arial"/>
                <w:lang w:eastAsia="hr-HR"/>
              </w:rPr>
              <w:t xml:space="preserve">Aktivnost A100011 Održavanje javnih zelenih površina – DKPC </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7358225C" w14:textId="1522516B" w:rsidR="001F76FC" w:rsidRPr="004631A0" w:rsidRDefault="36081DFE" w:rsidP="36081DFE">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544.550,00</w:t>
            </w:r>
          </w:p>
        </w:tc>
        <w:tc>
          <w:tcPr>
            <w:tcW w:w="1562" w:type="dxa"/>
            <w:tcBorders>
              <w:top w:val="single" w:sz="4" w:space="0" w:color="auto"/>
              <w:left w:val="nil"/>
              <w:bottom w:val="single" w:sz="4" w:space="0" w:color="auto"/>
              <w:right w:val="single" w:sz="4" w:space="0" w:color="auto"/>
            </w:tcBorders>
            <w:shd w:val="clear" w:color="auto" w:fill="auto"/>
            <w:noWrap/>
            <w:vAlign w:val="bottom"/>
          </w:tcPr>
          <w:p w14:paraId="172B1697" w14:textId="55A33BE6" w:rsidR="001F76FC" w:rsidRPr="004631A0" w:rsidRDefault="36081DFE" w:rsidP="36081DFE">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571.800,00</w:t>
            </w:r>
          </w:p>
        </w:tc>
        <w:tc>
          <w:tcPr>
            <w:tcW w:w="1482" w:type="dxa"/>
            <w:tcBorders>
              <w:top w:val="single" w:sz="4" w:space="0" w:color="auto"/>
              <w:left w:val="nil"/>
              <w:bottom w:val="single" w:sz="4" w:space="0" w:color="auto"/>
              <w:right w:val="single" w:sz="4" w:space="0" w:color="auto"/>
            </w:tcBorders>
            <w:vAlign w:val="bottom"/>
          </w:tcPr>
          <w:p w14:paraId="0B21D457" w14:textId="2CAA18A2" w:rsidR="001F76FC" w:rsidRPr="004631A0" w:rsidRDefault="36081DFE" w:rsidP="36081DFE">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600.400,00</w:t>
            </w:r>
          </w:p>
        </w:tc>
      </w:tr>
      <w:tr w:rsidR="009A1406" w:rsidRPr="004631A0" w14:paraId="77F1EB2C" w14:textId="77777777" w:rsidTr="36081DFE">
        <w:trPr>
          <w:trHeight w:val="282"/>
          <w:jc w:val="center"/>
        </w:trPr>
        <w:tc>
          <w:tcPr>
            <w:tcW w:w="3160" w:type="dxa"/>
            <w:tcBorders>
              <w:top w:val="single" w:sz="4" w:space="0" w:color="auto"/>
              <w:left w:val="single" w:sz="4" w:space="0" w:color="auto"/>
              <w:bottom w:val="single" w:sz="4" w:space="0" w:color="auto"/>
              <w:right w:val="single" w:sz="4" w:space="0" w:color="auto"/>
            </w:tcBorders>
            <w:shd w:val="clear" w:color="auto" w:fill="auto"/>
            <w:noWrap/>
          </w:tcPr>
          <w:p w14:paraId="76E5B110" w14:textId="5EBF5712" w:rsidR="001F76FC" w:rsidRPr="004631A0" w:rsidRDefault="36081DFE" w:rsidP="36081DFE">
            <w:pPr>
              <w:spacing w:after="0"/>
              <w:rPr>
                <w:rFonts w:ascii="Book Antiqua" w:eastAsia="Times New Roman" w:hAnsi="Book Antiqua" w:cs="Arial"/>
                <w:lang w:eastAsia="hr-HR"/>
              </w:rPr>
            </w:pPr>
            <w:r w:rsidRPr="004631A0">
              <w:rPr>
                <w:rFonts w:ascii="Book Antiqua" w:eastAsia="Times New Roman" w:hAnsi="Book Antiqua" w:cs="Arial"/>
                <w:lang w:eastAsia="hr-HR"/>
              </w:rPr>
              <w:t xml:space="preserve">Aktivnost A100012 Održavanje čistoće u dijelu koji se odnosi na javne površine – DKPC  </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64C6A826" w14:textId="242913F7" w:rsidR="001F76FC" w:rsidRPr="004631A0" w:rsidRDefault="36081DFE" w:rsidP="36081DFE">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274.000,00</w:t>
            </w:r>
          </w:p>
        </w:tc>
        <w:tc>
          <w:tcPr>
            <w:tcW w:w="1562" w:type="dxa"/>
            <w:tcBorders>
              <w:top w:val="single" w:sz="4" w:space="0" w:color="auto"/>
              <w:left w:val="nil"/>
              <w:bottom w:val="single" w:sz="4" w:space="0" w:color="auto"/>
              <w:right w:val="single" w:sz="4" w:space="0" w:color="auto"/>
            </w:tcBorders>
            <w:shd w:val="clear" w:color="auto" w:fill="auto"/>
            <w:noWrap/>
            <w:vAlign w:val="bottom"/>
          </w:tcPr>
          <w:p w14:paraId="342DA507" w14:textId="61051201" w:rsidR="001F76FC" w:rsidRPr="004631A0" w:rsidRDefault="36081DFE" w:rsidP="36081DFE">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287.700,00</w:t>
            </w:r>
          </w:p>
        </w:tc>
        <w:tc>
          <w:tcPr>
            <w:tcW w:w="1482" w:type="dxa"/>
            <w:tcBorders>
              <w:top w:val="single" w:sz="4" w:space="0" w:color="auto"/>
              <w:left w:val="nil"/>
              <w:bottom w:val="single" w:sz="4" w:space="0" w:color="auto"/>
              <w:right w:val="single" w:sz="4" w:space="0" w:color="auto"/>
            </w:tcBorders>
            <w:vAlign w:val="bottom"/>
          </w:tcPr>
          <w:p w14:paraId="50D46903" w14:textId="1044CBFC" w:rsidR="001F76FC" w:rsidRPr="004631A0" w:rsidRDefault="36081DFE" w:rsidP="36081DFE">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302.100,00</w:t>
            </w:r>
          </w:p>
        </w:tc>
      </w:tr>
      <w:tr w:rsidR="009A1406" w:rsidRPr="004631A0" w14:paraId="0F05B9CF" w14:textId="77777777" w:rsidTr="36081DFE">
        <w:trPr>
          <w:trHeight w:val="282"/>
          <w:jc w:val="center"/>
        </w:trPr>
        <w:tc>
          <w:tcPr>
            <w:tcW w:w="3160" w:type="dxa"/>
            <w:tcBorders>
              <w:top w:val="single" w:sz="4" w:space="0" w:color="auto"/>
              <w:left w:val="single" w:sz="4" w:space="0" w:color="auto"/>
              <w:bottom w:val="single" w:sz="4" w:space="0" w:color="auto"/>
              <w:right w:val="single" w:sz="4" w:space="0" w:color="auto"/>
            </w:tcBorders>
            <w:shd w:val="clear" w:color="auto" w:fill="auto"/>
            <w:noWrap/>
          </w:tcPr>
          <w:p w14:paraId="16D7F82A" w14:textId="77777777" w:rsidR="001F76FC" w:rsidRPr="004631A0" w:rsidRDefault="36081DFE" w:rsidP="36081DFE">
            <w:pPr>
              <w:spacing w:after="0"/>
              <w:rPr>
                <w:rFonts w:ascii="Book Antiqua" w:eastAsia="Times New Roman" w:hAnsi="Book Antiqua" w:cs="Arial"/>
                <w:lang w:eastAsia="hr-HR"/>
              </w:rPr>
            </w:pPr>
            <w:r w:rsidRPr="004631A0">
              <w:rPr>
                <w:rFonts w:ascii="Book Antiqua" w:eastAsia="Times New Roman" w:hAnsi="Book Antiqua" w:cs="Arial"/>
                <w:lang w:eastAsia="hr-HR"/>
              </w:rPr>
              <w:t xml:space="preserve">Aktivnost A100013 Održavanje građevina, uređaja i predmeta javne namjene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581C6D" w14:textId="27DC4C23" w:rsidR="001F76FC" w:rsidRPr="004631A0" w:rsidRDefault="36081DFE" w:rsidP="36081DFE">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241.300,00</w:t>
            </w:r>
          </w:p>
        </w:tc>
        <w:tc>
          <w:tcPr>
            <w:tcW w:w="1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477224" w14:textId="42C9EEB0" w:rsidR="001F76FC" w:rsidRPr="004631A0" w:rsidRDefault="36081DFE" w:rsidP="36081DFE">
            <w:pPr>
              <w:spacing w:after="0" w:line="259" w:lineRule="auto"/>
              <w:jc w:val="right"/>
              <w:rPr>
                <w:rFonts w:ascii="Book Antiqua" w:eastAsiaTheme="minorEastAsia" w:hAnsi="Book Antiqua" w:cs="Calibri"/>
                <w:lang w:eastAsia="hr-HR"/>
              </w:rPr>
            </w:pPr>
            <w:r w:rsidRPr="004631A0">
              <w:rPr>
                <w:rFonts w:ascii="Book Antiqua" w:eastAsiaTheme="minorEastAsia" w:hAnsi="Book Antiqua" w:cs="Calibri"/>
                <w:lang w:eastAsia="hr-HR"/>
              </w:rPr>
              <w:t>253.400,00</w:t>
            </w:r>
          </w:p>
        </w:tc>
        <w:tc>
          <w:tcPr>
            <w:tcW w:w="1482" w:type="dxa"/>
            <w:tcBorders>
              <w:top w:val="single" w:sz="4" w:space="0" w:color="auto"/>
              <w:left w:val="single" w:sz="4" w:space="0" w:color="auto"/>
              <w:bottom w:val="single" w:sz="4" w:space="0" w:color="auto"/>
              <w:right w:val="single" w:sz="4" w:space="0" w:color="auto"/>
            </w:tcBorders>
            <w:vAlign w:val="bottom"/>
          </w:tcPr>
          <w:p w14:paraId="52578E6C" w14:textId="78EFCFA3" w:rsidR="001F76FC" w:rsidRPr="004631A0" w:rsidRDefault="36081DFE" w:rsidP="36081DFE">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266.100,00</w:t>
            </w:r>
          </w:p>
        </w:tc>
      </w:tr>
      <w:tr w:rsidR="002D2DAB" w:rsidRPr="004631A0" w14:paraId="56D9CD23" w14:textId="77777777" w:rsidTr="36081DFE">
        <w:trPr>
          <w:trHeight w:val="282"/>
          <w:jc w:val="center"/>
        </w:trPr>
        <w:tc>
          <w:tcPr>
            <w:tcW w:w="3160" w:type="dxa"/>
            <w:tcBorders>
              <w:top w:val="single" w:sz="4" w:space="0" w:color="auto"/>
              <w:left w:val="single" w:sz="4" w:space="0" w:color="auto"/>
              <w:bottom w:val="single" w:sz="4" w:space="0" w:color="auto"/>
              <w:right w:val="single" w:sz="4" w:space="0" w:color="auto"/>
            </w:tcBorders>
            <w:shd w:val="clear" w:color="auto" w:fill="auto"/>
            <w:noWrap/>
          </w:tcPr>
          <w:p w14:paraId="69B5F3F7" w14:textId="77777777" w:rsidR="001F76FC" w:rsidRPr="004631A0" w:rsidRDefault="36081DFE" w:rsidP="36081DFE">
            <w:pPr>
              <w:spacing w:after="0"/>
              <w:rPr>
                <w:rFonts w:ascii="Book Antiqua" w:eastAsia="Times New Roman" w:hAnsi="Book Antiqua" w:cs="Arial"/>
                <w:lang w:eastAsia="hr-HR"/>
              </w:rPr>
            </w:pPr>
            <w:r w:rsidRPr="004631A0">
              <w:rPr>
                <w:rFonts w:ascii="Book Antiqua" w:eastAsia="Times New Roman" w:hAnsi="Book Antiqua" w:cs="Arial"/>
                <w:lang w:eastAsia="hr-HR"/>
              </w:rPr>
              <w:t>Aktivnost A100018 Zbrinjavanje životinja</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045D4CA9" w14:textId="32836AAB" w:rsidR="001F76FC" w:rsidRPr="004631A0" w:rsidRDefault="36081DFE" w:rsidP="36081DFE">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79.000,00</w:t>
            </w:r>
          </w:p>
        </w:tc>
        <w:tc>
          <w:tcPr>
            <w:tcW w:w="1562" w:type="dxa"/>
            <w:tcBorders>
              <w:top w:val="single" w:sz="4" w:space="0" w:color="auto"/>
              <w:left w:val="nil"/>
              <w:bottom w:val="single" w:sz="4" w:space="0" w:color="auto"/>
              <w:right w:val="single" w:sz="4" w:space="0" w:color="auto"/>
            </w:tcBorders>
            <w:shd w:val="clear" w:color="auto" w:fill="auto"/>
            <w:noWrap/>
            <w:vAlign w:val="bottom"/>
          </w:tcPr>
          <w:p w14:paraId="0A52A186" w14:textId="7E171E2B" w:rsidR="001F76FC" w:rsidRPr="004631A0" w:rsidRDefault="36081DFE" w:rsidP="36081DFE">
            <w:pPr>
              <w:spacing w:after="0"/>
              <w:jc w:val="right"/>
              <w:rPr>
                <w:rFonts w:ascii="Book Antiqua" w:eastAsiaTheme="minorEastAsia" w:hAnsi="Book Antiqua" w:cs="Calibri"/>
                <w:lang w:eastAsia="hr-HR"/>
              </w:rPr>
            </w:pPr>
            <w:r w:rsidRPr="004631A0">
              <w:rPr>
                <w:rFonts w:ascii="Book Antiqua" w:eastAsiaTheme="minorEastAsia" w:hAnsi="Book Antiqua" w:cs="Calibri"/>
                <w:lang w:eastAsia="hr-HR"/>
              </w:rPr>
              <w:t>83.000,00</w:t>
            </w:r>
          </w:p>
        </w:tc>
        <w:tc>
          <w:tcPr>
            <w:tcW w:w="1482" w:type="dxa"/>
            <w:tcBorders>
              <w:top w:val="single" w:sz="4" w:space="0" w:color="auto"/>
              <w:left w:val="nil"/>
              <w:bottom w:val="single" w:sz="4" w:space="0" w:color="auto"/>
              <w:right w:val="single" w:sz="4" w:space="0" w:color="auto"/>
            </w:tcBorders>
            <w:vAlign w:val="bottom"/>
          </w:tcPr>
          <w:p w14:paraId="11629EEF" w14:textId="6984FADF" w:rsidR="001F76FC" w:rsidRPr="004631A0" w:rsidRDefault="36081DFE" w:rsidP="36081DFE">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87.200,00</w:t>
            </w:r>
          </w:p>
        </w:tc>
      </w:tr>
    </w:tbl>
    <w:p w14:paraId="5D257F5B" w14:textId="77777777" w:rsidR="001F76FC" w:rsidRPr="004631A0" w:rsidRDefault="001F76FC" w:rsidP="003348B8">
      <w:pPr>
        <w:spacing w:after="0"/>
        <w:rPr>
          <w:rFonts w:ascii="Book Antiqua" w:hAnsi="Book Antiqua" w:cs="Arial"/>
          <w:color w:val="FF0000"/>
        </w:rPr>
      </w:pPr>
    </w:p>
    <w:p w14:paraId="7DE7DE5B" w14:textId="77777777" w:rsidR="00617F35" w:rsidRPr="004631A0" w:rsidRDefault="00617F35" w:rsidP="001F76FC">
      <w:pPr>
        <w:rPr>
          <w:rFonts w:ascii="Book Antiqua" w:hAnsi="Book Antiqua" w:cs="Arial"/>
          <w:color w:val="FF0000"/>
        </w:rPr>
      </w:pPr>
    </w:p>
    <w:tbl>
      <w:tblPr>
        <w:tblW w:w="9825" w:type="dxa"/>
        <w:tblInd w:w="93" w:type="dxa"/>
        <w:tblLayout w:type="fixed"/>
        <w:tblLook w:val="04A0" w:firstRow="1" w:lastRow="0" w:firstColumn="1" w:lastColumn="0" w:noHBand="0" w:noVBand="1"/>
      </w:tblPr>
      <w:tblGrid>
        <w:gridCol w:w="9825"/>
      </w:tblGrid>
      <w:tr w:rsidR="009A1406" w:rsidRPr="004631A0" w14:paraId="00E05AA6" w14:textId="77777777" w:rsidTr="36081DFE">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3720D035" w14:textId="416821A7" w:rsidR="001F76FC" w:rsidRPr="004631A0" w:rsidRDefault="36081DFE" w:rsidP="36081DFE">
            <w:pPr>
              <w:spacing w:after="0"/>
              <w:rPr>
                <w:rFonts w:ascii="Book Antiqua" w:eastAsia="Times New Roman" w:hAnsi="Book Antiqua" w:cs="Arial"/>
                <w:b/>
                <w:bCs/>
                <w:lang w:eastAsia="hr-HR"/>
              </w:rPr>
            </w:pPr>
            <w:r w:rsidRPr="004631A0">
              <w:rPr>
                <w:rFonts w:ascii="Book Antiqua" w:eastAsia="Times New Roman" w:hAnsi="Book Antiqua" w:cs="Arial"/>
                <w:b/>
                <w:bCs/>
                <w:lang w:eastAsia="hr-HR"/>
              </w:rPr>
              <w:t>Naziv aktivnosti/projekta u Proračunu: Aktivnost A100001 Održavanje građevina javne odvodnje oborinskih voda</w:t>
            </w:r>
          </w:p>
        </w:tc>
      </w:tr>
      <w:tr w:rsidR="009A1406" w:rsidRPr="004631A0" w14:paraId="027E4F61" w14:textId="77777777" w:rsidTr="36081DFE">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A023A2B" w14:textId="4AA9EB0C" w:rsidR="001F76FC" w:rsidRPr="004631A0" w:rsidRDefault="36081DFE" w:rsidP="36081DFE">
            <w:pPr>
              <w:spacing w:after="0"/>
              <w:jc w:val="both"/>
              <w:rPr>
                <w:rFonts w:ascii="Book Antiqua" w:eastAsia="Times New Roman" w:hAnsi="Book Antiqua" w:cs="Arial"/>
              </w:rPr>
            </w:pPr>
            <w:r w:rsidRPr="004631A0">
              <w:rPr>
                <w:rFonts w:ascii="Book Antiqua" w:eastAsia="Times New Roman" w:hAnsi="Book Antiqua" w:cs="Arial"/>
              </w:rPr>
              <w:t xml:space="preserve">Tijekom naredne tri godine predviđa se u okviru aktivnosti odvodnje atmosferskih voda  odnosno održavanju građevina javne odvodnje oborinskih voda provoditi mjere na: iskopu, čišćenju i regulaciji odvodnih jaraka, putnih graba i odvodnja nerazvrstanih cesta, sanaciji cijevnih propusta, </w:t>
            </w:r>
            <w:r w:rsidRPr="004631A0">
              <w:rPr>
                <w:rFonts w:ascii="Book Antiqua" w:eastAsia="Times New Roman" w:hAnsi="Book Antiqua" w:cs="Arial"/>
              </w:rPr>
              <w:lastRenderedPageBreak/>
              <w:t xml:space="preserve">te će se sufinancirati izgradnja objekata ulične odvodnje (oborinska odvodnja). Sufinanciranje se odnosi na nabavu cijevi od strane Hrvatskih voda d.o.o. i VIO ZŽ d.o.o. prilikom izvođenja radova na sanaciji prijelaza preko kanala oborinske odvodnje. Izvesti će se geodetsko snimanje </w:t>
            </w:r>
            <w:proofErr w:type="spellStart"/>
            <w:r w:rsidRPr="004631A0">
              <w:rPr>
                <w:rFonts w:ascii="Book Antiqua" w:eastAsia="Times New Roman" w:hAnsi="Book Antiqua" w:cs="Arial"/>
              </w:rPr>
              <w:t>stacionaža</w:t>
            </w:r>
            <w:proofErr w:type="spellEnd"/>
            <w:r w:rsidRPr="004631A0">
              <w:rPr>
                <w:rFonts w:ascii="Book Antiqua" w:eastAsia="Times New Roman" w:hAnsi="Book Antiqua" w:cs="Arial"/>
              </w:rPr>
              <w:t xml:space="preserve"> slivnika odvodnje oborinskih voda i  čišćenje slivnika odvodnje .  </w:t>
            </w:r>
          </w:p>
        </w:tc>
      </w:tr>
      <w:tr w:rsidR="002D2DAB" w:rsidRPr="004631A0" w14:paraId="2518154C" w14:textId="77777777" w:rsidTr="36081DFE">
        <w:trPr>
          <w:trHeight w:val="611"/>
        </w:trPr>
        <w:tc>
          <w:tcPr>
            <w:tcW w:w="9825" w:type="dxa"/>
            <w:vMerge/>
            <w:vAlign w:val="center"/>
            <w:hideMark/>
          </w:tcPr>
          <w:p w14:paraId="42B7ED51" w14:textId="77777777" w:rsidR="001F76FC" w:rsidRPr="004631A0" w:rsidRDefault="001F76FC">
            <w:pPr>
              <w:spacing w:after="0"/>
              <w:rPr>
                <w:rFonts w:ascii="Book Antiqua" w:eastAsia="Times New Roman" w:hAnsi="Book Antiqua" w:cs="Arial"/>
                <w:color w:val="FF0000"/>
                <w:lang w:eastAsia="hr-HR"/>
              </w:rPr>
            </w:pPr>
          </w:p>
        </w:tc>
      </w:tr>
    </w:tbl>
    <w:p w14:paraId="18C953FC" w14:textId="77777777" w:rsidR="001F76FC" w:rsidRPr="004631A0" w:rsidRDefault="001F76FC" w:rsidP="001F76FC">
      <w:pPr>
        <w:rPr>
          <w:rFonts w:ascii="Book Antiqua" w:hAnsi="Book Antiqua" w:cs="Arial"/>
          <w:b/>
          <w:color w:val="FF0000"/>
        </w:rPr>
      </w:pPr>
    </w:p>
    <w:p w14:paraId="7EA7B4B9" w14:textId="4AD7DEA7" w:rsidR="001F76FC" w:rsidRPr="004631A0" w:rsidRDefault="36081DFE" w:rsidP="36081DFE">
      <w:pPr>
        <w:pStyle w:val="Odlomakpopisa"/>
        <w:numPr>
          <w:ilvl w:val="0"/>
          <w:numId w:val="47"/>
        </w:numPr>
        <w:rPr>
          <w:rFonts w:ascii="Book Antiqua" w:hAnsi="Book Antiqua" w:cs="Arial"/>
        </w:rPr>
      </w:pPr>
      <w:r w:rsidRPr="004631A0">
        <w:rPr>
          <w:rFonts w:ascii="Book Antiqua" w:hAnsi="Book Antiqua" w:cs="Arial"/>
        </w:rPr>
        <w:t>Pokazatelji rezultata:</w:t>
      </w:r>
    </w:p>
    <w:tbl>
      <w:tblPr>
        <w:tblW w:w="9205" w:type="dxa"/>
        <w:jc w:val="center"/>
        <w:tblLayout w:type="fixed"/>
        <w:tblLook w:val="04A0" w:firstRow="1" w:lastRow="0" w:firstColumn="1" w:lastColumn="0" w:noHBand="0" w:noVBand="1"/>
      </w:tblPr>
      <w:tblGrid>
        <w:gridCol w:w="1433"/>
        <w:gridCol w:w="1417"/>
        <w:gridCol w:w="1088"/>
        <w:gridCol w:w="1316"/>
        <w:gridCol w:w="1317"/>
        <w:gridCol w:w="1317"/>
        <w:gridCol w:w="1317"/>
      </w:tblGrid>
      <w:tr w:rsidR="009A1406" w:rsidRPr="004631A0" w14:paraId="3E768ECE" w14:textId="00B1E5B1" w:rsidTr="36081DFE">
        <w:trPr>
          <w:trHeight w:val="564"/>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CD16AB" w14:textId="77777777" w:rsidR="005B3F03"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10EB6289" w14:textId="77777777" w:rsidR="005B3F03"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12FCF08" w14:textId="77777777" w:rsidR="005B3F03"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1088" w:type="dxa"/>
            <w:tcBorders>
              <w:top w:val="single" w:sz="4" w:space="0" w:color="auto"/>
              <w:left w:val="nil"/>
              <w:bottom w:val="single" w:sz="4" w:space="0" w:color="auto"/>
              <w:right w:val="single" w:sz="4" w:space="0" w:color="auto"/>
            </w:tcBorders>
            <w:vAlign w:val="center"/>
          </w:tcPr>
          <w:p w14:paraId="1226254C" w14:textId="77777777" w:rsidR="005B3F03"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Jedinica</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71A1B6" w14:textId="1898BCBA" w:rsidR="005B3F03"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2024.</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14:paraId="1D79E46B" w14:textId="77777777" w:rsidR="005B3F03"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04EC1AC2" w14:textId="2142ABBD" w:rsidR="005B3F03"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p>
        </w:tc>
        <w:tc>
          <w:tcPr>
            <w:tcW w:w="1317" w:type="dxa"/>
            <w:tcBorders>
              <w:top w:val="single" w:sz="4" w:space="0" w:color="auto"/>
              <w:left w:val="nil"/>
              <w:bottom w:val="single" w:sz="4" w:space="0" w:color="auto"/>
              <w:right w:val="single" w:sz="4" w:space="0" w:color="auto"/>
            </w:tcBorders>
            <w:vAlign w:val="center"/>
          </w:tcPr>
          <w:p w14:paraId="66DBF4D1" w14:textId="77777777" w:rsidR="005B3F03"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3F64FADB" w14:textId="20955E48" w:rsidR="005B3F03"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p>
        </w:tc>
        <w:tc>
          <w:tcPr>
            <w:tcW w:w="1317" w:type="dxa"/>
            <w:tcBorders>
              <w:top w:val="single" w:sz="4" w:space="0" w:color="auto"/>
              <w:left w:val="nil"/>
              <w:bottom w:val="single" w:sz="4" w:space="0" w:color="auto"/>
              <w:right w:val="single" w:sz="4" w:space="0" w:color="auto"/>
            </w:tcBorders>
          </w:tcPr>
          <w:p w14:paraId="3E50F721" w14:textId="77777777" w:rsidR="005B3F03"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43C572CB" w14:textId="3696EABB" w:rsidR="005B3F03"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p>
        </w:tc>
      </w:tr>
      <w:tr w:rsidR="009A1406" w:rsidRPr="004631A0" w14:paraId="3BEF8183" w14:textId="08D1B822" w:rsidTr="36081DFE">
        <w:trPr>
          <w:trHeight w:val="282"/>
          <w:jc w:val="center"/>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13952" w14:textId="7777777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rPr>
              <w:t>Broj metara dužnih održavanih putnih jaraka u tekućoj godini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810D960" w14:textId="7777777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rPr>
              <w:t>Radovi na održavanju putnih jaraka</w:t>
            </w:r>
          </w:p>
        </w:tc>
        <w:tc>
          <w:tcPr>
            <w:tcW w:w="1088" w:type="dxa"/>
            <w:tcBorders>
              <w:top w:val="single" w:sz="4" w:space="0" w:color="auto"/>
              <w:left w:val="nil"/>
              <w:bottom w:val="single" w:sz="4" w:space="0" w:color="auto"/>
              <w:right w:val="single" w:sz="4" w:space="0" w:color="auto"/>
            </w:tcBorders>
            <w:vAlign w:val="center"/>
          </w:tcPr>
          <w:p w14:paraId="397028DE" w14:textId="7777777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m</w:t>
            </w:r>
            <w:r w:rsidRPr="004631A0">
              <w:rPr>
                <w:rFonts w:ascii="Book Antiqua" w:eastAsia="Times New Roman" w:hAnsi="Book Antiqua" w:cs="Arial"/>
                <w:vertAlign w:val="superscript"/>
                <w:lang w:eastAsia="hr-HR"/>
              </w:rPr>
              <w:t>'</w:t>
            </w:r>
          </w:p>
        </w:tc>
        <w:tc>
          <w:tcPr>
            <w:tcW w:w="1316" w:type="dxa"/>
            <w:tcBorders>
              <w:top w:val="single" w:sz="4" w:space="0" w:color="auto"/>
              <w:left w:val="nil"/>
              <w:bottom w:val="single" w:sz="4" w:space="0" w:color="auto"/>
              <w:right w:val="single" w:sz="4" w:space="0" w:color="auto"/>
            </w:tcBorders>
            <w:shd w:val="clear" w:color="auto" w:fill="auto"/>
            <w:noWrap/>
            <w:vAlign w:val="center"/>
          </w:tcPr>
          <w:p w14:paraId="1EDCA331" w14:textId="37B89DE9"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8.800</w:t>
            </w:r>
          </w:p>
        </w:tc>
        <w:tc>
          <w:tcPr>
            <w:tcW w:w="1317" w:type="dxa"/>
            <w:tcBorders>
              <w:top w:val="single" w:sz="4" w:space="0" w:color="auto"/>
              <w:left w:val="nil"/>
              <w:bottom w:val="single" w:sz="4" w:space="0" w:color="auto"/>
              <w:right w:val="single" w:sz="4" w:space="0" w:color="auto"/>
            </w:tcBorders>
            <w:noWrap/>
            <w:vAlign w:val="center"/>
          </w:tcPr>
          <w:p w14:paraId="116D60C7" w14:textId="4A5D2D5B"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12.000</w:t>
            </w:r>
          </w:p>
        </w:tc>
        <w:tc>
          <w:tcPr>
            <w:tcW w:w="1317" w:type="dxa"/>
            <w:tcBorders>
              <w:top w:val="single" w:sz="4" w:space="0" w:color="auto"/>
              <w:left w:val="nil"/>
              <w:bottom w:val="single" w:sz="4" w:space="0" w:color="auto"/>
              <w:right w:val="single" w:sz="4" w:space="0" w:color="auto"/>
            </w:tcBorders>
            <w:vAlign w:val="center"/>
          </w:tcPr>
          <w:p w14:paraId="2C265AD5" w14:textId="48C3D94C"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13.000</w:t>
            </w:r>
          </w:p>
        </w:tc>
        <w:tc>
          <w:tcPr>
            <w:tcW w:w="1317" w:type="dxa"/>
            <w:tcBorders>
              <w:top w:val="single" w:sz="4" w:space="0" w:color="auto"/>
              <w:left w:val="nil"/>
              <w:bottom w:val="single" w:sz="4" w:space="0" w:color="auto"/>
              <w:right w:val="single" w:sz="4" w:space="0" w:color="auto"/>
            </w:tcBorders>
          </w:tcPr>
          <w:p w14:paraId="1D3D89EC" w14:textId="77777777" w:rsidR="001B6A58" w:rsidRPr="004631A0" w:rsidRDefault="001B6A58" w:rsidP="36081DFE">
            <w:pPr>
              <w:spacing w:after="0"/>
              <w:jc w:val="center"/>
              <w:rPr>
                <w:rFonts w:ascii="Book Antiqua" w:eastAsia="Times New Roman" w:hAnsi="Book Antiqua" w:cs="Arial"/>
                <w:lang w:eastAsia="hr-HR"/>
              </w:rPr>
            </w:pPr>
          </w:p>
          <w:p w14:paraId="3BAB8314" w14:textId="77777777" w:rsidR="00132C18" w:rsidRPr="004631A0" w:rsidRDefault="00132C18" w:rsidP="36081DFE">
            <w:pPr>
              <w:spacing w:after="0"/>
              <w:jc w:val="center"/>
              <w:rPr>
                <w:rFonts w:ascii="Book Antiqua" w:eastAsia="Times New Roman" w:hAnsi="Book Antiqua" w:cs="Arial"/>
                <w:lang w:eastAsia="hr-HR"/>
              </w:rPr>
            </w:pPr>
          </w:p>
          <w:p w14:paraId="7FE5536D" w14:textId="77777777" w:rsidR="00132C18" w:rsidRPr="004631A0" w:rsidRDefault="00132C18" w:rsidP="36081DFE">
            <w:pPr>
              <w:spacing w:after="0"/>
              <w:jc w:val="center"/>
              <w:rPr>
                <w:rFonts w:ascii="Book Antiqua" w:eastAsia="Times New Roman" w:hAnsi="Book Antiqua" w:cs="Arial"/>
                <w:lang w:eastAsia="hr-HR"/>
              </w:rPr>
            </w:pPr>
          </w:p>
          <w:p w14:paraId="70919BE2" w14:textId="7F5530C3" w:rsidR="00132C1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14.000</w:t>
            </w:r>
          </w:p>
        </w:tc>
      </w:tr>
      <w:tr w:rsidR="009A1406" w:rsidRPr="004631A0" w14:paraId="181287BA" w14:textId="1D161B66" w:rsidTr="36081DFE">
        <w:trPr>
          <w:trHeight w:val="282"/>
          <w:jc w:val="center"/>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6E4862D7" w14:textId="77777777" w:rsidR="001B6A58" w:rsidRPr="004631A0" w:rsidRDefault="36081DFE" w:rsidP="36081DFE">
            <w:pPr>
              <w:spacing w:after="0"/>
              <w:jc w:val="center"/>
              <w:rPr>
                <w:rFonts w:ascii="Book Antiqua" w:eastAsia="Times New Roman" w:hAnsi="Book Antiqua" w:cs="Arial"/>
              </w:rPr>
            </w:pPr>
            <w:r w:rsidRPr="004631A0">
              <w:rPr>
                <w:rFonts w:ascii="Book Antiqua" w:eastAsia="Times New Roman" w:hAnsi="Book Antiqua" w:cs="Arial"/>
              </w:rPr>
              <w:t>Broj metara dužnih izvedenih i održavanih cijevnih propusta u tekućoj godini</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A04D3A7" w14:textId="77777777" w:rsidR="001B6A58" w:rsidRPr="004631A0" w:rsidRDefault="36081DFE" w:rsidP="36081DFE">
            <w:pPr>
              <w:spacing w:after="0"/>
              <w:jc w:val="center"/>
              <w:rPr>
                <w:rFonts w:ascii="Book Antiqua" w:eastAsia="Times New Roman" w:hAnsi="Book Antiqua" w:cs="Arial"/>
              </w:rPr>
            </w:pPr>
            <w:r w:rsidRPr="004631A0">
              <w:rPr>
                <w:rFonts w:ascii="Book Antiqua" w:eastAsia="Times New Roman" w:hAnsi="Book Antiqua" w:cs="Arial"/>
              </w:rPr>
              <w:t>Radovi na izvedbi cijevnih propusta</w:t>
            </w:r>
          </w:p>
        </w:tc>
        <w:tc>
          <w:tcPr>
            <w:tcW w:w="1088" w:type="dxa"/>
            <w:tcBorders>
              <w:top w:val="single" w:sz="4" w:space="0" w:color="auto"/>
              <w:left w:val="nil"/>
              <w:bottom w:val="single" w:sz="4" w:space="0" w:color="auto"/>
              <w:right w:val="single" w:sz="4" w:space="0" w:color="auto"/>
            </w:tcBorders>
            <w:vAlign w:val="center"/>
          </w:tcPr>
          <w:p w14:paraId="5638B01E" w14:textId="7777777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m</w:t>
            </w:r>
            <w:r w:rsidRPr="004631A0">
              <w:rPr>
                <w:rFonts w:ascii="Book Antiqua" w:eastAsia="Times New Roman" w:hAnsi="Book Antiqua" w:cs="Arial"/>
                <w:vertAlign w:val="superscript"/>
                <w:lang w:eastAsia="hr-HR"/>
              </w:rPr>
              <w:t>'</w:t>
            </w:r>
          </w:p>
        </w:tc>
        <w:tc>
          <w:tcPr>
            <w:tcW w:w="1316" w:type="dxa"/>
            <w:tcBorders>
              <w:top w:val="single" w:sz="4" w:space="0" w:color="auto"/>
              <w:left w:val="nil"/>
              <w:bottom w:val="single" w:sz="4" w:space="0" w:color="auto"/>
              <w:right w:val="single" w:sz="4" w:space="0" w:color="auto"/>
            </w:tcBorders>
            <w:shd w:val="clear" w:color="auto" w:fill="auto"/>
            <w:noWrap/>
            <w:vAlign w:val="center"/>
          </w:tcPr>
          <w:p w14:paraId="57C951CD" w14:textId="2D458B2C"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330</w:t>
            </w:r>
          </w:p>
        </w:tc>
        <w:tc>
          <w:tcPr>
            <w:tcW w:w="1317" w:type="dxa"/>
            <w:tcBorders>
              <w:top w:val="single" w:sz="4" w:space="0" w:color="auto"/>
              <w:left w:val="nil"/>
              <w:bottom w:val="single" w:sz="4" w:space="0" w:color="auto"/>
              <w:right w:val="single" w:sz="4" w:space="0" w:color="auto"/>
            </w:tcBorders>
            <w:noWrap/>
            <w:vAlign w:val="center"/>
          </w:tcPr>
          <w:p w14:paraId="61541CAF" w14:textId="1ECF3304"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220</w:t>
            </w:r>
          </w:p>
        </w:tc>
        <w:tc>
          <w:tcPr>
            <w:tcW w:w="1317" w:type="dxa"/>
            <w:tcBorders>
              <w:top w:val="single" w:sz="4" w:space="0" w:color="auto"/>
              <w:left w:val="nil"/>
              <w:bottom w:val="single" w:sz="4" w:space="0" w:color="auto"/>
              <w:right w:val="single" w:sz="4" w:space="0" w:color="auto"/>
            </w:tcBorders>
            <w:vAlign w:val="center"/>
          </w:tcPr>
          <w:p w14:paraId="72DD3F09" w14:textId="1EB5CAE3"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270</w:t>
            </w:r>
          </w:p>
        </w:tc>
        <w:tc>
          <w:tcPr>
            <w:tcW w:w="1317" w:type="dxa"/>
            <w:tcBorders>
              <w:top w:val="single" w:sz="4" w:space="0" w:color="auto"/>
              <w:left w:val="nil"/>
              <w:bottom w:val="single" w:sz="4" w:space="0" w:color="auto"/>
              <w:right w:val="single" w:sz="4" w:space="0" w:color="auto"/>
            </w:tcBorders>
          </w:tcPr>
          <w:p w14:paraId="7367A1C3" w14:textId="77777777" w:rsidR="001B6A58" w:rsidRPr="004631A0" w:rsidRDefault="001B6A58" w:rsidP="36081DFE">
            <w:pPr>
              <w:spacing w:after="0"/>
              <w:jc w:val="center"/>
              <w:rPr>
                <w:rFonts w:ascii="Book Antiqua" w:eastAsia="Times New Roman" w:hAnsi="Book Antiqua" w:cs="Arial"/>
                <w:lang w:eastAsia="hr-HR"/>
              </w:rPr>
            </w:pPr>
          </w:p>
          <w:p w14:paraId="7AC7F928" w14:textId="77777777" w:rsidR="00132C18" w:rsidRPr="004631A0" w:rsidRDefault="00132C18" w:rsidP="36081DFE">
            <w:pPr>
              <w:spacing w:after="0"/>
              <w:jc w:val="center"/>
              <w:rPr>
                <w:rFonts w:ascii="Book Antiqua" w:eastAsia="Times New Roman" w:hAnsi="Book Antiqua" w:cs="Arial"/>
                <w:lang w:eastAsia="hr-HR"/>
              </w:rPr>
            </w:pPr>
          </w:p>
          <w:p w14:paraId="12F6EC7E" w14:textId="77777777" w:rsidR="00132C18" w:rsidRPr="004631A0" w:rsidRDefault="00132C18" w:rsidP="36081DFE">
            <w:pPr>
              <w:spacing w:after="0"/>
              <w:jc w:val="center"/>
              <w:rPr>
                <w:rFonts w:ascii="Book Antiqua" w:eastAsia="Times New Roman" w:hAnsi="Book Antiqua" w:cs="Arial"/>
                <w:lang w:eastAsia="hr-HR"/>
              </w:rPr>
            </w:pPr>
          </w:p>
          <w:p w14:paraId="6C83567E" w14:textId="364C6BFD" w:rsidR="00132C1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200</w:t>
            </w:r>
          </w:p>
          <w:p w14:paraId="20DC4987" w14:textId="77777777" w:rsidR="00E168F4" w:rsidRPr="004631A0" w:rsidRDefault="00E168F4" w:rsidP="36081DFE">
            <w:pPr>
              <w:spacing w:after="0"/>
              <w:jc w:val="center"/>
              <w:rPr>
                <w:rFonts w:ascii="Book Antiqua" w:eastAsia="Times New Roman" w:hAnsi="Book Antiqua" w:cs="Arial"/>
                <w:lang w:eastAsia="hr-HR"/>
              </w:rPr>
            </w:pPr>
          </w:p>
          <w:p w14:paraId="7425D9EA" w14:textId="77777777" w:rsidR="00132C18" w:rsidRPr="004631A0" w:rsidRDefault="00132C18" w:rsidP="36081DFE">
            <w:pPr>
              <w:spacing w:after="0"/>
              <w:jc w:val="center"/>
              <w:rPr>
                <w:rFonts w:ascii="Book Antiqua" w:eastAsia="Times New Roman" w:hAnsi="Book Antiqua" w:cs="Arial"/>
                <w:lang w:eastAsia="hr-HR"/>
              </w:rPr>
            </w:pPr>
          </w:p>
        </w:tc>
      </w:tr>
      <w:tr w:rsidR="001B6A58" w:rsidRPr="004631A0" w14:paraId="3DE01415" w14:textId="6B25D93F" w:rsidTr="36081DFE">
        <w:trPr>
          <w:trHeight w:val="282"/>
          <w:jc w:val="center"/>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19ED9788" w14:textId="77777777" w:rsidR="001B6A58" w:rsidRPr="004631A0" w:rsidRDefault="36081DFE" w:rsidP="36081DFE">
            <w:pPr>
              <w:spacing w:after="0"/>
              <w:jc w:val="center"/>
              <w:rPr>
                <w:rFonts w:ascii="Book Antiqua" w:eastAsia="Times New Roman" w:hAnsi="Book Antiqua" w:cs="Arial"/>
              </w:rPr>
            </w:pPr>
            <w:r w:rsidRPr="004631A0">
              <w:rPr>
                <w:rFonts w:ascii="Book Antiqua" w:eastAsia="Times New Roman" w:hAnsi="Book Antiqua" w:cs="Arial"/>
              </w:rPr>
              <w:t xml:space="preserve">Broj komada </w:t>
            </w:r>
            <w:proofErr w:type="spellStart"/>
            <w:r w:rsidRPr="004631A0">
              <w:rPr>
                <w:rFonts w:ascii="Book Antiqua" w:eastAsia="Times New Roman" w:hAnsi="Book Antiqua" w:cs="Arial"/>
              </w:rPr>
              <w:t>geodeski</w:t>
            </w:r>
            <w:proofErr w:type="spellEnd"/>
            <w:r w:rsidRPr="004631A0">
              <w:rPr>
                <w:rFonts w:ascii="Book Antiqua" w:eastAsia="Times New Roman" w:hAnsi="Book Antiqua" w:cs="Arial"/>
              </w:rPr>
              <w:t xml:space="preserve"> snimljenih </w:t>
            </w:r>
            <w:proofErr w:type="spellStart"/>
            <w:r w:rsidRPr="004631A0">
              <w:rPr>
                <w:rFonts w:ascii="Book Antiqua" w:eastAsia="Times New Roman" w:hAnsi="Book Antiqua" w:cs="Arial"/>
              </w:rPr>
              <w:t>stacionaža</w:t>
            </w:r>
            <w:proofErr w:type="spellEnd"/>
            <w:r w:rsidRPr="004631A0">
              <w:rPr>
                <w:rFonts w:ascii="Book Antiqua" w:eastAsia="Times New Roman" w:hAnsi="Book Antiqua" w:cs="Arial"/>
              </w:rPr>
              <w:t xml:space="preserve"> slivnika odvodnje </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ADAEF48" w14:textId="77777777" w:rsidR="001B6A58" w:rsidRPr="004631A0" w:rsidRDefault="36081DFE" w:rsidP="36081DFE">
            <w:pPr>
              <w:spacing w:after="0"/>
              <w:jc w:val="center"/>
              <w:rPr>
                <w:rFonts w:ascii="Book Antiqua" w:eastAsia="Times New Roman" w:hAnsi="Book Antiqua" w:cs="Arial"/>
              </w:rPr>
            </w:pPr>
            <w:r w:rsidRPr="004631A0">
              <w:rPr>
                <w:rFonts w:ascii="Book Antiqua" w:eastAsia="Times New Roman" w:hAnsi="Book Antiqua" w:cs="Arial"/>
              </w:rPr>
              <w:t xml:space="preserve">Geodetsko snimanje </w:t>
            </w:r>
            <w:proofErr w:type="spellStart"/>
            <w:r w:rsidRPr="004631A0">
              <w:rPr>
                <w:rFonts w:ascii="Book Antiqua" w:eastAsia="Times New Roman" w:hAnsi="Book Antiqua" w:cs="Arial"/>
              </w:rPr>
              <w:t>stacionaža</w:t>
            </w:r>
            <w:proofErr w:type="spellEnd"/>
            <w:r w:rsidRPr="004631A0">
              <w:rPr>
                <w:rFonts w:ascii="Book Antiqua" w:eastAsia="Times New Roman" w:hAnsi="Book Antiqua" w:cs="Arial"/>
              </w:rPr>
              <w:t xml:space="preserve"> slivnika odvodnje</w:t>
            </w:r>
          </w:p>
        </w:tc>
        <w:tc>
          <w:tcPr>
            <w:tcW w:w="1088" w:type="dxa"/>
            <w:tcBorders>
              <w:top w:val="single" w:sz="4" w:space="0" w:color="auto"/>
              <w:left w:val="nil"/>
              <w:bottom w:val="single" w:sz="4" w:space="0" w:color="auto"/>
              <w:right w:val="single" w:sz="4" w:space="0" w:color="auto"/>
            </w:tcBorders>
            <w:vAlign w:val="center"/>
          </w:tcPr>
          <w:p w14:paraId="4C1A83CF" w14:textId="7777777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316" w:type="dxa"/>
            <w:tcBorders>
              <w:top w:val="single" w:sz="4" w:space="0" w:color="auto"/>
              <w:left w:val="nil"/>
              <w:bottom w:val="single" w:sz="4" w:space="0" w:color="auto"/>
              <w:right w:val="single" w:sz="4" w:space="0" w:color="auto"/>
            </w:tcBorders>
            <w:shd w:val="clear" w:color="auto" w:fill="auto"/>
            <w:noWrap/>
            <w:vAlign w:val="center"/>
          </w:tcPr>
          <w:p w14:paraId="303F7032" w14:textId="785DD82B"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500</w:t>
            </w:r>
          </w:p>
        </w:tc>
        <w:tc>
          <w:tcPr>
            <w:tcW w:w="1317" w:type="dxa"/>
            <w:tcBorders>
              <w:top w:val="single" w:sz="4" w:space="0" w:color="auto"/>
              <w:left w:val="nil"/>
              <w:bottom w:val="single" w:sz="4" w:space="0" w:color="auto"/>
              <w:right w:val="single" w:sz="4" w:space="0" w:color="auto"/>
            </w:tcBorders>
            <w:noWrap/>
            <w:vAlign w:val="center"/>
          </w:tcPr>
          <w:p w14:paraId="0CBFF965" w14:textId="433AD3CB"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500</w:t>
            </w:r>
          </w:p>
        </w:tc>
        <w:tc>
          <w:tcPr>
            <w:tcW w:w="1317" w:type="dxa"/>
            <w:tcBorders>
              <w:top w:val="single" w:sz="4" w:space="0" w:color="auto"/>
              <w:left w:val="nil"/>
              <w:bottom w:val="single" w:sz="4" w:space="0" w:color="auto"/>
              <w:right w:val="single" w:sz="4" w:space="0" w:color="auto"/>
            </w:tcBorders>
            <w:vAlign w:val="center"/>
          </w:tcPr>
          <w:p w14:paraId="3BCF5941" w14:textId="605CCC6F"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500</w:t>
            </w:r>
          </w:p>
        </w:tc>
        <w:tc>
          <w:tcPr>
            <w:tcW w:w="1317" w:type="dxa"/>
            <w:tcBorders>
              <w:top w:val="single" w:sz="4" w:space="0" w:color="auto"/>
              <w:left w:val="nil"/>
              <w:bottom w:val="single" w:sz="4" w:space="0" w:color="auto"/>
              <w:right w:val="single" w:sz="4" w:space="0" w:color="auto"/>
            </w:tcBorders>
          </w:tcPr>
          <w:p w14:paraId="370D9962" w14:textId="77777777" w:rsidR="001B6A58" w:rsidRPr="004631A0" w:rsidRDefault="001B6A58" w:rsidP="36081DFE">
            <w:pPr>
              <w:spacing w:after="0"/>
              <w:jc w:val="center"/>
              <w:rPr>
                <w:rFonts w:ascii="Book Antiqua" w:eastAsia="Times New Roman" w:hAnsi="Book Antiqua" w:cs="Arial"/>
                <w:lang w:eastAsia="hr-HR"/>
              </w:rPr>
            </w:pPr>
          </w:p>
          <w:p w14:paraId="75B4BF9B" w14:textId="77777777" w:rsidR="00E168F4" w:rsidRPr="004631A0" w:rsidRDefault="00E168F4" w:rsidP="36081DFE">
            <w:pPr>
              <w:spacing w:after="0"/>
              <w:jc w:val="center"/>
              <w:rPr>
                <w:rFonts w:ascii="Book Antiqua" w:eastAsia="Times New Roman" w:hAnsi="Book Antiqua" w:cs="Arial"/>
                <w:lang w:eastAsia="hr-HR"/>
              </w:rPr>
            </w:pPr>
          </w:p>
          <w:p w14:paraId="260C2DD0" w14:textId="333CE53F" w:rsidR="00E168F4"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500</w:t>
            </w:r>
          </w:p>
        </w:tc>
      </w:tr>
    </w:tbl>
    <w:p w14:paraId="586F318F" w14:textId="77777777" w:rsidR="001F76FC" w:rsidRPr="004631A0" w:rsidRDefault="001F76FC" w:rsidP="001F76FC">
      <w:pPr>
        <w:rPr>
          <w:rFonts w:ascii="Book Antiqua" w:hAnsi="Book Antiqua" w:cs="Arial"/>
          <w:color w:val="FF0000"/>
        </w:rPr>
      </w:pPr>
    </w:p>
    <w:tbl>
      <w:tblPr>
        <w:tblW w:w="9683" w:type="dxa"/>
        <w:tblInd w:w="93" w:type="dxa"/>
        <w:tblLayout w:type="fixed"/>
        <w:tblLook w:val="04A0" w:firstRow="1" w:lastRow="0" w:firstColumn="1" w:lastColumn="0" w:noHBand="0" w:noVBand="1"/>
      </w:tblPr>
      <w:tblGrid>
        <w:gridCol w:w="9683"/>
      </w:tblGrid>
      <w:tr w:rsidR="009A1406" w:rsidRPr="004631A0" w14:paraId="24B86C7C" w14:textId="77777777" w:rsidTr="36081DFE">
        <w:trPr>
          <w:trHeight w:val="300"/>
        </w:trPr>
        <w:tc>
          <w:tcPr>
            <w:tcW w:w="9683" w:type="dxa"/>
            <w:tcBorders>
              <w:top w:val="single" w:sz="4" w:space="0" w:color="auto"/>
              <w:left w:val="single" w:sz="4" w:space="0" w:color="auto"/>
              <w:bottom w:val="single" w:sz="4" w:space="0" w:color="auto"/>
              <w:right w:val="single" w:sz="4" w:space="0" w:color="auto"/>
            </w:tcBorders>
            <w:shd w:val="clear" w:color="auto" w:fill="auto"/>
            <w:hideMark/>
          </w:tcPr>
          <w:p w14:paraId="24CB423A" w14:textId="2C5E86DA" w:rsidR="001F76FC" w:rsidRPr="004631A0" w:rsidRDefault="36081DFE" w:rsidP="36081DFE">
            <w:pPr>
              <w:spacing w:after="0"/>
              <w:rPr>
                <w:rFonts w:ascii="Book Antiqua" w:eastAsia="Times New Roman" w:hAnsi="Book Antiqua" w:cs="Arial"/>
                <w:b/>
                <w:bCs/>
                <w:lang w:eastAsia="hr-HR"/>
              </w:rPr>
            </w:pPr>
            <w:r w:rsidRPr="004631A0">
              <w:rPr>
                <w:rFonts w:ascii="Book Antiqua" w:eastAsia="Times New Roman" w:hAnsi="Book Antiqua" w:cs="Arial"/>
                <w:b/>
                <w:bCs/>
                <w:lang w:eastAsia="hr-HR"/>
              </w:rPr>
              <w:t>Naziv aktivnosti/projekta u Proračunu: Aktivnost A100002 Održavanje čistoće u dijelu koji se odnosi na javne površine</w:t>
            </w:r>
          </w:p>
        </w:tc>
      </w:tr>
      <w:tr w:rsidR="009A1406" w:rsidRPr="004631A0" w14:paraId="51404DA1" w14:textId="77777777" w:rsidTr="36081DFE">
        <w:trPr>
          <w:trHeight w:val="509"/>
        </w:trPr>
        <w:tc>
          <w:tcPr>
            <w:tcW w:w="968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269A7A" w14:textId="1778891F" w:rsidR="001F76FC" w:rsidRPr="004631A0" w:rsidRDefault="36081DFE" w:rsidP="36081DFE">
            <w:pPr>
              <w:spacing w:after="0"/>
              <w:jc w:val="both"/>
              <w:rPr>
                <w:rFonts w:ascii="Book Antiqua" w:hAnsi="Book Antiqua" w:cs="Arial"/>
              </w:rPr>
            </w:pPr>
            <w:r w:rsidRPr="004631A0">
              <w:rPr>
                <w:rFonts w:ascii="Book Antiqua" w:hAnsi="Book Antiqua" w:cs="Arial"/>
              </w:rPr>
              <w:t xml:space="preserve">Tijekom naredne tri godine predviđa se u okviru aktivnosti održavanje čistoće u dijelu koji se odnosi na sanaciju divljih deponija na području Grada Dugog Sela obuhvatiti 11 divljih odlagališta. </w:t>
            </w:r>
          </w:p>
          <w:p w14:paraId="2E011476" w14:textId="2B53E5F0" w:rsidR="001F76FC" w:rsidRPr="004631A0" w:rsidRDefault="36081DFE" w:rsidP="36081DFE">
            <w:pPr>
              <w:spacing w:after="0"/>
              <w:jc w:val="both"/>
              <w:rPr>
                <w:rFonts w:ascii="Book Antiqua" w:hAnsi="Book Antiqua" w:cs="Arial"/>
              </w:rPr>
            </w:pPr>
            <w:r w:rsidRPr="004631A0">
              <w:rPr>
                <w:rFonts w:ascii="Book Antiqua" w:hAnsi="Book Antiqua" w:cs="Arial"/>
              </w:rPr>
              <w:t xml:space="preserve">Koševi za smeće-obuhvaćena je nabava i postava koševa za smeće kao nadopuna na postojeći broj i kao zamjena za devastirane koševe. </w:t>
            </w:r>
          </w:p>
          <w:p w14:paraId="22832C93" w14:textId="2C82A056" w:rsidR="36081DFE" w:rsidRPr="004631A0" w:rsidRDefault="36081DFE" w:rsidP="36081DFE">
            <w:pPr>
              <w:spacing w:after="0"/>
              <w:jc w:val="both"/>
              <w:rPr>
                <w:rFonts w:ascii="Book Antiqua" w:hAnsi="Book Antiqua" w:cs="Arial"/>
              </w:rPr>
            </w:pPr>
            <w:r w:rsidRPr="004631A0">
              <w:rPr>
                <w:rFonts w:ascii="Book Antiqua" w:hAnsi="Book Antiqua" w:cs="Arial"/>
              </w:rPr>
              <w:t>Uređenje platoa novopostavljenih spremnika, te izvršenje nepredviđenih radova, a koji se odnose na održavanje čistoće.</w:t>
            </w:r>
          </w:p>
          <w:p w14:paraId="7A7ABA0C" w14:textId="77777777" w:rsidR="001F76FC" w:rsidRPr="004631A0" w:rsidRDefault="001F76FC" w:rsidP="36081DFE">
            <w:pPr>
              <w:spacing w:after="0"/>
              <w:rPr>
                <w:rFonts w:ascii="Book Antiqua" w:eastAsia="Times New Roman" w:hAnsi="Book Antiqua" w:cs="Arial"/>
                <w:lang w:eastAsia="hr-HR"/>
              </w:rPr>
            </w:pPr>
          </w:p>
        </w:tc>
      </w:tr>
      <w:tr w:rsidR="002D2DAB" w:rsidRPr="004631A0" w14:paraId="2A788085" w14:textId="77777777" w:rsidTr="36081DFE">
        <w:trPr>
          <w:trHeight w:val="611"/>
        </w:trPr>
        <w:tc>
          <w:tcPr>
            <w:tcW w:w="9683" w:type="dxa"/>
            <w:vMerge/>
            <w:vAlign w:val="center"/>
            <w:hideMark/>
          </w:tcPr>
          <w:p w14:paraId="2AEEE94A" w14:textId="77777777" w:rsidR="001F76FC" w:rsidRPr="004631A0" w:rsidRDefault="001F76FC">
            <w:pPr>
              <w:spacing w:after="0"/>
              <w:rPr>
                <w:rFonts w:ascii="Book Antiqua" w:eastAsia="Times New Roman" w:hAnsi="Book Antiqua" w:cs="Arial"/>
                <w:color w:val="FF0000"/>
                <w:lang w:eastAsia="hr-HR"/>
              </w:rPr>
            </w:pPr>
          </w:p>
        </w:tc>
      </w:tr>
    </w:tbl>
    <w:p w14:paraId="180FC255" w14:textId="77777777" w:rsidR="00617F35" w:rsidRPr="004631A0" w:rsidRDefault="00617F35" w:rsidP="001F76FC">
      <w:pPr>
        <w:rPr>
          <w:rFonts w:ascii="Book Antiqua" w:hAnsi="Book Antiqua" w:cs="Arial"/>
          <w:b/>
          <w:color w:val="FF0000"/>
        </w:rPr>
      </w:pPr>
    </w:p>
    <w:p w14:paraId="6BE7307A" w14:textId="59B9E01F" w:rsidR="001F76FC" w:rsidRPr="004631A0" w:rsidRDefault="36081DFE" w:rsidP="36081DFE">
      <w:pPr>
        <w:pStyle w:val="Odlomakpopisa"/>
        <w:numPr>
          <w:ilvl w:val="0"/>
          <w:numId w:val="47"/>
        </w:numPr>
        <w:rPr>
          <w:rFonts w:ascii="Book Antiqua" w:hAnsi="Book Antiqua" w:cs="Arial"/>
        </w:rPr>
      </w:pPr>
      <w:r w:rsidRPr="004631A0">
        <w:rPr>
          <w:rFonts w:ascii="Book Antiqua" w:hAnsi="Book Antiqua" w:cs="Arial"/>
        </w:rPr>
        <w:t>Pokazatelji rezultata:</w:t>
      </w:r>
    </w:p>
    <w:tbl>
      <w:tblPr>
        <w:tblW w:w="9168" w:type="dxa"/>
        <w:jc w:val="center"/>
        <w:tblLook w:val="04A0" w:firstRow="1" w:lastRow="0" w:firstColumn="1" w:lastColumn="0" w:noHBand="0" w:noVBand="1"/>
      </w:tblPr>
      <w:tblGrid>
        <w:gridCol w:w="1434"/>
        <w:gridCol w:w="1417"/>
        <w:gridCol w:w="1103"/>
        <w:gridCol w:w="1303"/>
        <w:gridCol w:w="1303"/>
        <w:gridCol w:w="1304"/>
        <w:gridCol w:w="1304"/>
      </w:tblGrid>
      <w:tr w:rsidR="009A1406" w:rsidRPr="004631A0" w14:paraId="79F0F9BC" w14:textId="6B2D891A" w:rsidTr="36081DFE">
        <w:trPr>
          <w:trHeight w:val="564"/>
          <w:jc w:val="center"/>
        </w:trPr>
        <w:tc>
          <w:tcPr>
            <w:tcW w:w="1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3BA113" w14:textId="77777777" w:rsidR="005B3F03"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lastRenderedPageBreak/>
              <w:t>Pokazatelj</w:t>
            </w:r>
          </w:p>
          <w:p w14:paraId="4D9F06FB" w14:textId="77777777" w:rsidR="005B3F03"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8DBA40C" w14:textId="77777777" w:rsidR="005B3F03"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1103" w:type="dxa"/>
            <w:tcBorders>
              <w:top w:val="single" w:sz="4" w:space="0" w:color="auto"/>
              <w:left w:val="nil"/>
              <w:bottom w:val="single" w:sz="4" w:space="0" w:color="auto"/>
              <w:right w:val="single" w:sz="4" w:space="0" w:color="auto"/>
            </w:tcBorders>
            <w:vAlign w:val="center"/>
          </w:tcPr>
          <w:p w14:paraId="4D314A88" w14:textId="77777777" w:rsidR="005B3F03"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Jedinica</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052C01" w14:textId="5475EC7F" w:rsidR="005B3F03"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2024.</w:t>
            </w:r>
          </w:p>
        </w:tc>
        <w:tc>
          <w:tcPr>
            <w:tcW w:w="1303" w:type="dxa"/>
            <w:tcBorders>
              <w:top w:val="single" w:sz="4" w:space="0" w:color="auto"/>
              <w:left w:val="nil"/>
              <w:bottom w:val="single" w:sz="4" w:space="0" w:color="auto"/>
              <w:right w:val="single" w:sz="4" w:space="0" w:color="auto"/>
            </w:tcBorders>
            <w:shd w:val="clear" w:color="auto" w:fill="auto"/>
            <w:vAlign w:val="center"/>
            <w:hideMark/>
          </w:tcPr>
          <w:p w14:paraId="48592F94" w14:textId="77777777" w:rsidR="005B3F03"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78A082DF" w14:textId="7C886076" w:rsidR="005B3F03"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p>
        </w:tc>
        <w:tc>
          <w:tcPr>
            <w:tcW w:w="1304" w:type="dxa"/>
            <w:tcBorders>
              <w:top w:val="single" w:sz="4" w:space="0" w:color="auto"/>
              <w:left w:val="nil"/>
              <w:bottom w:val="single" w:sz="4" w:space="0" w:color="auto"/>
              <w:right w:val="single" w:sz="4" w:space="0" w:color="auto"/>
            </w:tcBorders>
            <w:vAlign w:val="center"/>
          </w:tcPr>
          <w:p w14:paraId="6AACB6DD" w14:textId="77777777" w:rsidR="005B3F03"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11B1ADDE" w14:textId="7038495F" w:rsidR="005B3F03"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p>
        </w:tc>
        <w:tc>
          <w:tcPr>
            <w:tcW w:w="1304" w:type="dxa"/>
            <w:tcBorders>
              <w:top w:val="single" w:sz="4" w:space="0" w:color="auto"/>
              <w:left w:val="nil"/>
              <w:bottom w:val="single" w:sz="4" w:space="0" w:color="auto"/>
              <w:right w:val="single" w:sz="4" w:space="0" w:color="auto"/>
            </w:tcBorders>
          </w:tcPr>
          <w:p w14:paraId="6089E1E0" w14:textId="77777777" w:rsidR="005B3F03"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4CF1A554" w14:textId="66D060F0" w:rsidR="005B3F03"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p>
        </w:tc>
      </w:tr>
      <w:tr w:rsidR="009A1406" w:rsidRPr="004631A0" w14:paraId="0995E2EE" w14:textId="6D605D28" w:rsidTr="36081DFE">
        <w:trPr>
          <w:trHeight w:val="564"/>
          <w:jc w:val="center"/>
        </w:trPr>
        <w:tc>
          <w:tcPr>
            <w:tcW w:w="14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A9961D" w14:textId="52947CA8"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rPr>
              <w:t xml:space="preserve"> Broj komada divljih deponija u tek. God.</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0F090E9" w14:textId="7777777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rPr>
              <w:t>Sanacija divljih deponija</w:t>
            </w:r>
          </w:p>
        </w:tc>
        <w:tc>
          <w:tcPr>
            <w:tcW w:w="1103" w:type="dxa"/>
            <w:tcBorders>
              <w:top w:val="single" w:sz="4" w:space="0" w:color="auto"/>
              <w:left w:val="nil"/>
              <w:bottom w:val="single" w:sz="4" w:space="0" w:color="auto"/>
              <w:right w:val="single" w:sz="4" w:space="0" w:color="auto"/>
            </w:tcBorders>
            <w:vAlign w:val="center"/>
          </w:tcPr>
          <w:p w14:paraId="27F3DADE" w14:textId="7777777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303" w:type="dxa"/>
            <w:tcBorders>
              <w:top w:val="single" w:sz="4" w:space="0" w:color="auto"/>
              <w:left w:val="nil"/>
              <w:bottom w:val="single" w:sz="4" w:space="0" w:color="auto"/>
              <w:right w:val="single" w:sz="4" w:space="0" w:color="auto"/>
            </w:tcBorders>
            <w:shd w:val="clear" w:color="auto" w:fill="auto"/>
            <w:vAlign w:val="center"/>
          </w:tcPr>
          <w:p w14:paraId="51202E2C" w14:textId="5386A1EF"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11</w:t>
            </w:r>
          </w:p>
        </w:tc>
        <w:tc>
          <w:tcPr>
            <w:tcW w:w="1303" w:type="dxa"/>
            <w:tcBorders>
              <w:top w:val="single" w:sz="4" w:space="0" w:color="auto"/>
              <w:left w:val="nil"/>
              <w:bottom w:val="single" w:sz="4" w:space="0" w:color="auto"/>
              <w:right w:val="single" w:sz="4" w:space="0" w:color="auto"/>
            </w:tcBorders>
            <w:vAlign w:val="center"/>
          </w:tcPr>
          <w:p w14:paraId="5A9823D0" w14:textId="6EFF2EC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11</w:t>
            </w:r>
          </w:p>
        </w:tc>
        <w:tc>
          <w:tcPr>
            <w:tcW w:w="1304" w:type="dxa"/>
            <w:tcBorders>
              <w:top w:val="single" w:sz="4" w:space="0" w:color="auto"/>
              <w:left w:val="nil"/>
              <w:bottom w:val="single" w:sz="4" w:space="0" w:color="auto"/>
              <w:right w:val="single" w:sz="4" w:space="0" w:color="auto"/>
            </w:tcBorders>
            <w:vAlign w:val="center"/>
          </w:tcPr>
          <w:p w14:paraId="19A2D235" w14:textId="310DA05F"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8</w:t>
            </w:r>
          </w:p>
        </w:tc>
        <w:tc>
          <w:tcPr>
            <w:tcW w:w="1304" w:type="dxa"/>
            <w:tcBorders>
              <w:top w:val="single" w:sz="4" w:space="0" w:color="auto"/>
              <w:left w:val="nil"/>
              <w:bottom w:val="single" w:sz="4" w:space="0" w:color="auto"/>
              <w:right w:val="single" w:sz="4" w:space="0" w:color="auto"/>
            </w:tcBorders>
          </w:tcPr>
          <w:p w14:paraId="6C472985" w14:textId="77777777" w:rsidR="001B6A58" w:rsidRPr="004631A0" w:rsidRDefault="001B6A58" w:rsidP="36081DFE">
            <w:pPr>
              <w:spacing w:after="0"/>
              <w:jc w:val="center"/>
              <w:rPr>
                <w:rFonts w:ascii="Book Antiqua" w:eastAsia="Times New Roman" w:hAnsi="Book Antiqua" w:cs="Arial"/>
                <w:lang w:eastAsia="hr-HR"/>
              </w:rPr>
            </w:pPr>
          </w:p>
          <w:p w14:paraId="7B677FE4" w14:textId="77777777" w:rsidR="00E168F4" w:rsidRPr="004631A0" w:rsidRDefault="00E168F4" w:rsidP="36081DFE">
            <w:pPr>
              <w:spacing w:after="0"/>
              <w:jc w:val="center"/>
              <w:rPr>
                <w:rFonts w:ascii="Book Antiqua" w:eastAsia="Times New Roman" w:hAnsi="Book Antiqua" w:cs="Arial"/>
                <w:lang w:eastAsia="hr-HR"/>
              </w:rPr>
            </w:pPr>
          </w:p>
          <w:p w14:paraId="24E2B8FA" w14:textId="4CA2462A" w:rsidR="00E168F4"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8</w:t>
            </w:r>
          </w:p>
        </w:tc>
      </w:tr>
      <w:tr w:rsidR="001B6A58" w:rsidRPr="004631A0" w14:paraId="6D5F5A63" w14:textId="28DF0299" w:rsidTr="36081DFE">
        <w:trPr>
          <w:trHeight w:val="564"/>
          <w:jc w:val="center"/>
        </w:trPr>
        <w:tc>
          <w:tcPr>
            <w:tcW w:w="14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2F8C9E" w14:textId="7777777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rPr>
              <w:t>Broj komada koševa za smeće u tekućoj godini</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932602A" w14:textId="7777777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rPr>
              <w:t>Postava novih koševa za smeće</w:t>
            </w:r>
          </w:p>
        </w:tc>
        <w:tc>
          <w:tcPr>
            <w:tcW w:w="1103" w:type="dxa"/>
            <w:tcBorders>
              <w:top w:val="single" w:sz="4" w:space="0" w:color="auto"/>
              <w:left w:val="nil"/>
              <w:bottom w:val="single" w:sz="4" w:space="0" w:color="auto"/>
              <w:right w:val="single" w:sz="4" w:space="0" w:color="auto"/>
            </w:tcBorders>
            <w:vAlign w:val="center"/>
          </w:tcPr>
          <w:p w14:paraId="1CA01223" w14:textId="7777777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303" w:type="dxa"/>
            <w:tcBorders>
              <w:top w:val="single" w:sz="4" w:space="0" w:color="auto"/>
              <w:left w:val="nil"/>
              <w:bottom w:val="single" w:sz="4" w:space="0" w:color="auto"/>
              <w:right w:val="single" w:sz="4" w:space="0" w:color="auto"/>
            </w:tcBorders>
            <w:shd w:val="clear" w:color="auto" w:fill="auto"/>
            <w:vAlign w:val="center"/>
          </w:tcPr>
          <w:p w14:paraId="43E48B54" w14:textId="326A7F0A"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22</w:t>
            </w:r>
          </w:p>
        </w:tc>
        <w:tc>
          <w:tcPr>
            <w:tcW w:w="1303" w:type="dxa"/>
            <w:tcBorders>
              <w:top w:val="single" w:sz="4" w:space="0" w:color="auto"/>
              <w:left w:val="nil"/>
              <w:bottom w:val="single" w:sz="4" w:space="0" w:color="auto"/>
              <w:right w:val="single" w:sz="4" w:space="0" w:color="auto"/>
            </w:tcBorders>
            <w:vAlign w:val="center"/>
          </w:tcPr>
          <w:p w14:paraId="31C1DB5A" w14:textId="472B24C9"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25</w:t>
            </w:r>
          </w:p>
        </w:tc>
        <w:tc>
          <w:tcPr>
            <w:tcW w:w="1304" w:type="dxa"/>
            <w:tcBorders>
              <w:top w:val="single" w:sz="4" w:space="0" w:color="auto"/>
              <w:left w:val="nil"/>
              <w:bottom w:val="single" w:sz="4" w:space="0" w:color="auto"/>
              <w:right w:val="single" w:sz="4" w:space="0" w:color="auto"/>
            </w:tcBorders>
            <w:vAlign w:val="center"/>
          </w:tcPr>
          <w:p w14:paraId="7508CA42" w14:textId="49AF0720"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30</w:t>
            </w:r>
          </w:p>
        </w:tc>
        <w:tc>
          <w:tcPr>
            <w:tcW w:w="1304" w:type="dxa"/>
            <w:tcBorders>
              <w:top w:val="single" w:sz="4" w:space="0" w:color="auto"/>
              <w:left w:val="nil"/>
              <w:bottom w:val="single" w:sz="4" w:space="0" w:color="auto"/>
              <w:right w:val="single" w:sz="4" w:space="0" w:color="auto"/>
            </w:tcBorders>
          </w:tcPr>
          <w:p w14:paraId="5B32902D" w14:textId="77777777" w:rsidR="001B6A58" w:rsidRPr="004631A0" w:rsidRDefault="001B6A58" w:rsidP="36081DFE">
            <w:pPr>
              <w:spacing w:after="0"/>
              <w:jc w:val="center"/>
              <w:rPr>
                <w:rFonts w:ascii="Book Antiqua" w:eastAsia="Times New Roman" w:hAnsi="Book Antiqua" w:cs="Arial"/>
                <w:lang w:eastAsia="hr-HR"/>
              </w:rPr>
            </w:pPr>
          </w:p>
          <w:p w14:paraId="3B157078" w14:textId="77777777" w:rsidR="00E168F4" w:rsidRPr="004631A0" w:rsidRDefault="00E168F4" w:rsidP="36081DFE">
            <w:pPr>
              <w:spacing w:after="0"/>
              <w:jc w:val="center"/>
              <w:rPr>
                <w:rFonts w:ascii="Book Antiqua" w:eastAsia="Times New Roman" w:hAnsi="Book Antiqua" w:cs="Arial"/>
                <w:lang w:eastAsia="hr-HR"/>
              </w:rPr>
            </w:pPr>
          </w:p>
          <w:p w14:paraId="0E736EC4" w14:textId="4FA4CE4F" w:rsidR="00E168F4"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35</w:t>
            </w:r>
          </w:p>
        </w:tc>
      </w:tr>
    </w:tbl>
    <w:p w14:paraId="7E6F4BF4" w14:textId="77777777" w:rsidR="001F76FC" w:rsidRPr="004631A0" w:rsidRDefault="001F76FC" w:rsidP="001F76FC">
      <w:pPr>
        <w:rPr>
          <w:rFonts w:ascii="Book Antiqua" w:hAnsi="Book Antiqua" w:cs="Arial"/>
          <w:color w:val="FF0000"/>
        </w:rPr>
      </w:pPr>
    </w:p>
    <w:tbl>
      <w:tblPr>
        <w:tblW w:w="9683" w:type="dxa"/>
        <w:tblInd w:w="93" w:type="dxa"/>
        <w:tblLayout w:type="fixed"/>
        <w:tblLook w:val="04A0" w:firstRow="1" w:lastRow="0" w:firstColumn="1" w:lastColumn="0" w:noHBand="0" w:noVBand="1"/>
      </w:tblPr>
      <w:tblGrid>
        <w:gridCol w:w="9683"/>
      </w:tblGrid>
      <w:tr w:rsidR="009A1406" w:rsidRPr="004631A0" w14:paraId="36B95FC8" w14:textId="77777777" w:rsidTr="36081DFE">
        <w:trPr>
          <w:trHeight w:val="300"/>
        </w:trPr>
        <w:tc>
          <w:tcPr>
            <w:tcW w:w="9683" w:type="dxa"/>
            <w:tcBorders>
              <w:top w:val="single" w:sz="4" w:space="0" w:color="auto"/>
              <w:left w:val="single" w:sz="4" w:space="0" w:color="auto"/>
              <w:bottom w:val="single" w:sz="4" w:space="0" w:color="auto"/>
              <w:right w:val="single" w:sz="4" w:space="0" w:color="auto"/>
            </w:tcBorders>
            <w:shd w:val="clear" w:color="auto" w:fill="auto"/>
            <w:hideMark/>
          </w:tcPr>
          <w:p w14:paraId="3DB3D32E" w14:textId="397B5ABE" w:rsidR="001F76FC" w:rsidRPr="004631A0" w:rsidRDefault="36081DFE" w:rsidP="36081DFE">
            <w:pPr>
              <w:spacing w:after="0"/>
              <w:rPr>
                <w:rFonts w:ascii="Book Antiqua" w:eastAsia="Times New Roman" w:hAnsi="Book Antiqua" w:cs="Arial"/>
                <w:b/>
                <w:bCs/>
                <w:lang w:eastAsia="hr-HR"/>
              </w:rPr>
            </w:pPr>
            <w:r w:rsidRPr="004631A0">
              <w:rPr>
                <w:rFonts w:ascii="Book Antiqua" w:eastAsia="Times New Roman" w:hAnsi="Book Antiqua" w:cs="Arial"/>
                <w:b/>
                <w:bCs/>
                <w:lang w:eastAsia="hr-HR"/>
              </w:rPr>
              <w:t>Naziv aktivnosti/projekta u Proračunu: Aktivnost A100003 Održavanje javnih zelenih površina</w:t>
            </w:r>
          </w:p>
        </w:tc>
      </w:tr>
      <w:tr w:rsidR="009A1406" w:rsidRPr="004631A0" w14:paraId="5EAC3556" w14:textId="77777777" w:rsidTr="36081DFE">
        <w:trPr>
          <w:trHeight w:val="509"/>
        </w:trPr>
        <w:tc>
          <w:tcPr>
            <w:tcW w:w="968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9C4DDB" w14:textId="77777777" w:rsidR="001F76FC" w:rsidRPr="004631A0" w:rsidRDefault="36081DFE" w:rsidP="36081DFE">
            <w:pPr>
              <w:spacing w:after="0"/>
              <w:jc w:val="both"/>
              <w:rPr>
                <w:rFonts w:ascii="Book Antiqua" w:hAnsi="Book Antiqua" w:cs="Arial"/>
              </w:rPr>
            </w:pPr>
            <w:r w:rsidRPr="004631A0">
              <w:rPr>
                <w:rFonts w:ascii="Book Antiqua" w:hAnsi="Book Antiqua" w:cs="Arial"/>
              </w:rPr>
              <w:t>Tijekom naredne tri godine predviđa se u okviru aktivnosti održavanje javnih zelenih površina  mjere na:</w:t>
            </w:r>
          </w:p>
          <w:p w14:paraId="07638801" w14:textId="73598D7B" w:rsidR="001F76FC" w:rsidRPr="004631A0" w:rsidRDefault="36081DFE" w:rsidP="36081DFE">
            <w:pPr>
              <w:spacing w:after="0"/>
              <w:jc w:val="both"/>
              <w:rPr>
                <w:rFonts w:ascii="Book Antiqua" w:hAnsi="Book Antiqua" w:cs="Arial"/>
              </w:rPr>
            </w:pPr>
            <w:r w:rsidRPr="004631A0">
              <w:rPr>
                <w:rFonts w:ascii="Book Antiqua" w:hAnsi="Book Antiqua" w:cs="Arial"/>
              </w:rPr>
              <w:t>- zelenim površinama i sadnji drveća i grmlja (uređenje parcela po izdanim Rješenjima o izvršenju, uklanjanje ruševnih građevina po izdanom Rješenju o izvršenju, ostali nepredviđeni radovi  na  javnim površinama)</w:t>
            </w:r>
          </w:p>
          <w:p w14:paraId="10653FBF" w14:textId="316D2FF6" w:rsidR="001F76FC" w:rsidRPr="004631A0" w:rsidRDefault="36081DFE" w:rsidP="36081DFE">
            <w:pPr>
              <w:spacing w:after="0"/>
              <w:contextualSpacing/>
              <w:jc w:val="both"/>
              <w:rPr>
                <w:rFonts w:ascii="Book Antiqua" w:hAnsi="Book Antiqua" w:cs="Arial"/>
              </w:rPr>
            </w:pPr>
            <w:r w:rsidRPr="004631A0">
              <w:rPr>
                <w:rFonts w:ascii="Book Antiqua" w:hAnsi="Book Antiqua" w:cs="Arial"/>
                <w:color w:val="FF0000"/>
              </w:rPr>
              <w:t xml:space="preserve">- </w:t>
            </w:r>
            <w:r w:rsidRPr="004631A0">
              <w:rPr>
                <w:rFonts w:ascii="Book Antiqua" w:hAnsi="Book Antiqua" w:cs="Arial"/>
              </w:rPr>
              <w:t>održavanje parkova i cvijeća (</w:t>
            </w:r>
            <w:proofErr w:type="spellStart"/>
            <w:r w:rsidRPr="004631A0">
              <w:rPr>
                <w:rFonts w:ascii="Book Antiqua" w:hAnsi="Book Antiqua" w:cs="Arial"/>
              </w:rPr>
              <w:t>nabav</w:t>
            </w:r>
            <w:proofErr w:type="spellEnd"/>
            <w:r w:rsidRPr="004631A0">
              <w:rPr>
                <w:rFonts w:ascii="Book Antiqua" w:hAnsi="Book Antiqua" w:cs="Arial"/>
              </w:rPr>
              <w:t xml:space="preserve"> i sadnja stabala i grmova , </w:t>
            </w:r>
            <w:proofErr w:type="spellStart"/>
            <w:r w:rsidRPr="004631A0">
              <w:rPr>
                <w:rFonts w:ascii="Book Antiqua" w:hAnsi="Book Antiqua" w:cs="Arial"/>
              </w:rPr>
              <w:t>ozelenjavanje</w:t>
            </w:r>
            <w:proofErr w:type="spellEnd"/>
            <w:r w:rsidRPr="004631A0">
              <w:rPr>
                <w:rFonts w:ascii="Book Antiqua" w:hAnsi="Book Antiqua" w:cs="Arial"/>
              </w:rPr>
              <w:t xml:space="preserve"> javnih površina, , Uređenje Perivoja grofa </w:t>
            </w:r>
            <w:proofErr w:type="spellStart"/>
            <w:r w:rsidRPr="004631A0">
              <w:rPr>
                <w:rFonts w:ascii="Book Antiqua" w:hAnsi="Book Antiqua" w:cs="Arial"/>
              </w:rPr>
              <w:t>Draškovića,održavanje</w:t>
            </w:r>
            <w:proofErr w:type="spellEnd"/>
            <w:r w:rsidRPr="004631A0">
              <w:rPr>
                <w:rFonts w:ascii="Book Antiqua" w:hAnsi="Book Antiqua" w:cs="Arial"/>
              </w:rPr>
              <w:t xml:space="preserve"> sanjkališta u Perivoju grofa Draškovića, parkovne klupe, održavanje starih bunara, čišćenje starih bunara-industrijska voda, sufinanciranje čišćenja starih bunara-industrijska voda, sadnja cvijeća, ostali nepredviđeni radovi na održavanju parkova i cvijeća)</w:t>
            </w:r>
          </w:p>
          <w:p w14:paraId="174B35E7" w14:textId="41CDCDF9" w:rsidR="001F76FC" w:rsidRPr="004631A0" w:rsidRDefault="36081DFE" w:rsidP="36081DFE">
            <w:pPr>
              <w:spacing w:after="0"/>
              <w:contextualSpacing/>
              <w:jc w:val="both"/>
              <w:rPr>
                <w:rFonts w:ascii="Book Antiqua" w:hAnsi="Book Antiqua" w:cs="Arial"/>
              </w:rPr>
            </w:pPr>
            <w:r w:rsidRPr="004631A0">
              <w:rPr>
                <w:rFonts w:ascii="Book Antiqua" w:hAnsi="Book Antiqua" w:cs="Arial"/>
                <w:color w:val="FF0000"/>
              </w:rPr>
              <w:t>-</w:t>
            </w:r>
            <w:r w:rsidRPr="004631A0">
              <w:rPr>
                <w:rFonts w:ascii="Book Antiqua" w:hAnsi="Book Antiqua" w:cs="Arial"/>
              </w:rPr>
              <w:t xml:space="preserve"> održavanje igrališta (održavanje dječjih igrališta na području Grada, preuređenje dječjeg igrališta u Odranskoj i </w:t>
            </w:r>
            <w:proofErr w:type="spellStart"/>
            <w:r w:rsidRPr="004631A0">
              <w:rPr>
                <w:rFonts w:ascii="Book Antiqua" w:hAnsi="Book Antiqua" w:cs="Arial"/>
              </w:rPr>
              <w:t>Kopčevećkoj</w:t>
            </w:r>
            <w:proofErr w:type="spellEnd"/>
            <w:r w:rsidRPr="004631A0">
              <w:rPr>
                <w:rFonts w:ascii="Book Antiqua" w:hAnsi="Book Antiqua" w:cs="Arial"/>
              </w:rPr>
              <w:t xml:space="preserve"> ulici, dopuna igrala na dječjim igralištima, postava sprava za fitnes na otvorenom,  postava </w:t>
            </w:r>
            <w:proofErr w:type="spellStart"/>
            <w:r w:rsidRPr="004631A0">
              <w:rPr>
                <w:rFonts w:ascii="Book Antiqua" w:hAnsi="Book Antiqua" w:cs="Arial"/>
              </w:rPr>
              <w:t>antistres</w:t>
            </w:r>
            <w:proofErr w:type="spellEnd"/>
            <w:r w:rsidRPr="004631A0">
              <w:rPr>
                <w:rFonts w:ascii="Book Antiqua" w:hAnsi="Book Antiqua" w:cs="Arial"/>
              </w:rPr>
              <w:t xml:space="preserve"> podloga i ograda na dječjim igralištima postava </w:t>
            </w:r>
            <w:proofErr w:type="spellStart"/>
            <w:r w:rsidRPr="004631A0">
              <w:rPr>
                <w:rFonts w:ascii="Book Antiqua" w:hAnsi="Book Antiqua" w:cs="Arial"/>
              </w:rPr>
              <w:t>antistres</w:t>
            </w:r>
            <w:proofErr w:type="spellEnd"/>
            <w:r w:rsidRPr="004631A0">
              <w:rPr>
                <w:rFonts w:ascii="Book Antiqua" w:hAnsi="Book Antiqua" w:cs="Arial"/>
              </w:rPr>
              <w:t xml:space="preserve"> podloga na dječjem igralištu u Perivoju </w:t>
            </w:r>
            <w:proofErr w:type="spellStart"/>
            <w:r w:rsidRPr="004631A0">
              <w:rPr>
                <w:rFonts w:ascii="Book Antiqua" w:hAnsi="Book Antiqua" w:cs="Arial"/>
              </w:rPr>
              <w:t>I.B.Mažuranić</w:t>
            </w:r>
            <w:proofErr w:type="spellEnd"/>
            <w:r w:rsidRPr="004631A0">
              <w:rPr>
                <w:rFonts w:ascii="Book Antiqua" w:hAnsi="Book Antiqua" w:cs="Arial"/>
              </w:rPr>
              <w:t>.</w:t>
            </w:r>
          </w:p>
          <w:p w14:paraId="3B5FA0E5" w14:textId="77777777" w:rsidR="001F76FC" w:rsidRPr="004631A0" w:rsidRDefault="001F76FC">
            <w:pPr>
              <w:spacing w:after="0"/>
              <w:rPr>
                <w:rFonts w:ascii="Book Antiqua" w:eastAsia="Times New Roman" w:hAnsi="Book Antiqua" w:cs="Arial"/>
                <w:color w:val="FF0000"/>
                <w:lang w:eastAsia="hr-HR"/>
              </w:rPr>
            </w:pPr>
          </w:p>
        </w:tc>
      </w:tr>
      <w:tr w:rsidR="002D2DAB" w:rsidRPr="004631A0" w14:paraId="4CD62EDF" w14:textId="77777777" w:rsidTr="36081DFE">
        <w:trPr>
          <w:trHeight w:val="611"/>
        </w:trPr>
        <w:tc>
          <w:tcPr>
            <w:tcW w:w="9683" w:type="dxa"/>
            <w:vMerge/>
            <w:vAlign w:val="center"/>
            <w:hideMark/>
          </w:tcPr>
          <w:p w14:paraId="0F8718FC" w14:textId="77777777" w:rsidR="001F76FC" w:rsidRPr="004631A0" w:rsidRDefault="001F76FC">
            <w:pPr>
              <w:spacing w:after="0"/>
              <w:rPr>
                <w:rFonts w:ascii="Book Antiqua" w:eastAsia="Times New Roman" w:hAnsi="Book Antiqua" w:cs="Arial"/>
                <w:color w:val="FF0000"/>
                <w:lang w:eastAsia="hr-HR"/>
              </w:rPr>
            </w:pPr>
          </w:p>
        </w:tc>
      </w:tr>
    </w:tbl>
    <w:p w14:paraId="5F79C298" w14:textId="77777777" w:rsidR="0012052F" w:rsidRPr="004631A0" w:rsidRDefault="0012052F" w:rsidP="001F76FC">
      <w:pPr>
        <w:rPr>
          <w:rFonts w:ascii="Book Antiqua" w:hAnsi="Book Antiqua" w:cs="Arial"/>
          <w:b/>
          <w:color w:val="FF0000"/>
        </w:rPr>
      </w:pPr>
    </w:p>
    <w:p w14:paraId="4FD10B1C" w14:textId="5D2B1B0E" w:rsidR="001F76FC" w:rsidRPr="004631A0" w:rsidRDefault="36081DFE" w:rsidP="36081DFE">
      <w:pPr>
        <w:pStyle w:val="Odlomakpopisa"/>
        <w:numPr>
          <w:ilvl w:val="0"/>
          <w:numId w:val="47"/>
        </w:numPr>
        <w:rPr>
          <w:rFonts w:ascii="Book Antiqua" w:hAnsi="Book Antiqua" w:cs="Arial"/>
        </w:rPr>
      </w:pPr>
      <w:r w:rsidRPr="004631A0">
        <w:rPr>
          <w:rFonts w:ascii="Book Antiqua" w:hAnsi="Book Antiqua" w:cs="Arial"/>
        </w:rPr>
        <w:t>Pokazatelji rezultata:</w:t>
      </w:r>
    </w:p>
    <w:tbl>
      <w:tblPr>
        <w:tblW w:w="9494" w:type="dxa"/>
        <w:jc w:val="center"/>
        <w:tblLook w:val="04A0" w:firstRow="1" w:lastRow="0" w:firstColumn="1" w:lastColumn="0" w:noHBand="0" w:noVBand="1"/>
      </w:tblPr>
      <w:tblGrid>
        <w:gridCol w:w="1428"/>
        <w:gridCol w:w="1920"/>
        <w:gridCol w:w="993"/>
        <w:gridCol w:w="1196"/>
        <w:gridCol w:w="1691"/>
        <w:gridCol w:w="1691"/>
        <w:gridCol w:w="1196"/>
      </w:tblGrid>
      <w:tr w:rsidR="009A1406" w:rsidRPr="004631A0" w14:paraId="6D370298" w14:textId="3A5306B6" w:rsidTr="36081DFE">
        <w:trPr>
          <w:trHeight w:val="564"/>
          <w:jc w:val="center"/>
        </w:trPr>
        <w:tc>
          <w:tcPr>
            <w:tcW w:w="14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A412CE" w14:textId="77777777" w:rsidR="0012052F"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2E723650" w14:textId="77777777" w:rsidR="0012052F"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14:paraId="6E9A6DDB" w14:textId="77777777" w:rsidR="0012052F"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1091" w:type="dxa"/>
            <w:tcBorders>
              <w:top w:val="single" w:sz="4" w:space="0" w:color="auto"/>
              <w:left w:val="nil"/>
              <w:bottom w:val="single" w:sz="4" w:space="0" w:color="auto"/>
              <w:right w:val="single" w:sz="4" w:space="0" w:color="auto"/>
            </w:tcBorders>
            <w:vAlign w:val="center"/>
          </w:tcPr>
          <w:p w14:paraId="35755FBF" w14:textId="77777777" w:rsidR="0012052F"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Jedinica</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E6FF85" w14:textId="4872ABF8" w:rsidR="0012052F"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2024.</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5AC79BC0" w14:textId="3D868139" w:rsidR="0012052F"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vrijednost2025.</w:t>
            </w:r>
          </w:p>
        </w:tc>
        <w:tc>
          <w:tcPr>
            <w:tcW w:w="1230" w:type="dxa"/>
            <w:tcBorders>
              <w:top w:val="single" w:sz="4" w:space="0" w:color="auto"/>
              <w:left w:val="nil"/>
              <w:bottom w:val="single" w:sz="4" w:space="0" w:color="auto"/>
              <w:right w:val="single" w:sz="4" w:space="0" w:color="auto"/>
            </w:tcBorders>
            <w:vAlign w:val="center"/>
          </w:tcPr>
          <w:p w14:paraId="72D56810" w14:textId="59ECED37" w:rsidR="0012052F"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vrijednost2026.</w:t>
            </w:r>
          </w:p>
        </w:tc>
        <w:tc>
          <w:tcPr>
            <w:tcW w:w="1275" w:type="dxa"/>
            <w:tcBorders>
              <w:top w:val="single" w:sz="4" w:space="0" w:color="auto"/>
              <w:left w:val="nil"/>
              <w:bottom w:val="single" w:sz="4" w:space="0" w:color="auto"/>
              <w:right w:val="single" w:sz="4" w:space="0" w:color="auto"/>
            </w:tcBorders>
          </w:tcPr>
          <w:p w14:paraId="64BF47AE" w14:textId="77777777" w:rsidR="0012052F"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1E3550BB" w14:textId="6CBDFA88" w:rsidR="0012052F"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p>
        </w:tc>
      </w:tr>
      <w:tr w:rsidR="009A1406" w:rsidRPr="004631A0" w14:paraId="5888EA0B" w14:textId="7E66DCE3" w:rsidTr="36081DFE">
        <w:trPr>
          <w:trHeight w:val="564"/>
          <w:jc w:val="center"/>
        </w:trPr>
        <w:tc>
          <w:tcPr>
            <w:tcW w:w="14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6B61F8" w14:textId="7777777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rPr>
              <w:t>Broj komada za održavanje i uklanjanje stabala u tekućoj godini</w:t>
            </w:r>
          </w:p>
        </w:tc>
        <w:tc>
          <w:tcPr>
            <w:tcW w:w="1920" w:type="dxa"/>
            <w:tcBorders>
              <w:top w:val="single" w:sz="4" w:space="0" w:color="auto"/>
              <w:left w:val="nil"/>
              <w:bottom w:val="single" w:sz="4" w:space="0" w:color="auto"/>
              <w:right w:val="single" w:sz="4" w:space="0" w:color="auto"/>
            </w:tcBorders>
            <w:shd w:val="clear" w:color="auto" w:fill="auto"/>
            <w:noWrap/>
            <w:vAlign w:val="center"/>
          </w:tcPr>
          <w:p w14:paraId="1C9A4C53" w14:textId="7777777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rPr>
              <w:t>Održavanje i uklanjanje stabala povećava se sigurnost prolaznika i korisnika javnih površina</w:t>
            </w:r>
          </w:p>
        </w:tc>
        <w:tc>
          <w:tcPr>
            <w:tcW w:w="1091" w:type="dxa"/>
            <w:tcBorders>
              <w:top w:val="single" w:sz="4" w:space="0" w:color="auto"/>
              <w:left w:val="nil"/>
              <w:bottom w:val="single" w:sz="4" w:space="0" w:color="auto"/>
              <w:right w:val="single" w:sz="4" w:space="0" w:color="auto"/>
            </w:tcBorders>
            <w:vAlign w:val="center"/>
          </w:tcPr>
          <w:p w14:paraId="666ECEE9" w14:textId="1881D029"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350" w:type="dxa"/>
            <w:tcBorders>
              <w:top w:val="single" w:sz="4" w:space="0" w:color="auto"/>
              <w:left w:val="nil"/>
              <w:bottom w:val="single" w:sz="4" w:space="0" w:color="auto"/>
              <w:right w:val="single" w:sz="4" w:space="0" w:color="auto"/>
            </w:tcBorders>
            <w:shd w:val="clear" w:color="auto" w:fill="auto"/>
            <w:vAlign w:val="center"/>
          </w:tcPr>
          <w:p w14:paraId="4404BAC7" w14:textId="2CB46F3E"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36</w:t>
            </w:r>
          </w:p>
        </w:tc>
        <w:tc>
          <w:tcPr>
            <w:tcW w:w="1200" w:type="dxa"/>
            <w:tcBorders>
              <w:top w:val="single" w:sz="4" w:space="0" w:color="auto"/>
              <w:left w:val="nil"/>
              <w:bottom w:val="single" w:sz="4" w:space="0" w:color="auto"/>
              <w:right w:val="single" w:sz="4" w:space="0" w:color="auto"/>
            </w:tcBorders>
            <w:vAlign w:val="center"/>
          </w:tcPr>
          <w:p w14:paraId="047E40FC" w14:textId="211C659B"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30</w:t>
            </w:r>
          </w:p>
        </w:tc>
        <w:tc>
          <w:tcPr>
            <w:tcW w:w="1230" w:type="dxa"/>
            <w:tcBorders>
              <w:top w:val="single" w:sz="4" w:space="0" w:color="auto"/>
              <w:left w:val="nil"/>
              <w:bottom w:val="single" w:sz="4" w:space="0" w:color="auto"/>
              <w:right w:val="single" w:sz="4" w:space="0" w:color="auto"/>
            </w:tcBorders>
            <w:vAlign w:val="center"/>
          </w:tcPr>
          <w:p w14:paraId="7A8FAB1B" w14:textId="0B51C713"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w:t>
            </w:r>
          </w:p>
        </w:tc>
        <w:tc>
          <w:tcPr>
            <w:tcW w:w="1275" w:type="dxa"/>
            <w:tcBorders>
              <w:top w:val="single" w:sz="4" w:space="0" w:color="auto"/>
              <w:left w:val="nil"/>
              <w:bottom w:val="single" w:sz="4" w:space="0" w:color="auto"/>
              <w:right w:val="single" w:sz="4" w:space="0" w:color="auto"/>
            </w:tcBorders>
          </w:tcPr>
          <w:p w14:paraId="616C3B00" w14:textId="77777777" w:rsidR="001B6A58" w:rsidRPr="004631A0" w:rsidRDefault="001B6A58" w:rsidP="36081DFE">
            <w:pPr>
              <w:spacing w:after="0"/>
              <w:jc w:val="center"/>
              <w:rPr>
                <w:rFonts w:ascii="Book Antiqua" w:eastAsia="Times New Roman" w:hAnsi="Book Antiqua" w:cs="Arial"/>
                <w:lang w:eastAsia="hr-HR"/>
              </w:rPr>
            </w:pPr>
          </w:p>
          <w:p w14:paraId="442DC3EE" w14:textId="77777777" w:rsidR="00E168F4" w:rsidRPr="004631A0" w:rsidRDefault="00E168F4" w:rsidP="36081DFE">
            <w:pPr>
              <w:spacing w:after="0"/>
              <w:jc w:val="center"/>
              <w:rPr>
                <w:rFonts w:ascii="Book Antiqua" w:eastAsia="Times New Roman" w:hAnsi="Book Antiqua" w:cs="Arial"/>
                <w:lang w:eastAsia="hr-HR"/>
              </w:rPr>
            </w:pPr>
          </w:p>
          <w:p w14:paraId="7DFEA197" w14:textId="77777777" w:rsidR="00E168F4" w:rsidRPr="004631A0" w:rsidRDefault="00E168F4" w:rsidP="36081DFE">
            <w:pPr>
              <w:spacing w:after="0"/>
              <w:jc w:val="center"/>
              <w:rPr>
                <w:rFonts w:ascii="Book Antiqua" w:eastAsia="Times New Roman" w:hAnsi="Book Antiqua" w:cs="Arial"/>
                <w:lang w:eastAsia="hr-HR"/>
              </w:rPr>
            </w:pPr>
          </w:p>
          <w:p w14:paraId="4B34F131" w14:textId="090F7FB8" w:rsidR="00E168F4"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w:t>
            </w:r>
          </w:p>
        </w:tc>
      </w:tr>
      <w:tr w:rsidR="009A1406" w:rsidRPr="004631A0" w14:paraId="0C68590C" w14:textId="4915C10A" w:rsidTr="36081DFE">
        <w:trPr>
          <w:trHeight w:val="564"/>
          <w:jc w:val="center"/>
        </w:trPr>
        <w:tc>
          <w:tcPr>
            <w:tcW w:w="14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878E6D" w14:textId="77777777" w:rsidR="001B6A58" w:rsidRPr="004631A0" w:rsidRDefault="36081DFE" w:rsidP="36081DFE">
            <w:pPr>
              <w:spacing w:after="0"/>
              <w:jc w:val="center"/>
              <w:rPr>
                <w:rFonts w:ascii="Book Antiqua" w:eastAsia="Times New Roman" w:hAnsi="Book Antiqua" w:cs="Arial"/>
              </w:rPr>
            </w:pPr>
            <w:r w:rsidRPr="004631A0">
              <w:rPr>
                <w:rFonts w:ascii="Book Antiqua" w:eastAsia="Times New Roman" w:hAnsi="Book Antiqua" w:cs="Arial"/>
              </w:rPr>
              <w:t xml:space="preserve">Broj komada stabala i </w:t>
            </w:r>
            <w:r w:rsidRPr="004631A0">
              <w:rPr>
                <w:rFonts w:ascii="Book Antiqua" w:eastAsia="Times New Roman" w:hAnsi="Book Antiqua" w:cs="Arial"/>
              </w:rPr>
              <w:lastRenderedPageBreak/>
              <w:t>grmova za sanaciju na javnim površinama</w:t>
            </w:r>
          </w:p>
        </w:tc>
        <w:tc>
          <w:tcPr>
            <w:tcW w:w="1920" w:type="dxa"/>
            <w:tcBorders>
              <w:top w:val="single" w:sz="4" w:space="0" w:color="auto"/>
              <w:left w:val="nil"/>
              <w:bottom w:val="single" w:sz="4" w:space="0" w:color="auto"/>
              <w:right w:val="single" w:sz="4" w:space="0" w:color="auto"/>
            </w:tcBorders>
            <w:shd w:val="clear" w:color="auto" w:fill="auto"/>
            <w:noWrap/>
            <w:vAlign w:val="center"/>
          </w:tcPr>
          <w:p w14:paraId="466FAAB0" w14:textId="77777777" w:rsidR="001B6A58" w:rsidRPr="004631A0" w:rsidRDefault="36081DFE" w:rsidP="36081DFE">
            <w:pPr>
              <w:spacing w:after="0"/>
              <w:jc w:val="center"/>
              <w:rPr>
                <w:rFonts w:ascii="Book Antiqua" w:eastAsia="Times New Roman" w:hAnsi="Book Antiqua" w:cs="Arial"/>
              </w:rPr>
            </w:pPr>
            <w:r w:rsidRPr="004631A0">
              <w:rPr>
                <w:rFonts w:ascii="Book Antiqua" w:eastAsia="Times New Roman" w:hAnsi="Book Antiqua" w:cs="Arial"/>
              </w:rPr>
              <w:lastRenderedPageBreak/>
              <w:t xml:space="preserve">Sanacijom drveća i grmlja na javnim </w:t>
            </w:r>
            <w:r w:rsidRPr="004631A0">
              <w:rPr>
                <w:rFonts w:ascii="Book Antiqua" w:eastAsia="Times New Roman" w:hAnsi="Book Antiqua" w:cs="Arial"/>
              </w:rPr>
              <w:lastRenderedPageBreak/>
              <w:t xml:space="preserve">površinama povećava se </w:t>
            </w:r>
            <w:r w:rsidRPr="004631A0">
              <w:rPr>
                <w:rFonts w:ascii="Book Antiqua" w:hAnsi="Book Antiqua"/>
              </w:rPr>
              <w:t>stabilnost i pravilan daljnji rast drveća</w:t>
            </w:r>
          </w:p>
        </w:tc>
        <w:tc>
          <w:tcPr>
            <w:tcW w:w="1091" w:type="dxa"/>
            <w:tcBorders>
              <w:top w:val="single" w:sz="4" w:space="0" w:color="auto"/>
              <w:left w:val="nil"/>
              <w:bottom w:val="single" w:sz="4" w:space="0" w:color="auto"/>
              <w:right w:val="single" w:sz="4" w:space="0" w:color="auto"/>
            </w:tcBorders>
            <w:vAlign w:val="center"/>
          </w:tcPr>
          <w:p w14:paraId="44F3F987" w14:textId="11A239EA" w:rsidR="001B6A58" w:rsidRPr="004631A0" w:rsidRDefault="36081DFE" w:rsidP="36081DFE">
            <w:pPr>
              <w:spacing w:after="0"/>
              <w:jc w:val="center"/>
              <w:rPr>
                <w:rFonts w:ascii="Book Antiqua" w:eastAsia="Times New Roman" w:hAnsi="Book Antiqua" w:cs="Arial"/>
              </w:rPr>
            </w:pPr>
            <w:r w:rsidRPr="004631A0">
              <w:rPr>
                <w:rFonts w:ascii="Book Antiqua" w:eastAsia="Times New Roman" w:hAnsi="Book Antiqua" w:cs="Arial"/>
              </w:rPr>
              <w:lastRenderedPageBreak/>
              <w:t xml:space="preserve">kom. </w:t>
            </w:r>
          </w:p>
        </w:tc>
        <w:tc>
          <w:tcPr>
            <w:tcW w:w="1350" w:type="dxa"/>
            <w:tcBorders>
              <w:top w:val="single" w:sz="4" w:space="0" w:color="auto"/>
              <w:left w:val="nil"/>
              <w:bottom w:val="single" w:sz="4" w:space="0" w:color="auto"/>
              <w:right w:val="single" w:sz="4" w:space="0" w:color="auto"/>
            </w:tcBorders>
            <w:shd w:val="clear" w:color="auto" w:fill="auto"/>
            <w:vAlign w:val="center"/>
          </w:tcPr>
          <w:p w14:paraId="5EB896D8" w14:textId="2180E5CF"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30</w:t>
            </w:r>
          </w:p>
        </w:tc>
        <w:tc>
          <w:tcPr>
            <w:tcW w:w="1200" w:type="dxa"/>
            <w:tcBorders>
              <w:top w:val="single" w:sz="4" w:space="0" w:color="auto"/>
              <w:left w:val="nil"/>
              <w:bottom w:val="single" w:sz="4" w:space="0" w:color="auto"/>
              <w:right w:val="single" w:sz="4" w:space="0" w:color="auto"/>
            </w:tcBorders>
            <w:vAlign w:val="center"/>
          </w:tcPr>
          <w:p w14:paraId="6A7FBE66" w14:textId="68FCF85C"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w:t>
            </w:r>
          </w:p>
        </w:tc>
        <w:tc>
          <w:tcPr>
            <w:tcW w:w="1230" w:type="dxa"/>
            <w:tcBorders>
              <w:top w:val="single" w:sz="4" w:space="0" w:color="auto"/>
              <w:left w:val="nil"/>
              <w:bottom w:val="single" w:sz="4" w:space="0" w:color="auto"/>
              <w:right w:val="single" w:sz="4" w:space="0" w:color="auto"/>
            </w:tcBorders>
            <w:vAlign w:val="center"/>
          </w:tcPr>
          <w:p w14:paraId="41B83867" w14:textId="03E9BCA3"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25</w:t>
            </w:r>
          </w:p>
        </w:tc>
        <w:tc>
          <w:tcPr>
            <w:tcW w:w="1275" w:type="dxa"/>
            <w:tcBorders>
              <w:top w:val="single" w:sz="4" w:space="0" w:color="auto"/>
              <w:left w:val="nil"/>
              <w:bottom w:val="single" w:sz="4" w:space="0" w:color="auto"/>
              <w:right w:val="single" w:sz="4" w:space="0" w:color="auto"/>
            </w:tcBorders>
          </w:tcPr>
          <w:p w14:paraId="5E788DB5" w14:textId="77777777" w:rsidR="001B6A58" w:rsidRPr="004631A0" w:rsidRDefault="001B6A58" w:rsidP="36081DFE">
            <w:pPr>
              <w:spacing w:after="0"/>
              <w:jc w:val="center"/>
              <w:rPr>
                <w:rFonts w:ascii="Book Antiqua" w:eastAsia="Times New Roman" w:hAnsi="Book Antiqua" w:cs="Arial"/>
                <w:lang w:eastAsia="hr-HR"/>
              </w:rPr>
            </w:pPr>
          </w:p>
          <w:p w14:paraId="49784AB5" w14:textId="77777777" w:rsidR="00E168F4" w:rsidRPr="004631A0" w:rsidRDefault="00E168F4" w:rsidP="36081DFE">
            <w:pPr>
              <w:spacing w:after="0"/>
              <w:jc w:val="center"/>
              <w:rPr>
                <w:rFonts w:ascii="Book Antiqua" w:eastAsia="Times New Roman" w:hAnsi="Book Antiqua" w:cs="Arial"/>
                <w:lang w:eastAsia="hr-HR"/>
              </w:rPr>
            </w:pPr>
          </w:p>
          <w:p w14:paraId="1B208E7D" w14:textId="77777777" w:rsidR="00E168F4" w:rsidRPr="004631A0" w:rsidRDefault="00E168F4" w:rsidP="36081DFE">
            <w:pPr>
              <w:spacing w:after="0"/>
              <w:jc w:val="center"/>
              <w:rPr>
                <w:rFonts w:ascii="Book Antiqua" w:eastAsia="Times New Roman" w:hAnsi="Book Antiqua" w:cs="Arial"/>
                <w:lang w:eastAsia="hr-HR"/>
              </w:rPr>
            </w:pPr>
          </w:p>
          <w:p w14:paraId="629B671C" w14:textId="6A024B3A" w:rsidR="00E168F4"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lastRenderedPageBreak/>
              <w:t>30</w:t>
            </w:r>
          </w:p>
        </w:tc>
      </w:tr>
      <w:tr w:rsidR="009A1406" w:rsidRPr="004631A0" w14:paraId="3BC0D1ED" w14:textId="7ECF8C23" w:rsidTr="36081DFE">
        <w:trPr>
          <w:trHeight w:val="564"/>
          <w:jc w:val="center"/>
        </w:trPr>
        <w:tc>
          <w:tcPr>
            <w:tcW w:w="14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2CCA0C" w14:textId="77777777" w:rsidR="001B6A58" w:rsidRPr="004631A0" w:rsidRDefault="36081DFE" w:rsidP="36081DFE">
            <w:pPr>
              <w:spacing w:after="0"/>
              <w:jc w:val="center"/>
              <w:rPr>
                <w:rFonts w:ascii="Book Antiqua" w:eastAsia="Times New Roman" w:hAnsi="Book Antiqua" w:cs="Arial"/>
              </w:rPr>
            </w:pPr>
            <w:r w:rsidRPr="004631A0">
              <w:rPr>
                <w:rFonts w:ascii="Book Antiqua" w:eastAsia="Times New Roman" w:hAnsi="Book Antiqua" w:cs="Arial"/>
              </w:rPr>
              <w:lastRenderedPageBreak/>
              <w:t>Broj m2 za uređenje Perivoja gr. Draškovića u tekućoj godini</w:t>
            </w:r>
          </w:p>
        </w:tc>
        <w:tc>
          <w:tcPr>
            <w:tcW w:w="1920" w:type="dxa"/>
            <w:tcBorders>
              <w:top w:val="single" w:sz="4" w:space="0" w:color="auto"/>
              <w:left w:val="nil"/>
              <w:bottom w:val="single" w:sz="4" w:space="0" w:color="auto"/>
              <w:right w:val="single" w:sz="4" w:space="0" w:color="auto"/>
            </w:tcBorders>
            <w:shd w:val="clear" w:color="auto" w:fill="auto"/>
            <w:noWrap/>
            <w:vAlign w:val="center"/>
          </w:tcPr>
          <w:p w14:paraId="434FFA09" w14:textId="77777777" w:rsidR="001B6A58" w:rsidRPr="004631A0" w:rsidRDefault="36081DFE" w:rsidP="36081DFE">
            <w:pPr>
              <w:spacing w:after="0"/>
              <w:jc w:val="center"/>
              <w:rPr>
                <w:rFonts w:ascii="Book Antiqua" w:eastAsia="Times New Roman" w:hAnsi="Book Antiqua" w:cs="Arial"/>
              </w:rPr>
            </w:pPr>
            <w:r w:rsidRPr="004631A0">
              <w:rPr>
                <w:rFonts w:ascii="Book Antiqua" w:eastAsia="Times New Roman" w:hAnsi="Book Antiqua" w:cs="Arial"/>
              </w:rPr>
              <w:t>Uređenjem Perivoja grofa Draškovića i ostalih parkovnih površina podiže se vrijednost i kvaliteta života u gradu</w:t>
            </w:r>
          </w:p>
        </w:tc>
        <w:tc>
          <w:tcPr>
            <w:tcW w:w="1091" w:type="dxa"/>
            <w:tcBorders>
              <w:top w:val="single" w:sz="4" w:space="0" w:color="auto"/>
              <w:left w:val="nil"/>
              <w:bottom w:val="single" w:sz="4" w:space="0" w:color="auto"/>
              <w:right w:val="single" w:sz="4" w:space="0" w:color="auto"/>
            </w:tcBorders>
            <w:vAlign w:val="center"/>
          </w:tcPr>
          <w:p w14:paraId="6E3816A4" w14:textId="7777777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rPr>
              <w:t>m2</w:t>
            </w:r>
          </w:p>
        </w:tc>
        <w:tc>
          <w:tcPr>
            <w:tcW w:w="1350" w:type="dxa"/>
            <w:tcBorders>
              <w:top w:val="single" w:sz="4" w:space="0" w:color="auto"/>
              <w:left w:val="nil"/>
              <w:bottom w:val="single" w:sz="4" w:space="0" w:color="auto"/>
              <w:right w:val="single" w:sz="4" w:space="0" w:color="auto"/>
            </w:tcBorders>
            <w:shd w:val="clear" w:color="auto" w:fill="auto"/>
            <w:vAlign w:val="center"/>
          </w:tcPr>
          <w:p w14:paraId="78C97694" w14:textId="23E8D14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1.000</w:t>
            </w:r>
          </w:p>
        </w:tc>
        <w:tc>
          <w:tcPr>
            <w:tcW w:w="1200" w:type="dxa"/>
            <w:tcBorders>
              <w:top w:val="single" w:sz="4" w:space="0" w:color="auto"/>
              <w:left w:val="nil"/>
              <w:bottom w:val="single" w:sz="4" w:space="0" w:color="auto"/>
              <w:right w:val="single" w:sz="4" w:space="0" w:color="auto"/>
            </w:tcBorders>
            <w:vAlign w:val="center"/>
          </w:tcPr>
          <w:p w14:paraId="63D70646" w14:textId="35B15BB9"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1.500</w:t>
            </w:r>
          </w:p>
        </w:tc>
        <w:tc>
          <w:tcPr>
            <w:tcW w:w="1230" w:type="dxa"/>
            <w:tcBorders>
              <w:top w:val="single" w:sz="4" w:space="0" w:color="auto"/>
              <w:left w:val="nil"/>
              <w:bottom w:val="single" w:sz="4" w:space="0" w:color="auto"/>
              <w:right w:val="single" w:sz="4" w:space="0" w:color="auto"/>
            </w:tcBorders>
            <w:vAlign w:val="center"/>
          </w:tcPr>
          <w:p w14:paraId="4B1884AB" w14:textId="780FC13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1.500</w:t>
            </w:r>
          </w:p>
        </w:tc>
        <w:tc>
          <w:tcPr>
            <w:tcW w:w="1275" w:type="dxa"/>
            <w:tcBorders>
              <w:top w:val="single" w:sz="4" w:space="0" w:color="auto"/>
              <w:left w:val="nil"/>
              <w:bottom w:val="single" w:sz="4" w:space="0" w:color="auto"/>
              <w:right w:val="single" w:sz="4" w:space="0" w:color="auto"/>
            </w:tcBorders>
          </w:tcPr>
          <w:p w14:paraId="7EDAC03C" w14:textId="77777777" w:rsidR="001B6A58" w:rsidRPr="004631A0" w:rsidRDefault="001B6A58" w:rsidP="36081DFE">
            <w:pPr>
              <w:spacing w:after="0"/>
              <w:jc w:val="center"/>
              <w:rPr>
                <w:rFonts w:ascii="Book Antiqua" w:eastAsia="Times New Roman" w:hAnsi="Book Antiqua" w:cs="Arial"/>
                <w:lang w:eastAsia="hr-HR"/>
              </w:rPr>
            </w:pPr>
          </w:p>
          <w:p w14:paraId="0BF49DB8" w14:textId="77777777" w:rsidR="00E168F4" w:rsidRPr="004631A0" w:rsidRDefault="00E168F4" w:rsidP="36081DFE">
            <w:pPr>
              <w:spacing w:after="0"/>
              <w:jc w:val="center"/>
              <w:rPr>
                <w:rFonts w:ascii="Book Antiqua" w:eastAsia="Times New Roman" w:hAnsi="Book Antiqua" w:cs="Arial"/>
                <w:lang w:eastAsia="hr-HR"/>
              </w:rPr>
            </w:pPr>
          </w:p>
          <w:p w14:paraId="1016F9F9" w14:textId="77777777" w:rsidR="00E168F4" w:rsidRPr="004631A0" w:rsidRDefault="00E168F4" w:rsidP="36081DFE">
            <w:pPr>
              <w:spacing w:after="0"/>
              <w:jc w:val="center"/>
              <w:rPr>
                <w:rFonts w:ascii="Book Antiqua" w:eastAsia="Times New Roman" w:hAnsi="Book Antiqua" w:cs="Arial"/>
                <w:lang w:eastAsia="hr-HR"/>
              </w:rPr>
            </w:pPr>
          </w:p>
          <w:p w14:paraId="7B401B4A" w14:textId="19CB9982" w:rsidR="00E168F4"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1.500</w:t>
            </w:r>
          </w:p>
        </w:tc>
      </w:tr>
      <w:tr w:rsidR="009A1406" w:rsidRPr="004631A0" w14:paraId="72F5EDFE" w14:textId="6563DA65" w:rsidTr="36081DFE">
        <w:trPr>
          <w:trHeight w:val="564"/>
          <w:jc w:val="center"/>
        </w:trPr>
        <w:tc>
          <w:tcPr>
            <w:tcW w:w="14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423C53" w14:textId="77777777" w:rsidR="001B6A58" w:rsidRPr="004631A0" w:rsidRDefault="36081DFE" w:rsidP="36081DFE">
            <w:pPr>
              <w:spacing w:after="0"/>
              <w:jc w:val="center"/>
              <w:rPr>
                <w:rFonts w:ascii="Book Antiqua" w:eastAsia="Times New Roman" w:hAnsi="Book Antiqua" w:cs="Arial"/>
              </w:rPr>
            </w:pPr>
            <w:r w:rsidRPr="004631A0">
              <w:rPr>
                <w:rFonts w:ascii="Book Antiqua" w:eastAsia="Times New Roman" w:hAnsi="Book Antiqua" w:cs="Arial"/>
              </w:rPr>
              <w:t>Broj parkovnih klupa u tekućoj godini</w:t>
            </w:r>
          </w:p>
        </w:tc>
        <w:tc>
          <w:tcPr>
            <w:tcW w:w="1920" w:type="dxa"/>
            <w:tcBorders>
              <w:top w:val="single" w:sz="4" w:space="0" w:color="auto"/>
              <w:left w:val="nil"/>
              <w:bottom w:val="single" w:sz="4" w:space="0" w:color="auto"/>
              <w:right w:val="single" w:sz="4" w:space="0" w:color="auto"/>
            </w:tcBorders>
            <w:shd w:val="clear" w:color="auto" w:fill="auto"/>
            <w:noWrap/>
            <w:vAlign w:val="center"/>
          </w:tcPr>
          <w:p w14:paraId="5B112414" w14:textId="77777777" w:rsidR="001B6A58" w:rsidRPr="004631A0" w:rsidRDefault="36081DFE" w:rsidP="36081DFE">
            <w:pPr>
              <w:spacing w:after="0"/>
              <w:jc w:val="center"/>
              <w:rPr>
                <w:rFonts w:ascii="Book Antiqua" w:eastAsia="Times New Roman" w:hAnsi="Book Antiqua" w:cs="Arial"/>
              </w:rPr>
            </w:pPr>
            <w:r w:rsidRPr="004631A0">
              <w:rPr>
                <w:rFonts w:ascii="Book Antiqua" w:eastAsia="Times New Roman" w:hAnsi="Book Antiqua" w:cs="Arial"/>
              </w:rPr>
              <w:t>Postavljanje novih parkovnih klupa  na zelenim površinama</w:t>
            </w:r>
          </w:p>
        </w:tc>
        <w:tc>
          <w:tcPr>
            <w:tcW w:w="1091" w:type="dxa"/>
            <w:tcBorders>
              <w:top w:val="single" w:sz="4" w:space="0" w:color="auto"/>
              <w:left w:val="nil"/>
              <w:bottom w:val="single" w:sz="4" w:space="0" w:color="auto"/>
              <w:right w:val="single" w:sz="4" w:space="0" w:color="auto"/>
            </w:tcBorders>
            <w:vAlign w:val="center"/>
          </w:tcPr>
          <w:p w14:paraId="3BA1EAB5" w14:textId="7777777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350" w:type="dxa"/>
            <w:tcBorders>
              <w:top w:val="single" w:sz="4" w:space="0" w:color="auto"/>
              <w:left w:val="nil"/>
              <w:bottom w:val="single" w:sz="4" w:space="0" w:color="auto"/>
              <w:right w:val="single" w:sz="4" w:space="0" w:color="auto"/>
            </w:tcBorders>
            <w:shd w:val="clear" w:color="auto" w:fill="auto"/>
            <w:vAlign w:val="center"/>
          </w:tcPr>
          <w:p w14:paraId="4DB5FA9E" w14:textId="79FC8FD3"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32</w:t>
            </w:r>
          </w:p>
        </w:tc>
        <w:tc>
          <w:tcPr>
            <w:tcW w:w="1200" w:type="dxa"/>
            <w:tcBorders>
              <w:top w:val="single" w:sz="4" w:space="0" w:color="auto"/>
              <w:left w:val="nil"/>
              <w:bottom w:val="single" w:sz="4" w:space="0" w:color="auto"/>
              <w:right w:val="single" w:sz="4" w:space="0" w:color="auto"/>
            </w:tcBorders>
            <w:vAlign w:val="center"/>
          </w:tcPr>
          <w:p w14:paraId="595C6992" w14:textId="69268890"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38</w:t>
            </w:r>
          </w:p>
        </w:tc>
        <w:tc>
          <w:tcPr>
            <w:tcW w:w="1230" w:type="dxa"/>
            <w:tcBorders>
              <w:top w:val="single" w:sz="4" w:space="0" w:color="auto"/>
              <w:left w:val="nil"/>
              <w:bottom w:val="single" w:sz="4" w:space="0" w:color="auto"/>
              <w:right w:val="single" w:sz="4" w:space="0" w:color="auto"/>
            </w:tcBorders>
            <w:vAlign w:val="center"/>
          </w:tcPr>
          <w:p w14:paraId="494AEEA4" w14:textId="789309FD"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30</w:t>
            </w:r>
          </w:p>
        </w:tc>
        <w:tc>
          <w:tcPr>
            <w:tcW w:w="1275" w:type="dxa"/>
            <w:tcBorders>
              <w:top w:val="single" w:sz="4" w:space="0" w:color="auto"/>
              <w:left w:val="nil"/>
              <w:bottom w:val="single" w:sz="4" w:space="0" w:color="auto"/>
              <w:right w:val="single" w:sz="4" w:space="0" w:color="auto"/>
            </w:tcBorders>
          </w:tcPr>
          <w:p w14:paraId="7960B45A" w14:textId="77777777" w:rsidR="001B6A58" w:rsidRPr="004631A0" w:rsidRDefault="001B6A58" w:rsidP="36081DFE">
            <w:pPr>
              <w:spacing w:after="0"/>
              <w:jc w:val="center"/>
              <w:rPr>
                <w:rFonts w:ascii="Book Antiqua" w:eastAsia="Times New Roman" w:hAnsi="Book Antiqua" w:cs="Arial"/>
                <w:lang w:eastAsia="hr-HR"/>
              </w:rPr>
            </w:pPr>
          </w:p>
          <w:p w14:paraId="6146BB05" w14:textId="77777777" w:rsidR="00E168F4" w:rsidRPr="004631A0" w:rsidRDefault="00E168F4" w:rsidP="36081DFE">
            <w:pPr>
              <w:spacing w:after="0"/>
              <w:jc w:val="center"/>
              <w:rPr>
                <w:rFonts w:ascii="Book Antiqua" w:eastAsia="Times New Roman" w:hAnsi="Book Antiqua" w:cs="Arial"/>
                <w:lang w:eastAsia="hr-HR"/>
              </w:rPr>
            </w:pPr>
          </w:p>
          <w:p w14:paraId="42BE3FEA" w14:textId="13D9EA62" w:rsidR="00E168F4"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30</w:t>
            </w:r>
          </w:p>
        </w:tc>
      </w:tr>
      <w:tr w:rsidR="009A1406" w:rsidRPr="004631A0" w14:paraId="4598C344" w14:textId="17A6CB14" w:rsidTr="36081DFE">
        <w:trPr>
          <w:trHeight w:val="564"/>
          <w:jc w:val="center"/>
        </w:trPr>
        <w:tc>
          <w:tcPr>
            <w:tcW w:w="14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B81AF0" w14:textId="77777777" w:rsidR="001B6A58" w:rsidRPr="004631A0" w:rsidRDefault="36081DFE" w:rsidP="36081DFE">
            <w:pPr>
              <w:spacing w:after="0"/>
              <w:jc w:val="center"/>
              <w:rPr>
                <w:rFonts w:ascii="Book Antiqua" w:eastAsia="Times New Roman" w:hAnsi="Book Antiqua" w:cs="Arial"/>
              </w:rPr>
            </w:pPr>
            <w:r w:rsidRPr="004631A0">
              <w:rPr>
                <w:rFonts w:ascii="Book Antiqua" w:eastAsia="Times New Roman" w:hAnsi="Book Antiqua" w:cs="Arial"/>
              </w:rPr>
              <w:t>Broj komada dječjih igrališta u tekućoj godini</w:t>
            </w:r>
          </w:p>
        </w:tc>
        <w:tc>
          <w:tcPr>
            <w:tcW w:w="1920" w:type="dxa"/>
            <w:tcBorders>
              <w:top w:val="single" w:sz="4" w:space="0" w:color="auto"/>
              <w:left w:val="nil"/>
              <w:bottom w:val="single" w:sz="4" w:space="0" w:color="auto"/>
              <w:right w:val="single" w:sz="4" w:space="0" w:color="auto"/>
            </w:tcBorders>
            <w:shd w:val="clear" w:color="auto" w:fill="auto"/>
            <w:noWrap/>
            <w:vAlign w:val="center"/>
          </w:tcPr>
          <w:p w14:paraId="34EE5828" w14:textId="77777777" w:rsidR="001B6A58" w:rsidRPr="004631A0" w:rsidRDefault="36081DFE" w:rsidP="36081DFE">
            <w:pPr>
              <w:spacing w:after="0"/>
              <w:jc w:val="center"/>
              <w:rPr>
                <w:rFonts w:ascii="Book Antiqua" w:eastAsia="Times New Roman" w:hAnsi="Book Antiqua" w:cs="Arial"/>
              </w:rPr>
            </w:pPr>
            <w:r w:rsidRPr="004631A0">
              <w:rPr>
                <w:rFonts w:ascii="Book Antiqua" w:eastAsia="Times New Roman" w:hAnsi="Book Antiqua" w:cs="Arial"/>
              </w:rPr>
              <w:t>Održavanje ispravnosti dječjih igrala</w:t>
            </w:r>
          </w:p>
        </w:tc>
        <w:tc>
          <w:tcPr>
            <w:tcW w:w="1091" w:type="dxa"/>
            <w:tcBorders>
              <w:top w:val="single" w:sz="4" w:space="0" w:color="auto"/>
              <w:left w:val="nil"/>
              <w:bottom w:val="single" w:sz="4" w:space="0" w:color="auto"/>
              <w:right w:val="single" w:sz="4" w:space="0" w:color="auto"/>
            </w:tcBorders>
            <w:vAlign w:val="center"/>
          </w:tcPr>
          <w:p w14:paraId="36B8D0BF" w14:textId="25A8A32F"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350" w:type="dxa"/>
            <w:tcBorders>
              <w:top w:val="single" w:sz="4" w:space="0" w:color="auto"/>
              <w:left w:val="nil"/>
              <w:bottom w:val="single" w:sz="4" w:space="0" w:color="auto"/>
              <w:right w:val="single" w:sz="4" w:space="0" w:color="auto"/>
            </w:tcBorders>
            <w:shd w:val="clear" w:color="auto" w:fill="auto"/>
            <w:vAlign w:val="center"/>
          </w:tcPr>
          <w:p w14:paraId="6B2CFD89" w14:textId="0E185641"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26</w:t>
            </w:r>
          </w:p>
        </w:tc>
        <w:tc>
          <w:tcPr>
            <w:tcW w:w="1200" w:type="dxa"/>
            <w:tcBorders>
              <w:top w:val="single" w:sz="4" w:space="0" w:color="auto"/>
              <w:left w:val="nil"/>
              <w:bottom w:val="single" w:sz="4" w:space="0" w:color="auto"/>
              <w:right w:val="single" w:sz="4" w:space="0" w:color="auto"/>
            </w:tcBorders>
            <w:vAlign w:val="center"/>
          </w:tcPr>
          <w:p w14:paraId="38075BEB" w14:textId="56B1BDA0"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27</w:t>
            </w:r>
          </w:p>
        </w:tc>
        <w:tc>
          <w:tcPr>
            <w:tcW w:w="1230" w:type="dxa"/>
            <w:tcBorders>
              <w:top w:val="single" w:sz="4" w:space="0" w:color="auto"/>
              <w:left w:val="nil"/>
              <w:bottom w:val="single" w:sz="4" w:space="0" w:color="auto"/>
              <w:right w:val="single" w:sz="4" w:space="0" w:color="auto"/>
            </w:tcBorders>
            <w:vAlign w:val="center"/>
          </w:tcPr>
          <w:p w14:paraId="0D5E169F" w14:textId="3C85D9E3"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28</w:t>
            </w:r>
          </w:p>
        </w:tc>
        <w:tc>
          <w:tcPr>
            <w:tcW w:w="1275" w:type="dxa"/>
            <w:tcBorders>
              <w:top w:val="single" w:sz="4" w:space="0" w:color="auto"/>
              <w:left w:val="nil"/>
              <w:bottom w:val="single" w:sz="4" w:space="0" w:color="auto"/>
              <w:right w:val="single" w:sz="4" w:space="0" w:color="auto"/>
            </w:tcBorders>
          </w:tcPr>
          <w:p w14:paraId="2BC47B81" w14:textId="77777777" w:rsidR="001B6A58" w:rsidRPr="004631A0" w:rsidRDefault="001B6A58" w:rsidP="36081DFE">
            <w:pPr>
              <w:spacing w:after="0"/>
              <w:jc w:val="center"/>
              <w:rPr>
                <w:rFonts w:ascii="Book Antiqua" w:eastAsia="Times New Roman" w:hAnsi="Book Antiqua" w:cs="Arial"/>
                <w:lang w:eastAsia="hr-HR"/>
              </w:rPr>
            </w:pPr>
          </w:p>
          <w:p w14:paraId="6A05BEFF" w14:textId="77777777" w:rsidR="008A48C4" w:rsidRPr="004631A0" w:rsidRDefault="008A48C4" w:rsidP="36081DFE">
            <w:pPr>
              <w:spacing w:after="0"/>
              <w:jc w:val="center"/>
              <w:rPr>
                <w:rFonts w:ascii="Book Antiqua" w:eastAsia="Times New Roman" w:hAnsi="Book Antiqua" w:cs="Arial"/>
                <w:lang w:eastAsia="hr-HR"/>
              </w:rPr>
            </w:pPr>
          </w:p>
          <w:p w14:paraId="74C97449" w14:textId="52942CCC" w:rsidR="008A48C4"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29</w:t>
            </w:r>
          </w:p>
        </w:tc>
      </w:tr>
      <w:tr w:rsidR="009A1406" w:rsidRPr="004631A0" w14:paraId="1C44EF20" w14:textId="6F7F134C" w:rsidTr="36081DFE">
        <w:trPr>
          <w:trHeight w:val="564"/>
          <w:jc w:val="center"/>
        </w:trPr>
        <w:tc>
          <w:tcPr>
            <w:tcW w:w="14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87F2C7" w14:textId="77777777" w:rsidR="001B6A58" w:rsidRPr="004631A0" w:rsidRDefault="36081DFE" w:rsidP="36081DFE">
            <w:pPr>
              <w:spacing w:after="0"/>
              <w:jc w:val="center"/>
              <w:rPr>
                <w:rFonts w:ascii="Book Antiqua" w:eastAsia="Times New Roman" w:hAnsi="Book Antiqua" w:cs="Arial"/>
              </w:rPr>
            </w:pPr>
            <w:r w:rsidRPr="004631A0">
              <w:rPr>
                <w:rFonts w:ascii="Book Antiqua" w:eastAsia="Times New Roman" w:hAnsi="Book Antiqua" w:cs="Arial"/>
              </w:rPr>
              <w:t xml:space="preserve">Broj dječjih igrališta za postavu </w:t>
            </w:r>
            <w:proofErr w:type="spellStart"/>
            <w:r w:rsidRPr="004631A0">
              <w:rPr>
                <w:rFonts w:ascii="Book Antiqua" w:eastAsia="Times New Roman" w:hAnsi="Book Antiqua" w:cs="Arial"/>
              </w:rPr>
              <w:t>antistres</w:t>
            </w:r>
            <w:proofErr w:type="spellEnd"/>
            <w:r w:rsidRPr="004631A0">
              <w:rPr>
                <w:rFonts w:ascii="Book Antiqua" w:eastAsia="Times New Roman" w:hAnsi="Book Antiqua" w:cs="Arial"/>
              </w:rPr>
              <w:t xml:space="preserve"> podloga i ograda </w:t>
            </w:r>
          </w:p>
        </w:tc>
        <w:tc>
          <w:tcPr>
            <w:tcW w:w="1920" w:type="dxa"/>
            <w:tcBorders>
              <w:top w:val="single" w:sz="4" w:space="0" w:color="auto"/>
              <w:left w:val="nil"/>
              <w:bottom w:val="single" w:sz="4" w:space="0" w:color="auto"/>
              <w:right w:val="single" w:sz="4" w:space="0" w:color="auto"/>
            </w:tcBorders>
            <w:shd w:val="clear" w:color="auto" w:fill="auto"/>
            <w:noWrap/>
            <w:vAlign w:val="center"/>
          </w:tcPr>
          <w:p w14:paraId="4A79856C" w14:textId="77777777" w:rsidR="001B6A58" w:rsidRPr="004631A0" w:rsidRDefault="36081DFE" w:rsidP="36081DFE">
            <w:pPr>
              <w:spacing w:after="0"/>
              <w:jc w:val="center"/>
              <w:rPr>
                <w:rFonts w:ascii="Book Antiqua" w:eastAsia="Times New Roman" w:hAnsi="Book Antiqua" w:cs="Arial"/>
              </w:rPr>
            </w:pPr>
            <w:r w:rsidRPr="004631A0">
              <w:rPr>
                <w:rFonts w:ascii="Book Antiqua" w:eastAsia="Times New Roman" w:hAnsi="Book Antiqua" w:cs="Arial"/>
              </w:rPr>
              <w:t xml:space="preserve">Postava </w:t>
            </w:r>
            <w:proofErr w:type="spellStart"/>
            <w:r w:rsidRPr="004631A0">
              <w:rPr>
                <w:rFonts w:ascii="Book Antiqua" w:eastAsia="Times New Roman" w:hAnsi="Book Antiqua" w:cs="Arial"/>
              </w:rPr>
              <w:t>antistres</w:t>
            </w:r>
            <w:proofErr w:type="spellEnd"/>
            <w:r w:rsidRPr="004631A0">
              <w:rPr>
                <w:rFonts w:ascii="Book Antiqua" w:eastAsia="Times New Roman" w:hAnsi="Book Antiqua" w:cs="Arial"/>
              </w:rPr>
              <w:t xml:space="preserve"> podloga i ograda na dječjim igralištima </w:t>
            </w:r>
          </w:p>
        </w:tc>
        <w:tc>
          <w:tcPr>
            <w:tcW w:w="1091" w:type="dxa"/>
            <w:tcBorders>
              <w:top w:val="single" w:sz="4" w:space="0" w:color="auto"/>
              <w:left w:val="nil"/>
              <w:bottom w:val="single" w:sz="4" w:space="0" w:color="auto"/>
              <w:right w:val="single" w:sz="4" w:space="0" w:color="auto"/>
            </w:tcBorders>
            <w:vAlign w:val="center"/>
          </w:tcPr>
          <w:p w14:paraId="330064DD" w14:textId="39EB649B"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350" w:type="dxa"/>
            <w:tcBorders>
              <w:top w:val="single" w:sz="4" w:space="0" w:color="auto"/>
              <w:left w:val="nil"/>
              <w:bottom w:val="single" w:sz="4" w:space="0" w:color="auto"/>
              <w:right w:val="single" w:sz="4" w:space="0" w:color="auto"/>
            </w:tcBorders>
            <w:shd w:val="clear" w:color="auto" w:fill="auto"/>
            <w:vAlign w:val="center"/>
          </w:tcPr>
          <w:p w14:paraId="312A49F4" w14:textId="3C203FB9"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w:t>
            </w:r>
          </w:p>
        </w:tc>
        <w:tc>
          <w:tcPr>
            <w:tcW w:w="1200" w:type="dxa"/>
            <w:tcBorders>
              <w:top w:val="single" w:sz="4" w:space="0" w:color="auto"/>
              <w:left w:val="nil"/>
              <w:bottom w:val="single" w:sz="4" w:space="0" w:color="auto"/>
              <w:right w:val="single" w:sz="4" w:space="0" w:color="auto"/>
            </w:tcBorders>
            <w:vAlign w:val="center"/>
          </w:tcPr>
          <w:p w14:paraId="3E63DD0C" w14:textId="7B4C9FB4"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3</w:t>
            </w:r>
          </w:p>
        </w:tc>
        <w:tc>
          <w:tcPr>
            <w:tcW w:w="1230" w:type="dxa"/>
            <w:tcBorders>
              <w:top w:val="single" w:sz="4" w:space="0" w:color="auto"/>
              <w:left w:val="nil"/>
              <w:bottom w:val="single" w:sz="4" w:space="0" w:color="auto"/>
              <w:right w:val="single" w:sz="4" w:space="0" w:color="auto"/>
            </w:tcBorders>
            <w:vAlign w:val="center"/>
          </w:tcPr>
          <w:p w14:paraId="1823F32C" w14:textId="4597BB8B"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5</w:t>
            </w:r>
          </w:p>
        </w:tc>
        <w:tc>
          <w:tcPr>
            <w:tcW w:w="1275" w:type="dxa"/>
            <w:tcBorders>
              <w:top w:val="single" w:sz="4" w:space="0" w:color="auto"/>
              <w:left w:val="nil"/>
              <w:bottom w:val="single" w:sz="4" w:space="0" w:color="auto"/>
              <w:right w:val="single" w:sz="4" w:space="0" w:color="auto"/>
            </w:tcBorders>
          </w:tcPr>
          <w:p w14:paraId="25C4ED9F" w14:textId="77777777" w:rsidR="001B6A58" w:rsidRPr="004631A0" w:rsidRDefault="001B6A58" w:rsidP="36081DFE">
            <w:pPr>
              <w:spacing w:after="0"/>
              <w:jc w:val="center"/>
              <w:rPr>
                <w:rFonts w:ascii="Book Antiqua" w:eastAsia="Times New Roman" w:hAnsi="Book Antiqua" w:cs="Arial"/>
                <w:lang w:eastAsia="hr-HR"/>
              </w:rPr>
            </w:pPr>
          </w:p>
          <w:p w14:paraId="4396F7D4" w14:textId="77777777" w:rsidR="008A48C4" w:rsidRPr="004631A0" w:rsidRDefault="008A48C4" w:rsidP="36081DFE">
            <w:pPr>
              <w:spacing w:after="0"/>
              <w:jc w:val="center"/>
              <w:rPr>
                <w:rFonts w:ascii="Book Antiqua" w:eastAsia="Times New Roman" w:hAnsi="Book Antiqua" w:cs="Arial"/>
                <w:lang w:eastAsia="hr-HR"/>
              </w:rPr>
            </w:pPr>
          </w:p>
          <w:p w14:paraId="691BB3D5" w14:textId="66CED91B" w:rsidR="008A48C4"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7</w:t>
            </w:r>
          </w:p>
          <w:p w14:paraId="79143155" w14:textId="77777777" w:rsidR="008A48C4" w:rsidRPr="004631A0" w:rsidRDefault="008A48C4" w:rsidP="36081DFE">
            <w:pPr>
              <w:spacing w:after="0"/>
              <w:jc w:val="center"/>
              <w:rPr>
                <w:rFonts w:ascii="Book Antiqua" w:eastAsia="Times New Roman" w:hAnsi="Book Antiqua" w:cs="Arial"/>
                <w:lang w:eastAsia="hr-HR"/>
              </w:rPr>
            </w:pPr>
          </w:p>
        </w:tc>
      </w:tr>
      <w:tr w:rsidR="001B6A58" w:rsidRPr="004631A0" w14:paraId="7EF81472" w14:textId="16B58B48" w:rsidTr="36081DFE">
        <w:trPr>
          <w:trHeight w:val="564"/>
          <w:jc w:val="center"/>
        </w:trPr>
        <w:tc>
          <w:tcPr>
            <w:tcW w:w="14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965A58" w14:textId="77777777" w:rsidR="001B6A58" w:rsidRPr="004631A0" w:rsidRDefault="36081DFE" w:rsidP="36081DFE">
            <w:pPr>
              <w:spacing w:after="0"/>
              <w:jc w:val="center"/>
              <w:rPr>
                <w:rFonts w:ascii="Book Antiqua" w:eastAsia="Times New Roman" w:hAnsi="Book Antiqua" w:cs="Arial"/>
              </w:rPr>
            </w:pPr>
            <w:r w:rsidRPr="004631A0">
              <w:rPr>
                <w:rFonts w:ascii="Book Antiqua" w:eastAsia="Times New Roman" w:hAnsi="Book Antiqua" w:cs="Arial"/>
              </w:rPr>
              <w:t>Broj starih bunara za održavanje</w:t>
            </w:r>
          </w:p>
        </w:tc>
        <w:tc>
          <w:tcPr>
            <w:tcW w:w="1920" w:type="dxa"/>
            <w:tcBorders>
              <w:top w:val="single" w:sz="4" w:space="0" w:color="auto"/>
              <w:left w:val="nil"/>
              <w:bottom w:val="single" w:sz="4" w:space="0" w:color="auto"/>
              <w:right w:val="single" w:sz="4" w:space="0" w:color="auto"/>
            </w:tcBorders>
            <w:shd w:val="clear" w:color="auto" w:fill="auto"/>
            <w:noWrap/>
            <w:vAlign w:val="center"/>
          </w:tcPr>
          <w:p w14:paraId="7214B2E3" w14:textId="77777777" w:rsidR="001B6A58" w:rsidRPr="004631A0" w:rsidRDefault="36081DFE" w:rsidP="36081DFE">
            <w:pPr>
              <w:spacing w:after="0"/>
              <w:jc w:val="center"/>
              <w:rPr>
                <w:rFonts w:ascii="Book Antiqua" w:eastAsia="Times New Roman" w:hAnsi="Book Antiqua" w:cs="Arial"/>
              </w:rPr>
            </w:pPr>
            <w:r w:rsidRPr="004631A0">
              <w:rPr>
                <w:rFonts w:ascii="Book Antiqua" w:eastAsia="Times New Roman" w:hAnsi="Book Antiqua" w:cs="Arial"/>
              </w:rPr>
              <w:t>Održavanje starih bunara</w:t>
            </w:r>
          </w:p>
        </w:tc>
        <w:tc>
          <w:tcPr>
            <w:tcW w:w="1091" w:type="dxa"/>
            <w:tcBorders>
              <w:top w:val="single" w:sz="4" w:space="0" w:color="auto"/>
              <w:left w:val="nil"/>
              <w:bottom w:val="single" w:sz="4" w:space="0" w:color="auto"/>
              <w:right w:val="single" w:sz="4" w:space="0" w:color="auto"/>
            </w:tcBorders>
            <w:vAlign w:val="center"/>
          </w:tcPr>
          <w:p w14:paraId="1F1FB543" w14:textId="7BC6709C"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350" w:type="dxa"/>
            <w:tcBorders>
              <w:top w:val="single" w:sz="4" w:space="0" w:color="auto"/>
              <w:left w:val="nil"/>
              <w:bottom w:val="single" w:sz="4" w:space="0" w:color="auto"/>
              <w:right w:val="single" w:sz="4" w:space="0" w:color="auto"/>
            </w:tcBorders>
            <w:shd w:val="clear" w:color="auto" w:fill="auto"/>
            <w:vAlign w:val="center"/>
          </w:tcPr>
          <w:p w14:paraId="1E799C7D" w14:textId="40D70F0A"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3</w:t>
            </w:r>
          </w:p>
        </w:tc>
        <w:tc>
          <w:tcPr>
            <w:tcW w:w="1200" w:type="dxa"/>
            <w:tcBorders>
              <w:top w:val="single" w:sz="4" w:space="0" w:color="auto"/>
              <w:left w:val="nil"/>
              <w:bottom w:val="single" w:sz="4" w:space="0" w:color="auto"/>
              <w:right w:val="single" w:sz="4" w:space="0" w:color="auto"/>
            </w:tcBorders>
            <w:vAlign w:val="center"/>
          </w:tcPr>
          <w:p w14:paraId="3A753663" w14:textId="1568BFAA"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5</w:t>
            </w:r>
          </w:p>
        </w:tc>
        <w:tc>
          <w:tcPr>
            <w:tcW w:w="1230" w:type="dxa"/>
            <w:tcBorders>
              <w:top w:val="single" w:sz="4" w:space="0" w:color="auto"/>
              <w:left w:val="nil"/>
              <w:bottom w:val="single" w:sz="4" w:space="0" w:color="auto"/>
              <w:right w:val="single" w:sz="4" w:space="0" w:color="auto"/>
            </w:tcBorders>
            <w:vAlign w:val="center"/>
          </w:tcPr>
          <w:p w14:paraId="3DB438AD" w14:textId="286BBBC6"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5</w:t>
            </w:r>
          </w:p>
        </w:tc>
        <w:tc>
          <w:tcPr>
            <w:tcW w:w="1275" w:type="dxa"/>
            <w:tcBorders>
              <w:top w:val="single" w:sz="4" w:space="0" w:color="auto"/>
              <w:left w:val="nil"/>
              <w:bottom w:val="single" w:sz="4" w:space="0" w:color="auto"/>
              <w:right w:val="single" w:sz="4" w:space="0" w:color="auto"/>
            </w:tcBorders>
          </w:tcPr>
          <w:p w14:paraId="1130DB93" w14:textId="77777777" w:rsidR="001B6A58" w:rsidRPr="004631A0" w:rsidRDefault="001B6A58" w:rsidP="36081DFE">
            <w:pPr>
              <w:spacing w:after="0"/>
              <w:jc w:val="center"/>
              <w:rPr>
                <w:rFonts w:ascii="Book Antiqua" w:eastAsia="Times New Roman" w:hAnsi="Book Antiqua" w:cs="Arial"/>
                <w:lang w:eastAsia="hr-HR"/>
              </w:rPr>
            </w:pPr>
          </w:p>
          <w:p w14:paraId="4DAD174E" w14:textId="1A6443E3" w:rsidR="008A48C4"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5</w:t>
            </w:r>
          </w:p>
        </w:tc>
      </w:tr>
    </w:tbl>
    <w:p w14:paraId="0E355772" w14:textId="77777777" w:rsidR="001F76FC" w:rsidRPr="004631A0" w:rsidRDefault="001F76FC" w:rsidP="001F76FC">
      <w:pPr>
        <w:rPr>
          <w:rFonts w:ascii="Book Antiqua" w:hAnsi="Book Antiqua" w:cs="Arial"/>
          <w:color w:val="FF0000"/>
        </w:rPr>
      </w:pPr>
    </w:p>
    <w:tbl>
      <w:tblPr>
        <w:tblW w:w="9825" w:type="dxa"/>
        <w:tblInd w:w="93" w:type="dxa"/>
        <w:tblLayout w:type="fixed"/>
        <w:tblLook w:val="04A0" w:firstRow="1" w:lastRow="0" w:firstColumn="1" w:lastColumn="0" w:noHBand="0" w:noVBand="1"/>
      </w:tblPr>
      <w:tblGrid>
        <w:gridCol w:w="9825"/>
      </w:tblGrid>
      <w:tr w:rsidR="009A1406" w:rsidRPr="004631A0" w14:paraId="0D5D2997" w14:textId="77777777" w:rsidTr="36081DFE">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55CF50D7" w14:textId="14B40A71" w:rsidR="001F76FC" w:rsidRPr="004631A0" w:rsidRDefault="36081DFE" w:rsidP="36081DFE">
            <w:pPr>
              <w:spacing w:after="0"/>
              <w:rPr>
                <w:rFonts w:ascii="Book Antiqua" w:eastAsia="Times New Roman" w:hAnsi="Book Antiqua" w:cs="Arial"/>
                <w:b/>
                <w:bCs/>
                <w:lang w:eastAsia="hr-HR"/>
              </w:rPr>
            </w:pPr>
            <w:r w:rsidRPr="004631A0">
              <w:rPr>
                <w:rFonts w:ascii="Book Antiqua" w:eastAsia="Times New Roman" w:hAnsi="Book Antiqua" w:cs="Arial"/>
                <w:b/>
                <w:bCs/>
                <w:lang w:eastAsia="hr-HR"/>
              </w:rPr>
              <w:t>Naziv aktivnosti/projekta u Proračunu: Aktivnost A100004 Održavanje nerazvrstanih cesta</w:t>
            </w:r>
          </w:p>
        </w:tc>
      </w:tr>
      <w:tr w:rsidR="009A1406" w:rsidRPr="004631A0" w14:paraId="13A00EBB" w14:textId="77777777" w:rsidTr="36081DFE">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114565" w14:textId="77777777" w:rsidR="001F76FC" w:rsidRPr="004631A0" w:rsidRDefault="36081DFE" w:rsidP="36081DFE">
            <w:pPr>
              <w:spacing w:after="0"/>
              <w:jc w:val="both"/>
              <w:rPr>
                <w:rFonts w:ascii="Book Antiqua" w:eastAsia="Times New Roman" w:hAnsi="Book Antiqua" w:cs="Arial"/>
                <w:lang w:eastAsia="hr-HR"/>
              </w:rPr>
            </w:pPr>
            <w:r w:rsidRPr="004631A0">
              <w:rPr>
                <w:rFonts w:ascii="Book Antiqua" w:hAnsi="Book Antiqua" w:cs="Arial"/>
              </w:rPr>
              <w:t>Održavanje funkcionalnosti i poboljšanje stanja cesta i pješačkih staza kao i sigurnosti prometa na području grada. Zaštita ljudskih života i imovine poboljšanjem sigurnosti prometovanja gradom.</w:t>
            </w:r>
          </w:p>
        </w:tc>
      </w:tr>
      <w:tr w:rsidR="002D2DAB" w:rsidRPr="004631A0" w14:paraId="0D5B32E9" w14:textId="77777777" w:rsidTr="36081DFE">
        <w:trPr>
          <w:trHeight w:val="611"/>
        </w:trPr>
        <w:tc>
          <w:tcPr>
            <w:tcW w:w="9825" w:type="dxa"/>
            <w:vMerge/>
            <w:vAlign w:val="center"/>
            <w:hideMark/>
          </w:tcPr>
          <w:p w14:paraId="7E61EA01" w14:textId="77777777" w:rsidR="001F76FC" w:rsidRPr="004631A0" w:rsidRDefault="001F76FC">
            <w:pPr>
              <w:spacing w:after="0"/>
              <w:rPr>
                <w:rFonts w:ascii="Book Antiqua" w:eastAsia="Times New Roman" w:hAnsi="Book Antiqua" w:cs="Arial"/>
                <w:color w:val="FF0000"/>
                <w:lang w:eastAsia="hr-HR"/>
              </w:rPr>
            </w:pPr>
          </w:p>
        </w:tc>
      </w:tr>
    </w:tbl>
    <w:p w14:paraId="7EBCC292" w14:textId="77777777" w:rsidR="001F76FC" w:rsidRPr="004631A0" w:rsidRDefault="001F76FC" w:rsidP="001F76FC">
      <w:pPr>
        <w:rPr>
          <w:rFonts w:ascii="Book Antiqua" w:hAnsi="Book Antiqua" w:cs="Arial"/>
          <w:b/>
          <w:color w:val="FF0000"/>
        </w:rPr>
      </w:pPr>
    </w:p>
    <w:p w14:paraId="2A816881" w14:textId="5C068395" w:rsidR="001F76FC" w:rsidRPr="004631A0" w:rsidRDefault="36081DFE" w:rsidP="36081DFE">
      <w:pPr>
        <w:pStyle w:val="Odlomakpopisa"/>
        <w:numPr>
          <w:ilvl w:val="0"/>
          <w:numId w:val="47"/>
        </w:numPr>
        <w:rPr>
          <w:rFonts w:ascii="Book Antiqua" w:hAnsi="Book Antiqua" w:cs="Arial"/>
        </w:rPr>
      </w:pPr>
      <w:r w:rsidRPr="004631A0">
        <w:rPr>
          <w:rFonts w:ascii="Book Antiqua" w:hAnsi="Book Antiqua" w:cs="Arial"/>
        </w:rPr>
        <w:t>Pokazatelji rezultata:</w:t>
      </w:r>
    </w:p>
    <w:tbl>
      <w:tblPr>
        <w:tblW w:w="9657" w:type="dxa"/>
        <w:jc w:val="center"/>
        <w:tblLook w:val="04A0" w:firstRow="1" w:lastRow="0" w:firstColumn="1" w:lastColumn="0" w:noHBand="0" w:noVBand="1"/>
      </w:tblPr>
      <w:tblGrid>
        <w:gridCol w:w="1606"/>
        <w:gridCol w:w="1802"/>
        <w:gridCol w:w="966"/>
        <w:gridCol w:w="1162"/>
        <w:gridCol w:w="1640"/>
        <w:gridCol w:w="1640"/>
        <w:gridCol w:w="1640"/>
      </w:tblGrid>
      <w:tr w:rsidR="009A1406" w:rsidRPr="004631A0" w14:paraId="58126D36" w14:textId="1255FB98" w:rsidTr="36081DFE">
        <w:trPr>
          <w:trHeight w:val="564"/>
          <w:jc w:val="center"/>
        </w:trPr>
        <w:tc>
          <w:tcPr>
            <w:tcW w:w="1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2F44E" w14:textId="77777777" w:rsidR="0012052F"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3DB32D34" w14:textId="77777777" w:rsidR="0012052F"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14:paraId="1DD9E7B4" w14:textId="77777777" w:rsidR="0012052F"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1055" w:type="dxa"/>
            <w:tcBorders>
              <w:top w:val="single" w:sz="4" w:space="0" w:color="auto"/>
              <w:left w:val="nil"/>
              <w:bottom w:val="single" w:sz="4" w:space="0" w:color="auto"/>
              <w:right w:val="single" w:sz="4" w:space="0" w:color="auto"/>
            </w:tcBorders>
            <w:vAlign w:val="center"/>
          </w:tcPr>
          <w:p w14:paraId="4B9AA6A0" w14:textId="77777777" w:rsidR="0012052F"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Jedinica</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737D9" w14:textId="794242D1" w:rsidR="0012052F"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2024.</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348B5AE2" w14:textId="443B9B20" w:rsidR="0012052F"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vrijednost2025.</w:t>
            </w:r>
          </w:p>
        </w:tc>
        <w:tc>
          <w:tcPr>
            <w:tcW w:w="1230" w:type="dxa"/>
            <w:tcBorders>
              <w:top w:val="single" w:sz="4" w:space="0" w:color="auto"/>
              <w:left w:val="nil"/>
              <w:bottom w:val="single" w:sz="4" w:space="0" w:color="auto"/>
              <w:right w:val="single" w:sz="4" w:space="0" w:color="auto"/>
            </w:tcBorders>
            <w:vAlign w:val="center"/>
          </w:tcPr>
          <w:p w14:paraId="30971219" w14:textId="4EF545E9" w:rsidR="0012052F"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vrijednost2026.</w:t>
            </w:r>
          </w:p>
        </w:tc>
        <w:tc>
          <w:tcPr>
            <w:tcW w:w="1200" w:type="dxa"/>
            <w:tcBorders>
              <w:top w:val="single" w:sz="4" w:space="0" w:color="auto"/>
              <w:left w:val="nil"/>
              <w:bottom w:val="single" w:sz="4" w:space="0" w:color="auto"/>
              <w:right w:val="single" w:sz="4" w:space="0" w:color="auto"/>
            </w:tcBorders>
          </w:tcPr>
          <w:p w14:paraId="07A1BB88" w14:textId="3A68AD88" w:rsidR="0012052F"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vrijednost2027.</w:t>
            </w:r>
          </w:p>
        </w:tc>
      </w:tr>
      <w:tr w:rsidR="009A1406" w:rsidRPr="004631A0" w14:paraId="4738ADCF" w14:textId="62A4048E" w:rsidTr="36081DFE">
        <w:trPr>
          <w:trHeight w:val="564"/>
          <w:jc w:val="center"/>
        </w:trPr>
        <w:tc>
          <w:tcPr>
            <w:tcW w:w="16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F4A5BB" w14:textId="7777777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rPr>
              <w:lastRenderedPageBreak/>
              <w:t>Broj m' asfaltnih cesta za održavanje</w:t>
            </w:r>
          </w:p>
          <w:p w14:paraId="2586E41B" w14:textId="77777777" w:rsidR="001B6A58" w:rsidRPr="004631A0" w:rsidRDefault="001B6A58" w:rsidP="36081DFE">
            <w:pPr>
              <w:spacing w:after="0"/>
              <w:jc w:val="center"/>
              <w:rPr>
                <w:rFonts w:ascii="Book Antiqua" w:eastAsia="Times New Roman" w:hAnsi="Book Antiqua" w:cs="Arial"/>
                <w:lang w:eastAsia="hr-HR"/>
              </w:rPr>
            </w:pPr>
          </w:p>
        </w:tc>
        <w:tc>
          <w:tcPr>
            <w:tcW w:w="1860" w:type="dxa"/>
            <w:tcBorders>
              <w:top w:val="single" w:sz="4" w:space="0" w:color="auto"/>
              <w:left w:val="nil"/>
              <w:bottom w:val="single" w:sz="4" w:space="0" w:color="auto"/>
              <w:right w:val="single" w:sz="4" w:space="0" w:color="auto"/>
            </w:tcBorders>
            <w:shd w:val="clear" w:color="auto" w:fill="auto"/>
            <w:noWrap/>
            <w:vAlign w:val="center"/>
          </w:tcPr>
          <w:p w14:paraId="42E9AC3C" w14:textId="7777777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rPr>
              <w:t xml:space="preserve">Zbog sigurnosti sudionika u prometu potrebno je stalno održavanje asfaltnih cesta  </w:t>
            </w:r>
          </w:p>
        </w:tc>
        <w:tc>
          <w:tcPr>
            <w:tcW w:w="1055" w:type="dxa"/>
            <w:tcBorders>
              <w:top w:val="single" w:sz="4" w:space="0" w:color="auto"/>
              <w:left w:val="nil"/>
              <w:bottom w:val="single" w:sz="4" w:space="0" w:color="auto"/>
              <w:right w:val="single" w:sz="4" w:space="0" w:color="auto"/>
            </w:tcBorders>
            <w:vAlign w:val="center"/>
          </w:tcPr>
          <w:p w14:paraId="19815E21" w14:textId="7777777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rPr>
              <w:t>m'</w:t>
            </w:r>
          </w:p>
        </w:tc>
        <w:tc>
          <w:tcPr>
            <w:tcW w:w="1455" w:type="dxa"/>
            <w:tcBorders>
              <w:top w:val="single" w:sz="4" w:space="0" w:color="auto"/>
              <w:left w:val="nil"/>
              <w:bottom w:val="single" w:sz="4" w:space="0" w:color="auto"/>
              <w:right w:val="single" w:sz="4" w:space="0" w:color="auto"/>
            </w:tcBorders>
            <w:shd w:val="clear" w:color="auto" w:fill="auto"/>
            <w:vAlign w:val="center"/>
          </w:tcPr>
          <w:p w14:paraId="1304D3C9" w14:textId="7918F335"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66.000</w:t>
            </w:r>
          </w:p>
        </w:tc>
        <w:tc>
          <w:tcPr>
            <w:tcW w:w="1200" w:type="dxa"/>
            <w:tcBorders>
              <w:top w:val="single" w:sz="4" w:space="0" w:color="auto"/>
              <w:left w:val="nil"/>
              <w:bottom w:val="single" w:sz="4" w:space="0" w:color="auto"/>
              <w:right w:val="single" w:sz="4" w:space="0" w:color="auto"/>
            </w:tcBorders>
            <w:vAlign w:val="center"/>
          </w:tcPr>
          <w:p w14:paraId="3B3D778C" w14:textId="0BFD3F8E"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71.000</w:t>
            </w:r>
          </w:p>
        </w:tc>
        <w:tc>
          <w:tcPr>
            <w:tcW w:w="1230" w:type="dxa"/>
            <w:tcBorders>
              <w:top w:val="single" w:sz="4" w:space="0" w:color="auto"/>
              <w:left w:val="nil"/>
              <w:bottom w:val="single" w:sz="4" w:space="0" w:color="auto"/>
              <w:right w:val="single" w:sz="4" w:space="0" w:color="auto"/>
            </w:tcBorders>
            <w:vAlign w:val="center"/>
          </w:tcPr>
          <w:p w14:paraId="4020122C" w14:textId="1D557CE8"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75.000</w:t>
            </w:r>
          </w:p>
        </w:tc>
        <w:tc>
          <w:tcPr>
            <w:tcW w:w="1200" w:type="dxa"/>
            <w:tcBorders>
              <w:top w:val="single" w:sz="4" w:space="0" w:color="auto"/>
              <w:left w:val="nil"/>
              <w:bottom w:val="single" w:sz="4" w:space="0" w:color="auto"/>
              <w:right w:val="single" w:sz="4" w:space="0" w:color="auto"/>
            </w:tcBorders>
          </w:tcPr>
          <w:p w14:paraId="76A44319" w14:textId="77777777" w:rsidR="001B6A58" w:rsidRPr="004631A0" w:rsidRDefault="001B6A58" w:rsidP="36081DFE">
            <w:pPr>
              <w:spacing w:after="0"/>
              <w:jc w:val="center"/>
              <w:rPr>
                <w:rFonts w:ascii="Book Antiqua" w:eastAsia="Times New Roman" w:hAnsi="Book Antiqua" w:cs="Arial"/>
                <w:lang w:eastAsia="hr-HR"/>
              </w:rPr>
            </w:pPr>
          </w:p>
          <w:p w14:paraId="56753A93" w14:textId="77777777" w:rsidR="008A48C4" w:rsidRPr="004631A0" w:rsidRDefault="008A48C4" w:rsidP="36081DFE">
            <w:pPr>
              <w:spacing w:after="0"/>
              <w:jc w:val="center"/>
              <w:rPr>
                <w:rFonts w:ascii="Book Antiqua" w:eastAsia="Times New Roman" w:hAnsi="Book Antiqua" w:cs="Arial"/>
                <w:lang w:eastAsia="hr-HR"/>
              </w:rPr>
            </w:pPr>
          </w:p>
          <w:p w14:paraId="5A90E5D6" w14:textId="77777777" w:rsidR="008A48C4" w:rsidRPr="004631A0" w:rsidRDefault="008A48C4" w:rsidP="36081DFE">
            <w:pPr>
              <w:spacing w:after="0"/>
              <w:jc w:val="center"/>
              <w:rPr>
                <w:rFonts w:ascii="Book Antiqua" w:eastAsia="Times New Roman" w:hAnsi="Book Antiqua" w:cs="Arial"/>
                <w:lang w:eastAsia="hr-HR"/>
              </w:rPr>
            </w:pPr>
          </w:p>
          <w:p w14:paraId="18A389D7" w14:textId="77777777" w:rsidR="008A48C4" w:rsidRPr="004631A0" w:rsidRDefault="008A48C4" w:rsidP="36081DFE">
            <w:pPr>
              <w:spacing w:after="0"/>
              <w:jc w:val="center"/>
              <w:rPr>
                <w:rFonts w:ascii="Book Antiqua" w:eastAsia="Times New Roman" w:hAnsi="Book Antiqua" w:cs="Arial"/>
                <w:lang w:eastAsia="hr-HR"/>
              </w:rPr>
            </w:pPr>
          </w:p>
          <w:p w14:paraId="494FA59C" w14:textId="4C690F5D" w:rsidR="008A48C4"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80.000</w:t>
            </w:r>
          </w:p>
        </w:tc>
      </w:tr>
      <w:tr w:rsidR="009A1406" w:rsidRPr="004631A0" w14:paraId="6D971D74" w14:textId="0F912C57" w:rsidTr="36081DFE">
        <w:trPr>
          <w:trHeight w:val="564"/>
          <w:jc w:val="center"/>
        </w:trPr>
        <w:tc>
          <w:tcPr>
            <w:tcW w:w="16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70B8C9" w14:textId="7777777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rPr>
              <w:t xml:space="preserve"> </w:t>
            </w:r>
            <w:r w:rsidR="001B6A58" w:rsidRPr="004631A0">
              <w:br/>
            </w:r>
            <w:r w:rsidRPr="004631A0">
              <w:rPr>
                <w:rFonts w:ascii="Book Antiqua" w:eastAsia="Times New Roman" w:hAnsi="Book Antiqua" w:cs="Arial"/>
              </w:rPr>
              <w:t>Broj m'  makadamskih cesta za održavanje</w:t>
            </w:r>
          </w:p>
        </w:tc>
        <w:tc>
          <w:tcPr>
            <w:tcW w:w="1860" w:type="dxa"/>
            <w:tcBorders>
              <w:top w:val="single" w:sz="4" w:space="0" w:color="auto"/>
              <w:left w:val="nil"/>
              <w:bottom w:val="single" w:sz="4" w:space="0" w:color="auto"/>
              <w:right w:val="single" w:sz="4" w:space="0" w:color="auto"/>
            </w:tcBorders>
            <w:shd w:val="clear" w:color="auto" w:fill="auto"/>
            <w:noWrap/>
            <w:vAlign w:val="center"/>
          </w:tcPr>
          <w:p w14:paraId="536DE803" w14:textId="7777777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rPr>
              <w:t xml:space="preserve">Zbog sigurnosti sudionika u prometu potrebno je stalno održavanje makadamskih cesta  </w:t>
            </w:r>
          </w:p>
        </w:tc>
        <w:tc>
          <w:tcPr>
            <w:tcW w:w="1055" w:type="dxa"/>
            <w:tcBorders>
              <w:top w:val="single" w:sz="4" w:space="0" w:color="auto"/>
              <w:left w:val="nil"/>
              <w:bottom w:val="single" w:sz="4" w:space="0" w:color="auto"/>
              <w:right w:val="single" w:sz="4" w:space="0" w:color="auto"/>
            </w:tcBorders>
            <w:vAlign w:val="center"/>
          </w:tcPr>
          <w:p w14:paraId="3A6A91A2" w14:textId="7777777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rPr>
              <w:t>m'</w:t>
            </w:r>
          </w:p>
        </w:tc>
        <w:tc>
          <w:tcPr>
            <w:tcW w:w="1455" w:type="dxa"/>
            <w:tcBorders>
              <w:top w:val="single" w:sz="4" w:space="0" w:color="auto"/>
              <w:left w:val="nil"/>
              <w:bottom w:val="single" w:sz="4" w:space="0" w:color="auto"/>
              <w:right w:val="single" w:sz="4" w:space="0" w:color="auto"/>
            </w:tcBorders>
            <w:shd w:val="clear" w:color="auto" w:fill="auto"/>
            <w:vAlign w:val="center"/>
          </w:tcPr>
          <w:p w14:paraId="2561C5D3" w14:textId="3B4C4CF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55.000</w:t>
            </w:r>
          </w:p>
        </w:tc>
        <w:tc>
          <w:tcPr>
            <w:tcW w:w="1200" w:type="dxa"/>
            <w:tcBorders>
              <w:top w:val="single" w:sz="4" w:space="0" w:color="auto"/>
              <w:left w:val="nil"/>
              <w:bottom w:val="single" w:sz="4" w:space="0" w:color="auto"/>
              <w:right w:val="single" w:sz="4" w:space="0" w:color="auto"/>
            </w:tcBorders>
            <w:vAlign w:val="center"/>
          </w:tcPr>
          <w:p w14:paraId="32EEFE8E" w14:textId="793170A6"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44.000</w:t>
            </w:r>
          </w:p>
        </w:tc>
        <w:tc>
          <w:tcPr>
            <w:tcW w:w="1230" w:type="dxa"/>
            <w:tcBorders>
              <w:top w:val="single" w:sz="4" w:space="0" w:color="auto"/>
              <w:left w:val="nil"/>
              <w:bottom w:val="single" w:sz="4" w:space="0" w:color="auto"/>
              <w:right w:val="single" w:sz="4" w:space="0" w:color="auto"/>
            </w:tcBorders>
            <w:vAlign w:val="center"/>
          </w:tcPr>
          <w:p w14:paraId="15A84B54" w14:textId="4B402963"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44.000</w:t>
            </w:r>
          </w:p>
        </w:tc>
        <w:tc>
          <w:tcPr>
            <w:tcW w:w="1200" w:type="dxa"/>
            <w:tcBorders>
              <w:top w:val="single" w:sz="4" w:space="0" w:color="auto"/>
              <w:left w:val="nil"/>
              <w:bottom w:val="single" w:sz="4" w:space="0" w:color="auto"/>
              <w:right w:val="single" w:sz="4" w:space="0" w:color="auto"/>
            </w:tcBorders>
          </w:tcPr>
          <w:p w14:paraId="1B0D322F" w14:textId="77777777" w:rsidR="001B6A58" w:rsidRPr="004631A0" w:rsidRDefault="001B6A58" w:rsidP="36081DFE">
            <w:pPr>
              <w:spacing w:after="0"/>
              <w:jc w:val="center"/>
              <w:rPr>
                <w:rFonts w:ascii="Book Antiqua" w:eastAsia="Times New Roman" w:hAnsi="Book Antiqua" w:cs="Arial"/>
                <w:lang w:eastAsia="hr-HR"/>
              </w:rPr>
            </w:pPr>
          </w:p>
          <w:p w14:paraId="2918B746" w14:textId="77777777" w:rsidR="00516B59" w:rsidRPr="004631A0" w:rsidRDefault="00516B59" w:rsidP="36081DFE">
            <w:pPr>
              <w:spacing w:after="0"/>
              <w:jc w:val="center"/>
              <w:rPr>
                <w:rFonts w:ascii="Book Antiqua" w:eastAsia="Times New Roman" w:hAnsi="Book Antiqua" w:cs="Arial"/>
                <w:lang w:eastAsia="hr-HR"/>
              </w:rPr>
            </w:pPr>
          </w:p>
          <w:p w14:paraId="75E1B407" w14:textId="77777777" w:rsidR="00516B59" w:rsidRPr="004631A0" w:rsidRDefault="00516B59" w:rsidP="36081DFE">
            <w:pPr>
              <w:spacing w:after="0"/>
              <w:jc w:val="center"/>
              <w:rPr>
                <w:rFonts w:ascii="Book Antiqua" w:eastAsia="Times New Roman" w:hAnsi="Book Antiqua" w:cs="Arial"/>
                <w:lang w:eastAsia="hr-HR"/>
              </w:rPr>
            </w:pPr>
          </w:p>
          <w:p w14:paraId="01821D00" w14:textId="77777777" w:rsidR="00516B59" w:rsidRPr="004631A0" w:rsidRDefault="00516B59" w:rsidP="36081DFE">
            <w:pPr>
              <w:spacing w:after="0"/>
              <w:jc w:val="center"/>
              <w:rPr>
                <w:rFonts w:ascii="Book Antiqua" w:eastAsia="Times New Roman" w:hAnsi="Book Antiqua" w:cs="Arial"/>
                <w:lang w:eastAsia="hr-HR"/>
              </w:rPr>
            </w:pPr>
          </w:p>
          <w:p w14:paraId="4F5EB0D7" w14:textId="26B13DE7" w:rsidR="00516B59"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44.000</w:t>
            </w:r>
          </w:p>
        </w:tc>
      </w:tr>
      <w:tr w:rsidR="009A1406" w:rsidRPr="004631A0" w14:paraId="1196E63F" w14:textId="7EB2FA86" w:rsidTr="36081DFE">
        <w:trPr>
          <w:trHeight w:val="564"/>
          <w:jc w:val="center"/>
        </w:trPr>
        <w:tc>
          <w:tcPr>
            <w:tcW w:w="16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51ECD7" w14:textId="7777777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rPr>
              <w:t>Broj m' makadamskih cesta za pojačano održavanje i rekonstrukciju</w:t>
            </w:r>
          </w:p>
        </w:tc>
        <w:tc>
          <w:tcPr>
            <w:tcW w:w="1860" w:type="dxa"/>
            <w:tcBorders>
              <w:top w:val="single" w:sz="4" w:space="0" w:color="auto"/>
              <w:left w:val="nil"/>
              <w:bottom w:val="single" w:sz="4" w:space="0" w:color="auto"/>
              <w:right w:val="single" w:sz="4" w:space="0" w:color="auto"/>
            </w:tcBorders>
            <w:shd w:val="clear" w:color="auto" w:fill="auto"/>
            <w:noWrap/>
            <w:vAlign w:val="center"/>
          </w:tcPr>
          <w:p w14:paraId="36F7DE21" w14:textId="7777777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rPr>
              <w:t xml:space="preserve">Radi podizanja kvalitete makadamskih cesta i  sigurnosti sudionika u prometu potrebno je pojačano održavanje i rekonstrukcija makadamskih cesta  </w:t>
            </w:r>
          </w:p>
        </w:tc>
        <w:tc>
          <w:tcPr>
            <w:tcW w:w="1055" w:type="dxa"/>
            <w:tcBorders>
              <w:top w:val="single" w:sz="4" w:space="0" w:color="auto"/>
              <w:left w:val="nil"/>
              <w:bottom w:val="single" w:sz="4" w:space="0" w:color="auto"/>
              <w:right w:val="single" w:sz="4" w:space="0" w:color="auto"/>
            </w:tcBorders>
            <w:vAlign w:val="center"/>
          </w:tcPr>
          <w:p w14:paraId="5E1172A6" w14:textId="7777777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rPr>
              <w:t>m'</w:t>
            </w:r>
          </w:p>
        </w:tc>
        <w:tc>
          <w:tcPr>
            <w:tcW w:w="1455" w:type="dxa"/>
            <w:tcBorders>
              <w:top w:val="single" w:sz="4" w:space="0" w:color="auto"/>
              <w:left w:val="nil"/>
              <w:bottom w:val="single" w:sz="4" w:space="0" w:color="auto"/>
              <w:right w:val="single" w:sz="4" w:space="0" w:color="auto"/>
            </w:tcBorders>
            <w:shd w:val="clear" w:color="auto" w:fill="auto"/>
            <w:vAlign w:val="center"/>
          </w:tcPr>
          <w:p w14:paraId="5E684243" w14:textId="19770AB3"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2.000</w:t>
            </w:r>
          </w:p>
        </w:tc>
        <w:tc>
          <w:tcPr>
            <w:tcW w:w="1200" w:type="dxa"/>
            <w:tcBorders>
              <w:top w:val="single" w:sz="4" w:space="0" w:color="auto"/>
              <w:left w:val="nil"/>
              <w:bottom w:val="single" w:sz="4" w:space="0" w:color="auto"/>
              <w:right w:val="single" w:sz="4" w:space="0" w:color="auto"/>
            </w:tcBorders>
            <w:vAlign w:val="center"/>
          </w:tcPr>
          <w:p w14:paraId="60C2FD1F" w14:textId="5DFE4344"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2.000</w:t>
            </w:r>
          </w:p>
        </w:tc>
        <w:tc>
          <w:tcPr>
            <w:tcW w:w="1230" w:type="dxa"/>
            <w:tcBorders>
              <w:top w:val="single" w:sz="4" w:space="0" w:color="auto"/>
              <w:left w:val="nil"/>
              <w:bottom w:val="single" w:sz="4" w:space="0" w:color="auto"/>
              <w:right w:val="single" w:sz="4" w:space="0" w:color="auto"/>
            </w:tcBorders>
            <w:vAlign w:val="center"/>
          </w:tcPr>
          <w:p w14:paraId="337586F9" w14:textId="65B57AB6"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2.000</w:t>
            </w:r>
          </w:p>
        </w:tc>
        <w:tc>
          <w:tcPr>
            <w:tcW w:w="1200" w:type="dxa"/>
            <w:tcBorders>
              <w:top w:val="single" w:sz="4" w:space="0" w:color="auto"/>
              <w:left w:val="nil"/>
              <w:bottom w:val="single" w:sz="4" w:space="0" w:color="auto"/>
              <w:right w:val="single" w:sz="4" w:space="0" w:color="auto"/>
            </w:tcBorders>
          </w:tcPr>
          <w:p w14:paraId="4F6B366F" w14:textId="77777777" w:rsidR="001B6A58" w:rsidRPr="004631A0" w:rsidRDefault="001B6A58" w:rsidP="36081DFE">
            <w:pPr>
              <w:spacing w:after="0"/>
              <w:jc w:val="center"/>
              <w:rPr>
                <w:rFonts w:ascii="Book Antiqua" w:eastAsia="Times New Roman" w:hAnsi="Book Antiqua" w:cs="Arial"/>
                <w:lang w:eastAsia="hr-HR"/>
              </w:rPr>
            </w:pPr>
          </w:p>
          <w:p w14:paraId="23E2F069" w14:textId="77777777" w:rsidR="008A48C4" w:rsidRPr="004631A0" w:rsidRDefault="008A48C4" w:rsidP="36081DFE">
            <w:pPr>
              <w:spacing w:after="0"/>
              <w:jc w:val="center"/>
              <w:rPr>
                <w:rFonts w:ascii="Book Antiqua" w:eastAsia="Times New Roman" w:hAnsi="Book Antiqua" w:cs="Arial"/>
                <w:lang w:eastAsia="hr-HR"/>
              </w:rPr>
            </w:pPr>
          </w:p>
          <w:p w14:paraId="78FA7E45" w14:textId="77777777" w:rsidR="008A48C4" w:rsidRPr="004631A0" w:rsidRDefault="008A48C4" w:rsidP="36081DFE">
            <w:pPr>
              <w:spacing w:after="0"/>
              <w:jc w:val="center"/>
              <w:rPr>
                <w:rFonts w:ascii="Book Antiqua" w:eastAsia="Times New Roman" w:hAnsi="Book Antiqua" w:cs="Arial"/>
                <w:lang w:eastAsia="hr-HR"/>
              </w:rPr>
            </w:pPr>
          </w:p>
          <w:p w14:paraId="5700B3E2" w14:textId="77777777" w:rsidR="008A48C4" w:rsidRPr="004631A0" w:rsidRDefault="008A48C4" w:rsidP="36081DFE">
            <w:pPr>
              <w:spacing w:after="0"/>
              <w:jc w:val="center"/>
              <w:rPr>
                <w:rFonts w:ascii="Book Antiqua" w:eastAsia="Times New Roman" w:hAnsi="Book Antiqua" w:cs="Arial"/>
                <w:lang w:eastAsia="hr-HR"/>
              </w:rPr>
            </w:pPr>
          </w:p>
          <w:p w14:paraId="4A631C98" w14:textId="77777777" w:rsidR="008A48C4" w:rsidRPr="004631A0" w:rsidRDefault="008A48C4" w:rsidP="36081DFE">
            <w:pPr>
              <w:spacing w:after="0"/>
              <w:jc w:val="center"/>
              <w:rPr>
                <w:rFonts w:ascii="Book Antiqua" w:eastAsia="Times New Roman" w:hAnsi="Book Antiqua" w:cs="Arial"/>
                <w:lang w:eastAsia="hr-HR"/>
              </w:rPr>
            </w:pPr>
          </w:p>
          <w:p w14:paraId="390762C0" w14:textId="77777777" w:rsidR="008A48C4" w:rsidRPr="004631A0" w:rsidRDefault="008A48C4" w:rsidP="36081DFE">
            <w:pPr>
              <w:spacing w:after="0"/>
              <w:jc w:val="center"/>
              <w:rPr>
                <w:rFonts w:ascii="Book Antiqua" w:eastAsia="Times New Roman" w:hAnsi="Book Antiqua" w:cs="Arial"/>
                <w:lang w:eastAsia="hr-HR"/>
              </w:rPr>
            </w:pPr>
          </w:p>
          <w:p w14:paraId="3341DF64" w14:textId="6BA25146" w:rsidR="008A48C4"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2.000</w:t>
            </w:r>
          </w:p>
        </w:tc>
      </w:tr>
      <w:tr w:rsidR="009A1406" w:rsidRPr="004631A0" w14:paraId="65AEEA07" w14:textId="0123CAC9" w:rsidTr="36081DFE">
        <w:trPr>
          <w:trHeight w:val="3556"/>
          <w:jc w:val="center"/>
        </w:trPr>
        <w:tc>
          <w:tcPr>
            <w:tcW w:w="16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0BA7A5" w14:textId="77777777" w:rsidR="001B6A58" w:rsidRPr="004631A0" w:rsidRDefault="36081DFE" w:rsidP="36081DFE">
            <w:pPr>
              <w:spacing w:after="0"/>
              <w:jc w:val="center"/>
              <w:rPr>
                <w:rFonts w:ascii="Book Antiqua" w:eastAsia="Times New Roman" w:hAnsi="Book Antiqua" w:cs="Arial"/>
              </w:rPr>
            </w:pPr>
            <w:r w:rsidRPr="004631A0">
              <w:rPr>
                <w:rFonts w:ascii="Book Antiqua" w:eastAsia="Times New Roman" w:hAnsi="Book Antiqua" w:cs="Arial"/>
              </w:rPr>
              <w:t>Broj m' makadamskih cesta za izvanredno održavanje-poboljšanje elemenata ceste (puta)</w:t>
            </w:r>
          </w:p>
        </w:tc>
        <w:tc>
          <w:tcPr>
            <w:tcW w:w="1860" w:type="dxa"/>
            <w:tcBorders>
              <w:top w:val="single" w:sz="4" w:space="0" w:color="auto"/>
              <w:left w:val="nil"/>
              <w:bottom w:val="single" w:sz="4" w:space="0" w:color="auto"/>
              <w:right w:val="single" w:sz="4" w:space="0" w:color="auto"/>
            </w:tcBorders>
            <w:shd w:val="clear" w:color="auto" w:fill="auto"/>
            <w:noWrap/>
            <w:vAlign w:val="center"/>
          </w:tcPr>
          <w:p w14:paraId="0B2B5DF4" w14:textId="77777777" w:rsidR="001B6A58" w:rsidRPr="004631A0" w:rsidRDefault="36081DFE" w:rsidP="36081DFE">
            <w:pPr>
              <w:spacing w:after="0"/>
              <w:rPr>
                <w:rFonts w:ascii="Book Antiqua" w:eastAsia="Times New Roman" w:hAnsi="Book Antiqua" w:cs="Arial"/>
              </w:rPr>
            </w:pPr>
            <w:r w:rsidRPr="004631A0">
              <w:rPr>
                <w:rFonts w:ascii="Book Antiqua" w:eastAsia="Times New Roman" w:hAnsi="Book Antiqua" w:cs="Arial"/>
              </w:rPr>
              <w:t>Radi podizanja kvalitete makadamskih cesta i  sigurnosti sudionika u prometu potrebno je izvanredno održavanje-poboljšanje elemenata ceste (puta</w:t>
            </w:r>
          </w:p>
        </w:tc>
        <w:tc>
          <w:tcPr>
            <w:tcW w:w="1055" w:type="dxa"/>
            <w:tcBorders>
              <w:top w:val="single" w:sz="4" w:space="0" w:color="auto"/>
              <w:left w:val="nil"/>
              <w:bottom w:val="single" w:sz="4" w:space="0" w:color="auto"/>
              <w:right w:val="single" w:sz="4" w:space="0" w:color="auto"/>
            </w:tcBorders>
            <w:vAlign w:val="center"/>
          </w:tcPr>
          <w:p w14:paraId="19C01A88" w14:textId="77777777" w:rsidR="001B6A58" w:rsidRPr="004631A0" w:rsidRDefault="36081DFE" w:rsidP="36081DFE">
            <w:pPr>
              <w:spacing w:after="0"/>
              <w:jc w:val="center"/>
              <w:rPr>
                <w:rFonts w:ascii="Book Antiqua" w:eastAsia="Times New Roman" w:hAnsi="Book Antiqua" w:cs="Arial"/>
              </w:rPr>
            </w:pPr>
            <w:r w:rsidRPr="004631A0">
              <w:rPr>
                <w:rFonts w:ascii="Book Antiqua" w:eastAsia="Times New Roman" w:hAnsi="Book Antiqua" w:cs="Arial"/>
              </w:rPr>
              <w:t>m'</w:t>
            </w:r>
          </w:p>
        </w:tc>
        <w:tc>
          <w:tcPr>
            <w:tcW w:w="1455" w:type="dxa"/>
            <w:tcBorders>
              <w:top w:val="single" w:sz="4" w:space="0" w:color="auto"/>
              <w:left w:val="nil"/>
              <w:bottom w:val="single" w:sz="4" w:space="0" w:color="auto"/>
              <w:right w:val="single" w:sz="4" w:space="0" w:color="auto"/>
            </w:tcBorders>
            <w:shd w:val="clear" w:color="auto" w:fill="auto"/>
            <w:vAlign w:val="center"/>
          </w:tcPr>
          <w:p w14:paraId="79C6926B" w14:textId="1528F9AB"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2.000</w:t>
            </w:r>
          </w:p>
        </w:tc>
        <w:tc>
          <w:tcPr>
            <w:tcW w:w="1200" w:type="dxa"/>
            <w:tcBorders>
              <w:top w:val="single" w:sz="4" w:space="0" w:color="auto"/>
              <w:left w:val="nil"/>
              <w:bottom w:val="single" w:sz="4" w:space="0" w:color="auto"/>
              <w:right w:val="single" w:sz="4" w:space="0" w:color="auto"/>
            </w:tcBorders>
            <w:vAlign w:val="center"/>
          </w:tcPr>
          <w:p w14:paraId="51EC09DB" w14:textId="612A6D4B"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2.000</w:t>
            </w:r>
          </w:p>
        </w:tc>
        <w:tc>
          <w:tcPr>
            <w:tcW w:w="1230" w:type="dxa"/>
            <w:tcBorders>
              <w:top w:val="single" w:sz="4" w:space="0" w:color="auto"/>
              <w:left w:val="nil"/>
              <w:bottom w:val="single" w:sz="4" w:space="0" w:color="auto"/>
              <w:right w:val="single" w:sz="4" w:space="0" w:color="auto"/>
            </w:tcBorders>
            <w:vAlign w:val="center"/>
          </w:tcPr>
          <w:p w14:paraId="6743017B" w14:textId="092FBBE3"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2.100</w:t>
            </w:r>
          </w:p>
        </w:tc>
        <w:tc>
          <w:tcPr>
            <w:tcW w:w="1200" w:type="dxa"/>
            <w:tcBorders>
              <w:top w:val="single" w:sz="4" w:space="0" w:color="auto"/>
              <w:left w:val="nil"/>
              <w:bottom w:val="single" w:sz="4" w:space="0" w:color="auto"/>
              <w:right w:val="single" w:sz="4" w:space="0" w:color="auto"/>
            </w:tcBorders>
          </w:tcPr>
          <w:p w14:paraId="6388B576" w14:textId="77777777" w:rsidR="001B6A58" w:rsidRPr="004631A0" w:rsidRDefault="001B6A58" w:rsidP="36081DFE">
            <w:pPr>
              <w:spacing w:after="0"/>
              <w:jc w:val="center"/>
              <w:rPr>
                <w:rFonts w:ascii="Book Antiqua" w:eastAsia="Times New Roman" w:hAnsi="Book Antiqua" w:cs="Arial"/>
                <w:lang w:eastAsia="hr-HR"/>
              </w:rPr>
            </w:pPr>
          </w:p>
          <w:p w14:paraId="1F85927A" w14:textId="77777777" w:rsidR="008A48C4" w:rsidRPr="004631A0" w:rsidRDefault="008A48C4" w:rsidP="36081DFE">
            <w:pPr>
              <w:spacing w:after="0"/>
              <w:jc w:val="center"/>
              <w:rPr>
                <w:rFonts w:ascii="Book Antiqua" w:eastAsia="Times New Roman" w:hAnsi="Book Antiqua" w:cs="Arial"/>
                <w:lang w:eastAsia="hr-HR"/>
              </w:rPr>
            </w:pPr>
          </w:p>
          <w:p w14:paraId="5A102C81" w14:textId="77777777" w:rsidR="008A48C4" w:rsidRPr="004631A0" w:rsidRDefault="008A48C4" w:rsidP="36081DFE">
            <w:pPr>
              <w:spacing w:after="0"/>
              <w:jc w:val="center"/>
              <w:rPr>
                <w:rFonts w:ascii="Book Antiqua" w:eastAsia="Times New Roman" w:hAnsi="Book Antiqua" w:cs="Arial"/>
                <w:lang w:eastAsia="hr-HR"/>
              </w:rPr>
            </w:pPr>
          </w:p>
          <w:p w14:paraId="3881C590" w14:textId="77777777" w:rsidR="008A48C4" w:rsidRPr="004631A0" w:rsidRDefault="008A48C4" w:rsidP="36081DFE">
            <w:pPr>
              <w:spacing w:after="0"/>
              <w:jc w:val="center"/>
              <w:rPr>
                <w:rFonts w:ascii="Book Antiqua" w:eastAsia="Times New Roman" w:hAnsi="Book Antiqua" w:cs="Arial"/>
                <w:lang w:eastAsia="hr-HR"/>
              </w:rPr>
            </w:pPr>
          </w:p>
          <w:p w14:paraId="38D8DCE1" w14:textId="77777777" w:rsidR="008A48C4" w:rsidRPr="004631A0" w:rsidRDefault="008A48C4" w:rsidP="36081DFE">
            <w:pPr>
              <w:spacing w:after="0"/>
              <w:jc w:val="center"/>
              <w:rPr>
                <w:rFonts w:ascii="Book Antiqua" w:eastAsia="Times New Roman" w:hAnsi="Book Antiqua" w:cs="Arial"/>
                <w:lang w:eastAsia="hr-HR"/>
              </w:rPr>
            </w:pPr>
          </w:p>
          <w:p w14:paraId="5527311F" w14:textId="2A55900E" w:rsidR="008A48C4"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2.100</w:t>
            </w:r>
          </w:p>
        </w:tc>
      </w:tr>
      <w:tr w:rsidR="009A1406" w:rsidRPr="004631A0" w14:paraId="34E4102F" w14:textId="5B9463A1" w:rsidTr="36081DFE">
        <w:trPr>
          <w:trHeight w:val="564"/>
          <w:jc w:val="center"/>
        </w:trPr>
        <w:tc>
          <w:tcPr>
            <w:tcW w:w="16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550BD4" w14:textId="7777777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rPr>
              <w:t>Broj m' poljskih putova  za održavanje</w:t>
            </w:r>
          </w:p>
        </w:tc>
        <w:tc>
          <w:tcPr>
            <w:tcW w:w="1860" w:type="dxa"/>
            <w:tcBorders>
              <w:top w:val="single" w:sz="4" w:space="0" w:color="auto"/>
              <w:left w:val="nil"/>
              <w:bottom w:val="single" w:sz="4" w:space="0" w:color="auto"/>
              <w:right w:val="single" w:sz="4" w:space="0" w:color="auto"/>
            </w:tcBorders>
            <w:shd w:val="clear" w:color="auto" w:fill="auto"/>
            <w:noWrap/>
            <w:vAlign w:val="center"/>
          </w:tcPr>
          <w:p w14:paraId="13B36C1B" w14:textId="77777777" w:rsidR="001B6A58" w:rsidRPr="004631A0" w:rsidRDefault="36081DFE" w:rsidP="36081DFE">
            <w:pPr>
              <w:spacing w:after="0"/>
              <w:rPr>
                <w:rFonts w:ascii="Book Antiqua" w:eastAsia="Times New Roman" w:hAnsi="Book Antiqua" w:cs="Arial"/>
              </w:rPr>
            </w:pPr>
            <w:r w:rsidRPr="004631A0">
              <w:rPr>
                <w:rFonts w:ascii="Book Antiqua" w:eastAsia="Times New Roman" w:hAnsi="Book Antiqua" w:cs="Arial"/>
              </w:rPr>
              <w:t>Održavanjem  poljskih putova</w:t>
            </w:r>
          </w:p>
          <w:p w14:paraId="6547021A" w14:textId="77777777" w:rsidR="001B6A58" w:rsidRPr="004631A0" w:rsidRDefault="36081DFE" w:rsidP="36081DFE">
            <w:pPr>
              <w:spacing w:after="0"/>
              <w:rPr>
                <w:rFonts w:ascii="Book Antiqua" w:eastAsia="Times New Roman" w:hAnsi="Book Antiqua" w:cs="Arial"/>
              </w:rPr>
            </w:pPr>
            <w:r w:rsidRPr="004631A0">
              <w:rPr>
                <w:rFonts w:ascii="Book Antiqua" w:eastAsia="Times New Roman" w:hAnsi="Book Antiqua" w:cs="Arial"/>
              </w:rPr>
              <w:t>omogućava se</w:t>
            </w:r>
          </w:p>
          <w:p w14:paraId="70289C6C" w14:textId="7777777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rPr>
              <w:t xml:space="preserve">pristup na poljoprivredne površine </w:t>
            </w:r>
          </w:p>
        </w:tc>
        <w:tc>
          <w:tcPr>
            <w:tcW w:w="1055" w:type="dxa"/>
            <w:tcBorders>
              <w:top w:val="single" w:sz="4" w:space="0" w:color="auto"/>
              <w:left w:val="nil"/>
              <w:bottom w:val="single" w:sz="4" w:space="0" w:color="auto"/>
              <w:right w:val="single" w:sz="4" w:space="0" w:color="auto"/>
            </w:tcBorders>
            <w:vAlign w:val="center"/>
          </w:tcPr>
          <w:p w14:paraId="6105DA89" w14:textId="7777777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rPr>
              <w:t>m'</w:t>
            </w:r>
          </w:p>
        </w:tc>
        <w:tc>
          <w:tcPr>
            <w:tcW w:w="1455" w:type="dxa"/>
            <w:tcBorders>
              <w:top w:val="single" w:sz="4" w:space="0" w:color="auto"/>
              <w:left w:val="nil"/>
              <w:bottom w:val="single" w:sz="4" w:space="0" w:color="auto"/>
              <w:right w:val="single" w:sz="4" w:space="0" w:color="auto"/>
            </w:tcBorders>
            <w:shd w:val="clear" w:color="auto" w:fill="auto"/>
            <w:vAlign w:val="center"/>
          </w:tcPr>
          <w:p w14:paraId="389DAAFD" w14:textId="6F34702E"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8.000</w:t>
            </w:r>
          </w:p>
        </w:tc>
        <w:tc>
          <w:tcPr>
            <w:tcW w:w="1200" w:type="dxa"/>
            <w:tcBorders>
              <w:top w:val="single" w:sz="4" w:space="0" w:color="auto"/>
              <w:left w:val="nil"/>
              <w:bottom w:val="single" w:sz="4" w:space="0" w:color="auto"/>
              <w:right w:val="single" w:sz="4" w:space="0" w:color="auto"/>
            </w:tcBorders>
            <w:vAlign w:val="center"/>
          </w:tcPr>
          <w:p w14:paraId="13B570FF" w14:textId="629CA82C"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4.000</w:t>
            </w:r>
          </w:p>
        </w:tc>
        <w:tc>
          <w:tcPr>
            <w:tcW w:w="1230" w:type="dxa"/>
            <w:tcBorders>
              <w:top w:val="single" w:sz="4" w:space="0" w:color="auto"/>
              <w:left w:val="nil"/>
              <w:bottom w:val="single" w:sz="4" w:space="0" w:color="auto"/>
              <w:right w:val="single" w:sz="4" w:space="0" w:color="auto"/>
            </w:tcBorders>
            <w:vAlign w:val="center"/>
          </w:tcPr>
          <w:p w14:paraId="32BCAC3F" w14:textId="2DEFEAC3"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4.000</w:t>
            </w:r>
          </w:p>
        </w:tc>
        <w:tc>
          <w:tcPr>
            <w:tcW w:w="1200" w:type="dxa"/>
            <w:tcBorders>
              <w:top w:val="single" w:sz="4" w:space="0" w:color="auto"/>
              <w:left w:val="nil"/>
              <w:bottom w:val="single" w:sz="4" w:space="0" w:color="auto"/>
              <w:right w:val="single" w:sz="4" w:space="0" w:color="auto"/>
            </w:tcBorders>
          </w:tcPr>
          <w:p w14:paraId="7ABB7CBD" w14:textId="77777777" w:rsidR="001B6A58" w:rsidRPr="004631A0" w:rsidRDefault="001B6A58" w:rsidP="36081DFE">
            <w:pPr>
              <w:spacing w:after="0"/>
              <w:jc w:val="center"/>
              <w:rPr>
                <w:rFonts w:ascii="Book Antiqua" w:eastAsia="Times New Roman" w:hAnsi="Book Antiqua" w:cs="Arial"/>
                <w:lang w:eastAsia="hr-HR"/>
              </w:rPr>
            </w:pPr>
          </w:p>
          <w:p w14:paraId="677BF1B0" w14:textId="77777777" w:rsidR="008A48C4" w:rsidRPr="004631A0" w:rsidRDefault="008A48C4" w:rsidP="36081DFE">
            <w:pPr>
              <w:spacing w:after="0"/>
              <w:jc w:val="center"/>
              <w:rPr>
                <w:rFonts w:ascii="Book Antiqua" w:eastAsia="Times New Roman" w:hAnsi="Book Antiqua" w:cs="Arial"/>
                <w:lang w:eastAsia="hr-HR"/>
              </w:rPr>
            </w:pPr>
          </w:p>
          <w:p w14:paraId="5DAA149B" w14:textId="77777777" w:rsidR="008A48C4" w:rsidRPr="004631A0" w:rsidRDefault="008A48C4" w:rsidP="36081DFE">
            <w:pPr>
              <w:spacing w:after="0"/>
              <w:jc w:val="center"/>
              <w:rPr>
                <w:rFonts w:ascii="Book Antiqua" w:eastAsia="Times New Roman" w:hAnsi="Book Antiqua" w:cs="Arial"/>
                <w:lang w:eastAsia="hr-HR"/>
              </w:rPr>
            </w:pPr>
          </w:p>
          <w:p w14:paraId="66BEF5F9" w14:textId="29EC84BE" w:rsidR="008A48C4"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4.000</w:t>
            </w:r>
          </w:p>
        </w:tc>
      </w:tr>
      <w:tr w:rsidR="009A1406" w:rsidRPr="004631A0" w14:paraId="7D0A2B37" w14:textId="46EF2D2B" w:rsidTr="36081DFE">
        <w:trPr>
          <w:trHeight w:val="564"/>
          <w:jc w:val="center"/>
        </w:trPr>
        <w:tc>
          <w:tcPr>
            <w:tcW w:w="16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4DB73D" w14:textId="7777777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rPr>
              <w:lastRenderedPageBreak/>
              <w:t>Broj m' cesta za zimsko održavanje</w:t>
            </w:r>
          </w:p>
        </w:tc>
        <w:tc>
          <w:tcPr>
            <w:tcW w:w="1860" w:type="dxa"/>
            <w:tcBorders>
              <w:top w:val="single" w:sz="4" w:space="0" w:color="auto"/>
              <w:left w:val="nil"/>
              <w:bottom w:val="single" w:sz="4" w:space="0" w:color="auto"/>
              <w:right w:val="single" w:sz="4" w:space="0" w:color="auto"/>
            </w:tcBorders>
            <w:shd w:val="clear" w:color="auto" w:fill="auto"/>
            <w:noWrap/>
            <w:vAlign w:val="center"/>
          </w:tcPr>
          <w:p w14:paraId="3C7B62AC" w14:textId="05DF552B"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rPr>
              <w:t xml:space="preserve">Zbog sigurnosti sudionika u </w:t>
            </w:r>
            <w:proofErr w:type="spellStart"/>
            <w:r w:rsidRPr="004631A0">
              <w:rPr>
                <w:rFonts w:ascii="Book Antiqua" w:eastAsia="Times New Roman" w:hAnsi="Book Antiqua" w:cs="Arial"/>
              </w:rPr>
              <w:t>prom</w:t>
            </w:r>
            <w:proofErr w:type="spellEnd"/>
            <w:r w:rsidRPr="004631A0">
              <w:rPr>
                <w:rFonts w:ascii="Book Antiqua" w:eastAsia="Times New Roman" w:hAnsi="Book Antiqua" w:cs="Arial"/>
              </w:rPr>
              <w:t>. Potrebno je održavanje cesta u zimskim uvjetima – čišćenje snijega</w:t>
            </w:r>
          </w:p>
        </w:tc>
        <w:tc>
          <w:tcPr>
            <w:tcW w:w="1055" w:type="dxa"/>
            <w:tcBorders>
              <w:top w:val="single" w:sz="4" w:space="0" w:color="auto"/>
              <w:left w:val="nil"/>
              <w:bottom w:val="single" w:sz="4" w:space="0" w:color="auto"/>
              <w:right w:val="single" w:sz="4" w:space="0" w:color="auto"/>
            </w:tcBorders>
            <w:vAlign w:val="center"/>
          </w:tcPr>
          <w:p w14:paraId="64852D36" w14:textId="7777777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rPr>
              <w:t>m'</w:t>
            </w:r>
          </w:p>
        </w:tc>
        <w:tc>
          <w:tcPr>
            <w:tcW w:w="1455" w:type="dxa"/>
            <w:tcBorders>
              <w:top w:val="single" w:sz="4" w:space="0" w:color="auto"/>
              <w:left w:val="nil"/>
              <w:bottom w:val="single" w:sz="4" w:space="0" w:color="auto"/>
              <w:right w:val="single" w:sz="4" w:space="0" w:color="auto"/>
            </w:tcBorders>
            <w:shd w:val="clear" w:color="auto" w:fill="auto"/>
            <w:vAlign w:val="center"/>
          </w:tcPr>
          <w:p w14:paraId="64244A74" w14:textId="169C653A"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59.912</w:t>
            </w:r>
          </w:p>
        </w:tc>
        <w:tc>
          <w:tcPr>
            <w:tcW w:w="1200" w:type="dxa"/>
            <w:tcBorders>
              <w:top w:val="single" w:sz="4" w:space="0" w:color="auto"/>
              <w:left w:val="nil"/>
              <w:bottom w:val="single" w:sz="4" w:space="0" w:color="auto"/>
              <w:right w:val="single" w:sz="4" w:space="0" w:color="auto"/>
            </w:tcBorders>
            <w:vAlign w:val="center"/>
          </w:tcPr>
          <w:p w14:paraId="5F493C2D" w14:textId="70FC88F3"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70.000</w:t>
            </w:r>
          </w:p>
        </w:tc>
        <w:tc>
          <w:tcPr>
            <w:tcW w:w="1230" w:type="dxa"/>
            <w:tcBorders>
              <w:top w:val="single" w:sz="4" w:space="0" w:color="auto"/>
              <w:left w:val="nil"/>
              <w:bottom w:val="single" w:sz="4" w:space="0" w:color="auto"/>
              <w:right w:val="single" w:sz="4" w:space="0" w:color="auto"/>
            </w:tcBorders>
            <w:vAlign w:val="center"/>
          </w:tcPr>
          <w:p w14:paraId="179663BD" w14:textId="7751805F"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80.000</w:t>
            </w:r>
          </w:p>
        </w:tc>
        <w:tc>
          <w:tcPr>
            <w:tcW w:w="1200" w:type="dxa"/>
            <w:tcBorders>
              <w:top w:val="single" w:sz="4" w:space="0" w:color="auto"/>
              <w:left w:val="nil"/>
              <w:bottom w:val="single" w:sz="4" w:space="0" w:color="auto"/>
              <w:right w:val="single" w:sz="4" w:space="0" w:color="auto"/>
            </w:tcBorders>
          </w:tcPr>
          <w:p w14:paraId="6281A0E3" w14:textId="4701461C" w:rsidR="36081DFE" w:rsidRPr="004631A0" w:rsidRDefault="36081DFE" w:rsidP="36081DFE">
            <w:pPr>
              <w:spacing w:after="0"/>
              <w:jc w:val="center"/>
              <w:rPr>
                <w:rFonts w:ascii="Book Antiqua" w:eastAsia="Times New Roman" w:hAnsi="Book Antiqua" w:cs="Arial"/>
                <w:lang w:eastAsia="hr-HR"/>
              </w:rPr>
            </w:pPr>
          </w:p>
          <w:p w14:paraId="7DFC6F92" w14:textId="40C57F02" w:rsidR="36081DFE" w:rsidRPr="004631A0" w:rsidRDefault="36081DFE" w:rsidP="36081DFE">
            <w:pPr>
              <w:spacing w:after="0"/>
              <w:jc w:val="center"/>
              <w:rPr>
                <w:rFonts w:ascii="Book Antiqua" w:eastAsia="Times New Roman" w:hAnsi="Book Antiqua" w:cs="Arial"/>
                <w:lang w:eastAsia="hr-HR"/>
              </w:rPr>
            </w:pPr>
          </w:p>
          <w:p w14:paraId="58CF3D37" w14:textId="3E4C1E47" w:rsidR="36081DFE" w:rsidRPr="004631A0" w:rsidRDefault="36081DFE" w:rsidP="36081DFE">
            <w:pPr>
              <w:spacing w:after="0"/>
              <w:jc w:val="center"/>
              <w:rPr>
                <w:rFonts w:ascii="Book Antiqua" w:eastAsia="Times New Roman" w:hAnsi="Book Antiqua" w:cs="Arial"/>
                <w:lang w:eastAsia="hr-HR"/>
              </w:rPr>
            </w:pPr>
          </w:p>
          <w:p w14:paraId="5E73D162" w14:textId="19904653" w:rsidR="36081DFE" w:rsidRPr="004631A0" w:rsidRDefault="36081DFE" w:rsidP="36081DFE">
            <w:pPr>
              <w:spacing w:after="0"/>
              <w:jc w:val="center"/>
              <w:rPr>
                <w:rFonts w:ascii="Book Antiqua" w:eastAsia="Times New Roman" w:hAnsi="Book Antiqua" w:cs="Arial"/>
                <w:lang w:eastAsia="hr-HR"/>
              </w:rPr>
            </w:pPr>
          </w:p>
          <w:p w14:paraId="6E6CF5FE" w14:textId="26CE8466" w:rsidR="36081DFE" w:rsidRPr="004631A0" w:rsidRDefault="36081DFE" w:rsidP="36081DFE">
            <w:pPr>
              <w:spacing w:after="0"/>
              <w:jc w:val="center"/>
              <w:rPr>
                <w:rFonts w:ascii="Book Antiqua" w:eastAsia="Times New Roman" w:hAnsi="Book Antiqua" w:cs="Arial"/>
                <w:lang w:eastAsia="hr-HR"/>
              </w:rPr>
            </w:pPr>
          </w:p>
          <w:p w14:paraId="60A4B10C" w14:textId="0658DAB7" w:rsidR="008A48C4"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82.000</w:t>
            </w:r>
          </w:p>
        </w:tc>
      </w:tr>
      <w:tr w:rsidR="009A1406" w:rsidRPr="004631A0" w14:paraId="71DC4990" w14:textId="2928FED0" w:rsidTr="36081DFE">
        <w:trPr>
          <w:trHeight w:val="564"/>
          <w:jc w:val="center"/>
        </w:trPr>
        <w:tc>
          <w:tcPr>
            <w:tcW w:w="16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28CF66" w14:textId="7777777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rPr>
              <w:t xml:space="preserve"> </w:t>
            </w:r>
            <w:r w:rsidR="001B6A58" w:rsidRPr="004631A0">
              <w:br/>
            </w:r>
            <w:r w:rsidRPr="004631A0">
              <w:rPr>
                <w:rFonts w:ascii="Book Antiqua" w:eastAsia="Times New Roman" w:hAnsi="Book Antiqua" w:cs="Arial"/>
              </w:rPr>
              <w:t>Broj geodetskih usluga</w:t>
            </w:r>
          </w:p>
        </w:tc>
        <w:tc>
          <w:tcPr>
            <w:tcW w:w="1860" w:type="dxa"/>
            <w:tcBorders>
              <w:top w:val="single" w:sz="4" w:space="0" w:color="auto"/>
              <w:left w:val="nil"/>
              <w:bottom w:val="single" w:sz="4" w:space="0" w:color="auto"/>
              <w:right w:val="single" w:sz="4" w:space="0" w:color="auto"/>
            </w:tcBorders>
            <w:shd w:val="clear" w:color="auto" w:fill="auto"/>
            <w:noWrap/>
            <w:vAlign w:val="center"/>
          </w:tcPr>
          <w:p w14:paraId="5AA93D9E" w14:textId="7777777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rPr>
              <w:t xml:space="preserve">Geodetski radovi izvode se radi utvrđivanja međa i drugih </w:t>
            </w:r>
            <w:proofErr w:type="spellStart"/>
            <w:r w:rsidRPr="004631A0">
              <w:rPr>
                <w:rFonts w:ascii="Book Antiqua" w:eastAsia="Times New Roman" w:hAnsi="Book Antiqua" w:cs="Arial"/>
              </w:rPr>
              <w:t>geo</w:t>
            </w:r>
            <w:proofErr w:type="spellEnd"/>
            <w:r w:rsidRPr="004631A0">
              <w:rPr>
                <w:rFonts w:ascii="Book Antiqua" w:eastAsia="Times New Roman" w:hAnsi="Book Antiqua" w:cs="Arial"/>
              </w:rPr>
              <w:t>.</w:t>
            </w:r>
          </w:p>
        </w:tc>
        <w:tc>
          <w:tcPr>
            <w:tcW w:w="1055" w:type="dxa"/>
            <w:tcBorders>
              <w:top w:val="single" w:sz="4" w:space="0" w:color="auto"/>
              <w:left w:val="nil"/>
              <w:bottom w:val="single" w:sz="4" w:space="0" w:color="auto"/>
              <w:right w:val="single" w:sz="4" w:space="0" w:color="auto"/>
            </w:tcBorders>
            <w:vAlign w:val="center"/>
          </w:tcPr>
          <w:p w14:paraId="29ADADC4" w14:textId="7C9764F0"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455" w:type="dxa"/>
            <w:tcBorders>
              <w:top w:val="single" w:sz="4" w:space="0" w:color="auto"/>
              <w:left w:val="nil"/>
              <w:bottom w:val="single" w:sz="4" w:space="0" w:color="auto"/>
              <w:right w:val="single" w:sz="4" w:space="0" w:color="auto"/>
            </w:tcBorders>
            <w:shd w:val="clear" w:color="auto" w:fill="auto"/>
            <w:vAlign w:val="center"/>
          </w:tcPr>
          <w:p w14:paraId="06F00A1B" w14:textId="103AFBA0"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10</w:t>
            </w:r>
          </w:p>
        </w:tc>
        <w:tc>
          <w:tcPr>
            <w:tcW w:w="1200" w:type="dxa"/>
            <w:tcBorders>
              <w:top w:val="single" w:sz="4" w:space="0" w:color="auto"/>
              <w:left w:val="nil"/>
              <w:bottom w:val="single" w:sz="4" w:space="0" w:color="auto"/>
              <w:right w:val="single" w:sz="4" w:space="0" w:color="auto"/>
            </w:tcBorders>
            <w:vAlign w:val="center"/>
          </w:tcPr>
          <w:p w14:paraId="41C04F60" w14:textId="41D3D2DC"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10</w:t>
            </w:r>
          </w:p>
        </w:tc>
        <w:tc>
          <w:tcPr>
            <w:tcW w:w="1230" w:type="dxa"/>
            <w:tcBorders>
              <w:top w:val="single" w:sz="4" w:space="0" w:color="auto"/>
              <w:left w:val="nil"/>
              <w:bottom w:val="single" w:sz="4" w:space="0" w:color="auto"/>
              <w:right w:val="single" w:sz="4" w:space="0" w:color="auto"/>
            </w:tcBorders>
            <w:vAlign w:val="center"/>
          </w:tcPr>
          <w:p w14:paraId="09B1FE1B" w14:textId="3F839806"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10</w:t>
            </w:r>
          </w:p>
        </w:tc>
        <w:tc>
          <w:tcPr>
            <w:tcW w:w="1200" w:type="dxa"/>
            <w:tcBorders>
              <w:top w:val="single" w:sz="4" w:space="0" w:color="auto"/>
              <w:left w:val="nil"/>
              <w:bottom w:val="single" w:sz="4" w:space="0" w:color="auto"/>
              <w:right w:val="single" w:sz="4" w:space="0" w:color="auto"/>
            </w:tcBorders>
          </w:tcPr>
          <w:p w14:paraId="6436CA98" w14:textId="77777777" w:rsidR="001B6A58" w:rsidRPr="004631A0" w:rsidRDefault="001B6A58" w:rsidP="36081DFE">
            <w:pPr>
              <w:spacing w:after="0"/>
              <w:jc w:val="center"/>
              <w:rPr>
                <w:rFonts w:ascii="Book Antiqua" w:eastAsia="Times New Roman" w:hAnsi="Book Antiqua" w:cs="Arial"/>
                <w:lang w:eastAsia="hr-HR"/>
              </w:rPr>
            </w:pPr>
          </w:p>
          <w:p w14:paraId="1BDBC7CB" w14:textId="77777777" w:rsidR="008A48C4" w:rsidRPr="004631A0" w:rsidRDefault="008A48C4" w:rsidP="36081DFE">
            <w:pPr>
              <w:spacing w:after="0"/>
              <w:jc w:val="center"/>
              <w:rPr>
                <w:rFonts w:ascii="Book Antiqua" w:eastAsia="Times New Roman" w:hAnsi="Book Antiqua" w:cs="Arial"/>
                <w:lang w:eastAsia="hr-HR"/>
              </w:rPr>
            </w:pPr>
          </w:p>
          <w:p w14:paraId="7B975595" w14:textId="77777777" w:rsidR="008A48C4" w:rsidRPr="004631A0" w:rsidRDefault="008A48C4" w:rsidP="36081DFE">
            <w:pPr>
              <w:spacing w:after="0"/>
              <w:jc w:val="center"/>
              <w:rPr>
                <w:rFonts w:ascii="Book Antiqua" w:eastAsia="Times New Roman" w:hAnsi="Book Antiqua" w:cs="Arial"/>
                <w:lang w:eastAsia="hr-HR"/>
              </w:rPr>
            </w:pPr>
          </w:p>
          <w:p w14:paraId="24C44928" w14:textId="62282493" w:rsidR="008A48C4"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10</w:t>
            </w:r>
          </w:p>
        </w:tc>
      </w:tr>
      <w:tr w:rsidR="009A1406" w:rsidRPr="004631A0" w14:paraId="49541339" w14:textId="193743F9" w:rsidTr="36081DFE">
        <w:trPr>
          <w:trHeight w:val="564"/>
          <w:jc w:val="center"/>
        </w:trPr>
        <w:tc>
          <w:tcPr>
            <w:tcW w:w="16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FF091B" w14:textId="7777777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rPr>
              <w:t>Broj nepredviđenih radova</w:t>
            </w:r>
          </w:p>
        </w:tc>
        <w:tc>
          <w:tcPr>
            <w:tcW w:w="1860" w:type="dxa"/>
            <w:tcBorders>
              <w:top w:val="single" w:sz="4" w:space="0" w:color="auto"/>
              <w:left w:val="nil"/>
              <w:bottom w:val="single" w:sz="4" w:space="0" w:color="auto"/>
              <w:right w:val="single" w:sz="4" w:space="0" w:color="auto"/>
            </w:tcBorders>
            <w:shd w:val="clear" w:color="auto" w:fill="auto"/>
            <w:noWrap/>
            <w:vAlign w:val="center"/>
          </w:tcPr>
          <w:p w14:paraId="150D2AF3" w14:textId="7777777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rPr>
              <w:t>Za potrebe  izvođenja nepredviđenih radova na održavanju nerazvrstanih cesta</w:t>
            </w:r>
          </w:p>
        </w:tc>
        <w:tc>
          <w:tcPr>
            <w:tcW w:w="1055" w:type="dxa"/>
            <w:tcBorders>
              <w:top w:val="single" w:sz="4" w:space="0" w:color="auto"/>
              <w:left w:val="nil"/>
              <w:bottom w:val="single" w:sz="4" w:space="0" w:color="auto"/>
              <w:right w:val="single" w:sz="4" w:space="0" w:color="auto"/>
            </w:tcBorders>
            <w:vAlign w:val="center"/>
          </w:tcPr>
          <w:p w14:paraId="35357376" w14:textId="3A83065F"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rPr>
              <w:t>kom.</w:t>
            </w:r>
          </w:p>
        </w:tc>
        <w:tc>
          <w:tcPr>
            <w:tcW w:w="1455" w:type="dxa"/>
            <w:tcBorders>
              <w:top w:val="single" w:sz="4" w:space="0" w:color="auto"/>
              <w:left w:val="nil"/>
              <w:bottom w:val="single" w:sz="4" w:space="0" w:color="auto"/>
              <w:right w:val="single" w:sz="4" w:space="0" w:color="auto"/>
            </w:tcBorders>
            <w:shd w:val="clear" w:color="auto" w:fill="auto"/>
            <w:vAlign w:val="center"/>
          </w:tcPr>
          <w:p w14:paraId="5E9B3EC5" w14:textId="082EAE01"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4</w:t>
            </w:r>
          </w:p>
        </w:tc>
        <w:tc>
          <w:tcPr>
            <w:tcW w:w="1200" w:type="dxa"/>
            <w:tcBorders>
              <w:top w:val="single" w:sz="4" w:space="0" w:color="auto"/>
              <w:left w:val="nil"/>
              <w:bottom w:val="single" w:sz="4" w:space="0" w:color="auto"/>
              <w:right w:val="single" w:sz="4" w:space="0" w:color="auto"/>
            </w:tcBorders>
            <w:vAlign w:val="center"/>
          </w:tcPr>
          <w:p w14:paraId="04C401A8" w14:textId="01D62054"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4</w:t>
            </w:r>
          </w:p>
        </w:tc>
        <w:tc>
          <w:tcPr>
            <w:tcW w:w="1230" w:type="dxa"/>
            <w:tcBorders>
              <w:top w:val="single" w:sz="4" w:space="0" w:color="auto"/>
              <w:left w:val="nil"/>
              <w:bottom w:val="single" w:sz="4" w:space="0" w:color="auto"/>
              <w:right w:val="single" w:sz="4" w:space="0" w:color="auto"/>
            </w:tcBorders>
            <w:vAlign w:val="center"/>
          </w:tcPr>
          <w:p w14:paraId="6E8047B2" w14:textId="39100B45"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4</w:t>
            </w:r>
          </w:p>
        </w:tc>
        <w:tc>
          <w:tcPr>
            <w:tcW w:w="1200" w:type="dxa"/>
            <w:tcBorders>
              <w:top w:val="single" w:sz="4" w:space="0" w:color="auto"/>
              <w:left w:val="nil"/>
              <w:bottom w:val="single" w:sz="4" w:space="0" w:color="auto"/>
              <w:right w:val="single" w:sz="4" w:space="0" w:color="auto"/>
            </w:tcBorders>
          </w:tcPr>
          <w:p w14:paraId="3F8A7C69" w14:textId="77777777" w:rsidR="001B6A58" w:rsidRPr="004631A0" w:rsidRDefault="001B6A58" w:rsidP="36081DFE">
            <w:pPr>
              <w:spacing w:after="0"/>
              <w:jc w:val="center"/>
              <w:rPr>
                <w:rFonts w:ascii="Book Antiqua" w:eastAsia="Times New Roman" w:hAnsi="Book Antiqua" w:cs="Arial"/>
                <w:lang w:eastAsia="hr-HR"/>
              </w:rPr>
            </w:pPr>
          </w:p>
          <w:p w14:paraId="557ECECC" w14:textId="77777777" w:rsidR="008A48C4" w:rsidRPr="004631A0" w:rsidRDefault="008A48C4" w:rsidP="36081DFE">
            <w:pPr>
              <w:spacing w:after="0"/>
              <w:jc w:val="center"/>
              <w:rPr>
                <w:rFonts w:ascii="Book Antiqua" w:eastAsia="Times New Roman" w:hAnsi="Book Antiqua" w:cs="Arial"/>
                <w:lang w:eastAsia="hr-HR"/>
              </w:rPr>
            </w:pPr>
          </w:p>
          <w:p w14:paraId="60AF08B5" w14:textId="77777777" w:rsidR="008A48C4" w:rsidRPr="004631A0" w:rsidRDefault="008A48C4" w:rsidP="36081DFE">
            <w:pPr>
              <w:spacing w:after="0"/>
              <w:jc w:val="center"/>
              <w:rPr>
                <w:rFonts w:ascii="Book Antiqua" w:eastAsia="Times New Roman" w:hAnsi="Book Antiqua" w:cs="Arial"/>
                <w:lang w:eastAsia="hr-HR"/>
              </w:rPr>
            </w:pPr>
          </w:p>
          <w:p w14:paraId="78376306" w14:textId="35EE04F6" w:rsidR="008A48C4"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4</w:t>
            </w:r>
          </w:p>
        </w:tc>
      </w:tr>
      <w:tr w:rsidR="009A1406" w:rsidRPr="004631A0" w14:paraId="60D00B16" w14:textId="7FDEC686" w:rsidTr="36081DFE">
        <w:trPr>
          <w:trHeight w:val="564"/>
          <w:jc w:val="center"/>
        </w:trPr>
        <w:tc>
          <w:tcPr>
            <w:tcW w:w="16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725A75" w14:textId="2FB514BE"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rPr>
              <w:t>Broj komada prometne signalizacije – vertikalna</w:t>
            </w:r>
          </w:p>
        </w:tc>
        <w:tc>
          <w:tcPr>
            <w:tcW w:w="1860" w:type="dxa"/>
            <w:tcBorders>
              <w:top w:val="single" w:sz="4" w:space="0" w:color="auto"/>
              <w:left w:val="nil"/>
              <w:bottom w:val="single" w:sz="4" w:space="0" w:color="auto"/>
              <w:right w:val="single" w:sz="4" w:space="0" w:color="auto"/>
            </w:tcBorders>
            <w:shd w:val="clear" w:color="auto" w:fill="auto"/>
            <w:noWrap/>
            <w:vAlign w:val="center"/>
          </w:tcPr>
          <w:p w14:paraId="730511CB" w14:textId="7777777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rPr>
              <w:t xml:space="preserve">Postavljanje i održavanje prometnih znakova, putokaza, naziva ulica i prometnih ogledala postiže se veća sigurnosti sudionika u prometu  </w:t>
            </w:r>
          </w:p>
        </w:tc>
        <w:tc>
          <w:tcPr>
            <w:tcW w:w="1055" w:type="dxa"/>
            <w:tcBorders>
              <w:top w:val="single" w:sz="4" w:space="0" w:color="auto"/>
              <w:left w:val="nil"/>
              <w:bottom w:val="single" w:sz="4" w:space="0" w:color="auto"/>
              <w:right w:val="single" w:sz="4" w:space="0" w:color="auto"/>
            </w:tcBorders>
            <w:vAlign w:val="center"/>
          </w:tcPr>
          <w:p w14:paraId="24888A0A" w14:textId="5DE77609"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455" w:type="dxa"/>
            <w:tcBorders>
              <w:top w:val="single" w:sz="4" w:space="0" w:color="auto"/>
              <w:left w:val="nil"/>
              <w:bottom w:val="single" w:sz="4" w:space="0" w:color="auto"/>
              <w:right w:val="single" w:sz="4" w:space="0" w:color="auto"/>
            </w:tcBorders>
            <w:shd w:val="clear" w:color="auto" w:fill="auto"/>
            <w:vAlign w:val="center"/>
          </w:tcPr>
          <w:p w14:paraId="25246DB0" w14:textId="1984B7A2"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320</w:t>
            </w:r>
          </w:p>
        </w:tc>
        <w:tc>
          <w:tcPr>
            <w:tcW w:w="1200" w:type="dxa"/>
            <w:tcBorders>
              <w:top w:val="single" w:sz="4" w:space="0" w:color="auto"/>
              <w:left w:val="nil"/>
              <w:bottom w:val="single" w:sz="4" w:space="0" w:color="auto"/>
              <w:right w:val="single" w:sz="4" w:space="0" w:color="auto"/>
            </w:tcBorders>
            <w:vAlign w:val="center"/>
          </w:tcPr>
          <w:p w14:paraId="0190BA6E" w14:textId="1385866A"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350</w:t>
            </w:r>
          </w:p>
        </w:tc>
        <w:tc>
          <w:tcPr>
            <w:tcW w:w="1230" w:type="dxa"/>
            <w:tcBorders>
              <w:top w:val="single" w:sz="4" w:space="0" w:color="auto"/>
              <w:left w:val="nil"/>
              <w:bottom w:val="single" w:sz="4" w:space="0" w:color="auto"/>
              <w:right w:val="single" w:sz="4" w:space="0" w:color="auto"/>
            </w:tcBorders>
            <w:vAlign w:val="center"/>
          </w:tcPr>
          <w:p w14:paraId="284CB7FF" w14:textId="610D4346"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350</w:t>
            </w:r>
          </w:p>
        </w:tc>
        <w:tc>
          <w:tcPr>
            <w:tcW w:w="1200" w:type="dxa"/>
            <w:tcBorders>
              <w:top w:val="single" w:sz="4" w:space="0" w:color="auto"/>
              <w:left w:val="nil"/>
              <w:bottom w:val="single" w:sz="4" w:space="0" w:color="auto"/>
              <w:right w:val="single" w:sz="4" w:space="0" w:color="auto"/>
            </w:tcBorders>
          </w:tcPr>
          <w:p w14:paraId="661CCA90" w14:textId="77777777" w:rsidR="001B6A58" w:rsidRPr="004631A0" w:rsidRDefault="001B6A58" w:rsidP="36081DFE">
            <w:pPr>
              <w:spacing w:after="0"/>
              <w:jc w:val="center"/>
              <w:rPr>
                <w:rFonts w:ascii="Book Antiqua" w:eastAsia="Times New Roman" w:hAnsi="Book Antiqua" w:cs="Arial"/>
                <w:lang w:eastAsia="hr-HR"/>
              </w:rPr>
            </w:pPr>
          </w:p>
          <w:p w14:paraId="37F86A95" w14:textId="77777777" w:rsidR="008A48C4" w:rsidRPr="004631A0" w:rsidRDefault="008A48C4" w:rsidP="36081DFE">
            <w:pPr>
              <w:spacing w:after="0"/>
              <w:jc w:val="center"/>
              <w:rPr>
                <w:rFonts w:ascii="Book Antiqua" w:eastAsia="Times New Roman" w:hAnsi="Book Antiqua" w:cs="Arial"/>
                <w:lang w:eastAsia="hr-HR"/>
              </w:rPr>
            </w:pPr>
          </w:p>
          <w:p w14:paraId="1A00BC4A" w14:textId="77777777" w:rsidR="008A48C4" w:rsidRPr="004631A0" w:rsidRDefault="008A48C4" w:rsidP="36081DFE">
            <w:pPr>
              <w:spacing w:after="0"/>
              <w:jc w:val="center"/>
              <w:rPr>
                <w:rFonts w:ascii="Book Antiqua" w:eastAsia="Times New Roman" w:hAnsi="Book Antiqua" w:cs="Arial"/>
                <w:lang w:eastAsia="hr-HR"/>
              </w:rPr>
            </w:pPr>
          </w:p>
          <w:p w14:paraId="38B52412" w14:textId="6D028118" w:rsidR="008A48C4"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350</w:t>
            </w:r>
          </w:p>
          <w:p w14:paraId="207311DF" w14:textId="77777777" w:rsidR="008A48C4" w:rsidRPr="004631A0" w:rsidRDefault="008A48C4" w:rsidP="36081DFE">
            <w:pPr>
              <w:spacing w:after="0"/>
              <w:jc w:val="center"/>
              <w:rPr>
                <w:rFonts w:ascii="Book Antiqua" w:eastAsia="Times New Roman" w:hAnsi="Book Antiqua" w:cs="Arial"/>
                <w:lang w:eastAsia="hr-HR"/>
              </w:rPr>
            </w:pPr>
          </w:p>
        </w:tc>
      </w:tr>
      <w:tr w:rsidR="009A1406" w:rsidRPr="004631A0" w14:paraId="3D1F8CE4" w14:textId="79814FFB" w:rsidTr="36081DFE">
        <w:trPr>
          <w:trHeight w:val="564"/>
          <w:jc w:val="center"/>
        </w:trPr>
        <w:tc>
          <w:tcPr>
            <w:tcW w:w="16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464564" w14:textId="1294B3CE"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rPr>
              <w:t>Broj m</w:t>
            </w:r>
            <w:r w:rsidRPr="004631A0">
              <w:rPr>
                <w:rFonts w:ascii="Calibri" w:eastAsia="Times New Roman" w:hAnsi="Calibri" w:cs="Calibri"/>
              </w:rPr>
              <w:t>'</w:t>
            </w:r>
            <w:r w:rsidRPr="004631A0">
              <w:rPr>
                <w:rFonts w:ascii="Book Antiqua" w:eastAsia="Times New Roman" w:hAnsi="Book Antiqua" w:cs="Arial"/>
              </w:rPr>
              <w:t xml:space="preserve"> prometne signalizacije-horizontalne</w:t>
            </w:r>
          </w:p>
        </w:tc>
        <w:tc>
          <w:tcPr>
            <w:tcW w:w="1860" w:type="dxa"/>
            <w:tcBorders>
              <w:top w:val="single" w:sz="4" w:space="0" w:color="auto"/>
              <w:left w:val="nil"/>
              <w:bottom w:val="single" w:sz="4" w:space="0" w:color="auto"/>
              <w:right w:val="single" w:sz="4" w:space="0" w:color="auto"/>
            </w:tcBorders>
            <w:shd w:val="clear" w:color="auto" w:fill="auto"/>
            <w:noWrap/>
            <w:vAlign w:val="center"/>
          </w:tcPr>
          <w:p w14:paraId="2AE0C8D3" w14:textId="7777777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rPr>
              <w:t xml:space="preserve">Obnavljanjem i izvođenjem nove horizontalne signalizacije postiže se veća sigurnosti sudionika u prometu  </w:t>
            </w:r>
          </w:p>
        </w:tc>
        <w:tc>
          <w:tcPr>
            <w:tcW w:w="1055" w:type="dxa"/>
            <w:tcBorders>
              <w:top w:val="single" w:sz="4" w:space="0" w:color="auto"/>
              <w:left w:val="nil"/>
              <w:bottom w:val="single" w:sz="4" w:space="0" w:color="auto"/>
              <w:right w:val="single" w:sz="4" w:space="0" w:color="auto"/>
            </w:tcBorders>
            <w:vAlign w:val="center"/>
          </w:tcPr>
          <w:p w14:paraId="0C8502AC" w14:textId="5C55712F"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rPr>
              <w:t>m</w:t>
            </w:r>
            <w:r w:rsidRPr="004631A0">
              <w:rPr>
                <w:rFonts w:ascii="Calibri" w:eastAsia="Times New Roman" w:hAnsi="Calibri" w:cs="Calibri"/>
              </w:rPr>
              <w:t>'</w:t>
            </w:r>
          </w:p>
        </w:tc>
        <w:tc>
          <w:tcPr>
            <w:tcW w:w="1455" w:type="dxa"/>
            <w:tcBorders>
              <w:top w:val="single" w:sz="4" w:space="0" w:color="auto"/>
              <w:left w:val="nil"/>
              <w:bottom w:val="single" w:sz="4" w:space="0" w:color="auto"/>
              <w:right w:val="single" w:sz="4" w:space="0" w:color="auto"/>
            </w:tcBorders>
            <w:shd w:val="clear" w:color="auto" w:fill="auto"/>
            <w:vAlign w:val="center"/>
          </w:tcPr>
          <w:p w14:paraId="65C446EA" w14:textId="22BDE9BB"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15.780</w:t>
            </w:r>
          </w:p>
        </w:tc>
        <w:tc>
          <w:tcPr>
            <w:tcW w:w="1200" w:type="dxa"/>
            <w:tcBorders>
              <w:top w:val="single" w:sz="4" w:space="0" w:color="auto"/>
              <w:left w:val="nil"/>
              <w:bottom w:val="single" w:sz="4" w:space="0" w:color="auto"/>
              <w:right w:val="single" w:sz="4" w:space="0" w:color="auto"/>
            </w:tcBorders>
            <w:vAlign w:val="center"/>
          </w:tcPr>
          <w:p w14:paraId="35E17552" w14:textId="3404D539"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15.780</w:t>
            </w:r>
          </w:p>
        </w:tc>
        <w:tc>
          <w:tcPr>
            <w:tcW w:w="1230" w:type="dxa"/>
            <w:tcBorders>
              <w:top w:val="single" w:sz="4" w:space="0" w:color="auto"/>
              <w:left w:val="nil"/>
              <w:bottom w:val="single" w:sz="4" w:space="0" w:color="auto"/>
              <w:right w:val="single" w:sz="4" w:space="0" w:color="auto"/>
            </w:tcBorders>
            <w:vAlign w:val="center"/>
          </w:tcPr>
          <w:p w14:paraId="255E9D5D" w14:textId="1EDC293A"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15.780</w:t>
            </w:r>
          </w:p>
        </w:tc>
        <w:tc>
          <w:tcPr>
            <w:tcW w:w="1200" w:type="dxa"/>
            <w:tcBorders>
              <w:top w:val="single" w:sz="4" w:space="0" w:color="auto"/>
              <w:left w:val="nil"/>
              <w:bottom w:val="single" w:sz="4" w:space="0" w:color="auto"/>
              <w:right w:val="single" w:sz="4" w:space="0" w:color="auto"/>
            </w:tcBorders>
          </w:tcPr>
          <w:p w14:paraId="7AD4D20C" w14:textId="77777777" w:rsidR="001B6A58" w:rsidRPr="004631A0" w:rsidRDefault="001B6A58" w:rsidP="36081DFE">
            <w:pPr>
              <w:spacing w:after="0"/>
              <w:jc w:val="center"/>
              <w:rPr>
                <w:rFonts w:ascii="Book Antiqua" w:eastAsia="Times New Roman" w:hAnsi="Book Antiqua" w:cs="Arial"/>
                <w:lang w:eastAsia="hr-HR"/>
              </w:rPr>
            </w:pPr>
          </w:p>
          <w:p w14:paraId="5C9A8A57" w14:textId="77777777" w:rsidR="00516B59" w:rsidRPr="004631A0" w:rsidRDefault="00516B59" w:rsidP="36081DFE">
            <w:pPr>
              <w:spacing w:after="0"/>
              <w:jc w:val="center"/>
              <w:rPr>
                <w:rFonts w:ascii="Book Antiqua" w:eastAsia="Times New Roman" w:hAnsi="Book Antiqua" w:cs="Arial"/>
                <w:lang w:eastAsia="hr-HR"/>
              </w:rPr>
            </w:pPr>
          </w:p>
          <w:p w14:paraId="0E3EDA4A" w14:textId="77777777" w:rsidR="00516B59" w:rsidRPr="004631A0" w:rsidRDefault="00516B59" w:rsidP="36081DFE">
            <w:pPr>
              <w:spacing w:after="0"/>
              <w:jc w:val="center"/>
              <w:rPr>
                <w:rFonts w:ascii="Book Antiqua" w:eastAsia="Times New Roman" w:hAnsi="Book Antiqua" w:cs="Arial"/>
                <w:lang w:eastAsia="hr-HR"/>
              </w:rPr>
            </w:pPr>
          </w:p>
          <w:p w14:paraId="35F51361" w14:textId="77777777" w:rsidR="00516B59" w:rsidRPr="004631A0" w:rsidRDefault="00516B59" w:rsidP="36081DFE">
            <w:pPr>
              <w:spacing w:after="0"/>
              <w:jc w:val="center"/>
              <w:rPr>
                <w:rFonts w:ascii="Book Antiqua" w:eastAsia="Times New Roman" w:hAnsi="Book Antiqua" w:cs="Arial"/>
                <w:lang w:eastAsia="hr-HR"/>
              </w:rPr>
            </w:pPr>
          </w:p>
          <w:p w14:paraId="70E64452" w14:textId="40FEF921" w:rsidR="00516B59"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15.780</w:t>
            </w:r>
          </w:p>
        </w:tc>
      </w:tr>
      <w:tr w:rsidR="009A1406" w:rsidRPr="004631A0" w14:paraId="13A97018" w14:textId="4CD7EC9C" w:rsidTr="36081DFE">
        <w:trPr>
          <w:trHeight w:val="564"/>
          <w:jc w:val="center"/>
        </w:trPr>
        <w:tc>
          <w:tcPr>
            <w:tcW w:w="16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6CD713" w14:textId="7777777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rPr>
              <w:t>Broj komada ulica predviđenih za postavljanje prometnih uspornika</w:t>
            </w:r>
          </w:p>
        </w:tc>
        <w:tc>
          <w:tcPr>
            <w:tcW w:w="1860" w:type="dxa"/>
            <w:tcBorders>
              <w:top w:val="single" w:sz="4" w:space="0" w:color="auto"/>
              <w:left w:val="nil"/>
              <w:bottom w:val="single" w:sz="4" w:space="0" w:color="auto"/>
              <w:right w:val="single" w:sz="4" w:space="0" w:color="auto"/>
            </w:tcBorders>
            <w:shd w:val="clear" w:color="auto" w:fill="auto"/>
            <w:noWrap/>
            <w:vAlign w:val="center"/>
          </w:tcPr>
          <w:p w14:paraId="3083E259" w14:textId="7777777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rPr>
              <w:t xml:space="preserve">Postavom uspornika postiže usporavanje prometa, s time i veća sigurnosti </w:t>
            </w:r>
            <w:r w:rsidRPr="004631A0">
              <w:rPr>
                <w:rFonts w:ascii="Book Antiqua" w:eastAsia="Times New Roman" w:hAnsi="Book Antiqua" w:cs="Arial"/>
              </w:rPr>
              <w:lastRenderedPageBreak/>
              <w:t xml:space="preserve">sudionika u prometu  </w:t>
            </w:r>
          </w:p>
        </w:tc>
        <w:tc>
          <w:tcPr>
            <w:tcW w:w="1055" w:type="dxa"/>
            <w:tcBorders>
              <w:top w:val="single" w:sz="4" w:space="0" w:color="auto"/>
              <w:left w:val="nil"/>
              <w:bottom w:val="single" w:sz="4" w:space="0" w:color="auto"/>
              <w:right w:val="single" w:sz="4" w:space="0" w:color="auto"/>
            </w:tcBorders>
            <w:vAlign w:val="center"/>
          </w:tcPr>
          <w:p w14:paraId="4E8F4048" w14:textId="72CEE60B"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lastRenderedPageBreak/>
              <w:t>kom.</w:t>
            </w:r>
          </w:p>
        </w:tc>
        <w:tc>
          <w:tcPr>
            <w:tcW w:w="1455" w:type="dxa"/>
            <w:tcBorders>
              <w:top w:val="single" w:sz="4" w:space="0" w:color="auto"/>
              <w:left w:val="nil"/>
              <w:bottom w:val="single" w:sz="4" w:space="0" w:color="auto"/>
              <w:right w:val="single" w:sz="4" w:space="0" w:color="auto"/>
            </w:tcBorders>
            <w:shd w:val="clear" w:color="auto" w:fill="auto"/>
            <w:vAlign w:val="center"/>
          </w:tcPr>
          <w:p w14:paraId="68A1DCBA" w14:textId="18334B26"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200" w:type="dxa"/>
            <w:tcBorders>
              <w:top w:val="single" w:sz="4" w:space="0" w:color="auto"/>
              <w:left w:val="nil"/>
              <w:bottom w:val="single" w:sz="4" w:space="0" w:color="auto"/>
              <w:right w:val="single" w:sz="4" w:space="0" w:color="auto"/>
            </w:tcBorders>
            <w:vAlign w:val="center"/>
          </w:tcPr>
          <w:p w14:paraId="249DABDB" w14:textId="41E4D768"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w:t>
            </w:r>
          </w:p>
        </w:tc>
        <w:tc>
          <w:tcPr>
            <w:tcW w:w="1230" w:type="dxa"/>
            <w:tcBorders>
              <w:top w:val="single" w:sz="4" w:space="0" w:color="auto"/>
              <w:left w:val="nil"/>
              <w:bottom w:val="single" w:sz="4" w:space="0" w:color="auto"/>
              <w:right w:val="single" w:sz="4" w:space="0" w:color="auto"/>
            </w:tcBorders>
            <w:vAlign w:val="center"/>
          </w:tcPr>
          <w:p w14:paraId="4FD6B3B2" w14:textId="4540E899"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w:t>
            </w:r>
          </w:p>
        </w:tc>
        <w:tc>
          <w:tcPr>
            <w:tcW w:w="1200" w:type="dxa"/>
            <w:tcBorders>
              <w:top w:val="single" w:sz="4" w:space="0" w:color="auto"/>
              <w:left w:val="nil"/>
              <w:bottom w:val="single" w:sz="4" w:space="0" w:color="auto"/>
              <w:right w:val="single" w:sz="4" w:space="0" w:color="auto"/>
            </w:tcBorders>
          </w:tcPr>
          <w:p w14:paraId="29A26DE3" w14:textId="77777777" w:rsidR="001B6A58" w:rsidRPr="004631A0" w:rsidRDefault="001B6A58" w:rsidP="36081DFE">
            <w:pPr>
              <w:spacing w:after="0"/>
              <w:jc w:val="center"/>
              <w:rPr>
                <w:rFonts w:ascii="Book Antiqua" w:eastAsia="Times New Roman" w:hAnsi="Book Antiqua" w:cs="Arial"/>
                <w:lang w:eastAsia="hr-HR"/>
              </w:rPr>
            </w:pPr>
          </w:p>
          <w:p w14:paraId="599BB07A" w14:textId="77777777" w:rsidR="00516B59" w:rsidRPr="004631A0" w:rsidRDefault="00516B59" w:rsidP="36081DFE">
            <w:pPr>
              <w:spacing w:after="0"/>
              <w:jc w:val="center"/>
              <w:rPr>
                <w:rFonts w:ascii="Book Antiqua" w:eastAsia="Times New Roman" w:hAnsi="Book Antiqua" w:cs="Arial"/>
                <w:lang w:eastAsia="hr-HR"/>
              </w:rPr>
            </w:pPr>
          </w:p>
          <w:p w14:paraId="34DFCF6C" w14:textId="77777777" w:rsidR="00516B59" w:rsidRPr="004631A0" w:rsidRDefault="00516B59" w:rsidP="36081DFE">
            <w:pPr>
              <w:spacing w:after="0"/>
              <w:jc w:val="center"/>
              <w:rPr>
                <w:rFonts w:ascii="Book Antiqua" w:eastAsia="Times New Roman" w:hAnsi="Book Antiqua" w:cs="Arial"/>
                <w:lang w:eastAsia="hr-HR"/>
              </w:rPr>
            </w:pPr>
          </w:p>
          <w:p w14:paraId="7575AB73" w14:textId="77777777" w:rsidR="00516B59" w:rsidRPr="004631A0" w:rsidRDefault="00516B59" w:rsidP="36081DFE">
            <w:pPr>
              <w:spacing w:after="0"/>
              <w:jc w:val="center"/>
              <w:rPr>
                <w:rFonts w:ascii="Book Antiqua" w:eastAsia="Times New Roman" w:hAnsi="Book Antiqua" w:cs="Arial"/>
                <w:lang w:eastAsia="hr-HR"/>
              </w:rPr>
            </w:pPr>
          </w:p>
          <w:p w14:paraId="129CE907" w14:textId="3E3F5164" w:rsidR="00516B59"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w:t>
            </w:r>
          </w:p>
        </w:tc>
      </w:tr>
      <w:tr w:rsidR="009A1406" w:rsidRPr="004631A0" w14:paraId="4B67D8E6" w14:textId="28A4688B" w:rsidTr="36081DFE">
        <w:trPr>
          <w:trHeight w:val="564"/>
          <w:jc w:val="center"/>
        </w:trPr>
        <w:tc>
          <w:tcPr>
            <w:tcW w:w="16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3DF24D" w14:textId="7777777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rPr>
              <w:t>Broj m2 održavanja pješačkih staza i nogostupa u tekućoj godini</w:t>
            </w:r>
          </w:p>
        </w:tc>
        <w:tc>
          <w:tcPr>
            <w:tcW w:w="1860" w:type="dxa"/>
            <w:tcBorders>
              <w:top w:val="single" w:sz="4" w:space="0" w:color="auto"/>
              <w:left w:val="nil"/>
              <w:bottom w:val="single" w:sz="4" w:space="0" w:color="auto"/>
              <w:right w:val="single" w:sz="4" w:space="0" w:color="auto"/>
            </w:tcBorders>
            <w:shd w:val="clear" w:color="auto" w:fill="auto"/>
            <w:noWrap/>
            <w:vAlign w:val="center"/>
          </w:tcPr>
          <w:p w14:paraId="71856CE7" w14:textId="7777777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rPr>
              <w:t>Ostvarivanje ciljeva proporcionalno je potrebi održavanja staza i nogostupa</w:t>
            </w:r>
          </w:p>
        </w:tc>
        <w:tc>
          <w:tcPr>
            <w:tcW w:w="1055" w:type="dxa"/>
            <w:tcBorders>
              <w:top w:val="single" w:sz="4" w:space="0" w:color="auto"/>
              <w:left w:val="nil"/>
              <w:bottom w:val="single" w:sz="4" w:space="0" w:color="auto"/>
              <w:right w:val="single" w:sz="4" w:space="0" w:color="auto"/>
            </w:tcBorders>
            <w:vAlign w:val="center"/>
          </w:tcPr>
          <w:p w14:paraId="26AFE091" w14:textId="7777777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rPr>
              <w:t>m2</w:t>
            </w:r>
          </w:p>
        </w:tc>
        <w:tc>
          <w:tcPr>
            <w:tcW w:w="1455" w:type="dxa"/>
            <w:tcBorders>
              <w:top w:val="single" w:sz="4" w:space="0" w:color="auto"/>
              <w:left w:val="nil"/>
              <w:bottom w:val="single" w:sz="4" w:space="0" w:color="auto"/>
              <w:right w:val="single" w:sz="4" w:space="0" w:color="auto"/>
            </w:tcBorders>
            <w:shd w:val="clear" w:color="auto" w:fill="auto"/>
            <w:vAlign w:val="center"/>
          </w:tcPr>
          <w:p w14:paraId="4446DDE3" w14:textId="36212EE9"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240</w:t>
            </w:r>
          </w:p>
        </w:tc>
        <w:tc>
          <w:tcPr>
            <w:tcW w:w="1200" w:type="dxa"/>
            <w:tcBorders>
              <w:top w:val="single" w:sz="4" w:space="0" w:color="auto"/>
              <w:left w:val="nil"/>
              <w:bottom w:val="single" w:sz="4" w:space="0" w:color="auto"/>
              <w:right w:val="single" w:sz="4" w:space="0" w:color="auto"/>
            </w:tcBorders>
            <w:vAlign w:val="center"/>
          </w:tcPr>
          <w:p w14:paraId="6DBB24AE" w14:textId="32117205"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200</w:t>
            </w:r>
          </w:p>
        </w:tc>
        <w:tc>
          <w:tcPr>
            <w:tcW w:w="1230" w:type="dxa"/>
            <w:tcBorders>
              <w:top w:val="single" w:sz="4" w:space="0" w:color="auto"/>
              <w:left w:val="nil"/>
              <w:bottom w:val="single" w:sz="4" w:space="0" w:color="auto"/>
              <w:right w:val="single" w:sz="4" w:space="0" w:color="auto"/>
            </w:tcBorders>
            <w:vAlign w:val="center"/>
          </w:tcPr>
          <w:p w14:paraId="3F7B1189" w14:textId="157D6A71"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200</w:t>
            </w:r>
          </w:p>
        </w:tc>
        <w:tc>
          <w:tcPr>
            <w:tcW w:w="1200" w:type="dxa"/>
            <w:tcBorders>
              <w:top w:val="single" w:sz="4" w:space="0" w:color="auto"/>
              <w:left w:val="nil"/>
              <w:bottom w:val="single" w:sz="4" w:space="0" w:color="auto"/>
              <w:right w:val="single" w:sz="4" w:space="0" w:color="auto"/>
            </w:tcBorders>
          </w:tcPr>
          <w:p w14:paraId="69ECE6B8" w14:textId="77777777" w:rsidR="001B6A58" w:rsidRPr="004631A0" w:rsidRDefault="001B6A58" w:rsidP="36081DFE">
            <w:pPr>
              <w:spacing w:after="0"/>
              <w:jc w:val="center"/>
              <w:rPr>
                <w:rFonts w:ascii="Book Antiqua" w:eastAsia="Times New Roman" w:hAnsi="Book Antiqua" w:cs="Arial"/>
                <w:lang w:eastAsia="hr-HR"/>
              </w:rPr>
            </w:pPr>
          </w:p>
          <w:p w14:paraId="25F462FF" w14:textId="77777777" w:rsidR="00516B59" w:rsidRPr="004631A0" w:rsidRDefault="00516B59" w:rsidP="36081DFE">
            <w:pPr>
              <w:spacing w:after="0"/>
              <w:jc w:val="center"/>
              <w:rPr>
                <w:rFonts w:ascii="Book Antiqua" w:eastAsia="Times New Roman" w:hAnsi="Book Antiqua" w:cs="Arial"/>
                <w:lang w:eastAsia="hr-HR"/>
              </w:rPr>
            </w:pPr>
          </w:p>
          <w:p w14:paraId="6392722E" w14:textId="77777777" w:rsidR="00516B59" w:rsidRPr="004631A0" w:rsidRDefault="00516B59" w:rsidP="36081DFE">
            <w:pPr>
              <w:spacing w:after="0"/>
              <w:jc w:val="center"/>
              <w:rPr>
                <w:rFonts w:ascii="Book Antiqua" w:eastAsia="Times New Roman" w:hAnsi="Book Antiqua" w:cs="Arial"/>
                <w:lang w:eastAsia="hr-HR"/>
              </w:rPr>
            </w:pPr>
          </w:p>
          <w:p w14:paraId="464B5C69" w14:textId="7ADC12B0" w:rsidR="00516B59"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200</w:t>
            </w:r>
          </w:p>
        </w:tc>
      </w:tr>
      <w:tr w:rsidR="001B6A58" w:rsidRPr="004631A0" w14:paraId="7CE9B3D7" w14:textId="5424FFA9" w:rsidTr="36081DFE">
        <w:trPr>
          <w:trHeight w:val="564"/>
          <w:jc w:val="center"/>
        </w:trPr>
        <w:tc>
          <w:tcPr>
            <w:tcW w:w="16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F8BF80" w14:textId="7777777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rPr>
              <w:t>Broj m' prometnih zapreka u tekućoj godini</w:t>
            </w:r>
          </w:p>
        </w:tc>
        <w:tc>
          <w:tcPr>
            <w:tcW w:w="1860" w:type="dxa"/>
            <w:tcBorders>
              <w:top w:val="single" w:sz="4" w:space="0" w:color="auto"/>
              <w:left w:val="nil"/>
              <w:bottom w:val="single" w:sz="4" w:space="0" w:color="auto"/>
              <w:right w:val="single" w:sz="4" w:space="0" w:color="auto"/>
            </w:tcBorders>
            <w:shd w:val="clear" w:color="auto" w:fill="auto"/>
            <w:noWrap/>
            <w:vAlign w:val="center"/>
          </w:tcPr>
          <w:p w14:paraId="06D78A70" w14:textId="7777777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rPr>
              <w:t xml:space="preserve">Očuvanje zelenih i pješačkih površina   </w:t>
            </w:r>
          </w:p>
        </w:tc>
        <w:tc>
          <w:tcPr>
            <w:tcW w:w="1055" w:type="dxa"/>
            <w:tcBorders>
              <w:top w:val="single" w:sz="4" w:space="0" w:color="auto"/>
              <w:left w:val="nil"/>
              <w:bottom w:val="single" w:sz="4" w:space="0" w:color="auto"/>
              <w:right w:val="single" w:sz="4" w:space="0" w:color="auto"/>
            </w:tcBorders>
            <w:vAlign w:val="center"/>
          </w:tcPr>
          <w:p w14:paraId="15E6A49C" w14:textId="7777777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rPr>
              <w:t>m'</w:t>
            </w:r>
          </w:p>
        </w:tc>
        <w:tc>
          <w:tcPr>
            <w:tcW w:w="1455" w:type="dxa"/>
            <w:tcBorders>
              <w:top w:val="single" w:sz="4" w:space="0" w:color="auto"/>
              <w:left w:val="nil"/>
              <w:bottom w:val="single" w:sz="4" w:space="0" w:color="auto"/>
              <w:right w:val="single" w:sz="4" w:space="0" w:color="auto"/>
            </w:tcBorders>
            <w:shd w:val="clear" w:color="auto" w:fill="auto"/>
            <w:vAlign w:val="center"/>
          </w:tcPr>
          <w:p w14:paraId="4C45B7CF" w14:textId="2E6A869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150</w:t>
            </w:r>
          </w:p>
        </w:tc>
        <w:tc>
          <w:tcPr>
            <w:tcW w:w="1200" w:type="dxa"/>
            <w:tcBorders>
              <w:top w:val="single" w:sz="4" w:space="0" w:color="auto"/>
              <w:left w:val="nil"/>
              <w:bottom w:val="single" w:sz="4" w:space="0" w:color="auto"/>
              <w:right w:val="single" w:sz="4" w:space="0" w:color="auto"/>
            </w:tcBorders>
            <w:vAlign w:val="center"/>
          </w:tcPr>
          <w:p w14:paraId="29A95073" w14:textId="47BA191C"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200</w:t>
            </w:r>
          </w:p>
        </w:tc>
        <w:tc>
          <w:tcPr>
            <w:tcW w:w="1230" w:type="dxa"/>
            <w:tcBorders>
              <w:top w:val="single" w:sz="4" w:space="0" w:color="auto"/>
              <w:left w:val="nil"/>
              <w:bottom w:val="single" w:sz="4" w:space="0" w:color="auto"/>
              <w:right w:val="single" w:sz="4" w:space="0" w:color="auto"/>
            </w:tcBorders>
            <w:vAlign w:val="center"/>
          </w:tcPr>
          <w:p w14:paraId="5F8013DB" w14:textId="66F2A881"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200</w:t>
            </w:r>
          </w:p>
        </w:tc>
        <w:tc>
          <w:tcPr>
            <w:tcW w:w="1200" w:type="dxa"/>
            <w:tcBorders>
              <w:top w:val="single" w:sz="4" w:space="0" w:color="auto"/>
              <w:left w:val="nil"/>
              <w:bottom w:val="single" w:sz="4" w:space="0" w:color="auto"/>
              <w:right w:val="single" w:sz="4" w:space="0" w:color="auto"/>
            </w:tcBorders>
          </w:tcPr>
          <w:p w14:paraId="0F62A741" w14:textId="77777777" w:rsidR="001B6A58" w:rsidRPr="004631A0" w:rsidRDefault="001B6A58" w:rsidP="36081DFE">
            <w:pPr>
              <w:spacing w:after="0"/>
              <w:jc w:val="center"/>
              <w:rPr>
                <w:rFonts w:ascii="Book Antiqua" w:eastAsia="Times New Roman" w:hAnsi="Book Antiqua" w:cs="Arial"/>
                <w:lang w:eastAsia="hr-HR"/>
              </w:rPr>
            </w:pPr>
          </w:p>
          <w:p w14:paraId="4C864FF4" w14:textId="77777777" w:rsidR="00516B59" w:rsidRPr="004631A0" w:rsidRDefault="00516B59" w:rsidP="36081DFE">
            <w:pPr>
              <w:spacing w:after="0"/>
              <w:jc w:val="center"/>
              <w:rPr>
                <w:rFonts w:ascii="Book Antiqua" w:eastAsia="Times New Roman" w:hAnsi="Book Antiqua" w:cs="Arial"/>
                <w:lang w:eastAsia="hr-HR"/>
              </w:rPr>
            </w:pPr>
          </w:p>
          <w:p w14:paraId="2A70D63B" w14:textId="3A5021FD" w:rsidR="00516B59"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200</w:t>
            </w:r>
          </w:p>
        </w:tc>
      </w:tr>
    </w:tbl>
    <w:p w14:paraId="2CA527A2" w14:textId="77777777" w:rsidR="001F76FC" w:rsidRPr="004631A0" w:rsidRDefault="001F76FC" w:rsidP="001F76FC">
      <w:pPr>
        <w:rPr>
          <w:rFonts w:ascii="Book Antiqua" w:hAnsi="Book Antiqua" w:cs="Arial"/>
          <w:color w:val="FF0000"/>
        </w:rPr>
      </w:pPr>
    </w:p>
    <w:tbl>
      <w:tblPr>
        <w:tblW w:w="9825" w:type="dxa"/>
        <w:tblInd w:w="93" w:type="dxa"/>
        <w:tblLayout w:type="fixed"/>
        <w:tblLook w:val="04A0" w:firstRow="1" w:lastRow="0" w:firstColumn="1" w:lastColumn="0" w:noHBand="0" w:noVBand="1"/>
      </w:tblPr>
      <w:tblGrid>
        <w:gridCol w:w="9825"/>
      </w:tblGrid>
      <w:tr w:rsidR="009A1406" w:rsidRPr="004631A0" w14:paraId="0D0D99F7" w14:textId="77777777" w:rsidTr="36081DFE">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0B59BF53" w14:textId="3C5E8B99" w:rsidR="001F76FC" w:rsidRPr="004631A0" w:rsidRDefault="36081DFE" w:rsidP="36081DFE">
            <w:pPr>
              <w:spacing w:after="0"/>
              <w:rPr>
                <w:rFonts w:ascii="Book Antiqua" w:eastAsia="Times New Roman" w:hAnsi="Book Antiqua" w:cs="Arial"/>
                <w:b/>
                <w:bCs/>
                <w:lang w:eastAsia="hr-HR"/>
              </w:rPr>
            </w:pPr>
            <w:bookmarkStart w:id="18" w:name="_Hlk118395306"/>
            <w:r w:rsidRPr="004631A0">
              <w:rPr>
                <w:rFonts w:ascii="Book Antiqua" w:eastAsia="Times New Roman" w:hAnsi="Book Antiqua" w:cs="Arial"/>
                <w:b/>
                <w:bCs/>
                <w:lang w:eastAsia="hr-HR"/>
              </w:rPr>
              <w:t>Naziv aktivnosti/projekta u Proračunu: Aktivnost A100005 Održavanje javne rasvjete</w:t>
            </w:r>
          </w:p>
        </w:tc>
      </w:tr>
      <w:tr w:rsidR="009A1406" w:rsidRPr="004631A0" w14:paraId="7E3A790E" w14:textId="77777777" w:rsidTr="36081DFE">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DD83ECB" w14:textId="322EA191" w:rsidR="001F76FC" w:rsidRPr="004631A0" w:rsidRDefault="36081DFE" w:rsidP="36081DFE">
            <w:pPr>
              <w:spacing w:after="0"/>
              <w:jc w:val="both"/>
              <w:rPr>
                <w:rFonts w:ascii="Book Antiqua" w:hAnsi="Book Antiqua" w:cs="Arial"/>
              </w:rPr>
            </w:pPr>
            <w:r w:rsidRPr="004631A0">
              <w:rPr>
                <w:rFonts w:ascii="Book Antiqua" w:hAnsi="Book Antiqua" w:cs="Arial"/>
              </w:rPr>
              <w:t xml:space="preserve">Tijekom naredne tri godine predviđa se u okviru aktivnosti javna rasvjeta provoditi mjere na: održavanju javne rasvjete provedenog projekta modernizacije rasvjete izrađenim temeljem </w:t>
            </w:r>
            <w:proofErr w:type="spellStart"/>
            <w:r w:rsidRPr="004631A0">
              <w:rPr>
                <w:rFonts w:ascii="Book Antiqua" w:hAnsi="Book Antiqua" w:cs="Arial"/>
              </w:rPr>
              <w:t>Masterplana</w:t>
            </w:r>
            <w:proofErr w:type="spellEnd"/>
            <w:r w:rsidRPr="004631A0">
              <w:rPr>
                <w:rFonts w:ascii="Book Antiqua" w:hAnsi="Book Antiqua" w:cs="Arial"/>
              </w:rPr>
              <w:t xml:space="preserve"> te podmirenje troškova potrošnje javne rasvjete i naknade za javnu rasvjetu. Postava novih stupova sa solarnom rasvjetom, elektromontažerski radovi vezani uz manifestacije. </w:t>
            </w:r>
          </w:p>
          <w:p w14:paraId="4BEDD613" w14:textId="77777777" w:rsidR="001F76FC" w:rsidRPr="004631A0" w:rsidRDefault="001F76FC" w:rsidP="36081DFE">
            <w:pPr>
              <w:spacing w:after="0"/>
              <w:jc w:val="both"/>
              <w:rPr>
                <w:rFonts w:ascii="Book Antiqua" w:eastAsia="Times New Roman" w:hAnsi="Book Antiqua" w:cs="Arial"/>
                <w:lang w:eastAsia="hr-HR"/>
              </w:rPr>
            </w:pPr>
          </w:p>
        </w:tc>
      </w:tr>
      <w:tr w:rsidR="002D2DAB" w:rsidRPr="004631A0" w14:paraId="3B3D41FE" w14:textId="77777777" w:rsidTr="36081DFE">
        <w:trPr>
          <w:trHeight w:val="611"/>
        </w:trPr>
        <w:tc>
          <w:tcPr>
            <w:tcW w:w="9825" w:type="dxa"/>
            <w:vMerge/>
            <w:vAlign w:val="center"/>
            <w:hideMark/>
          </w:tcPr>
          <w:p w14:paraId="24430C58" w14:textId="77777777" w:rsidR="001F76FC" w:rsidRPr="004631A0" w:rsidRDefault="001F76FC">
            <w:pPr>
              <w:spacing w:after="0"/>
              <w:rPr>
                <w:rFonts w:ascii="Book Antiqua" w:eastAsia="Times New Roman" w:hAnsi="Book Antiqua" w:cs="Arial"/>
                <w:color w:val="FF0000"/>
                <w:lang w:eastAsia="hr-HR"/>
              </w:rPr>
            </w:pPr>
          </w:p>
        </w:tc>
      </w:tr>
    </w:tbl>
    <w:p w14:paraId="7FD1FC55" w14:textId="77777777" w:rsidR="0012052F" w:rsidRPr="004631A0" w:rsidRDefault="0012052F" w:rsidP="001F76FC">
      <w:pPr>
        <w:rPr>
          <w:rFonts w:ascii="Book Antiqua" w:hAnsi="Book Antiqua" w:cs="Arial"/>
          <w:b/>
          <w:color w:val="FF0000"/>
        </w:rPr>
      </w:pPr>
    </w:p>
    <w:p w14:paraId="381985B1" w14:textId="35CA476F" w:rsidR="001F76FC" w:rsidRPr="004631A0" w:rsidRDefault="36081DFE" w:rsidP="36081DFE">
      <w:pPr>
        <w:pStyle w:val="Odlomakpopisa"/>
        <w:numPr>
          <w:ilvl w:val="0"/>
          <w:numId w:val="47"/>
        </w:numPr>
        <w:rPr>
          <w:rFonts w:ascii="Book Antiqua" w:hAnsi="Book Antiqua" w:cs="Arial"/>
        </w:rPr>
      </w:pPr>
      <w:r w:rsidRPr="004631A0">
        <w:rPr>
          <w:rFonts w:ascii="Book Antiqua" w:hAnsi="Book Antiqua" w:cs="Arial"/>
        </w:rPr>
        <w:t>Pokazatelji rezultata:</w:t>
      </w:r>
    </w:p>
    <w:tbl>
      <w:tblPr>
        <w:tblW w:w="9351" w:type="dxa"/>
        <w:jc w:val="center"/>
        <w:tblLook w:val="04A0" w:firstRow="1" w:lastRow="0" w:firstColumn="1" w:lastColumn="0" w:noHBand="0" w:noVBand="1"/>
      </w:tblPr>
      <w:tblGrid>
        <w:gridCol w:w="1658"/>
        <w:gridCol w:w="1505"/>
        <w:gridCol w:w="993"/>
        <w:gridCol w:w="1196"/>
        <w:gridCol w:w="1196"/>
        <w:gridCol w:w="1691"/>
        <w:gridCol w:w="1691"/>
      </w:tblGrid>
      <w:tr w:rsidR="009A1406" w:rsidRPr="004631A0" w14:paraId="67B10841" w14:textId="066A20E1" w:rsidTr="36081DFE">
        <w:trPr>
          <w:trHeight w:val="564"/>
          <w:jc w:val="center"/>
        </w:trPr>
        <w:tc>
          <w:tcPr>
            <w:tcW w:w="16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2A97AA" w14:textId="77777777" w:rsidR="0012052F"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6B092FB8" w14:textId="77777777" w:rsidR="0012052F"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505" w:type="dxa"/>
            <w:tcBorders>
              <w:top w:val="single" w:sz="4" w:space="0" w:color="auto"/>
              <w:left w:val="nil"/>
              <w:bottom w:val="single" w:sz="4" w:space="0" w:color="auto"/>
              <w:right w:val="single" w:sz="4" w:space="0" w:color="auto"/>
            </w:tcBorders>
            <w:shd w:val="clear" w:color="auto" w:fill="auto"/>
            <w:noWrap/>
            <w:vAlign w:val="center"/>
            <w:hideMark/>
          </w:tcPr>
          <w:p w14:paraId="5A789350" w14:textId="77777777" w:rsidR="0012052F"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1225" w:type="dxa"/>
            <w:tcBorders>
              <w:top w:val="single" w:sz="4" w:space="0" w:color="auto"/>
              <w:left w:val="nil"/>
              <w:bottom w:val="single" w:sz="4" w:space="0" w:color="auto"/>
              <w:right w:val="single" w:sz="4" w:space="0" w:color="auto"/>
            </w:tcBorders>
            <w:vAlign w:val="center"/>
          </w:tcPr>
          <w:p w14:paraId="5EB84C70" w14:textId="77777777" w:rsidR="0012052F"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Jedinica</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93F80" w14:textId="288E4163" w:rsidR="0012052F"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2024.</w:t>
            </w:r>
          </w:p>
        </w:tc>
        <w:tc>
          <w:tcPr>
            <w:tcW w:w="1290" w:type="dxa"/>
            <w:tcBorders>
              <w:top w:val="single" w:sz="4" w:space="0" w:color="auto"/>
              <w:left w:val="nil"/>
              <w:bottom w:val="single" w:sz="4" w:space="0" w:color="auto"/>
              <w:right w:val="single" w:sz="4" w:space="0" w:color="auto"/>
            </w:tcBorders>
            <w:shd w:val="clear" w:color="auto" w:fill="auto"/>
            <w:vAlign w:val="center"/>
            <w:hideMark/>
          </w:tcPr>
          <w:p w14:paraId="10E0EE10" w14:textId="77777777" w:rsidR="0012052F"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795CB072" w14:textId="66BF43D6" w:rsidR="0012052F"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p>
        </w:tc>
        <w:tc>
          <w:tcPr>
            <w:tcW w:w="1230" w:type="dxa"/>
            <w:tcBorders>
              <w:top w:val="single" w:sz="4" w:space="0" w:color="auto"/>
              <w:left w:val="nil"/>
              <w:bottom w:val="single" w:sz="4" w:space="0" w:color="auto"/>
              <w:right w:val="single" w:sz="4" w:space="0" w:color="auto"/>
            </w:tcBorders>
            <w:vAlign w:val="center"/>
          </w:tcPr>
          <w:p w14:paraId="72E95B86" w14:textId="2D93CCC7" w:rsidR="0012052F"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vrijednost2026.</w:t>
            </w:r>
          </w:p>
        </w:tc>
        <w:tc>
          <w:tcPr>
            <w:tcW w:w="1200" w:type="dxa"/>
            <w:tcBorders>
              <w:top w:val="single" w:sz="4" w:space="0" w:color="auto"/>
              <w:left w:val="nil"/>
              <w:bottom w:val="single" w:sz="4" w:space="0" w:color="auto"/>
              <w:right w:val="single" w:sz="4" w:space="0" w:color="auto"/>
            </w:tcBorders>
          </w:tcPr>
          <w:p w14:paraId="307BFACE" w14:textId="26E5C373" w:rsidR="0012052F"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vrijednost2027.</w:t>
            </w:r>
          </w:p>
        </w:tc>
      </w:tr>
      <w:tr w:rsidR="009A1406" w:rsidRPr="004631A0" w14:paraId="4BB879A0" w14:textId="1F518AFA" w:rsidTr="36081DFE">
        <w:trPr>
          <w:trHeight w:val="564"/>
          <w:jc w:val="center"/>
        </w:trPr>
        <w:tc>
          <w:tcPr>
            <w:tcW w:w="16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96A1D9" w14:textId="77777777" w:rsidR="001B6A58" w:rsidRPr="004631A0" w:rsidRDefault="36081DFE" w:rsidP="36081DFE">
            <w:pPr>
              <w:spacing w:after="0"/>
              <w:jc w:val="center"/>
              <w:rPr>
                <w:rFonts w:ascii="Book Antiqua" w:eastAsia="Times New Roman" w:hAnsi="Book Antiqua" w:cs="Arial"/>
                <w:lang w:eastAsia="hr-HR"/>
              </w:rPr>
            </w:pPr>
            <w:r w:rsidRPr="004631A0">
              <w:rPr>
                <w:rFonts w:ascii="Book Antiqua" w:hAnsi="Book Antiqua" w:cs="Arial"/>
              </w:rPr>
              <w:t>Broj komada javne rasvjete</w:t>
            </w:r>
          </w:p>
        </w:tc>
        <w:tc>
          <w:tcPr>
            <w:tcW w:w="1505" w:type="dxa"/>
            <w:tcBorders>
              <w:top w:val="single" w:sz="4" w:space="0" w:color="auto"/>
              <w:left w:val="nil"/>
              <w:bottom w:val="single" w:sz="4" w:space="0" w:color="auto"/>
              <w:right w:val="single" w:sz="4" w:space="0" w:color="auto"/>
            </w:tcBorders>
            <w:shd w:val="clear" w:color="auto" w:fill="auto"/>
            <w:noWrap/>
            <w:vAlign w:val="center"/>
          </w:tcPr>
          <w:p w14:paraId="66CBBB73" w14:textId="7777777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rPr>
              <w:t>Radovi na održavanju javne rasvjete</w:t>
            </w:r>
          </w:p>
        </w:tc>
        <w:tc>
          <w:tcPr>
            <w:tcW w:w="1225" w:type="dxa"/>
            <w:tcBorders>
              <w:top w:val="single" w:sz="4" w:space="0" w:color="auto"/>
              <w:left w:val="nil"/>
              <w:bottom w:val="single" w:sz="4" w:space="0" w:color="auto"/>
              <w:right w:val="single" w:sz="4" w:space="0" w:color="auto"/>
            </w:tcBorders>
            <w:vAlign w:val="center"/>
          </w:tcPr>
          <w:p w14:paraId="30E31EC5" w14:textId="5B036D90"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243" w:type="dxa"/>
            <w:tcBorders>
              <w:top w:val="single" w:sz="4" w:space="0" w:color="auto"/>
              <w:left w:val="nil"/>
              <w:bottom w:val="single" w:sz="4" w:space="0" w:color="auto"/>
              <w:right w:val="single" w:sz="4" w:space="0" w:color="auto"/>
            </w:tcBorders>
            <w:shd w:val="clear" w:color="auto" w:fill="auto"/>
            <w:vAlign w:val="center"/>
          </w:tcPr>
          <w:p w14:paraId="142025F0" w14:textId="0DBDD711"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2.600</w:t>
            </w:r>
          </w:p>
        </w:tc>
        <w:tc>
          <w:tcPr>
            <w:tcW w:w="1290" w:type="dxa"/>
            <w:tcBorders>
              <w:top w:val="single" w:sz="4" w:space="0" w:color="auto"/>
              <w:left w:val="nil"/>
              <w:bottom w:val="single" w:sz="4" w:space="0" w:color="auto"/>
              <w:right w:val="single" w:sz="4" w:space="0" w:color="auto"/>
            </w:tcBorders>
            <w:vAlign w:val="center"/>
          </w:tcPr>
          <w:p w14:paraId="305C2EC5" w14:textId="11C892B9"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2.300</w:t>
            </w:r>
          </w:p>
        </w:tc>
        <w:tc>
          <w:tcPr>
            <w:tcW w:w="1230" w:type="dxa"/>
            <w:tcBorders>
              <w:top w:val="single" w:sz="4" w:space="0" w:color="auto"/>
              <w:left w:val="nil"/>
              <w:bottom w:val="single" w:sz="4" w:space="0" w:color="auto"/>
              <w:right w:val="single" w:sz="4" w:space="0" w:color="auto"/>
            </w:tcBorders>
            <w:vAlign w:val="center"/>
          </w:tcPr>
          <w:p w14:paraId="5B7B1973" w14:textId="1BF16026"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2.350</w:t>
            </w:r>
          </w:p>
        </w:tc>
        <w:tc>
          <w:tcPr>
            <w:tcW w:w="1200" w:type="dxa"/>
            <w:tcBorders>
              <w:top w:val="single" w:sz="4" w:space="0" w:color="auto"/>
              <w:left w:val="nil"/>
              <w:bottom w:val="single" w:sz="4" w:space="0" w:color="auto"/>
              <w:right w:val="single" w:sz="4" w:space="0" w:color="auto"/>
            </w:tcBorders>
          </w:tcPr>
          <w:p w14:paraId="72B52F78" w14:textId="77777777" w:rsidR="001B6A58" w:rsidRPr="004631A0" w:rsidRDefault="001B6A58" w:rsidP="36081DFE">
            <w:pPr>
              <w:spacing w:after="0"/>
              <w:jc w:val="center"/>
              <w:rPr>
                <w:rFonts w:ascii="Book Antiqua" w:eastAsia="Times New Roman" w:hAnsi="Book Antiqua" w:cs="Arial"/>
                <w:lang w:eastAsia="hr-HR"/>
              </w:rPr>
            </w:pPr>
          </w:p>
          <w:p w14:paraId="715BF408" w14:textId="0D36C4FC" w:rsidR="00CB1E64"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2.400</w:t>
            </w:r>
          </w:p>
          <w:p w14:paraId="164D6001" w14:textId="77777777" w:rsidR="00CB1E64" w:rsidRPr="004631A0" w:rsidRDefault="00CB1E64" w:rsidP="36081DFE">
            <w:pPr>
              <w:spacing w:after="0"/>
              <w:jc w:val="center"/>
              <w:rPr>
                <w:rFonts w:ascii="Book Antiqua" w:eastAsia="Times New Roman" w:hAnsi="Book Antiqua" w:cs="Arial"/>
                <w:lang w:eastAsia="hr-HR"/>
              </w:rPr>
            </w:pPr>
          </w:p>
        </w:tc>
      </w:tr>
      <w:tr w:rsidR="009A1406" w:rsidRPr="004631A0" w14:paraId="52719379" w14:textId="3168CF45" w:rsidTr="36081DFE">
        <w:trPr>
          <w:trHeight w:val="564"/>
          <w:jc w:val="center"/>
        </w:trPr>
        <w:tc>
          <w:tcPr>
            <w:tcW w:w="16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1ED194" w14:textId="77777777" w:rsidR="001B6A58" w:rsidRPr="004631A0" w:rsidRDefault="36081DFE" w:rsidP="36081DFE">
            <w:pPr>
              <w:spacing w:after="0"/>
              <w:jc w:val="center"/>
              <w:rPr>
                <w:rFonts w:ascii="Book Antiqua" w:eastAsia="Times New Roman" w:hAnsi="Book Antiqua" w:cs="Arial"/>
                <w:lang w:eastAsia="hr-HR"/>
              </w:rPr>
            </w:pPr>
            <w:r w:rsidRPr="004631A0">
              <w:rPr>
                <w:rFonts w:ascii="Book Antiqua" w:hAnsi="Book Antiqua" w:cs="Arial"/>
              </w:rPr>
              <w:t>Broj mjeseci za izdvajanje naknade</w:t>
            </w:r>
          </w:p>
        </w:tc>
        <w:tc>
          <w:tcPr>
            <w:tcW w:w="1505" w:type="dxa"/>
            <w:tcBorders>
              <w:top w:val="single" w:sz="4" w:space="0" w:color="auto"/>
              <w:left w:val="nil"/>
              <w:bottom w:val="single" w:sz="4" w:space="0" w:color="auto"/>
              <w:right w:val="single" w:sz="4" w:space="0" w:color="auto"/>
            </w:tcBorders>
            <w:shd w:val="clear" w:color="auto" w:fill="auto"/>
            <w:noWrap/>
            <w:vAlign w:val="center"/>
          </w:tcPr>
          <w:p w14:paraId="5C5B0E87" w14:textId="7777777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rPr>
              <w:t>Naknada za javnu rasvjetu</w:t>
            </w:r>
          </w:p>
        </w:tc>
        <w:tc>
          <w:tcPr>
            <w:tcW w:w="1225" w:type="dxa"/>
            <w:tcBorders>
              <w:top w:val="single" w:sz="4" w:space="0" w:color="auto"/>
              <w:left w:val="nil"/>
              <w:bottom w:val="single" w:sz="4" w:space="0" w:color="auto"/>
              <w:right w:val="single" w:sz="4" w:space="0" w:color="auto"/>
            </w:tcBorders>
            <w:vAlign w:val="center"/>
          </w:tcPr>
          <w:p w14:paraId="2C49434F" w14:textId="3A783762"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243" w:type="dxa"/>
            <w:tcBorders>
              <w:top w:val="single" w:sz="4" w:space="0" w:color="auto"/>
              <w:left w:val="nil"/>
              <w:bottom w:val="single" w:sz="4" w:space="0" w:color="auto"/>
              <w:right w:val="single" w:sz="4" w:space="0" w:color="auto"/>
            </w:tcBorders>
            <w:shd w:val="clear" w:color="auto" w:fill="auto"/>
            <w:vAlign w:val="center"/>
          </w:tcPr>
          <w:p w14:paraId="11A8079E" w14:textId="6FFDB66F"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12</w:t>
            </w:r>
          </w:p>
        </w:tc>
        <w:tc>
          <w:tcPr>
            <w:tcW w:w="1290" w:type="dxa"/>
            <w:tcBorders>
              <w:top w:val="single" w:sz="4" w:space="0" w:color="auto"/>
              <w:left w:val="nil"/>
              <w:bottom w:val="single" w:sz="4" w:space="0" w:color="auto"/>
              <w:right w:val="single" w:sz="4" w:space="0" w:color="auto"/>
            </w:tcBorders>
            <w:vAlign w:val="center"/>
          </w:tcPr>
          <w:p w14:paraId="7638EAAC" w14:textId="12A1492A"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8</w:t>
            </w:r>
          </w:p>
        </w:tc>
        <w:tc>
          <w:tcPr>
            <w:tcW w:w="1230" w:type="dxa"/>
            <w:tcBorders>
              <w:top w:val="single" w:sz="4" w:space="0" w:color="auto"/>
              <w:left w:val="nil"/>
              <w:bottom w:val="single" w:sz="4" w:space="0" w:color="auto"/>
              <w:right w:val="single" w:sz="4" w:space="0" w:color="auto"/>
            </w:tcBorders>
            <w:vAlign w:val="center"/>
          </w:tcPr>
          <w:p w14:paraId="008FC41F" w14:textId="4D6C2063"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w:t>
            </w:r>
          </w:p>
        </w:tc>
        <w:tc>
          <w:tcPr>
            <w:tcW w:w="1200" w:type="dxa"/>
            <w:tcBorders>
              <w:top w:val="single" w:sz="4" w:space="0" w:color="auto"/>
              <w:left w:val="nil"/>
              <w:bottom w:val="single" w:sz="4" w:space="0" w:color="auto"/>
              <w:right w:val="single" w:sz="4" w:space="0" w:color="auto"/>
            </w:tcBorders>
          </w:tcPr>
          <w:p w14:paraId="66B36992" w14:textId="77777777" w:rsidR="001B6A58" w:rsidRPr="004631A0" w:rsidRDefault="001B6A58" w:rsidP="36081DFE">
            <w:pPr>
              <w:spacing w:after="0"/>
              <w:jc w:val="center"/>
              <w:rPr>
                <w:rFonts w:ascii="Book Antiqua" w:eastAsia="Times New Roman" w:hAnsi="Book Antiqua" w:cs="Arial"/>
                <w:lang w:eastAsia="hr-HR"/>
              </w:rPr>
            </w:pPr>
          </w:p>
          <w:p w14:paraId="1CE459CB" w14:textId="48235161" w:rsidR="00CB1E64"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w:t>
            </w:r>
          </w:p>
        </w:tc>
      </w:tr>
      <w:tr w:rsidR="009A1406" w:rsidRPr="004631A0" w14:paraId="02203EC9" w14:textId="7F557E69" w:rsidTr="36081DFE">
        <w:trPr>
          <w:trHeight w:val="564"/>
          <w:jc w:val="center"/>
        </w:trPr>
        <w:tc>
          <w:tcPr>
            <w:tcW w:w="16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3369F3" w14:textId="77777777" w:rsidR="001B6A58" w:rsidRPr="004631A0" w:rsidRDefault="36081DFE" w:rsidP="36081DFE">
            <w:pPr>
              <w:spacing w:after="0"/>
              <w:jc w:val="center"/>
              <w:rPr>
                <w:rFonts w:ascii="Book Antiqua" w:hAnsi="Book Antiqua" w:cs="Arial"/>
              </w:rPr>
            </w:pPr>
            <w:r w:rsidRPr="004631A0">
              <w:rPr>
                <w:rFonts w:ascii="Book Antiqua" w:hAnsi="Book Antiqua" w:cs="Arial"/>
              </w:rPr>
              <w:t>Broj komada solarne rasvjete</w:t>
            </w:r>
          </w:p>
        </w:tc>
        <w:tc>
          <w:tcPr>
            <w:tcW w:w="1505" w:type="dxa"/>
            <w:tcBorders>
              <w:top w:val="single" w:sz="4" w:space="0" w:color="auto"/>
              <w:left w:val="nil"/>
              <w:bottom w:val="single" w:sz="4" w:space="0" w:color="auto"/>
              <w:right w:val="single" w:sz="4" w:space="0" w:color="auto"/>
            </w:tcBorders>
            <w:shd w:val="clear" w:color="auto" w:fill="auto"/>
            <w:noWrap/>
            <w:vAlign w:val="center"/>
          </w:tcPr>
          <w:p w14:paraId="51748178" w14:textId="77777777" w:rsidR="001B6A58" w:rsidRPr="004631A0" w:rsidRDefault="36081DFE" w:rsidP="36081DFE">
            <w:pPr>
              <w:spacing w:after="0"/>
              <w:jc w:val="center"/>
              <w:rPr>
                <w:rFonts w:ascii="Book Antiqua" w:eastAsia="Times New Roman" w:hAnsi="Book Antiqua" w:cs="Arial"/>
              </w:rPr>
            </w:pPr>
            <w:r w:rsidRPr="004631A0">
              <w:rPr>
                <w:rFonts w:ascii="Book Antiqua" w:eastAsia="Times New Roman" w:hAnsi="Book Antiqua" w:cs="Arial"/>
              </w:rPr>
              <w:t>Solarna rasvjeta</w:t>
            </w:r>
          </w:p>
        </w:tc>
        <w:tc>
          <w:tcPr>
            <w:tcW w:w="1225" w:type="dxa"/>
            <w:tcBorders>
              <w:top w:val="single" w:sz="4" w:space="0" w:color="auto"/>
              <w:left w:val="nil"/>
              <w:bottom w:val="single" w:sz="4" w:space="0" w:color="auto"/>
              <w:right w:val="single" w:sz="4" w:space="0" w:color="auto"/>
            </w:tcBorders>
            <w:vAlign w:val="center"/>
          </w:tcPr>
          <w:p w14:paraId="7D97AB89" w14:textId="24FE2EDC"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243" w:type="dxa"/>
            <w:tcBorders>
              <w:top w:val="single" w:sz="4" w:space="0" w:color="auto"/>
              <w:left w:val="nil"/>
              <w:bottom w:val="single" w:sz="4" w:space="0" w:color="auto"/>
              <w:right w:val="single" w:sz="4" w:space="0" w:color="auto"/>
            </w:tcBorders>
            <w:shd w:val="clear" w:color="auto" w:fill="auto"/>
            <w:vAlign w:val="center"/>
          </w:tcPr>
          <w:p w14:paraId="3E9CA9E5" w14:textId="3F43ACE1"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5</w:t>
            </w:r>
          </w:p>
        </w:tc>
        <w:tc>
          <w:tcPr>
            <w:tcW w:w="1290" w:type="dxa"/>
            <w:tcBorders>
              <w:top w:val="single" w:sz="4" w:space="0" w:color="auto"/>
              <w:left w:val="nil"/>
              <w:bottom w:val="single" w:sz="4" w:space="0" w:color="auto"/>
              <w:right w:val="single" w:sz="4" w:space="0" w:color="auto"/>
            </w:tcBorders>
            <w:vAlign w:val="center"/>
          </w:tcPr>
          <w:p w14:paraId="1B2E8B3D" w14:textId="1EB9BF4D"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5</w:t>
            </w:r>
          </w:p>
        </w:tc>
        <w:tc>
          <w:tcPr>
            <w:tcW w:w="1230" w:type="dxa"/>
            <w:tcBorders>
              <w:top w:val="single" w:sz="4" w:space="0" w:color="auto"/>
              <w:left w:val="nil"/>
              <w:bottom w:val="single" w:sz="4" w:space="0" w:color="auto"/>
              <w:right w:val="single" w:sz="4" w:space="0" w:color="auto"/>
            </w:tcBorders>
            <w:vAlign w:val="center"/>
          </w:tcPr>
          <w:p w14:paraId="63A05CDA" w14:textId="0D3B5BBC"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5</w:t>
            </w:r>
          </w:p>
        </w:tc>
        <w:tc>
          <w:tcPr>
            <w:tcW w:w="1200" w:type="dxa"/>
            <w:tcBorders>
              <w:top w:val="single" w:sz="4" w:space="0" w:color="auto"/>
              <w:left w:val="nil"/>
              <w:bottom w:val="single" w:sz="4" w:space="0" w:color="auto"/>
              <w:right w:val="single" w:sz="4" w:space="0" w:color="auto"/>
            </w:tcBorders>
          </w:tcPr>
          <w:p w14:paraId="237FA3C5" w14:textId="77777777" w:rsidR="001B6A58" w:rsidRPr="004631A0" w:rsidRDefault="001B6A58" w:rsidP="36081DFE">
            <w:pPr>
              <w:spacing w:after="0"/>
              <w:jc w:val="center"/>
              <w:rPr>
                <w:rFonts w:ascii="Book Antiqua" w:eastAsia="Times New Roman" w:hAnsi="Book Antiqua" w:cs="Arial"/>
                <w:lang w:eastAsia="hr-HR"/>
              </w:rPr>
            </w:pPr>
          </w:p>
          <w:p w14:paraId="0DDF6ECB" w14:textId="72BA8000" w:rsidR="00CB1E64"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5</w:t>
            </w:r>
          </w:p>
        </w:tc>
      </w:tr>
      <w:tr w:rsidR="001B6A58" w:rsidRPr="004631A0" w14:paraId="46408F43" w14:textId="4FAA23E8" w:rsidTr="36081DFE">
        <w:trPr>
          <w:trHeight w:val="564"/>
          <w:jc w:val="center"/>
        </w:trPr>
        <w:tc>
          <w:tcPr>
            <w:tcW w:w="16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15459D" w14:textId="77777777" w:rsidR="001B6A58" w:rsidRPr="004631A0" w:rsidRDefault="36081DFE" w:rsidP="36081DFE">
            <w:pPr>
              <w:spacing w:after="0"/>
              <w:jc w:val="center"/>
              <w:rPr>
                <w:rFonts w:ascii="Book Antiqua" w:hAnsi="Book Antiqua" w:cs="Arial"/>
              </w:rPr>
            </w:pPr>
            <w:r w:rsidRPr="004631A0">
              <w:rPr>
                <w:rFonts w:ascii="Book Antiqua" w:hAnsi="Book Antiqua" w:cs="Arial"/>
              </w:rPr>
              <w:t>Broj komada rasvjete javnih površina</w:t>
            </w:r>
          </w:p>
        </w:tc>
        <w:tc>
          <w:tcPr>
            <w:tcW w:w="1505" w:type="dxa"/>
            <w:tcBorders>
              <w:top w:val="single" w:sz="4" w:space="0" w:color="auto"/>
              <w:left w:val="nil"/>
              <w:bottom w:val="single" w:sz="4" w:space="0" w:color="auto"/>
              <w:right w:val="single" w:sz="4" w:space="0" w:color="auto"/>
            </w:tcBorders>
            <w:shd w:val="clear" w:color="auto" w:fill="auto"/>
            <w:noWrap/>
            <w:vAlign w:val="center"/>
          </w:tcPr>
          <w:p w14:paraId="0D1C7268" w14:textId="77777777" w:rsidR="001B6A58" w:rsidRPr="004631A0" w:rsidRDefault="36081DFE" w:rsidP="36081DFE">
            <w:pPr>
              <w:spacing w:after="0"/>
              <w:jc w:val="center"/>
              <w:rPr>
                <w:rFonts w:ascii="Book Antiqua" w:eastAsia="Times New Roman" w:hAnsi="Book Antiqua" w:cs="Arial"/>
              </w:rPr>
            </w:pPr>
            <w:r w:rsidRPr="004631A0">
              <w:rPr>
                <w:rFonts w:ascii="Book Antiqua" w:eastAsia="Times New Roman" w:hAnsi="Book Antiqua" w:cs="Arial"/>
              </w:rPr>
              <w:t>Rasvjeta javnih površina</w:t>
            </w:r>
          </w:p>
        </w:tc>
        <w:tc>
          <w:tcPr>
            <w:tcW w:w="1225" w:type="dxa"/>
            <w:tcBorders>
              <w:top w:val="single" w:sz="4" w:space="0" w:color="auto"/>
              <w:left w:val="nil"/>
              <w:bottom w:val="single" w:sz="4" w:space="0" w:color="auto"/>
              <w:right w:val="single" w:sz="4" w:space="0" w:color="auto"/>
            </w:tcBorders>
            <w:vAlign w:val="center"/>
          </w:tcPr>
          <w:p w14:paraId="175DA626" w14:textId="5CABD590"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243" w:type="dxa"/>
            <w:tcBorders>
              <w:top w:val="single" w:sz="4" w:space="0" w:color="auto"/>
              <w:left w:val="nil"/>
              <w:bottom w:val="single" w:sz="4" w:space="0" w:color="auto"/>
              <w:right w:val="single" w:sz="4" w:space="0" w:color="auto"/>
            </w:tcBorders>
            <w:shd w:val="clear" w:color="auto" w:fill="auto"/>
            <w:vAlign w:val="center"/>
          </w:tcPr>
          <w:p w14:paraId="7EBBB347" w14:textId="3A4D2C2D"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6</w:t>
            </w:r>
          </w:p>
        </w:tc>
        <w:tc>
          <w:tcPr>
            <w:tcW w:w="1290" w:type="dxa"/>
            <w:tcBorders>
              <w:top w:val="single" w:sz="4" w:space="0" w:color="auto"/>
              <w:left w:val="nil"/>
              <w:bottom w:val="single" w:sz="4" w:space="0" w:color="auto"/>
              <w:right w:val="single" w:sz="4" w:space="0" w:color="auto"/>
            </w:tcBorders>
            <w:vAlign w:val="center"/>
          </w:tcPr>
          <w:p w14:paraId="01D9A2D5" w14:textId="4E9AB009"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8</w:t>
            </w:r>
          </w:p>
        </w:tc>
        <w:tc>
          <w:tcPr>
            <w:tcW w:w="1230" w:type="dxa"/>
            <w:tcBorders>
              <w:top w:val="single" w:sz="4" w:space="0" w:color="auto"/>
              <w:left w:val="nil"/>
              <w:bottom w:val="single" w:sz="4" w:space="0" w:color="auto"/>
              <w:right w:val="single" w:sz="4" w:space="0" w:color="auto"/>
            </w:tcBorders>
            <w:vAlign w:val="center"/>
          </w:tcPr>
          <w:p w14:paraId="1548788F" w14:textId="1F60285B"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8</w:t>
            </w:r>
          </w:p>
        </w:tc>
        <w:tc>
          <w:tcPr>
            <w:tcW w:w="1200" w:type="dxa"/>
            <w:tcBorders>
              <w:top w:val="single" w:sz="4" w:space="0" w:color="auto"/>
              <w:left w:val="nil"/>
              <w:bottom w:val="single" w:sz="4" w:space="0" w:color="auto"/>
              <w:right w:val="single" w:sz="4" w:space="0" w:color="auto"/>
            </w:tcBorders>
          </w:tcPr>
          <w:p w14:paraId="5760BE34" w14:textId="77777777" w:rsidR="001B6A58" w:rsidRPr="004631A0" w:rsidRDefault="001B6A58" w:rsidP="36081DFE">
            <w:pPr>
              <w:spacing w:after="0"/>
              <w:jc w:val="center"/>
              <w:rPr>
                <w:rFonts w:ascii="Book Antiqua" w:eastAsia="Times New Roman" w:hAnsi="Book Antiqua" w:cs="Arial"/>
                <w:lang w:eastAsia="hr-HR"/>
              </w:rPr>
            </w:pPr>
          </w:p>
          <w:p w14:paraId="4D306408" w14:textId="356DB957" w:rsidR="00CB1E64"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8</w:t>
            </w:r>
          </w:p>
        </w:tc>
      </w:tr>
      <w:bookmarkEnd w:id="18"/>
    </w:tbl>
    <w:p w14:paraId="35C4E75D" w14:textId="77777777" w:rsidR="001F76FC" w:rsidRPr="004631A0" w:rsidRDefault="001F76FC" w:rsidP="001F76FC">
      <w:pPr>
        <w:rPr>
          <w:rFonts w:ascii="Book Antiqua" w:hAnsi="Book Antiqua" w:cs="Arial"/>
          <w:color w:val="FF0000"/>
        </w:rPr>
      </w:pPr>
    </w:p>
    <w:tbl>
      <w:tblPr>
        <w:tblW w:w="9825" w:type="dxa"/>
        <w:tblInd w:w="93" w:type="dxa"/>
        <w:tblLayout w:type="fixed"/>
        <w:tblLook w:val="04A0" w:firstRow="1" w:lastRow="0" w:firstColumn="1" w:lastColumn="0" w:noHBand="0" w:noVBand="1"/>
      </w:tblPr>
      <w:tblGrid>
        <w:gridCol w:w="9825"/>
      </w:tblGrid>
      <w:tr w:rsidR="009A1406" w:rsidRPr="004631A0" w14:paraId="766F0B4B" w14:textId="77777777" w:rsidTr="36081DFE">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5CF9CE5F" w14:textId="43A3297B" w:rsidR="001F76FC" w:rsidRPr="004631A0" w:rsidRDefault="36081DFE" w:rsidP="36081DFE">
            <w:pPr>
              <w:spacing w:after="0"/>
              <w:rPr>
                <w:rFonts w:ascii="Book Antiqua" w:eastAsia="Times New Roman" w:hAnsi="Book Antiqua" w:cs="Arial"/>
                <w:b/>
                <w:bCs/>
                <w:lang w:eastAsia="hr-HR"/>
              </w:rPr>
            </w:pPr>
            <w:r w:rsidRPr="004631A0">
              <w:rPr>
                <w:rFonts w:ascii="Book Antiqua" w:eastAsia="Times New Roman" w:hAnsi="Book Antiqua" w:cs="Arial"/>
                <w:b/>
                <w:bCs/>
                <w:lang w:eastAsia="hr-HR"/>
              </w:rPr>
              <w:t>Naziv aktivnosti/projekta u Proračunu: Aktivnost A100006 Ostale komunalne akcije na području grada</w:t>
            </w:r>
          </w:p>
        </w:tc>
      </w:tr>
      <w:tr w:rsidR="009A1406" w:rsidRPr="004631A0" w14:paraId="274C6CF9" w14:textId="77777777" w:rsidTr="36081DFE">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D1134F5" w14:textId="0B22FF29" w:rsidR="001F76FC" w:rsidRPr="004631A0" w:rsidRDefault="36081DFE" w:rsidP="36081DFE">
            <w:pPr>
              <w:spacing w:after="0"/>
              <w:jc w:val="both"/>
              <w:rPr>
                <w:rFonts w:ascii="Book Antiqua" w:hAnsi="Book Antiqua" w:cs="Arial"/>
              </w:rPr>
            </w:pPr>
            <w:r w:rsidRPr="004631A0">
              <w:rPr>
                <w:rFonts w:ascii="Book Antiqua" w:hAnsi="Book Antiqua" w:cs="Arial"/>
              </w:rPr>
              <w:t>Tijekom naredne tri godine predviđa se u okviru aktivnosti komunalne akcije na području grada, izvođenje akcija koje će biti potrebno realizirat, a da se ne mogu predvidjeti u trenutku izrade programa, kao i hitne intervencije .</w:t>
            </w:r>
          </w:p>
          <w:p w14:paraId="38296675" w14:textId="77777777" w:rsidR="001F76FC" w:rsidRPr="004631A0" w:rsidRDefault="001F76FC" w:rsidP="36081DFE">
            <w:pPr>
              <w:spacing w:after="0"/>
              <w:jc w:val="both"/>
              <w:rPr>
                <w:rFonts w:ascii="Book Antiqua" w:eastAsia="Times New Roman" w:hAnsi="Book Antiqua" w:cs="Arial"/>
                <w:lang w:eastAsia="hr-HR"/>
              </w:rPr>
            </w:pPr>
          </w:p>
        </w:tc>
      </w:tr>
      <w:tr w:rsidR="002D2DAB" w:rsidRPr="004631A0" w14:paraId="47111CE3" w14:textId="77777777" w:rsidTr="36081DFE">
        <w:trPr>
          <w:trHeight w:val="611"/>
        </w:trPr>
        <w:tc>
          <w:tcPr>
            <w:tcW w:w="9825" w:type="dxa"/>
            <w:vMerge/>
            <w:vAlign w:val="center"/>
            <w:hideMark/>
          </w:tcPr>
          <w:p w14:paraId="39FD5776" w14:textId="77777777" w:rsidR="001F76FC" w:rsidRPr="004631A0" w:rsidRDefault="001F76FC">
            <w:pPr>
              <w:spacing w:after="0"/>
              <w:rPr>
                <w:rFonts w:ascii="Book Antiqua" w:eastAsia="Times New Roman" w:hAnsi="Book Antiqua" w:cs="Arial"/>
                <w:color w:val="FF0000"/>
                <w:lang w:eastAsia="hr-HR"/>
              </w:rPr>
            </w:pPr>
          </w:p>
        </w:tc>
      </w:tr>
    </w:tbl>
    <w:p w14:paraId="5472DF28" w14:textId="77777777" w:rsidR="0012052F" w:rsidRPr="004631A0" w:rsidRDefault="0012052F" w:rsidP="001F76FC">
      <w:pPr>
        <w:rPr>
          <w:rFonts w:ascii="Book Antiqua" w:hAnsi="Book Antiqua" w:cs="Arial"/>
          <w:b/>
          <w:color w:val="FF0000"/>
        </w:rPr>
      </w:pPr>
    </w:p>
    <w:p w14:paraId="768E1431" w14:textId="55E7E58F" w:rsidR="001F76FC" w:rsidRPr="004631A0" w:rsidRDefault="36081DFE" w:rsidP="36081DFE">
      <w:pPr>
        <w:pStyle w:val="Odlomakpopisa"/>
        <w:numPr>
          <w:ilvl w:val="0"/>
          <w:numId w:val="47"/>
        </w:numPr>
        <w:rPr>
          <w:rFonts w:ascii="Book Antiqua" w:hAnsi="Book Antiqua" w:cs="Arial"/>
        </w:rPr>
      </w:pPr>
      <w:r w:rsidRPr="004631A0">
        <w:rPr>
          <w:rFonts w:ascii="Book Antiqua" w:hAnsi="Book Antiqua" w:cs="Arial"/>
        </w:rPr>
        <w:lastRenderedPageBreak/>
        <w:t>Pokazatelji rezultata:</w:t>
      </w:r>
    </w:p>
    <w:tbl>
      <w:tblPr>
        <w:tblW w:w="9209" w:type="dxa"/>
        <w:jc w:val="center"/>
        <w:tblLook w:val="04A0" w:firstRow="1" w:lastRow="0" w:firstColumn="1" w:lastColumn="0" w:noHBand="0" w:noVBand="1"/>
      </w:tblPr>
      <w:tblGrid>
        <w:gridCol w:w="1658"/>
        <w:gridCol w:w="1582"/>
        <w:gridCol w:w="1153"/>
        <w:gridCol w:w="1228"/>
        <w:gridCol w:w="1196"/>
        <w:gridCol w:w="1196"/>
        <w:gridCol w:w="1196"/>
      </w:tblGrid>
      <w:tr w:rsidR="009A1406" w:rsidRPr="004631A0" w14:paraId="5741120A" w14:textId="04B55325" w:rsidTr="36081DFE">
        <w:trPr>
          <w:trHeight w:val="564"/>
          <w:jc w:val="center"/>
        </w:trPr>
        <w:tc>
          <w:tcPr>
            <w:tcW w:w="16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A992F0" w14:textId="77777777" w:rsidR="0012052F"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5B76D3D5" w14:textId="77777777" w:rsidR="0012052F"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14:paraId="78A979A1" w14:textId="77777777" w:rsidR="0012052F"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1201" w:type="dxa"/>
            <w:tcBorders>
              <w:top w:val="single" w:sz="4" w:space="0" w:color="auto"/>
              <w:left w:val="nil"/>
              <w:bottom w:val="single" w:sz="4" w:space="0" w:color="auto"/>
              <w:right w:val="single" w:sz="4" w:space="0" w:color="auto"/>
            </w:tcBorders>
            <w:vAlign w:val="center"/>
          </w:tcPr>
          <w:p w14:paraId="18ABFADE" w14:textId="77777777" w:rsidR="0012052F"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Jedinica</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C3E759" w14:textId="7662A466" w:rsidR="0012052F"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2024.</w:t>
            </w:r>
          </w:p>
        </w:tc>
        <w:tc>
          <w:tcPr>
            <w:tcW w:w="1196" w:type="dxa"/>
            <w:tcBorders>
              <w:top w:val="single" w:sz="4" w:space="0" w:color="auto"/>
              <w:left w:val="nil"/>
              <w:bottom w:val="single" w:sz="4" w:space="0" w:color="auto"/>
              <w:right w:val="single" w:sz="4" w:space="0" w:color="auto"/>
            </w:tcBorders>
            <w:shd w:val="clear" w:color="auto" w:fill="auto"/>
            <w:vAlign w:val="center"/>
            <w:hideMark/>
          </w:tcPr>
          <w:p w14:paraId="7F5430D5" w14:textId="77777777" w:rsidR="0012052F"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40ED315C" w14:textId="6B594D50" w:rsidR="0012052F"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p>
        </w:tc>
        <w:tc>
          <w:tcPr>
            <w:tcW w:w="1167" w:type="dxa"/>
            <w:tcBorders>
              <w:top w:val="single" w:sz="4" w:space="0" w:color="auto"/>
              <w:left w:val="nil"/>
              <w:bottom w:val="single" w:sz="4" w:space="0" w:color="auto"/>
              <w:right w:val="single" w:sz="4" w:space="0" w:color="auto"/>
            </w:tcBorders>
            <w:vAlign w:val="center"/>
          </w:tcPr>
          <w:p w14:paraId="67924023" w14:textId="77777777" w:rsidR="0012052F"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0B874CBC" w14:textId="5D14A2B0" w:rsidR="0012052F"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p>
        </w:tc>
        <w:tc>
          <w:tcPr>
            <w:tcW w:w="1167" w:type="dxa"/>
            <w:tcBorders>
              <w:top w:val="single" w:sz="4" w:space="0" w:color="auto"/>
              <w:left w:val="nil"/>
              <w:bottom w:val="single" w:sz="4" w:space="0" w:color="auto"/>
              <w:right w:val="single" w:sz="4" w:space="0" w:color="auto"/>
            </w:tcBorders>
          </w:tcPr>
          <w:p w14:paraId="30B71371" w14:textId="77777777" w:rsidR="0012052F"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3B435EF3" w14:textId="49BE403D" w:rsidR="0012052F"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p>
        </w:tc>
      </w:tr>
      <w:tr w:rsidR="001B6A58" w:rsidRPr="004631A0" w14:paraId="57772EF9" w14:textId="229E6613" w:rsidTr="36081DFE">
        <w:trPr>
          <w:trHeight w:val="564"/>
          <w:jc w:val="center"/>
        </w:trPr>
        <w:tc>
          <w:tcPr>
            <w:tcW w:w="16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5DF7B3" w14:textId="7777777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rPr>
              <w:t>Broj komunalnih akcija u tekućoj godini</w:t>
            </w:r>
          </w:p>
        </w:tc>
        <w:tc>
          <w:tcPr>
            <w:tcW w:w="1582" w:type="dxa"/>
            <w:tcBorders>
              <w:top w:val="single" w:sz="4" w:space="0" w:color="auto"/>
              <w:left w:val="nil"/>
              <w:bottom w:val="single" w:sz="4" w:space="0" w:color="auto"/>
              <w:right w:val="single" w:sz="4" w:space="0" w:color="auto"/>
            </w:tcBorders>
            <w:shd w:val="clear" w:color="auto" w:fill="auto"/>
            <w:noWrap/>
            <w:vAlign w:val="center"/>
          </w:tcPr>
          <w:p w14:paraId="0DF487B7" w14:textId="7777777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rPr>
              <w:t>Radovi na održavanju komunalne infrastrukture koji se nisu mogli predvidjeti</w:t>
            </w:r>
          </w:p>
        </w:tc>
        <w:tc>
          <w:tcPr>
            <w:tcW w:w="1201" w:type="dxa"/>
            <w:tcBorders>
              <w:top w:val="single" w:sz="4" w:space="0" w:color="auto"/>
              <w:left w:val="nil"/>
              <w:bottom w:val="single" w:sz="4" w:space="0" w:color="auto"/>
              <w:right w:val="single" w:sz="4" w:space="0" w:color="auto"/>
            </w:tcBorders>
            <w:vAlign w:val="center"/>
          </w:tcPr>
          <w:p w14:paraId="79072A5B" w14:textId="7777777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238" w:type="dxa"/>
            <w:tcBorders>
              <w:top w:val="single" w:sz="4" w:space="0" w:color="auto"/>
              <w:left w:val="nil"/>
              <w:bottom w:val="single" w:sz="4" w:space="0" w:color="auto"/>
              <w:right w:val="single" w:sz="4" w:space="0" w:color="auto"/>
            </w:tcBorders>
            <w:shd w:val="clear" w:color="auto" w:fill="auto"/>
            <w:vAlign w:val="center"/>
          </w:tcPr>
          <w:p w14:paraId="22F0CBB6" w14:textId="69A3E033"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4</w:t>
            </w:r>
          </w:p>
        </w:tc>
        <w:tc>
          <w:tcPr>
            <w:tcW w:w="1196" w:type="dxa"/>
            <w:tcBorders>
              <w:top w:val="single" w:sz="4" w:space="0" w:color="auto"/>
              <w:left w:val="nil"/>
              <w:bottom w:val="single" w:sz="4" w:space="0" w:color="auto"/>
              <w:right w:val="single" w:sz="4" w:space="0" w:color="auto"/>
            </w:tcBorders>
            <w:vAlign w:val="center"/>
          </w:tcPr>
          <w:p w14:paraId="0AC3D944" w14:textId="27F1FB52"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5</w:t>
            </w:r>
          </w:p>
        </w:tc>
        <w:tc>
          <w:tcPr>
            <w:tcW w:w="1167" w:type="dxa"/>
            <w:tcBorders>
              <w:top w:val="single" w:sz="4" w:space="0" w:color="auto"/>
              <w:left w:val="nil"/>
              <w:bottom w:val="single" w:sz="4" w:space="0" w:color="auto"/>
              <w:right w:val="single" w:sz="4" w:space="0" w:color="auto"/>
            </w:tcBorders>
            <w:vAlign w:val="center"/>
          </w:tcPr>
          <w:p w14:paraId="1672B882" w14:textId="09434EE3"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5</w:t>
            </w:r>
          </w:p>
        </w:tc>
        <w:tc>
          <w:tcPr>
            <w:tcW w:w="1167" w:type="dxa"/>
            <w:tcBorders>
              <w:top w:val="single" w:sz="4" w:space="0" w:color="auto"/>
              <w:left w:val="nil"/>
              <w:bottom w:val="single" w:sz="4" w:space="0" w:color="auto"/>
              <w:right w:val="single" w:sz="4" w:space="0" w:color="auto"/>
            </w:tcBorders>
          </w:tcPr>
          <w:p w14:paraId="110F9BC1" w14:textId="77777777" w:rsidR="001B6A58" w:rsidRPr="004631A0" w:rsidRDefault="001B6A58" w:rsidP="36081DFE">
            <w:pPr>
              <w:spacing w:after="0"/>
              <w:jc w:val="center"/>
              <w:rPr>
                <w:rFonts w:ascii="Book Antiqua" w:eastAsia="Times New Roman" w:hAnsi="Book Antiqua" w:cs="Arial"/>
                <w:lang w:eastAsia="hr-HR"/>
              </w:rPr>
            </w:pPr>
          </w:p>
          <w:p w14:paraId="37C25A90" w14:textId="77777777" w:rsidR="00CB1E64" w:rsidRPr="004631A0" w:rsidRDefault="00CB1E64" w:rsidP="36081DFE">
            <w:pPr>
              <w:spacing w:after="0"/>
              <w:jc w:val="center"/>
              <w:rPr>
                <w:rFonts w:ascii="Book Antiqua" w:eastAsia="Times New Roman" w:hAnsi="Book Antiqua" w:cs="Arial"/>
                <w:lang w:eastAsia="hr-HR"/>
              </w:rPr>
            </w:pPr>
          </w:p>
          <w:p w14:paraId="796CB272" w14:textId="77777777" w:rsidR="00CB1E64" w:rsidRPr="004631A0" w:rsidRDefault="00CB1E64" w:rsidP="36081DFE">
            <w:pPr>
              <w:spacing w:after="0"/>
              <w:jc w:val="center"/>
              <w:rPr>
                <w:rFonts w:ascii="Book Antiqua" w:eastAsia="Times New Roman" w:hAnsi="Book Antiqua" w:cs="Arial"/>
                <w:lang w:eastAsia="hr-HR"/>
              </w:rPr>
            </w:pPr>
          </w:p>
          <w:p w14:paraId="31BE998E" w14:textId="5A06B4D3" w:rsidR="00CB1E64"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5</w:t>
            </w:r>
          </w:p>
        </w:tc>
      </w:tr>
    </w:tbl>
    <w:p w14:paraId="1251F7AD" w14:textId="77777777" w:rsidR="001F76FC" w:rsidRPr="004631A0" w:rsidRDefault="001F76FC" w:rsidP="001F76FC">
      <w:pPr>
        <w:rPr>
          <w:rFonts w:ascii="Book Antiqua" w:hAnsi="Book Antiqua" w:cs="Arial"/>
          <w:color w:val="FF0000"/>
        </w:rPr>
      </w:pPr>
    </w:p>
    <w:tbl>
      <w:tblPr>
        <w:tblW w:w="9825" w:type="dxa"/>
        <w:tblInd w:w="93" w:type="dxa"/>
        <w:tblLayout w:type="fixed"/>
        <w:tblLook w:val="04A0" w:firstRow="1" w:lastRow="0" w:firstColumn="1" w:lastColumn="0" w:noHBand="0" w:noVBand="1"/>
      </w:tblPr>
      <w:tblGrid>
        <w:gridCol w:w="9825"/>
      </w:tblGrid>
      <w:tr w:rsidR="009A1406" w:rsidRPr="004631A0" w14:paraId="1CA7BC6D" w14:textId="77777777" w:rsidTr="36081DFE">
        <w:trPr>
          <w:trHeight w:val="26"/>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653AD26E" w14:textId="52DFCFF2" w:rsidR="001F76FC" w:rsidRPr="004631A0" w:rsidRDefault="36081DFE" w:rsidP="36081DFE">
            <w:pPr>
              <w:spacing w:after="0"/>
              <w:rPr>
                <w:rFonts w:ascii="Book Antiqua" w:eastAsia="Times New Roman" w:hAnsi="Book Antiqua" w:cs="Arial"/>
                <w:b/>
                <w:bCs/>
                <w:lang w:eastAsia="hr-HR"/>
              </w:rPr>
            </w:pPr>
            <w:bookmarkStart w:id="19" w:name="_Hlk118398912"/>
            <w:r w:rsidRPr="004631A0">
              <w:rPr>
                <w:rFonts w:ascii="Book Antiqua" w:eastAsia="Times New Roman" w:hAnsi="Book Antiqua" w:cs="Arial"/>
                <w:b/>
                <w:bCs/>
                <w:lang w:eastAsia="hr-HR"/>
              </w:rPr>
              <w:t>Naziv aktivnosti/projekta u Proračunu: Aktivnost A100009 Održavanje groblja</w:t>
            </w:r>
          </w:p>
        </w:tc>
      </w:tr>
      <w:tr w:rsidR="009A1406" w:rsidRPr="004631A0" w14:paraId="5E706010" w14:textId="77777777" w:rsidTr="36081DFE">
        <w:trPr>
          <w:trHeight w:val="455"/>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F45BBD" w14:textId="77777777" w:rsidR="001F76FC" w:rsidRPr="004631A0" w:rsidRDefault="36081DFE" w:rsidP="36081DFE">
            <w:pPr>
              <w:spacing w:after="0"/>
              <w:jc w:val="both"/>
              <w:rPr>
                <w:rFonts w:ascii="Book Antiqua" w:hAnsi="Book Antiqua" w:cs="Arial"/>
              </w:rPr>
            </w:pPr>
            <w:r w:rsidRPr="004631A0">
              <w:rPr>
                <w:rFonts w:ascii="Book Antiqua" w:hAnsi="Book Antiqua" w:cs="Arial"/>
              </w:rPr>
              <w:t>Tijekom narednog razdoblja planira se nastavak uređivanja staza na Novom groblju.</w:t>
            </w:r>
          </w:p>
        </w:tc>
      </w:tr>
      <w:tr w:rsidR="002D2DAB" w:rsidRPr="004631A0" w14:paraId="729A9F04" w14:textId="77777777" w:rsidTr="36081DFE">
        <w:trPr>
          <w:trHeight w:val="455"/>
        </w:trPr>
        <w:tc>
          <w:tcPr>
            <w:tcW w:w="9825" w:type="dxa"/>
            <w:vMerge/>
            <w:vAlign w:val="center"/>
            <w:hideMark/>
          </w:tcPr>
          <w:p w14:paraId="18223010" w14:textId="77777777" w:rsidR="001F76FC" w:rsidRPr="004631A0" w:rsidRDefault="001F76FC">
            <w:pPr>
              <w:spacing w:after="0"/>
              <w:rPr>
                <w:rFonts w:ascii="Book Antiqua" w:eastAsia="Times New Roman" w:hAnsi="Book Antiqua" w:cs="Arial"/>
                <w:color w:val="FF0000"/>
                <w:lang w:eastAsia="hr-HR"/>
              </w:rPr>
            </w:pPr>
          </w:p>
        </w:tc>
      </w:tr>
    </w:tbl>
    <w:p w14:paraId="045793BD" w14:textId="77777777" w:rsidR="0012052F" w:rsidRPr="004631A0" w:rsidRDefault="0012052F" w:rsidP="001F76FC">
      <w:pPr>
        <w:rPr>
          <w:rFonts w:ascii="Book Antiqua" w:hAnsi="Book Antiqua" w:cs="Arial"/>
          <w:b/>
          <w:color w:val="FF0000"/>
        </w:rPr>
      </w:pPr>
    </w:p>
    <w:p w14:paraId="30D3480D" w14:textId="2ECB6A71" w:rsidR="001F76FC" w:rsidRPr="004631A0" w:rsidRDefault="36081DFE" w:rsidP="36081DFE">
      <w:pPr>
        <w:pStyle w:val="Odlomakpopisa"/>
        <w:numPr>
          <w:ilvl w:val="0"/>
          <w:numId w:val="47"/>
        </w:numPr>
        <w:rPr>
          <w:rFonts w:ascii="Book Antiqua" w:hAnsi="Book Antiqua" w:cs="Arial"/>
        </w:rPr>
      </w:pPr>
      <w:r w:rsidRPr="004631A0">
        <w:rPr>
          <w:rFonts w:ascii="Book Antiqua" w:hAnsi="Book Antiqua" w:cs="Arial"/>
        </w:rPr>
        <w:t>Pokazatelji rezultata:</w:t>
      </w:r>
    </w:p>
    <w:tbl>
      <w:tblPr>
        <w:tblW w:w="9553" w:type="dxa"/>
        <w:jc w:val="center"/>
        <w:tblLook w:val="04A0" w:firstRow="1" w:lastRow="0" w:firstColumn="1" w:lastColumn="0" w:noHBand="0" w:noVBand="1"/>
      </w:tblPr>
      <w:tblGrid>
        <w:gridCol w:w="1332"/>
        <w:gridCol w:w="2080"/>
        <w:gridCol w:w="993"/>
        <w:gridCol w:w="1196"/>
        <w:gridCol w:w="1196"/>
        <w:gridCol w:w="1691"/>
        <w:gridCol w:w="1196"/>
      </w:tblGrid>
      <w:tr w:rsidR="009A1406" w:rsidRPr="004631A0" w14:paraId="0FE40509" w14:textId="763E49C6" w:rsidTr="36081DFE">
        <w:trPr>
          <w:trHeight w:val="564"/>
          <w:jc w:val="center"/>
        </w:trPr>
        <w:tc>
          <w:tcPr>
            <w:tcW w:w="13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7FEE45" w14:textId="77777777" w:rsidR="0012052F"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2AE494D9" w14:textId="77777777" w:rsidR="0012052F"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14:paraId="1E2F231F" w14:textId="77777777" w:rsidR="0012052F"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1110" w:type="dxa"/>
            <w:tcBorders>
              <w:top w:val="single" w:sz="4" w:space="0" w:color="auto"/>
              <w:left w:val="nil"/>
              <w:bottom w:val="single" w:sz="4" w:space="0" w:color="auto"/>
              <w:right w:val="single" w:sz="4" w:space="0" w:color="auto"/>
            </w:tcBorders>
            <w:vAlign w:val="center"/>
          </w:tcPr>
          <w:p w14:paraId="11633162" w14:textId="77777777" w:rsidR="0012052F"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Jedinica</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6A3D44" w14:textId="2A6C3AA7" w:rsidR="0012052F"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2024.</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03BD6998" w14:textId="77777777" w:rsidR="0012052F"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2F07DD56" w14:textId="4F1789D5" w:rsidR="0012052F"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p>
        </w:tc>
        <w:tc>
          <w:tcPr>
            <w:tcW w:w="1215" w:type="dxa"/>
            <w:tcBorders>
              <w:top w:val="single" w:sz="4" w:space="0" w:color="auto"/>
              <w:left w:val="nil"/>
              <w:bottom w:val="single" w:sz="4" w:space="0" w:color="auto"/>
              <w:right w:val="single" w:sz="4" w:space="0" w:color="auto"/>
            </w:tcBorders>
            <w:vAlign w:val="center"/>
          </w:tcPr>
          <w:p w14:paraId="60748BD7" w14:textId="05917D84" w:rsidR="0012052F"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vrijednost2026.</w:t>
            </w:r>
          </w:p>
        </w:tc>
        <w:tc>
          <w:tcPr>
            <w:tcW w:w="1263" w:type="dxa"/>
            <w:tcBorders>
              <w:top w:val="single" w:sz="4" w:space="0" w:color="auto"/>
              <w:left w:val="nil"/>
              <w:bottom w:val="single" w:sz="4" w:space="0" w:color="auto"/>
              <w:right w:val="single" w:sz="4" w:space="0" w:color="auto"/>
            </w:tcBorders>
          </w:tcPr>
          <w:p w14:paraId="294A2CDC" w14:textId="77777777" w:rsidR="0012052F"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4EA11B1A" w14:textId="53863ED7" w:rsidR="0012052F"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p>
        </w:tc>
      </w:tr>
      <w:tr w:rsidR="0012052F" w:rsidRPr="004631A0" w14:paraId="150B3FB1" w14:textId="15999D20" w:rsidTr="36081DFE">
        <w:trPr>
          <w:trHeight w:val="564"/>
          <w:jc w:val="center"/>
        </w:trPr>
        <w:tc>
          <w:tcPr>
            <w:tcW w:w="13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A1E012" w14:textId="77777777" w:rsidR="0012052F"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Broj m' održavanih staza</w:t>
            </w:r>
          </w:p>
        </w:tc>
        <w:tc>
          <w:tcPr>
            <w:tcW w:w="2080" w:type="dxa"/>
            <w:tcBorders>
              <w:top w:val="single" w:sz="4" w:space="0" w:color="auto"/>
              <w:left w:val="nil"/>
              <w:bottom w:val="single" w:sz="4" w:space="0" w:color="auto"/>
              <w:right w:val="single" w:sz="4" w:space="0" w:color="auto"/>
            </w:tcBorders>
            <w:shd w:val="clear" w:color="auto" w:fill="auto"/>
            <w:noWrap/>
            <w:vAlign w:val="center"/>
          </w:tcPr>
          <w:p w14:paraId="121DD60D" w14:textId="77777777" w:rsidR="0012052F"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 xml:space="preserve">Radovi na održavanju staza na novom groblju  </w:t>
            </w:r>
          </w:p>
        </w:tc>
        <w:tc>
          <w:tcPr>
            <w:tcW w:w="1110" w:type="dxa"/>
            <w:tcBorders>
              <w:top w:val="single" w:sz="4" w:space="0" w:color="auto"/>
              <w:left w:val="nil"/>
              <w:bottom w:val="single" w:sz="4" w:space="0" w:color="auto"/>
              <w:right w:val="single" w:sz="4" w:space="0" w:color="auto"/>
            </w:tcBorders>
            <w:vAlign w:val="center"/>
          </w:tcPr>
          <w:p w14:paraId="1DA97D74" w14:textId="77777777" w:rsidR="0012052F"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m'</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tcPr>
          <w:p w14:paraId="0A3E7E9F" w14:textId="77777777" w:rsidR="0012052F"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100</w:t>
            </w:r>
          </w:p>
        </w:tc>
        <w:tc>
          <w:tcPr>
            <w:tcW w:w="1350" w:type="dxa"/>
            <w:tcBorders>
              <w:top w:val="single" w:sz="4" w:space="0" w:color="auto"/>
              <w:left w:val="nil"/>
              <w:bottom w:val="single" w:sz="4" w:space="0" w:color="auto"/>
              <w:right w:val="single" w:sz="4" w:space="0" w:color="auto"/>
            </w:tcBorders>
            <w:shd w:val="clear" w:color="auto" w:fill="auto"/>
            <w:vAlign w:val="center"/>
          </w:tcPr>
          <w:p w14:paraId="1A8C4513" w14:textId="77777777" w:rsidR="0012052F"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100</w:t>
            </w:r>
          </w:p>
        </w:tc>
        <w:tc>
          <w:tcPr>
            <w:tcW w:w="1215" w:type="dxa"/>
            <w:tcBorders>
              <w:top w:val="single" w:sz="4" w:space="0" w:color="auto"/>
              <w:left w:val="nil"/>
              <w:bottom w:val="single" w:sz="4" w:space="0" w:color="auto"/>
              <w:right w:val="single" w:sz="4" w:space="0" w:color="auto"/>
            </w:tcBorders>
            <w:vAlign w:val="center"/>
          </w:tcPr>
          <w:p w14:paraId="12429CEE" w14:textId="305E6E77" w:rsidR="0012052F"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100</w:t>
            </w:r>
          </w:p>
        </w:tc>
        <w:tc>
          <w:tcPr>
            <w:tcW w:w="1263" w:type="dxa"/>
            <w:tcBorders>
              <w:top w:val="single" w:sz="4" w:space="0" w:color="auto"/>
              <w:left w:val="nil"/>
              <w:bottom w:val="single" w:sz="4" w:space="0" w:color="auto"/>
              <w:right w:val="single" w:sz="4" w:space="0" w:color="auto"/>
            </w:tcBorders>
          </w:tcPr>
          <w:p w14:paraId="45364479" w14:textId="77777777" w:rsidR="0012052F" w:rsidRPr="004631A0" w:rsidRDefault="0012052F" w:rsidP="36081DFE">
            <w:pPr>
              <w:spacing w:after="0"/>
              <w:jc w:val="center"/>
              <w:rPr>
                <w:rFonts w:ascii="Book Antiqua" w:eastAsia="Times New Roman" w:hAnsi="Book Antiqua" w:cs="Arial"/>
                <w:lang w:eastAsia="hr-HR"/>
              </w:rPr>
            </w:pPr>
          </w:p>
          <w:p w14:paraId="412D7E96" w14:textId="0E220ADB" w:rsidR="00132C1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100</w:t>
            </w:r>
          </w:p>
        </w:tc>
      </w:tr>
      <w:bookmarkEnd w:id="19"/>
    </w:tbl>
    <w:p w14:paraId="6B973547" w14:textId="77777777" w:rsidR="001F76FC" w:rsidRPr="004631A0" w:rsidRDefault="001F76FC" w:rsidP="001F76FC">
      <w:pPr>
        <w:rPr>
          <w:rFonts w:ascii="Book Antiqua" w:hAnsi="Book Antiqua" w:cs="Arial"/>
          <w:color w:val="FF0000"/>
        </w:rPr>
      </w:pPr>
    </w:p>
    <w:tbl>
      <w:tblPr>
        <w:tblW w:w="9683" w:type="dxa"/>
        <w:tblInd w:w="93" w:type="dxa"/>
        <w:tblLayout w:type="fixed"/>
        <w:tblLook w:val="04A0" w:firstRow="1" w:lastRow="0" w:firstColumn="1" w:lastColumn="0" w:noHBand="0" w:noVBand="1"/>
      </w:tblPr>
      <w:tblGrid>
        <w:gridCol w:w="9683"/>
      </w:tblGrid>
      <w:tr w:rsidR="009A1406" w:rsidRPr="004631A0" w14:paraId="411E95AA" w14:textId="77777777" w:rsidTr="36081DFE">
        <w:trPr>
          <w:trHeight w:val="300"/>
        </w:trPr>
        <w:tc>
          <w:tcPr>
            <w:tcW w:w="9683" w:type="dxa"/>
            <w:tcBorders>
              <w:top w:val="single" w:sz="4" w:space="0" w:color="auto"/>
              <w:left w:val="single" w:sz="4" w:space="0" w:color="auto"/>
              <w:bottom w:val="single" w:sz="4" w:space="0" w:color="auto"/>
              <w:right w:val="single" w:sz="4" w:space="0" w:color="auto"/>
            </w:tcBorders>
            <w:shd w:val="clear" w:color="auto" w:fill="auto"/>
            <w:hideMark/>
          </w:tcPr>
          <w:p w14:paraId="17235272" w14:textId="27FD9F9F" w:rsidR="001F76FC" w:rsidRPr="004631A0" w:rsidRDefault="36081DFE" w:rsidP="36081DFE">
            <w:pPr>
              <w:spacing w:after="0"/>
              <w:rPr>
                <w:rFonts w:ascii="Book Antiqua" w:eastAsia="Times New Roman" w:hAnsi="Book Antiqua" w:cs="Arial"/>
                <w:b/>
                <w:bCs/>
                <w:lang w:eastAsia="hr-HR"/>
              </w:rPr>
            </w:pPr>
            <w:bookmarkStart w:id="20" w:name="_Hlk118399988"/>
            <w:r w:rsidRPr="004631A0">
              <w:rPr>
                <w:rFonts w:ascii="Book Antiqua" w:eastAsia="Times New Roman" w:hAnsi="Book Antiqua" w:cs="Arial"/>
                <w:b/>
                <w:bCs/>
                <w:lang w:eastAsia="hr-HR"/>
              </w:rPr>
              <w:t xml:space="preserve">Naziv aktivnosti/projekta u Proračunu: Aktivnost A100010 Održavanje nerazvrstanih cesta – DKPC </w:t>
            </w:r>
          </w:p>
        </w:tc>
      </w:tr>
      <w:tr w:rsidR="009A1406" w:rsidRPr="004631A0" w14:paraId="3B23177E" w14:textId="77777777" w:rsidTr="36081DFE">
        <w:trPr>
          <w:trHeight w:val="514"/>
        </w:trPr>
        <w:tc>
          <w:tcPr>
            <w:tcW w:w="968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A7BD18E" w14:textId="03B733D6" w:rsidR="001F76FC" w:rsidRPr="004631A0" w:rsidRDefault="36081DFE" w:rsidP="36081DFE">
            <w:p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Održavanje nerazvrstanih cesta i nogostupa u zimskom periodu.</w:t>
            </w:r>
          </w:p>
        </w:tc>
      </w:tr>
      <w:tr w:rsidR="002D2DAB" w:rsidRPr="004631A0" w14:paraId="299C663A" w14:textId="77777777" w:rsidTr="36081DFE">
        <w:trPr>
          <w:trHeight w:val="611"/>
        </w:trPr>
        <w:tc>
          <w:tcPr>
            <w:tcW w:w="9683" w:type="dxa"/>
            <w:vMerge/>
            <w:vAlign w:val="center"/>
            <w:hideMark/>
          </w:tcPr>
          <w:p w14:paraId="4C490D9F" w14:textId="77777777" w:rsidR="001F76FC" w:rsidRPr="004631A0" w:rsidRDefault="001F76FC">
            <w:pPr>
              <w:spacing w:after="0"/>
              <w:rPr>
                <w:rFonts w:ascii="Book Antiqua" w:eastAsia="Times New Roman" w:hAnsi="Book Antiqua" w:cs="Arial"/>
                <w:color w:val="FF0000"/>
                <w:lang w:eastAsia="hr-HR"/>
              </w:rPr>
            </w:pPr>
          </w:p>
        </w:tc>
      </w:tr>
    </w:tbl>
    <w:p w14:paraId="28CCB265" w14:textId="77777777" w:rsidR="0012052F" w:rsidRPr="004631A0" w:rsidRDefault="0012052F" w:rsidP="36081DFE">
      <w:pPr>
        <w:rPr>
          <w:rFonts w:ascii="Book Antiqua" w:hAnsi="Book Antiqua" w:cs="Arial"/>
          <w:b/>
          <w:bCs/>
        </w:rPr>
      </w:pPr>
    </w:p>
    <w:p w14:paraId="700A9443" w14:textId="4FE48350" w:rsidR="001F76FC" w:rsidRPr="004631A0" w:rsidRDefault="36081DFE" w:rsidP="36081DFE">
      <w:pPr>
        <w:pStyle w:val="Odlomakpopisa"/>
        <w:numPr>
          <w:ilvl w:val="0"/>
          <w:numId w:val="47"/>
        </w:numPr>
        <w:rPr>
          <w:rFonts w:ascii="Book Antiqua" w:hAnsi="Book Antiqua" w:cs="Arial"/>
        </w:rPr>
      </w:pPr>
      <w:r w:rsidRPr="004631A0">
        <w:rPr>
          <w:rFonts w:ascii="Book Antiqua" w:hAnsi="Book Antiqua" w:cs="Arial"/>
        </w:rPr>
        <w:t>Pokazatelji rezultata:</w:t>
      </w:r>
    </w:p>
    <w:tbl>
      <w:tblPr>
        <w:tblW w:w="9647" w:type="dxa"/>
        <w:jc w:val="center"/>
        <w:tblLook w:val="04A0" w:firstRow="1" w:lastRow="0" w:firstColumn="1" w:lastColumn="0" w:noHBand="0" w:noVBand="1"/>
      </w:tblPr>
      <w:tblGrid>
        <w:gridCol w:w="1658"/>
        <w:gridCol w:w="1727"/>
        <w:gridCol w:w="993"/>
        <w:gridCol w:w="1196"/>
        <w:gridCol w:w="1196"/>
        <w:gridCol w:w="1691"/>
        <w:gridCol w:w="1691"/>
      </w:tblGrid>
      <w:tr w:rsidR="009A1406" w:rsidRPr="004631A0" w14:paraId="58A70B44" w14:textId="0B072AE3" w:rsidTr="36081DFE">
        <w:trPr>
          <w:trHeight w:val="564"/>
          <w:jc w:val="center"/>
        </w:trPr>
        <w:tc>
          <w:tcPr>
            <w:tcW w:w="16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E6BC55" w14:textId="77777777" w:rsidR="0012052F"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0ED3FB99" w14:textId="77777777" w:rsidR="0012052F"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727" w:type="dxa"/>
            <w:tcBorders>
              <w:top w:val="single" w:sz="4" w:space="0" w:color="auto"/>
              <w:left w:val="nil"/>
              <w:bottom w:val="single" w:sz="4" w:space="0" w:color="auto"/>
              <w:right w:val="single" w:sz="4" w:space="0" w:color="auto"/>
            </w:tcBorders>
            <w:shd w:val="clear" w:color="auto" w:fill="auto"/>
            <w:noWrap/>
            <w:vAlign w:val="center"/>
            <w:hideMark/>
          </w:tcPr>
          <w:p w14:paraId="7567D394" w14:textId="77777777" w:rsidR="0012052F"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1027" w:type="dxa"/>
            <w:tcBorders>
              <w:top w:val="single" w:sz="4" w:space="0" w:color="auto"/>
              <w:left w:val="nil"/>
              <w:bottom w:val="single" w:sz="4" w:space="0" w:color="auto"/>
              <w:right w:val="single" w:sz="4" w:space="0" w:color="auto"/>
            </w:tcBorders>
            <w:vAlign w:val="center"/>
          </w:tcPr>
          <w:p w14:paraId="2B2CBB0B" w14:textId="77777777" w:rsidR="0012052F"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Jedinica</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06C96" w14:textId="2D8653BC" w:rsidR="0012052F"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2024.</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5D8E609" w14:textId="77777777" w:rsidR="0012052F"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55F9282D" w14:textId="2EEB6671" w:rsidR="0012052F"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p>
        </w:tc>
        <w:tc>
          <w:tcPr>
            <w:tcW w:w="1215" w:type="dxa"/>
            <w:tcBorders>
              <w:top w:val="single" w:sz="4" w:space="0" w:color="auto"/>
              <w:left w:val="nil"/>
              <w:bottom w:val="single" w:sz="4" w:space="0" w:color="auto"/>
              <w:right w:val="single" w:sz="4" w:space="0" w:color="auto"/>
            </w:tcBorders>
            <w:vAlign w:val="center"/>
          </w:tcPr>
          <w:p w14:paraId="273DA857" w14:textId="0E9F2E8B" w:rsidR="0012052F"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vrijednost2026.</w:t>
            </w:r>
          </w:p>
        </w:tc>
        <w:tc>
          <w:tcPr>
            <w:tcW w:w="1215" w:type="dxa"/>
            <w:tcBorders>
              <w:top w:val="single" w:sz="4" w:space="0" w:color="auto"/>
              <w:left w:val="nil"/>
              <w:bottom w:val="single" w:sz="4" w:space="0" w:color="auto"/>
              <w:right w:val="single" w:sz="4" w:space="0" w:color="auto"/>
            </w:tcBorders>
          </w:tcPr>
          <w:p w14:paraId="2D0502F0" w14:textId="4844D7E9" w:rsidR="0012052F"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vrijednost2027.</w:t>
            </w:r>
          </w:p>
        </w:tc>
      </w:tr>
      <w:tr w:rsidR="0012052F" w:rsidRPr="004631A0" w14:paraId="6F640466" w14:textId="344E6BB3" w:rsidTr="36081DFE">
        <w:trPr>
          <w:trHeight w:val="564"/>
          <w:jc w:val="center"/>
        </w:trPr>
        <w:tc>
          <w:tcPr>
            <w:tcW w:w="16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681B3A" w14:textId="77777777" w:rsidR="0012052F"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Broj sati na održavanju nogostupa i autobusnih stajališta u zimskim uvjetima</w:t>
            </w:r>
          </w:p>
        </w:tc>
        <w:tc>
          <w:tcPr>
            <w:tcW w:w="1727" w:type="dxa"/>
            <w:tcBorders>
              <w:top w:val="single" w:sz="4" w:space="0" w:color="auto"/>
              <w:left w:val="nil"/>
              <w:bottom w:val="single" w:sz="4" w:space="0" w:color="auto"/>
              <w:right w:val="single" w:sz="4" w:space="0" w:color="auto"/>
            </w:tcBorders>
            <w:shd w:val="clear" w:color="auto" w:fill="auto"/>
            <w:noWrap/>
            <w:vAlign w:val="center"/>
          </w:tcPr>
          <w:p w14:paraId="03E94CA7" w14:textId="77777777" w:rsidR="0012052F"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 xml:space="preserve">Zbog sigurnosti sudionika u prometu potrebno je stalno održavanje nogostupa i </w:t>
            </w:r>
            <w:r w:rsidRPr="004631A0">
              <w:rPr>
                <w:rFonts w:ascii="Book Antiqua" w:eastAsia="Times New Roman" w:hAnsi="Book Antiqua" w:cs="Arial"/>
                <w:lang w:eastAsia="hr-HR"/>
              </w:rPr>
              <w:lastRenderedPageBreak/>
              <w:t>autobusnih stajališta u zimskim uvjetima</w:t>
            </w:r>
          </w:p>
        </w:tc>
        <w:tc>
          <w:tcPr>
            <w:tcW w:w="1027" w:type="dxa"/>
            <w:tcBorders>
              <w:top w:val="single" w:sz="4" w:space="0" w:color="auto"/>
              <w:left w:val="nil"/>
              <w:bottom w:val="single" w:sz="4" w:space="0" w:color="auto"/>
              <w:right w:val="single" w:sz="4" w:space="0" w:color="auto"/>
            </w:tcBorders>
            <w:vAlign w:val="center"/>
          </w:tcPr>
          <w:p w14:paraId="282E4835" w14:textId="77777777" w:rsidR="0012052F"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lastRenderedPageBreak/>
              <w:t>sat</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294F32C" w14:textId="77777777" w:rsidR="0012052F"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500</w:t>
            </w:r>
          </w:p>
        </w:tc>
        <w:tc>
          <w:tcPr>
            <w:tcW w:w="1440" w:type="dxa"/>
            <w:tcBorders>
              <w:top w:val="single" w:sz="4" w:space="0" w:color="auto"/>
              <w:left w:val="nil"/>
              <w:bottom w:val="single" w:sz="4" w:space="0" w:color="auto"/>
              <w:right w:val="single" w:sz="4" w:space="0" w:color="auto"/>
            </w:tcBorders>
            <w:shd w:val="clear" w:color="auto" w:fill="auto"/>
            <w:vAlign w:val="center"/>
          </w:tcPr>
          <w:p w14:paraId="77419142" w14:textId="6DB14497" w:rsidR="0012052F"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325</w:t>
            </w:r>
          </w:p>
        </w:tc>
        <w:tc>
          <w:tcPr>
            <w:tcW w:w="1215" w:type="dxa"/>
            <w:tcBorders>
              <w:top w:val="single" w:sz="4" w:space="0" w:color="auto"/>
              <w:left w:val="nil"/>
              <w:bottom w:val="single" w:sz="4" w:space="0" w:color="auto"/>
              <w:right w:val="single" w:sz="4" w:space="0" w:color="auto"/>
            </w:tcBorders>
            <w:vAlign w:val="center"/>
          </w:tcPr>
          <w:p w14:paraId="296E8C9C" w14:textId="046243F3" w:rsidR="0012052F"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360</w:t>
            </w:r>
          </w:p>
        </w:tc>
        <w:tc>
          <w:tcPr>
            <w:tcW w:w="1215" w:type="dxa"/>
            <w:tcBorders>
              <w:top w:val="single" w:sz="4" w:space="0" w:color="auto"/>
              <w:left w:val="nil"/>
              <w:bottom w:val="single" w:sz="4" w:space="0" w:color="auto"/>
              <w:right w:val="single" w:sz="4" w:space="0" w:color="auto"/>
            </w:tcBorders>
          </w:tcPr>
          <w:p w14:paraId="42654555" w14:textId="77777777" w:rsidR="0012052F" w:rsidRPr="004631A0" w:rsidRDefault="0012052F" w:rsidP="36081DFE">
            <w:pPr>
              <w:spacing w:after="0"/>
              <w:jc w:val="center"/>
              <w:rPr>
                <w:rFonts w:ascii="Book Antiqua" w:eastAsia="Times New Roman" w:hAnsi="Book Antiqua" w:cs="Arial"/>
                <w:lang w:eastAsia="hr-HR"/>
              </w:rPr>
            </w:pPr>
          </w:p>
          <w:p w14:paraId="223737FB" w14:textId="77777777" w:rsidR="00937179" w:rsidRPr="004631A0" w:rsidRDefault="00937179" w:rsidP="36081DFE">
            <w:pPr>
              <w:spacing w:after="0"/>
              <w:jc w:val="center"/>
              <w:rPr>
                <w:rFonts w:ascii="Book Antiqua" w:eastAsia="Times New Roman" w:hAnsi="Book Antiqua" w:cs="Arial"/>
                <w:lang w:eastAsia="hr-HR"/>
              </w:rPr>
            </w:pPr>
          </w:p>
          <w:p w14:paraId="20C64719" w14:textId="77777777" w:rsidR="00937179" w:rsidRPr="004631A0" w:rsidRDefault="00937179" w:rsidP="36081DFE">
            <w:pPr>
              <w:spacing w:after="0"/>
              <w:jc w:val="center"/>
              <w:rPr>
                <w:rFonts w:ascii="Book Antiqua" w:eastAsia="Times New Roman" w:hAnsi="Book Antiqua" w:cs="Arial"/>
                <w:lang w:eastAsia="hr-HR"/>
              </w:rPr>
            </w:pPr>
          </w:p>
          <w:p w14:paraId="7D72EB51" w14:textId="77777777" w:rsidR="00937179" w:rsidRPr="004631A0" w:rsidRDefault="00937179" w:rsidP="36081DFE">
            <w:pPr>
              <w:spacing w:after="0"/>
              <w:jc w:val="center"/>
              <w:rPr>
                <w:rFonts w:ascii="Book Antiqua" w:eastAsia="Times New Roman" w:hAnsi="Book Antiqua" w:cs="Arial"/>
                <w:lang w:eastAsia="hr-HR"/>
              </w:rPr>
            </w:pPr>
          </w:p>
          <w:p w14:paraId="5A99A794" w14:textId="77777777" w:rsidR="00937179" w:rsidRPr="004631A0" w:rsidRDefault="00937179" w:rsidP="36081DFE">
            <w:pPr>
              <w:spacing w:after="0"/>
              <w:jc w:val="center"/>
              <w:rPr>
                <w:rFonts w:ascii="Book Antiqua" w:eastAsia="Times New Roman" w:hAnsi="Book Antiqua" w:cs="Arial"/>
                <w:lang w:eastAsia="hr-HR"/>
              </w:rPr>
            </w:pPr>
          </w:p>
          <w:p w14:paraId="579441EF" w14:textId="6522E282" w:rsidR="00937179"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370</w:t>
            </w:r>
          </w:p>
          <w:p w14:paraId="3F86774D" w14:textId="77777777" w:rsidR="00937179" w:rsidRPr="004631A0" w:rsidRDefault="00937179" w:rsidP="36081DFE">
            <w:pPr>
              <w:spacing w:after="0"/>
              <w:jc w:val="center"/>
              <w:rPr>
                <w:rFonts w:ascii="Book Antiqua" w:eastAsia="Times New Roman" w:hAnsi="Book Antiqua" w:cs="Arial"/>
                <w:lang w:eastAsia="hr-HR"/>
              </w:rPr>
            </w:pPr>
          </w:p>
        </w:tc>
      </w:tr>
      <w:bookmarkEnd w:id="20"/>
    </w:tbl>
    <w:p w14:paraId="6B09B8E9" w14:textId="77777777" w:rsidR="001F76FC" w:rsidRPr="004631A0" w:rsidRDefault="001F76FC" w:rsidP="001F76FC">
      <w:pPr>
        <w:rPr>
          <w:rFonts w:ascii="Book Antiqua" w:hAnsi="Book Antiqua" w:cs="Arial"/>
          <w:color w:val="FF0000"/>
        </w:rPr>
      </w:pPr>
    </w:p>
    <w:tbl>
      <w:tblPr>
        <w:tblW w:w="9683" w:type="dxa"/>
        <w:tblInd w:w="93" w:type="dxa"/>
        <w:tblLayout w:type="fixed"/>
        <w:tblLook w:val="04A0" w:firstRow="1" w:lastRow="0" w:firstColumn="1" w:lastColumn="0" w:noHBand="0" w:noVBand="1"/>
      </w:tblPr>
      <w:tblGrid>
        <w:gridCol w:w="9683"/>
      </w:tblGrid>
      <w:tr w:rsidR="009A1406" w:rsidRPr="004631A0" w14:paraId="4D9E9BF7" w14:textId="77777777" w:rsidTr="36081DFE">
        <w:trPr>
          <w:trHeight w:val="300"/>
        </w:trPr>
        <w:tc>
          <w:tcPr>
            <w:tcW w:w="9683" w:type="dxa"/>
            <w:tcBorders>
              <w:top w:val="single" w:sz="4" w:space="0" w:color="auto"/>
              <w:left w:val="single" w:sz="4" w:space="0" w:color="auto"/>
              <w:bottom w:val="single" w:sz="4" w:space="0" w:color="auto"/>
              <w:right w:val="single" w:sz="4" w:space="0" w:color="auto"/>
            </w:tcBorders>
            <w:shd w:val="clear" w:color="auto" w:fill="auto"/>
            <w:hideMark/>
          </w:tcPr>
          <w:p w14:paraId="1380C1FC" w14:textId="2A48880E" w:rsidR="001F76FC" w:rsidRPr="004631A0" w:rsidRDefault="36081DFE" w:rsidP="36081DFE">
            <w:pPr>
              <w:spacing w:after="0"/>
              <w:rPr>
                <w:rFonts w:ascii="Book Antiqua" w:eastAsia="Times New Roman" w:hAnsi="Book Antiqua" w:cs="Arial"/>
                <w:b/>
                <w:bCs/>
                <w:lang w:eastAsia="hr-HR"/>
              </w:rPr>
            </w:pPr>
            <w:r w:rsidRPr="004631A0">
              <w:rPr>
                <w:rFonts w:ascii="Book Antiqua" w:eastAsia="Times New Roman" w:hAnsi="Book Antiqua" w:cs="Arial"/>
                <w:b/>
                <w:bCs/>
                <w:lang w:eastAsia="hr-HR"/>
              </w:rPr>
              <w:t>Naziv aktivnosti/projekta u Proračunu: Aktivnost A100011 Održavanje javnih zelenih površina – DKPC</w:t>
            </w:r>
          </w:p>
        </w:tc>
      </w:tr>
      <w:tr w:rsidR="009A1406" w:rsidRPr="004631A0" w14:paraId="3E49ED34" w14:textId="77777777" w:rsidTr="36081DFE">
        <w:trPr>
          <w:trHeight w:val="509"/>
        </w:trPr>
        <w:tc>
          <w:tcPr>
            <w:tcW w:w="968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8D22E24" w14:textId="77777777" w:rsidR="001F76FC" w:rsidRPr="004631A0" w:rsidRDefault="36081DFE" w:rsidP="36081DFE">
            <w:pPr>
              <w:spacing w:after="0"/>
              <w:rPr>
                <w:rFonts w:ascii="Book Antiqua" w:hAnsi="Book Antiqua" w:cs="Arial"/>
              </w:rPr>
            </w:pPr>
            <w:r w:rsidRPr="004631A0">
              <w:rPr>
                <w:rFonts w:ascii="Book Antiqua" w:hAnsi="Book Antiqua" w:cs="Arial"/>
              </w:rPr>
              <w:t>Tijekom naredne tri godine predviđa se u okviru aktivnosti održavanje javnih zelenih površina  mjere na:</w:t>
            </w:r>
          </w:p>
          <w:p w14:paraId="12410C00" w14:textId="167AFF0F" w:rsidR="001F76FC" w:rsidRPr="004631A0" w:rsidRDefault="36081DFE" w:rsidP="36081DFE">
            <w:pPr>
              <w:spacing w:after="0"/>
              <w:rPr>
                <w:rFonts w:ascii="Book Antiqua" w:hAnsi="Book Antiqua" w:cs="Arial"/>
              </w:rPr>
            </w:pPr>
            <w:r w:rsidRPr="004631A0">
              <w:rPr>
                <w:rFonts w:ascii="Book Antiqua" w:hAnsi="Book Antiqua" w:cs="Arial"/>
              </w:rPr>
              <w:t xml:space="preserve">- zelenim površinama i sadnji drveća i grmlja (održavanje javnih zelenih površina, uređenje zelenih površina na području Grada, održavanje </w:t>
            </w:r>
            <w:proofErr w:type="spellStart"/>
            <w:r w:rsidRPr="004631A0">
              <w:rPr>
                <w:rFonts w:ascii="Book Antiqua" w:hAnsi="Book Antiqua" w:cs="Arial"/>
              </w:rPr>
              <w:t>Birtovog</w:t>
            </w:r>
            <w:proofErr w:type="spellEnd"/>
            <w:r w:rsidRPr="004631A0">
              <w:rPr>
                <w:rFonts w:ascii="Book Antiqua" w:hAnsi="Book Antiqua" w:cs="Arial"/>
              </w:rPr>
              <w:t xml:space="preserve"> </w:t>
            </w:r>
            <w:proofErr w:type="spellStart"/>
            <w:r w:rsidRPr="004631A0">
              <w:rPr>
                <w:rFonts w:ascii="Book Antiqua" w:hAnsi="Book Antiqua" w:cs="Arial"/>
              </w:rPr>
              <w:t>klanjca</w:t>
            </w:r>
            <w:proofErr w:type="spellEnd"/>
            <w:r w:rsidRPr="004631A0">
              <w:rPr>
                <w:rFonts w:ascii="Book Antiqua" w:hAnsi="Book Antiqua" w:cs="Arial"/>
              </w:rPr>
              <w:t>, sadnja stabala i grmova na području Grada)</w:t>
            </w:r>
          </w:p>
          <w:p w14:paraId="64760535" w14:textId="27EDA995" w:rsidR="001F76FC" w:rsidRPr="004631A0" w:rsidRDefault="36081DFE" w:rsidP="36081DFE">
            <w:pPr>
              <w:spacing w:after="0"/>
              <w:rPr>
                <w:rFonts w:ascii="Book Antiqua" w:hAnsi="Book Antiqua" w:cs="Arial"/>
              </w:rPr>
            </w:pPr>
            <w:r w:rsidRPr="004631A0">
              <w:rPr>
                <w:rFonts w:ascii="Book Antiqua" w:hAnsi="Book Antiqua" w:cs="Arial"/>
              </w:rPr>
              <w:t xml:space="preserve">- održavanju parkova i cvijeća (uređenje grmova i parkovnih gredica, održavanje cvjetnih </w:t>
            </w:r>
            <w:proofErr w:type="spellStart"/>
            <w:r w:rsidRPr="004631A0">
              <w:rPr>
                <w:rFonts w:ascii="Book Antiqua" w:hAnsi="Book Antiqua" w:cs="Arial"/>
              </w:rPr>
              <w:t>žardinjera</w:t>
            </w:r>
            <w:proofErr w:type="spellEnd"/>
            <w:r w:rsidRPr="004631A0">
              <w:rPr>
                <w:rFonts w:ascii="Book Antiqua" w:hAnsi="Book Antiqua" w:cs="Arial"/>
              </w:rPr>
              <w:t>, sadnja cvijeća-</w:t>
            </w:r>
            <w:proofErr w:type="spellStart"/>
            <w:r w:rsidRPr="004631A0">
              <w:rPr>
                <w:rFonts w:ascii="Book Antiqua" w:hAnsi="Book Antiqua" w:cs="Arial"/>
              </w:rPr>
              <w:t>podsađivanje</w:t>
            </w:r>
            <w:proofErr w:type="spellEnd"/>
            <w:r w:rsidRPr="004631A0">
              <w:rPr>
                <w:rFonts w:ascii="Book Antiqua" w:hAnsi="Book Antiqua" w:cs="Arial"/>
              </w:rPr>
              <w:t>)</w:t>
            </w:r>
          </w:p>
          <w:p w14:paraId="4A4B1AA4" w14:textId="5436AEE0" w:rsidR="001F76FC" w:rsidRPr="004631A0" w:rsidRDefault="36081DFE" w:rsidP="36081DFE">
            <w:pPr>
              <w:spacing w:after="0"/>
              <w:rPr>
                <w:rFonts w:ascii="Book Antiqua" w:hAnsi="Book Antiqua" w:cs="Arial"/>
              </w:rPr>
            </w:pPr>
            <w:r w:rsidRPr="004631A0">
              <w:rPr>
                <w:rFonts w:ascii="Book Antiqua" w:hAnsi="Book Antiqua" w:cs="Arial"/>
              </w:rPr>
              <w:t>- ostala održavanja na javnim površinama (održavanje autobusnih nadstrešnica-čišćenje, održavanje oglasnih panoa-čišćenje, ostali nepredviđeni radovi), a koje će  u vlastitom angažmanu izvoditi Dugoselski komunalni i poduzetnički centar d.o.o. sa novoosnovanom radnom jedinica za održavanje javnih površina.</w:t>
            </w:r>
          </w:p>
        </w:tc>
      </w:tr>
      <w:tr w:rsidR="002D2DAB" w:rsidRPr="004631A0" w14:paraId="523812C4" w14:textId="77777777" w:rsidTr="36081DFE">
        <w:trPr>
          <w:trHeight w:val="611"/>
        </w:trPr>
        <w:tc>
          <w:tcPr>
            <w:tcW w:w="9683" w:type="dxa"/>
            <w:vMerge/>
            <w:vAlign w:val="center"/>
            <w:hideMark/>
          </w:tcPr>
          <w:p w14:paraId="351DC5BF" w14:textId="77777777" w:rsidR="001F76FC" w:rsidRPr="004631A0" w:rsidRDefault="001F76FC">
            <w:pPr>
              <w:spacing w:after="0"/>
              <w:rPr>
                <w:rFonts w:ascii="Book Antiqua" w:eastAsia="Times New Roman" w:hAnsi="Book Antiqua" w:cs="Arial"/>
                <w:color w:val="FF0000"/>
                <w:lang w:eastAsia="hr-HR"/>
              </w:rPr>
            </w:pPr>
          </w:p>
        </w:tc>
      </w:tr>
    </w:tbl>
    <w:p w14:paraId="073AE8AB" w14:textId="77777777" w:rsidR="0084418D" w:rsidRPr="004631A0" w:rsidRDefault="0084418D" w:rsidP="001F76FC">
      <w:pPr>
        <w:rPr>
          <w:rFonts w:ascii="Book Antiqua" w:hAnsi="Book Antiqua" w:cs="Arial"/>
          <w:b/>
          <w:color w:val="FF0000"/>
        </w:rPr>
      </w:pPr>
    </w:p>
    <w:p w14:paraId="4C34D600" w14:textId="40D6B06C" w:rsidR="001F76FC" w:rsidRPr="004631A0" w:rsidRDefault="36081DFE" w:rsidP="36081DFE">
      <w:pPr>
        <w:pStyle w:val="Odlomakpopisa"/>
        <w:numPr>
          <w:ilvl w:val="0"/>
          <w:numId w:val="47"/>
        </w:numPr>
        <w:rPr>
          <w:rFonts w:ascii="Book Antiqua" w:hAnsi="Book Antiqua" w:cs="Arial"/>
        </w:rPr>
      </w:pPr>
      <w:r w:rsidRPr="004631A0">
        <w:rPr>
          <w:rFonts w:ascii="Book Antiqua" w:hAnsi="Book Antiqua" w:cs="Arial"/>
        </w:rPr>
        <w:t>Pokazatelji rezultata:</w:t>
      </w:r>
    </w:p>
    <w:tbl>
      <w:tblPr>
        <w:tblW w:w="9383" w:type="dxa"/>
        <w:jc w:val="center"/>
        <w:tblLook w:val="04A0" w:firstRow="1" w:lastRow="0" w:firstColumn="1" w:lastColumn="0" w:noHBand="0" w:noVBand="1"/>
      </w:tblPr>
      <w:tblGrid>
        <w:gridCol w:w="1628"/>
        <w:gridCol w:w="1695"/>
        <w:gridCol w:w="977"/>
        <w:gridCol w:w="1176"/>
        <w:gridCol w:w="1660"/>
        <w:gridCol w:w="1660"/>
        <w:gridCol w:w="1660"/>
      </w:tblGrid>
      <w:tr w:rsidR="009A1406" w:rsidRPr="004631A0" w14:paraId="4CE15C8C" w14:textId="16313E0B" w:rsidTr="36081DFE">
        <w:trPr>
          <w:trHeight w:val="564"/>
          <w:jc w:val="center"/>
        </w:trPr>
        <w:tc>
          <w:tcPr>
            <w:tcW w:w="16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028DF3" w14:textId="77777777" w:rsidR="0012052F"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570C75D9" w14:textId="77777777" w:rsidR="0012052F"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727" w:type="dxa"/>
            <w:tcBorders>
              <w:top w:val="single" w:sz="4" w:space="0" w:color="auto"/>
              <w:left w:val="nil"/>
              <w:bottom w:val="single" w:sz="4" w:space="0" w:color="auto"/>
              <w:right w:val="single" w:sz="4" w:space="0" w:color="auto"/>
            </w:tcBorders>
            <w:shd w:val="clear" w:color="auto" w:fill="auto"/>
            <w:noWrap/>
            <w:vAlign w:val="center"/>
            <w:hideMark/>
          </w:tcPr>
          <w:p w14:paraId="1411E61E" w14:textId="77777777" w:rsidR="0012052F"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1018" w:type="dxa"/>
            <w:tcBorders>
              <w:top w:val="single" w:sz="4" w:space="0" w:color="auto"/>
              <w:left w:val="nil"/>
              <w:bottom w:val="single" w:sz="4" w:space="0" w:color="auto"/>
              <w:right w:val="single" w:sz="4" w:space="0" w:color="auto"/>
            </w:tcBorders>
            <w:vAlign w:val="center"/>
          </w:tcPr>
          <w:p w14:paraId="0DB5D00A" w14:textId="77777777" w:rsidR="0012052F"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Jedinica</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AB985" w14:textId="03E15F3C" w:rsidR="0012052F"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2024.</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597277DA" w14:textId="019497C8" w:rsidR="0012052F"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vrijednost2025.</w:t>
            </w:r>
          </w:p>
        </w:tc>
        <w:tc>
          <w:tcPr>
            <w:tcW w:w="1215" w:type="dxa"/>
            <w:tcBorders>
              <w:top w:val="single" w:sz="4" w:space="0" w:color="auto"/>
              <w:left w:val="nil"/>
              <w:bottom w:val="single" w:sz="4" w:space="0" w:color="auto"/>
              <w:right w:val="single" w:sz="4" w:space="0" w:color="auto"/>
            </w:tcBorders>
            <w:vAlign w:val="center"/>
          </w:tcPr>
          <w:p w14:paraId="44A22D53" w14:textId="7C11EE6D" w:rsidR="0012052F"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vrijednost2026.</w:t>
            </w:r>
          </w:p>
        </w:tc>
        <w:tc>
          <w:tcPr>
            <w:tcW w:w="1215" w:type="dxa"/>
            <w:tcBorders>
              <w:top w:val="single" w:sz="4" w:space="0" w:color="auto"/>
              <w:left w:val="nil"/>
              <w:bottom w:val="single" w:sz="4" w:space="0" w:color="auto"/>
              <w:right w:val="single" w:sz="4" w:space="0" w:color="auto"/>
            </w:tcBorders>
          </w:tcPr>
          <w:p w14:paraId="7A25E1CB" w14:textId="6047491F" w:rsidR="0012052F"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vrijednost2027.</w:t>
            </w:r>
          </w:p>
        </w:tc>
      </w:tr>
      <w:tr w:rsidR="009A1406" w:rsidRPr="004631A0" w14:paraId="28559575" w14:textId="1A54129F" w:rsidTr="36081DFE">
        <w:trPr>
          <w:trHeight w:val="564"/>
          <w:jc w:val="center"/>
        </w:trPr>
        <w:tc>
          <w:tcPr>
            <w:tcW w:w="16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A832E9" w14:textId="7777777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 xml:space="preserve">Broj m2 održavanih javnih zelenih površina, gradskih parcela i </w:t>
            </w:r>
            <w:proofErr w:type="spellStart"/>
            <w:r w:rsidRPr="004631A0">
              <w:rPr>
                <w:rFonts w:ascii="Book Antiqua" w:eastAsia="Times New Roman" w:hAnsi="Book Antiqua" w:cs="Arial"/>
                <w:lang w:eastAsia="hr-HR"/>
              </w:rPr>
              <w:t>Birtovog</w:t>
            </w:r>
            <w:proofErr w:type="spellEnd"/>
            <w:r w:rsidRPr="004631A0">
              <w:rPr>
                <w:rFonts w:ascii="Book Antiqua" w:eastAsia="Times New Roman" w:hAnsi="Book Antiqua" w:cs="Arial"/>
                <w:lang w:eastAsia="hr-HR"/>
              </w:rPr>
              <w:t xml:space="preserve"> </w:t>
            </w:r>
            <w:proofErr w:type="spellStart"/>
            <w:r w:rsidRPr="004631A0">
              <w:rPr>
                <w:rFonts w:ascii="Book Antiqua" w:eastAsia="Times New Roman" w:hAnsi="Book Antiqua" w:cs="Arial"/>
                <w:lang w:eastAsia="hr-HR"/>
              </w:rPr>
              <w:t>klanjca</w:t>
            </w:r>
            <w:proofErr w:type="spellEnd"/>
            <w:r w:rsidRPr="004631A0">
              <w:rPr>
                <w:rFonts w:ascii="Book Antiqua" w:eastAsia="Times New Roman" w:hAnsi="Book Antiqua" w:cs="Arial"/>
                <w:lang w:eastAsia="hr-HR"/>
              </w:rPr>
              <w:t xml:space="preserve"> u tekućoj godini</w:t>
            </w:r>
          </w:p>
        </w:tc>
        <w:tc>
          <w:tcPr>
            <w:tcW w:w="1727" w:type="dxa"/>
            <w:tcBorders>
              <w:top w:val="single" w:sz="4" w:space="0" w:color="auto"/>
              <w:left w:val="nil"/>
              <w:bottom w:val="single" w:sz="4" w:space="0" w:color="auto"/>
              <w:right w:val="single" w:sz="4" w:space="0" w:color="auto"/>
            </w:tcBorders>
            <w:shd w:val="clear" w:color="auto" w:fill="auto"/>
            <w:noWrap/>
            <w:vAlign w:val="center"/>
          </w:tcPr>
          <w:p w14:paraId="5BB5FC7E" w14:textId="7777777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Održavanjem zelenih površina grad vodi brigu o izgledu i očuvanju okoliša</w:t>
            </w:r>
          </w:p>
        </w:tc>
        <w:tc>
          <w:tcPr>
            <w:tcW w:w="1018" w:type="dxa"/>
            <w:tcBorders>
              <w:top w:val="single" w:sz="4" w:space="0" w:color="auto"/>
              <w:left w:val="nil"/>
              <w:bottom w:val="single" w:sz="4" w:space="0" w:color="auto"/>
              <w:right w:val="single" w:sz="4" w:space="0" w:color="auto"/>
            </w:tcBorders>
            <w:vAlign w:val="center"/>
          </w:tcPr>
          <w:p w14:paraId="6FA464AF" w14:textId="7777777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m2</w:t>
            </w:r>
          </w:p>
        </w:tc>
        <w:tc>
          <w:tcPr>
            <w:tcW w:w="1350" w:type="dxa"/>
            <w:tcBorders>
              <w:top w:val="single" w:sz="4" w:space="0" w:color="auto"/>
              <w:left w:val="nil"/>
              <w:bottom w:val="single" w:sz="4" w:space="0" w:color="auto"/>
              <w:right w:val="single" w:sz="4" w:space="0" w:color="auto"/>
            </w:tcBorders>
            <w:shd w:val="clear" w:color="auto" w:fill="auto"/>
            <w:vAlign w:val="center"/>
          </w:tcPr>
          <w:p w14:paraId="10B77188" w14:textId="296424B5"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2.333.000</w:t>
            </w:r>
          </w:p>
        </w:tc>
        <w:tc>
          <w:tcPr>
            <w:tcW w:w="1200" w:type="dxa"/>
            <w:tcBorders>
              <w:top w:val="single" w:sz="4" w:space="0" w:color="auto"/>
              <w:left w:val="nil"/>
              <w:bottom w:val="single" w:sz="4" w:space="0" w:color="auto"/>
              <w:right w:val="single" w:sz="4" w:space="0" w:color="auto"/>
            </w:tcBorders>
            <w:vAlign w:val="center"/>
          </w:tcPr>
          <w:p w14:paraId="688B2DDE" w14:textId="01E0F2D9"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2.340.000</w:t>
            </w:r>
          </w:p>
        </w:tc>
        <w:tc>
          <w:tcPr>
            <w:tcW w:w="1215" w:type="dxa"/>
            <w:tcBorders>
              <w:top w:val="single" w:sz="4" w:space="0" w:color="auto"/>
              <w:left w:val="nil"/>
              <w:bottom w:val="single" w:sz="4" w:space="0" w:color="auto"/>
              <w:right w:val="single" w:sz="4" w:space="0" w:color="auto"/>
            </w:tcBorders>
            <w:vAlign w:val="center"/>
          </w:tcPr>
          <w:p w14:paraId="3E6B9815" w14:textId="42088A6D"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2.500.000</w:t>
            </w:r>
          </w:p>
        </w:tc>
        <w:tc>
          <w:tcPr>
            <w:tcW w:w="1215" w:type="dxa"/>
            <w:tcBorders>
              <w:top w:val="single" w:sz="4" w:space="0" w:color="auto"/>
              <w:left w:val="nil"/>
              <w:bottom w:val="single" w:sz="4" w:space="0" w:color="auto"/>
              <w:right w:val="single" w:sz="4" w:space="0" w:color="auto"/>
            </w:tcBorders>
          </w:tcPr>
          <w:p w14:paraId="66B52F5E" w14:textId="77777777" w:rsidR="001B6A58" w:rsidRPr="004631A0" w:rsidRDefault="001B6A58" w:rsidP="36081DFE">
            <w:pPr>
              <w:spacing w:after="0"/>
              <w:jc w:val="center"/>
              <w:rPr>
                <w:rFonts w:ascii="Book Antiqua" w:eastAsia="Times New Roman" w:hAnsi="Book Antiqua" w:cs="Arial"/>
                <w:lang w:eastAsia="hr-HR"/>
              </w:rPr>
            </w:pPr>
          </w:p>
          <w:p w14:paraId="71699C07" w14:textId="77777777" w:rsidR="00132C18" w:rsidRPr="004631A0" w:rsidRDefault="00132C18" w:rsidP="36081DFE">
            <w:pPr>
              <w:spacing w:after="0"/>
              <w:jc w:val="center"/>
              <w:rPr>
                <w:rFonts w:ascii="Book Antiqua" w:eastAsia="Times New Roman" w:hAnsi="Book Antiqua" w:cs="Arial"/>
                <w:lang w:eastAsia="hr-HR"/>
              </w:rPr>
            </w:pPr>
          </w:p>
          <w:p w14:paraId="6E345CEC" w14:textId="77777777" w:rsidR="00132C18" w:rsidRPr="004631A0" w:rsidRDefault="00132C18" w:rsidP="36081DFE">
            <w:pPr>
              <w:spacing w:after="0"/>
              <w:jc w:val="center"/>
              <w:rPr>
                <w:rFonts w:ascii="Book Antiqua" w:eastAsia="Times New Roman" w:hAnsi="Book Antiqua" w:cs="Arial"/>
                <w:lang w:eastAsia="hr-HR"/>
              </w:rPr>
            </w:pPr>
          </w:p>
          <w:p w14:paraId="77B38651" w14:textId="77777777" w:rsidR="00132C18" w:rsidRPr="004631A0" w:rsidRDefault="00132C18" w:rsidP="36081DFE">
            <w:pPr>
              <w:spacing w:after="0"/>
              <w:jc w:val="center"/>
              <w:rPr>
                <w:rFonts w:ascii="Book Antiqua" w:eastAsia="Times New Roman" w:hAnsi="Book Antiqua" w:cs="Arial"/>
                <w:lang w:eastAsia="hr-HR"/>
              </w:rPr>
            </w:pPr>
          </w:p>
          <w:p w14:paraId="265B2A91" w14:textId="3C517DEB" w:rsidR="00132C1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2.550.000</w:t>
            </w:r>
          </w:p>
        </w:tc>
      </w:tr>
      <w:tr w:rsidR="009A1406" w:rsidRPr="004631A0" w14:paraId="7A088EF5" w14:textId="127CB71F" w:rsidTr="36081DFE">
        <w:trPr>
          <w:trHeight w:val="564"/>
          <w:jc w:val="center"/>
        </w:trPr>
        <w:tc>
          <w:tcPr>
            <w:tcW w:w="16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53813E" w14:textId="7777777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Broj m2 uređenja zelenih površina u tekućoj godini</w:t>
            </w:r>
          </w:p>
        </w:tc>
        <w:tc>
          <w:tcPr>
            <w:tcW w:w="1727" w:type="dxa"/>
            <w:tcBorders>
              <w:top w:val="single" w:sz="4" w:space="0" w:color="auto"/>
              <w:left w:val="nil"/>
              <w:bottom w:val="single" w:sz="4" w:space="0" w:color="auto"/>
              <w:right w:val="single" w:sz="4" w:space="0" w:color="auto"/>
            </w:tcBorders>
            <w:shd w:val="clear" w:color="auto" w:fill="auto"/>
            <w:noWrap/>
            <w:vAlign w:val="center"/>
          </w:tcPr>
          <w:p w14:paraId="7C921C42" w14:textId="7777777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Uređenjem zelenih površina, povećava se urbani izgled grada</w:t>
            </w:r>
          </w:p>
        </w:tc>
        <w:tc>
          <w:tcPr>
            <w:tcW w:w="1018" w:type="dxa"/>
            <w:tcBorders>
              <w:top w:val="single" w:sz="4" w:space="0" w:color="auto"/>
              <w:left w:val="nil"/>
              <w:bottom w:val="single" w:sz="4" w:space="0" w:color="auto"/>
              <w:right w:val="single" w:sz="4" w:space="0" w:color="auto"/>
            </w:tcBorders>
            <w:vAlign w:val="center"/>
          </w:tcPr>
          <w:p w14:paraId="0C53102F" w14:textId="7777777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m2</w:t>
            </w:r>
          </w:p>
        </w:tc>
        <w:tc>
          <w:tcPr>
            <w:tcW w:w="1350" w:type="dxa"/>
            <w:tcBorders>
              <w:top w:val="single" w:sz="4" w:space="0" w:color="auto"/>
              <w:left w:val="nil"/>
              <w:bottom w:val="single" w:sz="4" w:space="0" w:color="auto"/>
              <w:right w:val="single" w:sz="4" w:space="0" w:color="auto"/>
            </w:tcBorders>
            <w:shd w:val="clear" w:color="auto" w:fill="auto"/>
            <w:vAlign w:val="center"/>
          </w:tcPr>
          <w:p w14:paraId="69A08675" w14:textId="4AC7C641"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1.000</w:t>
            </w:r>
          </w:p>
        </w:tc>
        <w:tc>
          <w:tcPr>
            <w:tcW w:w="1200" w:type="dxa"/>
            <w:tcBorders>
              <w:top w:val="single" w:sz="4" w:space="0" w:color="auto"/>
              <w:left w:val="nil"/>
              <w:bottom w:val="single" w:sz="4" w:space="0" w:color="auto"/>
              <w:right w:val="single" w:sz="4" w:space="0" w:color="auto"/>
            </w:tcBorders>
            <w:vAlign w:val="center"/>
          </w:tcPr>
          <w:p w14:paraId="4E5316DC" w14:textId="6D0D7E2F"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1.000</w:t>
            </w:r>
          </w:p>
        </w:tc>
        <w:tc>
          <w:tcPr>
            <w:tcW w:w="1215" w:type="dxa"/>
            <w:tcBorders>
              <w:top w:val="single" w:sz="4" w:space="0" w:color="auto"/>
              <w:left w:val="nil"/>
              <w:bottom w:val="single" w:sz="4" w:space="0" w:color="auto"/>
              <w:right w:val="single" w:sz="4" w:space="0" w:color="auto"/>
            </w:tcBorders>
            <w:vAlign w:val="center"/>
          </w:tcPr>
          <w:p w14:paraId="64A0E663" w14:textId="50F1B65B"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1.000</w:t>
            </w:r>
          </w:p>
        </w:tc>
        <w:tc>
          <w:tcPr>
            <w:tcW w:w="1215" w:type="dxa"/>
            <w:tcBorders>
              <w:top w:val="single" w:sz="4" w:space="0" w:color="auto"/>
              <w:left w:val="nil"/>
              <w:bottom w:val="single" w:sz="4" w:space="0" w:color="auto"/>
              <w:right w:val="single" w:sz="4" w:space="0" w:color="auto"/>
            </w:tcBorders>
          </w:tcPr>
          <w:p w14:paraId="2DD7D5AB" w14:textId="77777777" w:rsidR="001B6A58" w:rsidRPr="004631A0" w:rsidRDefault="001B6A58" w:rsidP="36081DFE">
            <w:pPr>
              <w:spacing w:after="0"/>
              <w:jc w:val="center"/>
              <w:rPr>
                <w:rFonts w:ascii="Book Antiqua" w:eastAsia="Times New Roman" w:hAnsi="Book Antiqua" w:cs="Arial"/>
                <w:lang w:eastAsia="hr-HR"/>
              </w:rPr>
            </w:pPr>
          </w:p>
          <w:p w14:paraId="6C386ACF" w14:textId="77777777" w:rsidR="00132C18" w:rsidRPr="004631A0" w:rsidRDefault="00132C18" w:rsidP="36081DFE">
            <w:pPr>
              <w:spacing w:after="0"/>
              <w:jc w:val="center"/>
              <w:rPr>
                <w:rFonts w:ascii="Book Antiqua" w:eastAsia="Times New Roman" w:hAnsi="Book Antiqua" w:cs="Arial"/>
                <w:lang w:eastAsia="hr-HR"/>
              </w:rPr>
            </w:pPr>
          </w:p>
          <w:p w14:paraId="35968110" w14:textId="1F0E7998" w:rsidR="00132C1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1.000</w:t>
            </w:r>
          </w:p>
          <w:p w14:paraId="5589EDD0" w14:textId="77777777" w:rsidR="00132C18" w:rsidRPr="004631A0" w:rsidRDefault="00132C18" w:rsidP="36081DFE">
            <w:pPr>
              <w:spacing w:after="0"/>
              <w:jc w:val="center"/>
              <w:rPr>
                <w:rFonts w:ascii="Book Antiqua" w:eastAsia="Times New Roman" w:hAnsi="Book Antiqua" w:cs="Arial"/>
                <w:lang w:eastAsia="hr-HR"/>
              </w:rPr>
            </w:pPr>
          </w:p>
        </w:tc>
      </w:tr>
      <w:tr w:rsidR="009A1406" w:rsidRPr="004631A0" w14:paraId="4A97A997" w14:textId="27751E54" w:rsidTr="36081DFE">
        <w:trPr>
          <w:trHeight w:val="564"/>
          <w:jc w:val="center"/>
        </w:trPr>
        <w:tc>
          <w:tcPr>
            <w:tcW w:w="16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613FA5" w14:textId="7777777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Broj komada za sadnju stabala  u tekućoj godini</w:t>
            </w:r>
          </w:p>
        </w:tc>
        <w:tc>
          <w:tcPr>
            <w:tcW w:w="1727" w:type="dxa"/>
            <w:tcBorders>
              <w:top w:val="single" w:sz="4" w:space="0" w:color="auto"/>
              <w:left w:val="nil"/>
              <w:bottom w:val="single" w:sz="4" w:space="0" w:color="auto"/>
              <w:right w:val="single" w:sz="4" w:space="0" w:color="auto"/>
            </w:tcBorders>
            <w:shd w:val="clear" w:color="auto" w:fill="auto"/>
            <w:noWrap/>
            <w:vAlign w:val="center"/>
          </w:tcPr>
          <w:p w14:paraId="6ED3737B" w14:textId="7777777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Sadnjom stabala formiraju se novi drvoredi, povećava se urbani izgled grada</w:t>
            </w:r>
          </w:p>
        </w:tc>
        <w:tc>
          <w:tcPr>
            <w:tcW w:w="1018" w:type="dxa"/>
            <w:tcBorders>
              <w:top w:val="single" w:sz="4" w:space="0" w:color="auto"/>
              <w:left w:val="nil"/>
              <w:bottom w:val="single" w:sz="4" w:space="0" w:color="auto"/>
              <w:right w:val="single" w:sz="4" w:space="0" w:color="auto"/>
            </w:tcBorders>
            <w:vAlign w:val="center"/>
          </w:tcPr>
          <w:p w14:paraId="41022E05" w14:textId="172514BF"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350" w:type="dxa"/>
            <w:tcBorders>
              <w:top w:val="single" w:sz="4" w:space="0" w:color="auto"/>
              <w:left w:val="nil"/>
              <w:bottom w:val="single" w:sz="4" w:space="0" w:color="auto"/>
              <w:right w:val="single" w:sz="4" w:space="0" w:color="auto"/>
            </w:tcBorders>
            <w:shd w:val="clear" w:color="auto" w:fill="auto"/>
            <w:vAlign w:val="center"/>
          </w:tcPr>
          <w:p w14:paraId="0BAC44DF" w14:textId="2979F0B0"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700</w:t>
            </w:r>
          </w:p>
        </w:tc>
        <w:tc>
          <w:tcPr>
            <w:tcW w:w="1200" w:type="dxa"/>
            <w:tcBorders>
              <w:top w:val="single" w:sz="4" w:space="0" w:color="auto"/>
              <w:left w:val="nil"/>
              <w:bottom w:val="single" w:sz="4" w:space="0" w:color="auto"/>
              <w:right w:val="single" w:sz="4" w:space="0" w:color="auto"/>
            </w:tcBorders>
            <w:vAlign w:val="center"/>
          </w:tcPr>
          <w:p w14:paraId="6ADAC453" w14:textId="4026BD24"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500</w:t>
            </w:r>
          </w:p>
        </w:tc>
        <w:tc>
          <w:tcPr>
            <w:tcW w:w="1215" w:type="dxa"/>
            <w:tcBorders>
              <w:top w:val="single" w:sz="4" w:space="0" w:color="auto"/>
              <w:left w:val="nil"/>
              <w:bottom w:val="single" w:sz="4" w:space="0" w:color="auto"/>
              <w:right w:val="single" w:sz="4" w:space="0" w:color="auto"/>
            </w:tcBorders>
            <w:vAlign w:val="center"/>
          </w:tcPr>
          <w:p w14:paraId="65AA8F86" w14:textId="4541305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500</w:t>
            </w:r>
          </w:p>
        </w:tc>
        <w:tc>
          <w:tcPr>
            <w:tcW w:w="1215" w:type="dxa"/>
            <w:tcBorders>
              <w:top w:val="single" w:sz="4" w:space="0" w:color="auto"/>
              <w:left w:val="nil"/>
              <w:bottom w:val="single" w:sz="4" w:space="0" w:color="auto"/>
              <w:right w:val="single" w:sz="4" w:space="0" w:color="auto"/>
            </w:tcBorders>
          </w:tcPr>
          <w:p w14:paraId="1CDBA252" w14:textId="77777777" w:rsidR="001B6A58" w:rsidRPr="004631A0" w:rsidRDefault="001B6A58" w:rsidP="36081DFE">
            <w:pPr>
              <w:spacing w:after="0"/>
              <w:jc w:val="center"/>
              <w:rPr>
                <w:rFonts w:ascii="Book Antiqua" w:eastAsia="Times New Roman" w:hAnsi="Book Antiqua" w:cs="Arial"/>
                <w:lang w:eastAsia="hr-HR"/>
              </w:rPr>
            </w:pPr>
          </w:p>
          <w:p w14:paraId="57014F26" w14:textId="77777777" w:rsidR="00937179" w:rsidRPr="004631A0" w:rsidRDefault="00937179" w:rsidP="36081DFE">
            <w:pPr>
              <w:spacing w:after="0"/>
              <w:jc w:val="center"/>
              <w:rPr>
                <w:rFonts w:ascii="Book Antiqua" w:eastAsia="Times New Roman" w:hAnsi="Book Antiqua" w:cs="Arial"/>
                <w:lang w:eastAsia="hr-HR"/>
              </w:rPr>
            </w:pPr>
          </w:p>
          <w:p w14:paraId="6ADB063B" w14:textId="77777777" w:rsidR="00937179" w:rsidRPr="004631A0" w:rsidRDefault="00937179" w:rsidP="36081DFE">
            <w:pPr>
              <w:spacing w:after="0"/>
              <w:jc w:val="center"/>
              <w:rPr>
                <w:rFonts w:ascii="Book Antiqua" w:eastAsia="Times New Roman" w:hAnsi="Book Antiqua" w:cs="Arial"/>
                <w:lang w:eastAsia="hr-HR"/>
              </w:rPr>
            </w:pPr>
          </w:p>
          <w:p w14:paraId="53194738" w14:textId="6B4EBED2" w:rsidR="00937179"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500</w:t>
            </w:r>
          </w:p>
        </w:tc>
      </w:tr>
      <w:tr w:rsidR="009A1406" w:rsidRPr="004631A0" w14:paraId="3EC439EE" w14:textId="0BCE0CDC" w:rsidTr="36081DFE">
        <w:trPr>
          <w:trHeight w:val="564"/>
          <w:jc w:val="center"/>
        </w:trPr>
        <w:tc>
          <w:tcPr>
            <w:tcW w:w="16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51DAE6" w14:textId="7777777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lastRenderedPageBreak/>
              <w:t>Broj komada lokacija za uređenja grmova i parkovnih gredica u tekućoj godini</w:t>
            </w:r>
          </w:p>
        </w:tc>
        <w:tc>
          <w:tcPr>
            <w:tcW w:w="1727" w:type="dxa"/>
            <w:tcBorders>
              <w:top w:val="single" w:sz="4" w:space="0" w:color="auto"/>
              <w:left w:val="nil"/>
              <w:bottom w:val="single" w:sz="4" w:space="0" w:color="auto"/>
              <w:right w:val="single" w:sz="4" w:space="0" w:color="auto"/>
            </w:tcBorders>
            <w:shd w:val="clear" w:color="auto" w:fill="auto"/>
            <w:noWrap/>
            <w:vAlign w:val="center"/>
          </w:tcPr>
          <w:p w14:paraId="5A47899D" w14:textId="7777777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Održavanje i uređivanje više puta tijekom vegetacije</w:t>
            </w:r>
          </w:p>
        </w:tc>
        <w:tc>
          <w:tcPr>
            <w:tcW w:w="1018" w:type="dxa"/>
            <w:tcBorders>
              <w:top w:val="single" w:sz="4" w:space="0" w:color="auto"/>
              <w:left w:val="nil"/>
              <w:bottom w:val="single" w:sz="4" w:space="0" w:color="auto"/>
              <w:right w:val="single" w:sz="4" w:space="0" w:color="auto"/>
            </w:tcBorders>
            <w:vAlign w:val="center"/>
          </w:tcPr>
          <w:p w14:paraId="057720A2" w14:textId="7B572E5A"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350" w:type="dxa"/>
            <w:tcBorders>
              <w:top w:val="single" w:sz="4" w:space="0" w:color="auto"/>
              <w:left w:val="nil"/>
              <w:bottom w:val="single" w:sz="4" w:space="0" w:color="auto"/>
              <w:right w:val="single" w:sz="4" w:space="0" w:color="auto"/>
            </w:tcBorders>
            <w:shd w:val="clear" w:color="auto" w:fill="auto"/>
            <w:vAlign w:val="center"/>
          </w:tcPr>
          <w:p w14:paraId="462B9D19" w14:textId="07098B24"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300</w:t>
            </w:r>
          </w:p>
        </w:tc>
        <w:tc>
          <w:tcPr>
            <w:tcW w:w="1200" w:type="dxa"/>
            <w:tcBorders>
              <w:top w:val="single" w:sz="4" w:space="0" w:color="auto"/>
              <w:left w:val="nil"/>
              <w:bottom w:val="single" w:sz="4" w:space="0" w:color="auto"/>
              <w:right w:val="single" w:sz="4" w:space="0" w:color="auto"/>
            </w:tcBorders>
            <w:vAlign w:val="center"/>
          </w:tcPr>
          <w:p w14:paraId="1236B568" w14:textId="0430486D"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380</w:t>
            </w:r>
          </w:p>
        </w:tc>
        <w:tc>
          <w:tcPr>
            <w:tcW w:w="1215" w:type="dxa"/>
            <w:tcBorders>
              <w:top w:val="single" w:sz="4" w:space="0" w:color="auto"/>
              <w:left w:val="nil"/>
              <w:bottom w:val="single" w:sz="4" w:space="0" w:color="auto"/>
              <w:right w:val="single" w:sz="4" w:space="0" w:color="auto"/>
            </w:tcBorders>
            <w:vAlign w:val="center"/>
          </w:tcPr>
          <w:p w14:paraId="57DA0AC8" w14:textId="36C3EFBA"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400</w:t>
            </w:r>
          </w:p>
        </w:tc>
        <w:tc>
          <w:tcPr>
            <w:tcW w:w="1215" w:type="dxa"/>
            <w:tcBorders>
              <w:top w:val="single" w:sz="4" w:space="0" w:color="auto"/>
              <w:left w:val="nil"/>
              <w:bottom w:val="single" w:sz="4" w:space="0" w:color="auto"/>
              <w:right w:val="single" w:sz="4" w:space="0" w:color="auto"/>
            </w:tcBorders>
          </w:tcPr>
          <w:p w14:paraId="4E7D3024" w14:textId="77777777" w:rsidR="001B6A58" w:rsidRPr="004631A0" w:rsidRDefault="001B6A58" w:rsidP="36081DFE">
            <w:pPr>
              <w:spacing w:after="0"/>
              <w:jc w:val="center"/>
              <w:rPr>
                <w:rFonts w:ascii="Book Antiqua" w:eastAsia="Times New Roman" w:hAnsi="Book Antiqua" w:cs="Arial"/>
                <w:lang w:eastAsia="hr-HR"/>
              </w:rPr>
            </w:pPr>
          </w:p>
          <w:p w14:paraId="00AE56D8" w14:textId="77777777" w:rsidR="00937179" w:rsidRPr="004631A0" w:rsidRDefault="00937179" w:rsidP="36081DFE">
            <w:pPr>
              <w:spacing w:after="0"/>
              <w:jc w:val="center"/>
              <w:rPr>
                <w:rFonts w:ascii="Book Antiqua" w:eastAsia="Times New Roman" w:hAnsi="Book Antiqua" w:cs="Arial"/>
                <w:lang w:eastAsia="hr-HR"/>
              </w:rPr>
            </w:pPr>
          </w:p>
          <w:p w14:paraId="120B98E3" w14:textId="77777777" w:rsidR="00937179" w:rsidRPr="004631A0" w:rsidRDefault="00937179" w:rsidP="36081DFE">
            <w:pPr>
              <w:spacing w:after="0"/>
              <w:jc w:val="center"/>
              <w:rPr>
                <w:rFonts w:ascii="Book Antiqua" w:eastAsia="Times New Roman" w:hAnsi="Book Antiqua" w:cs="Arial"/>
                <w:lang w:eastAsia="hr-HR"/>
              </w:rPr>
            </w:pPr>
          </w:p>
          <w:p w14:paraId="7ACFFB68" w14:textId="72BF4973" w:rsidR="00937179"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400</w:t>
            </w:r>
          </w:p>
        </w:tc>
      </w:tr>
      <w:tr w:rsidR="009A1406" w:rsidRPr="004631A0" w14:paraId="346594F3" w14:textId="17ECBA6C" w:rsidTr="36081DFE">
        <w:trPr>
          <w:trHeight w:val="564"/>
          <w:jc w:val="center"/>
        </w:trPr>
        <w:tc>
          <w:tcPr>
            <w:tcW w:w="16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EF3050" w14:textId="7777777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 xml:space="preserve">Broj   komada cvjetnih </w:t>
            </w:r>
            <w:proofErr w:type="spellStart"/>
            <w:r w:rsidRPr="004631A0">
              <w:rPr>
                <w:rFonts w:ascii="Book Antiqua" w:eastAsia="Times New Roman" w:hAnsi="Book Antiqua" w:cs="Arial"/>
                <w:lang w:eastAsia="hr-HR"/>
              </w:rPr>
              <w:t>žardinjera</w:t>
            </w:r>
            <w:proofErr w:type="spellEnd"/>
            <w:r w:rsidRPr="004631A0">
              <w:rPr>
                <w:rFonts w:ascii="Book Antiqua" w:eastAsia="Times New Roman" w:hAnsi="Book Antiqua" w:cs="Arial"/>
                <w:lang w:eastAsia="hr-HR"/>
              </w:rPr>
              <w:t xml:space="preserve"> u tekućoj godini</w:t>
            </w:r>
          </w:p>
        </w:tc>
        <w:tc>
          <w:tcPr>
            <w:tcW w:w="1727" w:type="dxa"/>
            <w:tcBorders>
              <w:top w:val="single" w:sz="4" w:space="0" w:color="auto"/>
              <w:left w:val="nil"/>
              <w:bottom w:val="single" w:sz="4" w:space="0" w:color="auto"/>
              <w:right w:val="single" w:sz="4" w:space="0" w:color="auto"/>
            </w:tcBorders>
            <w:shd w:val="clear" w:color="auto" w:fill="auto"/>
            <w:noWrap/>
            <w:vAlign w:val="center"/>
          </w:tcPr>
          <w:p w14:paraId="5B1D202A" w14:textId="7777777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 xml:space="preserve">Održavanje cvjetnih </w:t>
            </w:r>
            <w:proofErr w:type="spellStart"/>
            <w:r w:rsidRPr="004631A0">
              <w:rPr>
                <w:rFonts w:ascii="Book Antiqua" w:eastAsia="Times New Roman" w:hAnsi="Book Antiqua" w:cs="Arial"/>
                <w:lang w:eastAsia="hr-HR"/>
              </w:rPr>
              <w:t>žardinjera</w:t>
            </w:r>
            <w:proofErr w:type="spellEnd"/>
            <w:r w:rsidRPr="004631A0">
              <w:rPr>
                <w:rFonts w:ascii="Book Antiqua" w:eastAsia="Times New Roman" w:hAnsi="Book Antiqua" w:cs="Arial"/>
                <w:lang w:eastAsia="hr-HR"/>
              </w:rPr>
              <w:t xml:space="preserve"> tijekom vegetacije</w:t>
            </w:r>
          </w:p>
        </w:tc>
        <w:tc>
          <w:tcPr>
            <w:tcW w:w="1018" w:type="dxa"/>
            <w:tcBorders>
              <w:top w:val="single" w:sz="4" w:space="0" w:color="auto"/>
              <w:left w:val="nil"/>
              <w:bottom w:val="single" w:sz="4" w:space="0" w:color="auto"/>
              <w:right w:val="single" w:sz="4" w:space="0" w:color="auto"/>
            </w:tcBorders>
            <w:vAlign w:val="center"/>
          </w:tcPr>
          <w:p w14:paraId="0767C074" w14:textId="49D6C14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350" w:type="dxa"/>
            <w:tcBorders>
              <w:top w:val="single" w:sz="4" w:space="0" w:color="auto"/>
              <w:left w:val="nil"/>
              <w:bottom w:val="single" w:sz="4" w:space="0" w:color="auto"/>
              <w:right w:val="single" w:sz="4" w:space="0" w:color="auto"/>
            </w:tcBorders>
            <w:shd w:val="clear" w:color="auto" w:fill="auto"/>
            <w:vAlign w:val="center"/>
          </w:tcPr>
          <w:p w14:paraId="324EE9C6" w14:textId="1D5E201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100</w:t>
            </w:r>
          </w:p>
        </w:tc>
        <w:tc>
          <w:tcPr>
            <w:tcW w:w="1200" w:type="dxa"/>
            <w:tcBorders>
              <w:top w:val="single" w:sz="4" w:space="0" w:color="auto"/>
              <w:left w:val="nil"/>
              <w:bottom w:val="single" w:sz="4" w:space="0" w:color="auto"/>
              <w:right w:val="single" w:sz="4" w:space="0" w:color="auto"/>
            </w:tcBorders>
            <w:vAlign w:val="center"/>
          </w:tcPr>
          <w:p w14:paraId="186B1D49" w14:textId="3F01DAE3"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100</w:t>
            </w:r>
          </w:p>
        </w:tc>
        <w:tc>
          <w:tcPr>
            <w:tcW w:w="1215" w:type="dxa"/>
            <w:tcBorders>
              <w:top w:val="single" w:sz="4" w:space="0" w:color="auto"/>
              <w:left w:val="nil"/>
              <w:bottom w:val="single" w:sz="4" w:space="0" w:color="auto"/>
              <w:right w:val="single" w:sz="4" w:space="0" w:color="auto"/>
            </w:tcBorders>
            <w:vAlign w:val="center"/>
          </w:tcPr>
          <w:p w14:paraId="604F3084" w14:textId="77C74AA1"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100</w:t>
            </w:r>
          </w:p>
        </w:tc>
        <w:tc>
          <w:tcPr>
            <w:tcW w:w="1215" w:type="dxa"/>
            <w:tcBorders>
              <w:top w:val="single" w:sz="4" w:space="0" w:color="auto"/>
              <w:left w:val="nil"/>
              <w:bottom w:val="single" w:sz="4" w:space="0" w:color="auto"/>
              <w:right w:val="single" w:sz="4" w:space="0" w:color="auto"/>
            </w:tcBorders>
          </w:tcPr>
          <w:p w14:paraId="5C00C352" w14:textId="77777777" w:rsidR="001B6A58" w:rsidRPr="004631A0" w:rsidRDefault="001B6A58" w:rsidP="36081DFE">
            <w:pPr>
              <w:spacing w:after="0"/>
              <w:jc w:val="center"/>
              <w:rPr>
                <w:rFonts w:ascii="Book Antiqua" w:eastAsia="Times New Roman" w:hAnsi="Book Antiqua" w:cs="Arial"/>
                <w:lang w:eastAsia="hr-HR"/>
              </w:rPr>
            </w:pPr>
          </w:p>
          <w:p w14:paraId="7BB4B9DE" w14:textId="77777777" w:rsidR="00937179" w:rsidRPr="004631A0" w:rsidRDefault="00937179" w:rsidP="36081DFE">
            <w:pPr>
              <w:spacing w:after="0"/>
              <w:jc w:val="center"/>
              <w:rPr>
                <w:rFonts w:ascii="Book Antiqua" w:eastAsia="Times New Roman" w:hAnsi="Book Antiqua" w:cs="Arial"/>
                <w:lang w:eastAsia="hr-HR"/>
              </w:rPr>
            </w:pPr>
          </w:p>
          <w:p w14:paraId="6FB87B9A" w14:textId="772BCCCC" w:rsidR="00937179"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100</w:t>
            </w:r>
          </w:p>
        </w:tc>
      </w:tr>
      <w:tr w:rsidR="009A1406" w:rsidRPr="004631A0" w14:paraId="37A823B7" w14:textId="136AAFE5" w:rsidTr="36081DFE">
        <w:trPr>
          <w:trHeight w:val="564"/>
          <w:jc w:val="center"/>
        </w:trPr>
        <w:tc>
          <w:tcPr>
            <w:tcW w:w="16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100E1D" w14:textId="7777777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Broj cvjetnih sadnica u tekućoj godini-</w:t>
            </w:r>
            <w:proofErr w:type="spellStart"/>
            <w:r w:rsidRPr="004631A0">
              <w:rPr>
                <w:rFonts w:ascii="Book Antiqua" w:eastAsia="Times New Roman" w:hAnsi="Book Antiqua" w:cs="Arial"/>
                <w:lang w:eastAsia="hr-HR"/>
              </w:rPr>
              <w:t>podsađivanje</w:t>
            </w:r>
            <w:proofErr w:type="spellEnd"/>
          </w:p>
        </w:tc>
        <w:tc>
          <w:tcPr>
            <w:tcW w:w="1727" w:type="dxa"/>
            <w:tcBorders>
              <w:top w:val="single" w:sz="4" w:space="0" w:color="auto"/>
              <w:left w:val="nil"/>
              <w:bottom w:val="single" w:sz="4" w:space="0" w:color="auto"/>
              <w:right w:val="single" w:sz="4" w:space="0" w:color="auto"/>
            </w:tcBorders>
            <w:shd w:val="clear" w:color="auto" w:fill="auto"/>
            <w:noWrap/>
            <w:vAlign w:val="center"/>
          </w:tcPr>
          <w:p w14:paraId="5AFA2E39" w14:textId="7777777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 xml:space="preserve">Sadnja cvijeća u </w:t>
            </w:r>
            <w:proofErr w:type="spellStart"/>
            <w:r w:rsidRPr="004631A0">
              <w:rPr>
                <w:rFonts w:ascii="Book Antiqua" w:eastAsia="Times New Roman" w:hAnsi="Book Antiqua" w:cs="Arial"/>
                <w:lang w:eastAsia="hr-HR"/>
              </w:rPr>
              <w:t>žardinjere</w:t>
            </w:r>
            <w:proofErr w:type="spellEnd"/>
            <w:r w:rsidRPr="004631A0">
              <w:rPr>
                <w:rFonts w:ascii="Book Antiqua" w:eastAsia="Times New Roman" w:hAnsi="Book Antiqua" w:cs="Arial"/>
                <w:lang w:eastAsia="hr-HR"/>
              </w:rPr>
              <w:t xml:space="preserve"> i na zelene površine</w:t>
            </w:r>
          </w:p>
        </w:tc>
        <w:tc>
          <w:tcPr>
            <w:tcW w:w="1018" w:type="dxa"/>
            <w:tcBorders>
              <w:top w:val="single" w:sz="4" w:space="0" w:color="auto"/>
              <w:left w:val="nil"/>
              <w:bottom w:val="single" w:sz="4" w:space="0" w:color="auto"/>
              <w:right w:val="single" w:sz="4" w:space="0" w:color="auto"/>
            </w:tcBorders>
            <w:vAlign w:val="center"/>
          </w:tcPr>
          <w:p w14:paraId="4ACC29AE" w14:textId="6C81DB88"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350" w:type="dxa"/>
            <w:tcBorders>
              <w:top w:val="single" w:sz="4" w:space="0" w:color="auto"/>
              <w:left w:val="nil"/>
              <w:bottom w:val="single" w:sz="4" w:space="0" w:color="auto"/>
              <w:right w:val="single" w:sz="4" w:space="0" w:color="auto"/>
            </w:tcBorders>
            <w:shd w:val="clear" w:color="auto" w:fill="auto"/>
            <w:vAlign w:val="center"/>
          </w:tcPr>
          <w:p w14:paraId="1567E469" w14:textId="6B7C5D63"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600</w:t>
            </w:r>
          </w:p>
        </w:tc>
        <w:tc>
          <w:tcPr>
            <w:tcW w:w="1200" w:type="dxa"/>
            <w:tcBorders>
              <w:top w:val="single" w:sz="4" w:space="0" w:color="auto"/>
              <w:left w:val="nil"/>
              <w:bottom w:val="single" w:sz="4" w:space="0" w:color="auto"/>
              <w:right w:val="single" w:sz="4" w:space="0" w:color="auto"/>
            </w:tcBorders>
            <w:vAlign w:val="center"/>
          </w:tcPr>
          <w:p w14:paraId="4DB24EB6" w14:textId="1D1789BD"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650</w:t>
            </w:r>
          </w:p>
        </w:tc>
        <w:tc>
          <w:tcPr>
            <w:tcW w:w="1215" w:type="dxa"/>
            <w:tcBorders>
              <w:top w:val="single" w:sz="4" w:space="0" w:color="auto"/>
              <w:left w:val="nil"/>
              <w:bottom w:val="single" w:sz="4" w:space="0" w:color="auto"/>
              <w:right w:val="single" w:sz="4" w:space="0" w:color="auto"/>
            </w:tcBorders>
            <w:vAlign w:val="center"/>
          </w:tcPr>
          <w:p w14:paraId="4C82694B" w14:textId="19EA5E08"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680</w:t>
            </w:r>
          </w:p>
        </w:tc>
        <w:tc>
          <w:tcPr>
            <w:tcW w:w="1215" w:type="dxa"/>
            <w:tcBorders>
              <w:top w:val="single" w:sz="4" w:space="0" w:color="auto"/>
              <w:left w:val="nil"/>
              <w:bottom w:val="single" w:sz="4" w:space="0" w:color="auto"/>
              <w:right w:val="single" w:sz="4" w:space="0" w:color="auto"/>
            </w:tcBorders>
          </w:tcPr>
          <w:p w14:paraId="0BF07BC4" w14:textId="77777777" w:rsidR="001B6A58" w:rsidRPr="004631A0" w:rsidRDefault="001B6A58" w:rsidP="36081DFE">
            <w:pPr>
              <w:spacing w:after="0"/>
              <w:jc w:val="center"/>
              <w:rPr>
                <w:rFonts w:ascii="Book Antiqua" w:eastAsia="Times New Roman" w:hAnsi="Book Antiqua" w:cs="Arial"/>
                <w:lang w:eastAsia="hr-HR"/>
              </w:rPr>
            </w:pPr>
          </w:p>
          <w:p w14:paraId="6B10BB78" w14:textId="77777777" w:rsidR="00937179" w:rsidRPr="004631A0" w:rsidRDefault="00937179" w:rsidP="36081DFE">
            <w:pPr>
              <w:spacing w:after="0"/>
              <w:jc w:val="center"/>
              <w:rPr>
                <w:rFonts w:ascii="Book Antiqua" w:eastAsia="Times New Roman" w:hAnsi="Book Antiqua" w:cs="Arial"/>
                <w:lang w:eastAsia="hr-HR"/>
              </w:rPr>
            </w:pPr>
          </w:p>
          <w:p w14:paraId="7EEA9BDC" w14:textId="18B5AA32" w:rsidR="00937179"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700</w:t>
            </w:r>
          </w:p>
        </w:tc>
      </w:tr>
      <w:tr w:rsidR="009A1406" w:rsidRPr="004631A0" w14:paraId="5FAF7949" w14:textId="096A458E" w:rsidTr="36081DFE">
        <w:trPr>
          <w:trHeight w:val="564"/>
          <w:jc w:val="center"/>
        </w:trPr>
        <w:tc>
          <w:tcPr>
            <w:tcW w:w="16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6EFF1E" w14:textId="7777777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 xml:space="preserve">Broj komada lokacija za čišćenje  </w:t>
            </w:r>
          </w:p>
        </w:tc>
        <w:tc>
          <w:tcPr>
            <w:tcW w:w="1727" w:type="dxa"/>
            <w:tcBorders>
              <w:top w:val="single" w:sz="4" w:space="0" w:color="auto"/>
              <w:left w:val="nil"/>
              <w:bottom w:val="single" w:sz="4" w:space="0" w:color="auto"/>
              <w:right w:val="single" w:sz="4" w:space="0" w:color="auto"/>
            </w:tcBorders>
            <w:shd w:val="clear" w:color="auto" w:fill="auto"/>
            <w:noWrap/>
            <w:vAlign w:val="center"/>
          </w:tcPr>
          <w:p w14:paraId="653E015B" w14:textId="7777777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Čišćenje autobusnih nadstrešnica i oglasnih panoa tijekom godine</w:t>
            </w:r>
          </w:p>
        </w:tc>
        <w:tc>
          <w:tcPr>
            <w:tcW w:w="1018" w:type="dxa"/>
            <w:tcBorders>
              <w:top w:val="single" w:sz="4" w:space="0" w:color="auto"/>
              <w:left w:val="nil"/>
              <w:bottom w:val="single" w:sz="4" w:space="0" w:color="auto"/>
              <w:right w:val="single" w:sz="4" w:space="0" w:color="auto"/>
            </w:tcBorders>
            <w:vAlign w:val="center"/>
          </w:tcPr>
          <w:p w14:paraId="16C6E9A3" w14:textId="093198C9"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350" w:type="dxa"/>
            <w:tcBorders>
              <w:top w:val="single" w:sz="4" w:space="0" w:color="auto"/>
              <w:left w:val="nil"/>
              <w:bottom w:val="single" w:sz="4" w:space="0" w:color="auto"/>
              <w:right w:val="single" w:sz="4" w:space="0" w:color="auto"/>
            </w:tcBorders>
            <w:shd w:val="clear" w:color="auto" w:fill="auto"/>
            <w:vAlign w:val="center"/>
          </w:tcPr>
          <w:p w14:paraId="67FDC311" w14:textId="0350D7C8"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55</w:t>
            </w:r>
          </w:p>
        </w:tc>
        <w:tc>
          <w:tcPr>
            <w:tcW w:w="1200" w:type="dxa"/>
            <w:tcBorders>
              <w:top w:val="single" w:sz="4" w:space="0" w:color="auto"/>
              <w:left w:val="nil"/>
              <w:bottom w:val="single" w:sz="4" w:space="0" w:color="auto"/>
              <w:right w:val="single" w:sz="4" w:space="0" w:color="auto"/>
            </w:tcBorders>
            <w:vAlign w:val="center"/>
          </w:tcPr>
          <w:p w14:paraId="0D314D81" w14:textId="4F72BF5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60</w:t>
            </w:r>
          </w:p>
        </w:tc>
        <w:tc>
          <w:tcPr>
            <w:tcW w:w="1215" w:type="dxa"/>
            <w:tcBorders>
              <w:top w:val="single" w:sz="4" w:space="0" w:color="auto"/>
              <w:left w:val="nil"/>
              <w:bottom w:val="single" w:sz="4" w:space="0" w:color="auto"/>
              <w:right w:val="single" w:sz="4" w:space="0" w:color="auto"/>
            </w:tcBorders>
            <w:vAlign w:val="center"/>
          </w:tcPr>
          <w:p w14:paraId="3776F7AD" w14:textId="4F4F84EF"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60</w:t>
            </w:r>
          </w:p>
        </w:tc>
        <w:tc>
          <w:tcPr>
            <w:tcW w:w="1215" w:type="dxa"/>
            <w:tcBorders>
              <w:top w:val="single" w:sz="4" w:space="0" w:color="auto"/>
              <w:left w:val="nil"/>
              <w:bottom w:val="single" w:sz="4" w:space="0" w:color="auto"/>
              <w:right w:val="single" w:sz="4" w:space="0" w:color="auto"/>
            </w:tcBorders>
          </w:tcPr>
          <w:p w14:paraId="2CDB5B72" w14:textId="77777777" w:rsidR="001B6A58" w:rsidRPr="004631A0" w:rsidRDefault="001B6A58" w:rsidP="36081DFE">
            <w:pPr>
              <w:spacing w:after="0"/>
              <w:jc w:val="center"/>
              <w:rPr>
                <w:rFonts w:ascii="Book Antiqua" w:eastAsia="Times New Roman" w:hAnsi="Book Antiqua" w:cs="Arial"/>
                <w:lang w:eastAsia="hr-HR"/>
              </w:rPr>
            </w:pPr>
          </w:p>
          <w:p w14:paraId="74476763" w14:textId="77777777" w:rsidR="00937179" w:rsidRPr="004631A0" w:rsidRDefault="00937179" w:rsidP="36081DFE">
            <w:pPr>
              <w:spacing w:after="0"/>
              <w:jc w:val="center"/>
              <w:rPr>
                <w:rFonts w:ascii="Book Antiqua" w:eastAsia="Times New Roman" w:hAnsi="Book Antiqua" w:cs="Arial"/>
                <w:lang w:eastAsia="hr-HR"/>
              </w:rPr>
            </w:pPr>
          </w:p>
          <w:p w14:paraId="4CFB0B29" w14:textId="723CDE4C" w:rsidR="00937179"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65</w:t>
            </w:r>
          </w:p>
        </w:tc>
      </w:tr>
      <w:tr w:rsidR="0012052F" w:rsidRPr="004631A0" w14:paraId="55216A19" w14:textId="55E81509" w:rsidTr="36081DFE">
        <w:trPr>
          <w:trHeight w:val="564"/>
          <w:jc w:val="center"/>
        </w:trPr>
        <w:tc>
          <w:tcPr>
            <w:tcW w:w="16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CCD024" w14:textId="77777777" w:rsidR="0012052F"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Broj komunalnih akcija u tekućoj godini</w:t>
            </w:r>
          </w:p>
        </w:tc>
        <w:tc>
          <w:tcPr>
            <w:tcW w:w="1727" w:type="dxa"/>
            <w:tcBorders>
              <w:top w:val="single" w:sz="4" w:space="0" w:color="auto"/>
              <w:left w:val="nil"/>
              <w:bottom w:val="single" w:sz="4" w:space="0" w:color="auto"/>
              <w:right w:val="single" w:sz="4" w:space="0" w:color="auto"/>
            </w:tcBorders>
            <w:shd w:val="clear" w:color="auto" w:fill="auto"/>
            <w:noWrap/>
            <w:vAlign w:val="center"/>
          </w:tcPr>
          <w:p w14:paraId="7159E11F" w14:textId="77777777" w:rsidR="0012052F"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Radovi na održavanju komunalne infrastrukture koji se nisu mogli predvidjeti</w:t>
            </w:r>
          </w:p>
        </w:tc>
        <w:tc>
          <w:tcPr>
            <w:tcW w:w="1018" w:type="dxa"/>
            <w:tcBorders>
              <w:top w:val="single" w:sz="4" w:space="0" w:color="auto"/>
              <w:left w:val="nil"/>
              <w:bottom w:val="single" w:sz="4" w:space="0" w:color="auto"/>
              <w:right w:val="single" w:sz="4" w:space="0" w:color="auto"/>
            </w:tcBorders>
            <w:vAlign w:val="center"/>
          </w:tcPr>
          <w:p w14:paraId="201E5F9E" w14:textId="28560B96" w:rsidR="0012052F"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484705E4" w14:textId="77777777" w:rsidR="0012052F"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w:t>
            </w:r>
          </w:p>
        </w:tc>
        <w:tc>
          <w:tcPr>
            <w:tcW w:w="1200" w:type="dxa"/>
            <w:tcBorders>
              <w:top w:val="single" w:sz="4" w:space="0" w:color="auto"/>
              <w:left w:val="nil"/>
              <w:bottom w:val="single" w:sz="4" w:space="0" w:color="auto"/>
              <w:right w:val="single" w:sz="4" w:space="0" w:color="auto"/>
            </w:tcBorders>
            <w:shd w:val="clear" w:color="auto" w:fill="auto"/>
            <w:vAlign w:val="center"/>
          </w:tcPr>
          <w:p w14:paraId="67B9DF55" w14:textId="52456685" w:rsidR="0012052F"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5</w:t>
            </w:r>
          </w:p>
        </w:tc>
        <w:tc>
          <w:tcPr>
            <w:tcW w:w="1215" w:type="dxa"/>
            <w:tcBorders>
              <w:top w:val="single" w:sz="4" w:space="0" w:color="auto"/>
              <w:left w:val="nil"/>
              <w:bottom w:val="single" w:sz="4" w:space="0" w:color="auto"/>
              <w:right w:val="single" w:sz="4" w:space="0" w:color="auto"/>
            </w:tcBorders>
            <w:vAlign w:val="center"/>
          </w:tcPr>
          <w:p w14:paraId="60B9A21C" w14:textId="4B7ADFAC" w:rsidR="0012052F"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5</w:t>
            </w:r>
          </w:p>
        </w:tc>
        <w:tc>
          <w:tcPr>
            <w:tcW w:w="1215" w:type="dxa"/>
            <w:tcBorders>
              <w:top w:val="single" w:sz="4" w:space="0" w:color="auto"/>
              <w:left w:val="nil"/>
              <w:bottom w:val="single" w:sz="4" w:space="0" w:color="auto"/>
              <w:right w:val="single" w:sz="4" w:space="0" w:color="auto"/>
            </w:tcBorders>
          </w:tcPr>
          <w:p w14:paraId="0E28C266" w14:textId="77777777" w:rsidR="0012052F" w:rsidRPr="004631A0" w:rsidRDefault="0012052F" w:rsidP="36081DFE">
            <w:pPr>
              <w:spacing w:after="0"/>
              <w:jc w:val="center"/>
              <w:rPr>
                <w:rFonts w:ascii="Book Antiqua" w:eastAsia="Times New Roman" w:hAnsi="Book Antiqua" w:cs="Arial"/>
                <w:lang w:eastAsia="hr-HR"/>
              </w:rPr>
            </w:pPr>
          </w:p>
          <w:p w14:paraId="0E921538" w14:textId="1544C928" w:rsidR="00937179"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5</w:t>
            </w:r>
          </w:p>
          <w:p w14:paraId="437BDEC0" w14:textId="77777777" w:rsidR="00937179" w:rsidRPr="004631A0" w:rsidRDefault="00937179" w:rsidP="36081DFE">
            <w:pPr>
              <w:spacing w:after="0"/>
              <w:jc w:val="center"/>
              <w:rPr>
                <w:rFonts w:ascii="Book Antiqua" w:eastAsia="Times New Roman" w:hAnsi="Book Antiqua" w:cs="Arial"/>
                <w:lang w:eastAsia="hr-HR"/>
              </w:rPr>
            </w:pPr>
          </w:p>
        </w:tc>
      </w:tr>
    </w:tbl>
    <w:p w14:paraId="7DF012E6" w14:textId="77777777" w:rsidR="001F76FC" w:rsidRPr="004631A0" w:rsidRDefault="001F76FC" w:rsidP="36081DFE">
      <w:pPr>
        <w:rPr>
          <w:rFonts w:ascii="Book Antiqua" w:hAnsi="Book Antiqua" w:cs="Arial"/>
        </w:rPr>
      </w:pPr>
    </w:p>
    <w:tbl>
      <w:tblPr>
        <w:tblW w:w="9825" w:type="dxa"/>
        <w:tblInd w:w="93" w:type="dxa"/>
        <w:tblLayout w:type="fixed"/>
        <w:tblLook w:val="04A0" w:firstRow="1" w:lastRow="0" w:firstColumn="1" w:lastColumn="0" w:noHBand="0" w:noVBand="1"/>
      </w:tblPr>
      <w:tblGrid>
        <w:gridCol w:w="9825"/>
      </w:tblGrid>
      <w:tr w:rsidR="009A1406" w:rsidRPr="004631A0" w14:paraId="40877C76" w14:textId="77777777" w:rsidTr="36081DFE">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15DFA9F3" w14:textId="71DD9BAA" w:rsidR="001F76FC" w:rsidRPr="004631A0" w:rsidRDefault="36081DFE" w:rsidP="36081DFE">
            <w:pPr>
              <w:spacing w:after="0"/>
              <w:rPr>
                <w:rFonts w:ascii="Book Antiqua" w:eastAsia="Times New Roman" w:hAnsi="Book Antiqua" w:cs="Arial"/>
                <w:b/>
                <w:bCs/>
                <w:lang w:eastAsia="hr-HR"/>
              </w:rPr>
            </w:pPr>
            <w:bookmarkStart w:id="21" w:name="_Hlk118400197"/>
            <w:r w:rsidRPr="004631A0">
              <w:rPr>
                <w:rFonts w:ascii="Book Antiqua" w:eastAsia="Times New Roman" w:hAnsi="Book Antiqua" w:cs="Arial"/>
                <w:b/>
                <w:bCs/>
                <w:lang w:eastAsia="hr-HR"/>
              </w:rPr>
              <w:t>Naziv aktivnosti/projekta u Proračunu: Aktivnost A100012 Održavanje čistoće u dijelu koji se odnosi na javne površine-DKPC</w:t>
            </w:r>
          </w:p>
        </w:tc>
      </w:tr>
      <w:tr w:rsidR="009A1406" w:rsidRPr="004631A0" w14:paraId="33024057" w14:textId="77777777" w:rsidTr="36081DFE">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BE82A6" w14:textId="77777777" w:rsidR="001F76FC" w:rsidRPr="004631A0" w:rsidRDefault="36081DFE" w:rsidP="36081DFE">
            <w:p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Tijekom naredne tri godine predviđa se u okviru aktivnosti održavanje čistoće u dijelu koji se odnosi na čišćenje javnih površina provoditi mjere na: čišćenja javnih površina, skupljanju i odvozu komunalnog i ostalog otpada sa javnih površina, koje će u vlastitom angažmanu izvoditi Dugoselski komunalni i poduzetnički centar d.o.o. sa radnom jedinica za održavanje javnih površina.</w:t>
            </w:r>
          </w:p>
          <w:p w14:paraId="2FA6F498" w14:textId="77777777" w:rsidR="001F76FC" w:rsidRPr="004631A0" w:rsidRDefault="36081DFE" w:rsidP="36081DFE">
            <w:p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Uz redovno čišćenja javnih površina, skupljanje i odvoz komunalnog i ostalog otpada sa javnih površina, autobusnih stajališta, parkirališta, nogostupa, trgova, zelenih površina, te pražnjenje koševa za otpatke, odvoz svega na deponij, obuhvaćeno je  i periodično čišćenje zelenih površina, prostora na kojima su se održavale manifestacije, prostora sajmišta, te čišćenje kanalica i uličnih rešetki.</w:t>
            </w:r>
          </w:p>
        </w:tc>
      </w:tr>
      <w:tr w:rsidR="002D2DAB" w:rsidRPr="004631A0" w14:paraId="3D75C98A" w14:textId="77777777" w:rsidTr="36081DFE">
        <w:trPr>
          <w:trHeight w:val="611"/>
        </w:trPr>
        <w:tc>
          <w:tcPr>
            <w:tcW w:w="9825" w:type="dxa"/>
            <w:vMerge/>
            <w:vAlign w:val="center"/>
            <w:hideMark/>
          </w:tcPr>
          <w:p w14:paraId="786B0A44" w14:textId="77777777" w:rsidR="001F76FC" w:rsidRPr="004631A0" w:rsidRDefault="001F76FC">
            <w:pPr>
              <w:spacing w:after="0"/>
              <w:rPr>
                <w:rFonts w:ascii="Book Antiqua" w:eastAsia="Times New Roman" w:hAnsi="Book Antiqua" w:cs="Arial"/>
                <w:color w:val="FF0000"/>
                <w:lang w:eastAsia="hr-HR"/>
              </w:rPr>
            </w:pPr>
          </w:p>
        </w:tc>
      </w:tr>
    </w:tbl>
    <w:p w14:paraId="513F88C6" w14:textId="77777777" w:rsidR="007B1E63" w:rsidRPr="004631A0" w:rsidRDefault="007B1E63" w:rsidP="001F76FC">
      <w:pPr>
        <w:rPr>
          <w:rFonts w:ascii="Book Antiqua" w:hAnsi="Book Antiqua" w:cs="Arial"/>
          <w:b/>
          <w:color w:val="FF0000"/>
        </w:rPr>
      </w:pPr>
    </w:p>
    <w:p w14:paraId="6AC19044" w14:textId="0D6EFDE2" w:rsidR="001F76FC" w:rsidRPr="004631A0" w:rsidRDefault="36081DFE" w:rsidP="36081DFE">
      <w:pPr>
        <w:pStyle w:val="Odlomakpopisa"/>
        <w:numPr>
          <w:ilvl w:val="0"/>
          <w:numId w:val="47"/>
        </w:numPr>
        <w:rPr>
          <w:rFonts w:ascii="Book Antiqua" w:hAnsi="Book Antiqua" w:cs="Arial"/>
        </w:rPr>
      </w:pPr>
      <w:r w:rsidRPr="004631A0">
        <w:rPr>
          <w:rFonts w:ascii="Book Antiqua" w:hAnsi="Book Antiqua" w:cs="Arial"/>
        </w:rPr>
        <w:t>Pokazatelji rezultata:</w:t>
      </w:r>
    </w:p>
    <w:tbl>
      <w:tblPr>
        <w:tblW w:w="9437" w:type="dxa"/>
        <w:jc w:val="center"/>
        <w:tblLook w:val="04A0" w:firstRow="1" w:lastRow="0" w:firstColumn="1" w:lastColumn="0" w:noHBand="0" w:noVBand="1"/>
      </w:tblPr>
      <w:tblGrid>
        <w:gridCol w:w="1658"/>
        <w:gridCol w:w="1727"/>
        <w:gridCol w:w="993"/>
        <w:gridCol w:w="1196"/>
        <w:gridCol w:w="1691"/>
        <w:gridCol w:w="1196"/>
        <w:gridCol w:w="1691"/>
      </w:tblGrid>
      <w:tr w:rsidR="009A1406" w:rsidRPr="004631A0" w14:paraId="5F7B0807" w14:textId="3272F145" w:rsidTr="36081DFE">
        <w:trPr>
          <w:trHeight w:val="564"/>
          <w:jc w:val="center"/>
        </w:trPr>
        <w:tc>
          <w:tcPr>
            <w:tcW w:w="16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C87871" w14:textId="77777777" w:rsidR="007B1E63"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lastRenderedPageBreak/>
              <w:t>Pokazatelj</w:t>
            </w:r>
          </w:p>
          <w:p w14:paraId="0BC14492" w14:textId="77777777" w:rsidR="007B1E63"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727" w:type="dxa"/>
            <w:tcBorders>
              <w:top w:val="single" w:sz="4" w:space="0" w:color="auto"/>
              <w:left w:val="nil"/>
              <w:bottom w:val="single" w:sz="4" w:space="0" w:color="auto"/>
              <w:right w:val="single" w:sz="4" w:space="0" w:color="auto"/>
            </w:tcBorders>
            <w:shd w:val="clear" w:color="auto" w:fill="auto"/>
            <w:noWrap/>
            <w:vAlign w:val="center"/>
            <w:hideMark/>
          </w:tcPr>
          <w:p w14:paraId="10704D63" w14:textId="77777777" w:rsidR="007B1E63"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1027" w:type="dxa"/>
            <w:tcBorders>
              <w:top w:val="single" w:sz="4" w:space="0" w:color="auto"/>
              <w:left w:val="nil"/>
              <w:bottom w:val="single" w:sz="4" w:space="0" w:color="auto"/>
              <w:right w:val="single" w:sz="4" w:space="0" w:color="auto"/>
            </w:tcBorders>
            <w:vAlign w:val="center"/>
          </w:tcPr>
          <w:p w14:paraId="3F559938" w14:textId="77777777" w:rsidR="007B1E63"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Jedinica</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3D368" w14:textId="1FBCB7EB" w:rsidR="007B1E63"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2024.</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14:paraId="1A834D73" w14:textId="2ADB82A5" w:rsidR="007B1E63"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vrijednost2025.</w:t>
            </w:r>
          </w:p>
        </w:tc>
        <w:tc>
          <w:tcPr>
            <w:tcW w:w="1320" w:type="dxa"/>
            <w:tcBorders>
              <w:top w:val="single" w:sz="4" w:space="0" w:color="auto"/>
              <w:left w:val="nil"/>
              <w:bottom w:val="single" w:sz="4" w:space="0" w:color="auto"/>
              <w:right w:val="single" w:sz="4" w:space="0" w:color="auto"/>
            </w:tcBorders>
            <w:vAlign w:val="center"/>
          </w:tcPr>
          <w:p w14:paraId="305A4621" w14:textId="77777777" w:rsidR="007B1E63"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1E8E272E" w14:textId="3BFFBB75" w:rsidR="007B1E63"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p>
        </w:tc>
        <w:tc>
          <w:tcPr>
            <w:tcW w:w="1215" w:type="dxa"/>
            <w:tcBorders>
              <w:top w:val="single" w:sz="4" w:space="0" w:color="auto"/>
              <w:left w:val="nil"/>
              <w:bottom w:val="single" w:sz="4" w:space="0" w:color="auto"/>
              <w:right w:val="single" w:sz="4" w:space="0" w:color="auto"/>
            </w:tcBorders>
          </w:tcPr>
          <w:p w14:paraId="7E9EB1B0" w14:textId="3343D125" w:rsidR="007B1E63"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vrijednost2027.</w:t>
            </w:r>
          </w:p>
        </w:tc>
      </w:tr>
      <w:tr w:rsidR="007B1E63" w:rsidRPr="004631A0" w14:paraId="1571C79D" w14:textId="2913B409" w:rsidTr="36081DFE">
        <w:trPr>
          <w:trHeight w:val="2325"/>
          <w:jc w:val="center"/>
        </w:trPr>
        <w:tc>
          <w:tcPr>
            <w:tcW w:w="16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EFEE61" w14:textId="77777777" w:rsidR="007B1E63"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Broj sati rada na čišćenju grada u tekućoj godini</w:t>
            </w:r>
          </w:p>
        </w:tc>
        <w:tc>
          <w:tcPr>
            <w:tcW w:w="1727" w:type="dxa"/>
            <w:tcBorders>
              <w:top w:val="single" w:sz="4" w:space="0" w:color="auto"/>
              <w:left w:val="nil"/>
              <w:bottom w:val="single" w:sz="4" w:space="0" w:color="auto"/>
              <w:right w:val="single" w:sz="4" w:space="0" w:color="auto"/>
            </w:tcBorders>
            <w:shd w:val="clear" w:color="auto" w:fill="auto"/>
            <w:noWrap/>
            <w:vAlign w:val="center"/>
          </w:tcPr>
          <w:p w14:paraId="4898C00D" w14:textId="77777777" w:rsidR="007B1E63"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Dnevno čišćenje javnih površina</w:t>
            </w:r>
          </w:p>
        </w:tc>
        <w:tc>
          <w:tcPr>
            <w:tcW w:w="1027" w:type="dxa"/>
            <w:tcBorders>
              <w:top w:val="single" w:sz="4" w:space="0" w:color="auto"/>
              <w:left w:val="nil"/>
              <w:bottom w:val="single" w:sz="4" w:space="0" w:color="auto"/>
              <w:right w:val="single" w:sz="4" w:space="0" w:color="auto"/>
            </w:tcBorders>
            <w:vAlign w:val="center"/>
          </w:tcPr>
          <w:p w14:paraId="270C9122" w14:textId="77777777" w:rsidR="007B1E63"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sat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8289A19" w14:textId="77777777" w:rsidR="007B1E63"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4.582</w:t>
            </w:r>
          </w:p>
        </w:tc>
        <w:tc>
          <w:tcPr>
            <w:tcW w:w="1230" w:type="dxa"/>
            <w:tcBorders>
              <w:top w:val="single" w:sz="4" w:space="0" w:color="auto"/>
              <w:left w:val="nil"/>
              <w:bottom w:val="single" w:sz="4" w:space="0" w:color="auto"/>
              <w:right w:val="single" w:sz="4" w:space="0" w:color="auto"/>
            </w:tcBorders>
            <w:shd w:val="clear" w:color="auto" w:fill="auto"/>
            <w:vAlign w:val="center"/>
          </w:tcPr>
          <w:p w14:paraId="38AC7544" w14:textId="77777777" w:rsidR="007B1E63"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4.582</w:t>
            </w:r>
          </w:p>
        </w:tc>
        <w:tc>
          <w:tcPr>
            <w:tcW w:w="1320" w:type="dxa"/>
            <w:tcBorders>
              <w:top w:val="single" w:sz="4" w:space="0" w:color="auto"/>
              <w:left w:val="nil"/>
              <w:bottom w:val="single" w:sz="4" w:space="0" w:color="auto"/>
              <w:right w:val="single" w:sz="4" w:space="0" w:color="auto"/>
            </w:tcBorders>
            <w:vAlign w:val="center"/>
          </w:tcPr>
          <w:p w14:paraId="4B1B96C8" w14:textId="4459001F" w:rsidR="007B1E63" w:rsidRPr="004631A0" w:rsidRDefault="36081DFE" w:rsidP="36081DFE">
            <w:pPr>
              <w:spacing w:after="0"/>
              <w:rPr>
                <w:rFonts w:ascii="Book Antiqua" w:eastAsia="Times New Roman" w:hAnsi="Book Antiqua" w:cs="Arial"/>
                <w:lang w:eastAsia="hr-HR"/>
              </w:rPr>
            </w:pPr>
            <w:r w:rsidRPr="004631A0">
              <w:rPr>
                <w:rFonts w:ascii="Book Antiqua" w:eastAsia="Times New Roman" w:hAnsi="Book Antiqua" w:cs="Arial"/>
                <w:lang w:eastAsia="hr-HR"/>
              </w:rPr>
              <w:t xml:space="preserve">     4.582</w:t>
            </w:r>
          </w:p>
        </w:tc>
        <w:tc>
          <w:tcPr>
            <w:tcW w:w="1215" w:type="dxa"/>
            <w:tcBorders>
              <w:top w:val="single" w:sz="4" w:space="0" w:color="auto"/>
              <w:left w:val="nil"/>
              <w:bottom w:val="single" w:sz="4" w:space="0" w:color="auto"/>
              <w:right w:val="single" w:sz="4" w:space="0" w:color="auto"/>
            </w:tcBorders>
          </w:tcPr>
          <w:p w14:paraId="6C5C5354" w14:textId="77777777" w:rsidR="007B1E63" w:rsidRPr="004631A0" w:rsidRDefault="007B1E63" w:rsidP="36081DFE">
            <w:pPr>
              <w:spacing w:after="0"/>
              <w:jc w:val="center"/>
              <w:rPr>
                <w:rFonts w:ascii="Book Antiqua" w:eastAsia="Times New Roman" w:hAnsi="Book Antiqua" w:cs="Arial"/>
                <w:lang w:eastAsia="hr-HR"/>
              </w:rPr>
            </w:pPr>
          </w:p>
          <w:p w14:paraId="50DFB476" w14:textId="43F72643" w:rsidR="36081DFE" w:rsidRPr="004631A0" w:rsidRDefault="36081DFE" w:rsidP="36081DFE">
            <w:pPr>
              <w:spacing w:after="0"/>
              <w:jc w:val="center"/>
              <w:rPr>
                <w:rFonts w:ascii="Book Antiqua" w:eastAsia="Times New Roman" w:hAnsi="Book Antiqua" w:cs="Arial"/>
                <w:lang w:eastAsia="hr-HR"/>
              </w:rPr>
            </w:pPr>
          </w:p>
          <w:p w14:paraId="73EE83ED" w14:textId="3A14BE70" w:rsidR="00132C1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4.582</w:t>
            </w:r>
          </w:p>
        </w:tc>
      </w:tr>
      <w:bookmarkEnd w:id="21"/>
    </w:tbl>
    <w:p w14:paraId="49038BCE" w14:textId="77777777" w:rsidR="001F76FC" w:rsidRPr="004631A0" w:rsidRDefault="001F76FC" w:rsidP="001F76FC">
      <w:pPr>
        <w:rPr>
          <w:rFonts w:ascii="Book Antiqua" w:hAnsi="Book Antiqua" w:cs="Arial"/>
          <w:color w:val="FF0000"/>
        </w:rPr>
      </w:pPr>
    </w:p>
    <w:tbl>
      <w:tblPr>
        <w:tblW w:w="9825" w:type="dxa"/>
        <w:tblInd w:w="93" w:type="dxa"/>
        <w:tblLayout w:type="fixed"/>
        <w:tblLook w:val="04A0" w:firstRow="1" w:lastRow="0" w:firstColumn="1" w:lastColumn="0" w:noHBand="0" w:noVBand="1"/>
      </w:tblPr>
      <w:tblGrid>
        <w:gridCol w:w="9825"/>
      </w:tblGrid>
      <w:tr w:rsidR="009A1406" w:rsidRPr="004631A0" w14:paraId="47908031" w14:textId="77777777" w:rsidTr="36081DFE">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1E01D68C" w14:textId="1E987611" w:rsidR="001F76FC" w:rsidRPr="004631A0" w:rsidRDefault="36081DFE" w:rsidP="36081DFE">
            <w:pPr>
              <w:spacing w:after="0"/>
              <w:rPr>
                <w:rFonts w:ascii="Book Antiqua" w:eastAsia="Times New Roman" w:hAnsi="Book Antiqua" w:cs="Arial"/>
                <w:b/>
                <w:bCs/>
                <w:lang w:eastAsia="hr-HR"/>
              </w:rPr>
            </w:pPr>
            <w:bookmarkStart w:id="22" w:name="_Hlk118402147"/>
            <w:r w:rsidRPr="004631A0">
              <w:rPr>
                <w:rFonts w:ascii="Book Antiqua" w:eastAsia="Times New Roman" w:hAnsi="Book Antiqua" w:cs="Arial"/>
                <w:b/>
                <w:bCs/>
                <w:lang w:eastAsia="hr-HR"/>
              </w:rPr>
              <w:t>Naziv aktivnosti/projekta u Proračunu: Aktivnost A100013 Održavanje građevina, uređaja i predmeta javne namjene</w:t>
            </w:r>
          </w:p>
        </w:tc>
      </w:tr>
      <w:tr w:rsidR="009A1406" w:rsidRPr="004631A0" w14:paraId="4F42B76C" w14:textId="77777777" w:rsidTr="36081DFE">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92AEA5" w14:textId="77777777" w:rsidR="001F76FC" w:rsidRPr="004631A0" w:rsidRDefault="36081DFE" w:rsidP="36081DFE">
            <w:p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Stavkom se predviđaju radovi na uređenju i održavanju fontane, javnog sata, održavanje video nadzora,</w:t>
            </w:r>
            <w:r w:rsidRPr="004631A0">
              <w:rPr>
                <w:rFonts w:ascii="Book Antiqua" w:hAnsi="Book Antiqua"/>
              </w:rPr>
              <w:t xml:space="preserve"> </w:t>
            </w:r>
            <w:r w:rsidRPr="004631A0">
              <w:rPr>
                <w:rFonts w:ascii="Book Antiqua" w:eastAsia="Times New Roman" w:hAnsi="Book Antiqua" w:cs="Arial"/>
                <w:lang w:eastAsia="hr-HR"/>
              </w:rPr>
              <w:t>održavanje autobusnih stajališta , postavom oglasnih panoa te ostalih manjih radova na održavanju građevina, uređaja i predmeta na javnim površinama,</w:t>
            </w:r>
            <w:r w:rsidRPr="004631A0">
              <w:rPr>
                <w:rFonts w:ascii="Book Antiqua" w:hAnsi="Book Antiqua" w:cs="Arial"/>
              </w:rPr>
              <w:t xml:space="preserve"> </w:t>
            </w:r>
            <w:r w:rsidRPr="004631A0">
              <w:rPr>
                <w:rFonts w:ascii="Book Antiqua" w:eastAsia="Times New Roman" w:hAnsi="Book Antiqua" w:cs="Arial"/>
                <w:lang w:eastAsia="hr-HR"/>
              </w:rPr>
              <w:t>prigodno uređenje grada.</w:t>
            </w:r>
          </w:p>
        </w:tc>
      </w:tr>
      <w:tr w:rsidR="002D2DAB" w:rsidRPr="004631A0" w14:paraId="4B124BB1" w14:textId="77777777" w:rsidTr="36081DFE">
        <w:trPr>
          <w:trHeight w:val="611"/>
        </w:trPr>
        <w:tc>
          <w:tcPr>
            <w:tcW w:w="9825" w:type="dxa"/>
            <w:vMerge/>
            <w:vAlign w:val="center"/>
            <w:hideMark/>
          </w:tcPr>
          <w:p w14:paraId="4D838F03" w14:textId="77777777" w:rsidR="001F76FC" w:rsidRPr="004631A0" w:rsidRDefault="001F76FC">
            <w:pPr>
              <w:spacing w:after="0"/>
              <w:rPr>
                <w:rFonts w:ascii="Book Antiqua" w:eastAsia="Times New Roman" w:hAnsi="Book Antiqua" w:cs="Arial"/>
                <w:color w:val="FF0000"/>
                <w:lang w:eastAsia="hr-HR"/>
              </w:rPr>
            </w:pPr>
          </w:p>
        </w:tc>
      </w:tr>
    </w:tbl>
    <w:p w14:paraId="1799A132" w14:textId="77777777" w:rsidR="001B6A58" w:rsidRPr="004631A0" w:rsidRDefault="001B6A58" w:rsidP="36081DFE">
      <w:pPr>
        <w:rPr>
          <w:rFonts w:ascii="Book Antiqua" w:hAnsi="Book Antiqua" w:cs="Arial"/>
          <w:b/>
          <w:bCs/>
        </w:rPr>
      </w:pPr>
    </w:p>
    <w:p w14:paraId="17EEAAD5" w14:textId="47B2209A" w:rsidR="001F76FC" w:rsidRPr="004631A0" w:rsidRDefault="36081DFE" w:rsidP="36081DFE">
      <w:pPr>
        <w:pStyle w:val="Odlomakpopisa"/>
        <w:numPr>
          <w:ilvl w:val="0"/>
          <w:numId w:val="47"/>
        </w:numPr>
        <w:rPr>
          <w:rFonts w:ascii="Book Antiqua" w:hAnsi="Book Antiqua" w:cs="Arial"/>
        </w:rPr>
      </w:pPr>
      <w:r w:rsidRPr="004631A0">
        <w:rPr>
          <w:rFonts w:ascii="Book Antiqua" w:hAnsi="Book Antiqua" w:cs="Arial"/>
        </w:rPr>
        <w:t>Pokazatelji rezultata:</w:t>
      </w:r>
    </w:p>
    <w:tbl>
      <w:tblPr>
        <w:tblW w:w="9899" w:type="dxa"/>
        <w:jc w:val="center"/>
        <w:tblLook w:val="04A0" w:firstRow="1" w:lastRow="0" w:firstColumn="1" w:lastColumn="0" w:noHBand="0" w:noVBand="1"/>
      </w:tblPr>
      <w:tblGrid>
        <w:gridCol w:w="1859"/>
        <w:gridCol w:w="1650"/>
        <w:gridCol w:w="953"/>
        <w:gridCol w:w="1146"/>
        <w:gridCol w:w="1616"/>
        <w:gridCol w:w="1616"/>
        <w:gridCol w:w="1616"/>
      </w:tblGrid>
      <w:tr w:rsidR="009A1406" w:rsidRPr="004631A0" w14:paraId="2F8426FE" w14:textId="0093B71E" w:rsidTr="36081DFE">
        <w:trPr>
          <w:trHeight w:val="564"/>
          <w:jc w:val="center"/>
        </w:trPr>
        <w:tc>
          <w:tcPr>
            <w:tcW w:w="19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bookmarkEnd w:id="22"/>
          <w:p w14:paraId="3A1C6593" w14:textId="77777777" w:rsidR="00364DC7"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6E719B15" w14:textId="77777777" w:rsidR="00364DC7"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727" w:type="dxa"/>
            <w:tcBorders>
              <w:top w:val="single" w:sz="4" w:space="0" w:color="auto"/>
              <w:left w:val="nil"/>
              <w:bottom w:val="single" w:sz="4" w:space="0" w:color="auto"/>
              <w:right w:val="single" w:sz="4" w:space="0" w:color="auto"/>
            </w:tcBorders>
            <w:shd w:val="clear" w:color="auto" w:fill="auto"/>
            <w:noWrap/>
            <w:vAlign w:val="center"/>
            <w:hideMark/>
          </w:tcPr>
          <w:p w14:paraId="175756F0" w14:textId="77777777" w:rsidR="00364DC7"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1260" w:type="dxa"/>
            <w:tcBorders>
              <w:top w:val="single" w:sz="4" w:space="0" w:color="auto"/>
              <w:left w:val="nil"/>
              <w:bottom w:val="single" w:sz="4" w:space="0" w:color="auto"/>
              <w:right w:val="single" w:sz="4" w:space="0" w:color="auto"/>
            </w:tcBorders>
            <w:vAlign w:val="center"/>
          </w:tcPr>
          <w:p w14:paraId="0CAEF4A8" w14:textId="77777777" w:rsidR="00364DC7"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Jedinica</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EC7EBD" w14:textId="645CA0C5" w:rsidR="00364DC7"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2024.</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14:paraId="072CB75E" w14:textId="0E94D290" w:rsidR="00364DC7"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vrijednost2025.</w:t>
            </w:r>
          </w:p>
        </w:tc>
        <w:tc>
          <w:tcPr>
            <w:tcW w:w="1215" w:type="dxa"/>
            <w:tcBorders>
              <w:top w:val="single" w:sz="4" w:space="0" w:color="auto"/>
              <w:left w:val="nil"/>
              <w:bottom w:val="single" w:sz="4" w:space="0" w:color="auto"/>
              <w:right w:val="single" w:sz="4" w:space="0" w:color="auto"/>
            </w:tcBorders>
            <w:vAlign w:val="center"/>
          </w:tcPr>
          <w:p w14:paraId="1B9C036C" w14:textId="7F6940F2" w:rsidR="00364DC7"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vrijednost2026.</w:t>
            </w:r>
          </w:p>
        </w:tc>
        <w:tc>
          <w:tcPr>
            <w:tcW w:w="1200" w:type="dxa"/>
            <w:tcBorders>
              <w:top w:val="single" w:sz="4" w:space="0" w:color="auto"/>
              <w:left w:val="nil"/>
              <w:bottom w:val="single" w:sz="4" w:space="0" w:color="auto"/>
              <w:right w:val="single" w:sz="4" w:space="0" w:color="auto"/>
            </w:tcBorders>
          </w:tcPr>
          <w:p w14:paraId="3DE49E50" w14:textId="3DF25D6B" w:rsidR="00364DC7"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vrijednost2027.</w:t>
            </w:r>
          </w:p>
        </w:tc>
      </w:tr>
      <w:tr w:rsidR="009A1406" w:rsidRPr="004631A0" w14:paraId="7E540960" w14:textId="069A478C" w:rsidTr="36081DFE">
        <w:trPr>
          <w:trHeight w:val="1145"/>
          <w:jc w:val="center"/>
        </w:trPr>
        <w:tc>
          <w:tcPr>
            <w:tcW w:w="19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D8ABBF" w14:textId="7777777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Broj godišnjih održavanja fontane u tekućoj godini</w:t>
            </w:r>
          </w:p>
        </w:tc>
        <w:tc>
          <w:tcPr>
            <w:tcW w:w="1727" w:type="dxa"/>
            <w:tcBorders>
              <w:top w:val="single" w:sz="4" w:space="0" w:color="auto"/>
              <w:left w:val="nil"/>
              <w:bottom w:val="single" w:sz="4" w:space="0" w:color="auto"/>
              <w:right w:val="single" w:sz="4" w:space="0" w:color="auto"/>
            </w:tcBorders>
            <w:shd w:val="clear" w:color="auto" w:fill="auto"/>
            <w:noWrap/>
            <w:vAlign w:val="center"/>
          </w:tcPr>
          <w:p w14:paraId="4241B78C" w14:textId="7777777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Uređenje i održavanje fontane</w:t>
            </w:r>
          </w:p>
        </w:tc>
        <w:tc>
          <w:tcPr>
            <w:tcW w:w="1260" w:type="dxa"/>
            <w:tcBorders>
              <w:top w:val="single" w:sz="4" w:space="0" w:color="auto"/>
              <w:left w:val="nil"/>
              <w:bottom w:val="single" w:sz="4" w:space="0" w:color="auto"/>
              <w:right w:val="single" w:sz="4" w:space="0" w:color="auto"/>
            </w:tcBorders>
            <w:vAlign w:val="center"/>
          </w:tcPr>
          <w:p w14:paraId="6E2B44C2" w14:textId="2FC1DB3D"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320" w:type="dxa"/>
            <w:tcBorders>
              <w:top w:val="single" w:sz="4" w:space="0" w:color="auto"/>
              <w:left w:val="nil"/>
              <w:bottom w:val="single" w:sz="4" w:space="0" w:color="auto"/>
              <w:right w:val="single" w:sz="4" w:space="0" w:color="auto"/>
            </w:tcBorders>
            <w:shd w:val="clear" w:color="auto" w:fill="auto"/>
            <w:vAlign w:val="center"/>
          </w:tcPr>
          <w:p w14:paraId="0CF9AA96" w14:textId="53B6ECD0"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230" w:type="dxa"/>
            <w:tcBorders>
              <w:top w:val="single" w:sz="4" w:space="0" w:color="auto"/>
              <w:left w:val="nil"/>
              <w:bottom w:val="single" w:sz="4" w:space="0" w:color="auto"/>
              <w:right w:val="single" w:sz="4" w:space="0" w:color="auto"/>
            </w:tcBorders>
            <w:vAlign w:val="center"/>
          </w:tcPr>
          <w:p w14:paraId="6111E361" w14:textId="2BA7D170"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32</w:t>
            </w:r>
          </w:p>
        </w:tc>
        <w:tc>
          <w:tcPr>
            <w:tcW w:w="1215" w:type="dxa"/>
            <w:tcBorders>
              <w:top w:val="single" w:sz="4" w:space="0" w:color="auto"/>
              <w:left w:val="nil"/>
              <w:bottom w:val="single" w:sz="4" w:space="0" w:color="auto"/>
              <w:right w:val="single" w:sz="4" w:space="0" w:color="auto"/>
            </w:tcBorders>
            <w:vAlign w:val="center"/>
          </w:tcPr>
          <w:p w14:paraId="064CE47F" w14:textId="57A2C804"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32</w:t>
            </w:r>
          </w:p>
        </w:tc>
        <w:tc>
          <w:tcPr>
            <w:tcW w:w="1200" w:type="dxa"/>
            <w:tcBorders>
              <w:top w:val="single" w:sz="4" w:space="0" w:color="auto"/>
              <w:left w:val="nil"/>
              <w:bottom w:val="single" w:sz="4" w:space="0" w:color="auto"/>
              <w:right w:val="single" w:sz="4" w:space="0" w:color="auto"/>
            </w:tcBorders>
          </w:tcPr>
          <w:p w14:paraId="24FF2157" w14:textId="77777777" w:rsidR="001B6A58" w:rsidRPr="004631A0" w:rsidRDefault="001B6A58" w:rsidP="36081DFE">
            <w:pPr>
              <w:spacing w:after="0"/>
              <w:jc w:val="center"/>
              <w:rPr>
                <w:rFonts w:ascii="Book Antiqua" w:eastAsia="Times New Roman" w:hAnsi="Book Antiqua" w:cs="Arial"/>
                <w:lang w:eastAsia="hr-HR"/>
              </w:rPr>
            </w:pPr>
          </w:p>
          <w:p w14:paraId="4D9298E0" w14:textId="6B220FC2" w:rsidR="00132C1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32</w:t>
            </w:r>
          </w:p>
          <w:p w14:paraId="67B774B0" w14:textId="77777777" w:rsidR="00132C18" w:rsidRPr="004631A0" w:rsidRDefault="00132C18" w:rsidP="36081DFE">
            <w:pPr>
              <w:spacing w:after="0"/>
              <w:jc w:val="center"/>
              <w:rPr>
                <w:rFonts w:ascii="Book Antiqua" w:eastAsia="Times New Roman" w:hAnsi="Book Antiqua" w:cs="Arial"/>
                <w:lang w:eastAsia="hr-HR"/>
              </w:rPr>
            </w:pPr>
          </w:p>
        </w:tc>
      </w:tr>
      <w:tr w:rsidR="009A1406" w:rsidRPr="004631A0" w14:paraId="4006E753" w14:textId="040471F0" w:rsidTr="36081DFE">
        <w:trPr>
          <w:trHeight w:val="1145"/>
          <w:jc w:val="center"/>
        </w:trPr>
        <w:tc>
          <w:tcPr>
            <w:tcW w:w="19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F8AA2C" w14:textId="7777777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Broj mjeseci rada fontane u tekućoj godini</w:t>
            </w:r>
          </w:p>
        </w:tc>
        <w:tc>
          <w:tcPr>
            <w:tcW w:w="1727" w:type="dxa"/>
            <w:tcBorders>
              <w:top w:val="single" w:sz="4" w:space="0" w:color="auto"/>
              <w:left w:val="nil"/>
              <w:bottom w:val="single" w:sz="4" w:space="0" w:color="auto"/>
              <w:right w:val="single" w:sz="4" w:space="0" w:color="auto"/>
            </w:tcBorders>
            <w:shd w:val="clear" w:color="auto" w:fill="auto"/>
            <w:noWrap/>
            <w:vAlign w:val="center"/>
          </w:tcPr>
          <w:p w14:paraId="76A55563" w14:textId="7777777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Osiguravanje rada fontane</w:t>
            </w:r>
          </w:p>
        </w:tc>
        <w:tc>
          <w:tcPr>
            <w:tcW w:w="1260" w:type="dxa"/>
            <w:tcBorders>
              <w:top w:val="single" w:sz="4" w:space="0" w:color="auto"/>
              <w:left w:val="nil"/>
              <w:bottom w:val="single" w:sz="4" w:space="0" w:color="auto"/>
              <w:right w:val="single" w:sz="4" w:space="0" w:color="auto"/>
            </w:tcBorders>
            <w:vAlign w:val="center"/>
          </w:tcPr>
          <w:p w14:paraId="3FC9BD76" w14:textId="0B3E370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320" w:type="dxa"/>
            <w:tcBorders>
              <w:top w:val="single" w:sz="4" w:space="0" w:color="auto"/>
              <w:left w:val="nil"/>
              <w:bottom w:val="single" w:sz="4" w:space="0" w:color="auto"/>
              <w:right w:val="single" w:sz="4" w:space="0" w:color="auto"/>
            </w:tcBorders>
            <w:shd w:val="clear" w:color="auto" w:fill="auto"/>
            <w:vAlign w:val="center"/>
          </w:tcPr>
          <w:p w14:paraId="39763381" w14:textId="7409F658"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230" w:type="dxa"/>
            <w:tcBorders>
              <w:top w:val="single" w:sz="4" w:space="0" w:color="auto"/>
              <w:left w:val="nil"/>
              <w:bottom w:val="single" w:sz="4" w:space="0" w:color="auto"/>
              <w:right w:val="single" w:sz="4" w:space="0" w:color="auto"/>
            </w:tcBorders>
            <w:vAlign w:val="center"/>
          </w:tcPr>
          <w:p w14:paraId="06A2BB53" w14:textId="3D3C8601"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8</w:t>
            </w:r>
          </w:p>
        </w:tc>
        <w:tc>
          <w:tcPr>
            <w:tcW w:w="1215" w:type="dxa"/>
            <w:tcBorders>
              <w:top w:val="single" w:sz="4" w:space="0" w:color="auto"/>
              <w:left w:val="nil"/>
              <w:bottom w:val="single" w:sz="4" w:space="0" w:color="auto"/>
              <w:right w:val="single" w:sz="4" w:space="0" w:color="auto"/>
            </w:tcBorders>
            <w:vAlign w:val="center"/>
          </w:tcPr>
          <w:p w14:paraId="2BF9225D" w14:textId="14C384B5"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8</w:t>
            </w:r>
          </w:p>
        </w:tc>
        <w:tc>
          <w:tcPr>
            <w:tcW w:w="1200" w:type="dxa"/>
            <w:tcBorders>
              <w:top w:val="single" w:sz="4" w:space="0" w:color="auto"/>
              <w:left w:val="nil"/>
              <w:bottom w:val="single" w:sz="4" w:space="0" w:color="auto"/>
              <w:right w:val="single" w:sz="4" w:space="0" w:color="auto"/>
            </w:tcBorders>
          </w:tcPr>
          <w:p w14:paraId="064E57A8" w14:textId="77777777" w:rsidR="001B6A58" w:rsidRPr="004631A0" w:rsidRDefault="001B6A58" w:rsidP="36081DFE">
            <w:pPr>
              <w:spacing w:after="0"/>
              <w:jc w:val="center"/>
              <w:rPr>
                <w:rFonts w:ascii="Book Antiqua" w:eastAsia="Times New Roman" w:hAnsi="Book Antiqua" w:cs="Arial"/>
                <w:lang w:eastAsia="hr-HR"/>
              </w:rPr>
            </w:pPr>
          </w:p>
          <w:p w14:paraId="4BEB245C" w14:textId="16DEC80C" w:rsidR="00132C1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8</w:t>
            </w:r>
          </w:p>
          <w:p w14:paraId="3993AA2D" w14:textId="77777777" w:rsidR="00132C18" w:rsidRPr="004631A0" w:rsidRDefault="00132C18" w:rsidP="36081DFE">
            <w:pPr>
              <w:spacing w:after="0"/>
              <w:jc w:val="center"/>
              <w:rPr>
                <w:rFonts w:ascii="Book Antiqua" w:eastAsia="Times New Roman" w:hAnsi="Book Antiqua" w:cs="Arial"/>
                <w:lang w:eastAsia="hr-HR"/>
              </w:rPr>
            </w:pPr>
          </w:p>
        </w:tc>
      </w:tr>
      <w:tr w:rsidR="009A1406" w:rsidRPr="004631A0" w14:paraId="2483D51C" w14:textId="70F45DB5" w:rsidTr="36081DFE">
        <w:trPr>
          <w:trHeight w:val="1145"/>
          <w:jc w:val="center"/>
        </w:trPr>
        <w:tc>
          <w:tcPr>
            <w:tcW w:w="19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E52B53" w14:textId="7777777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Broj mjeseci rada javnog sata u tekućoj godini</w:t>
            </w:r>
          </w:p>
        </w:tc>
        <w:tc>
          <w:tcPr>
            <w:tcW w:w="1727" w:type="dxa"/>
            <w:tcBorders>
              <w:top w:val="single" w:sz="4" w:space="0" w:color="auto"/>
              <w:left w:val="nil"/>
              <w:bottom w:val="single" w:sz="4" w:space="0" w:color="auto"/>
              <w:right w:val="single" w:sz="4" w:space="0" w:color="auto"/>
            </w:tcBorders>
            <w:shd w:val="clear" w:color="auto" w:fill="auto"/>
            <w:noWrap/>
            <w:vAlign w:val="center"/>
          </w:tcPr>
          <w:p w14:paraId="69BBF6A0" w14:textId="7777777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Održavanje javnog sata</w:t>
            </w:r>
          </w:p>
        </w:tc>
        <w:tc>
          <w:tcPr>
            <w:tcW w:w="1260" w:type="dxa"/>
            <w:tcBorders>
              <w:top w:val="single" w:sz="4" w:space="0" w:color="auto"/>
              <w:left w:val="nil"/>
              <w:bottom w:val="single" w:sz="4" w:space="0" w:color="auto"/>
              <w:right w:val="single" w:sz="4" w:space="0" w:color="auto"/>
            </w:tcBorders>
            <w:vAlign w:val="center"/>
          </w:tcPr>
          <w:p w14:paraId="6AF15268" w14:textId="2833E03F"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320" w:type="dxa"/>
            <w:tcBorders>
              <w:top w:val="single" w:sz="4" w:space="0" w:color="auto"/>
              <w:left w:val="nil"/>
              <w:bottom w:val="single" w:sz="4" w:space="0" w:color="auto"/>
              <w:right w:val="single" w:sz="4" w:space="0" w:color="auto"/>
            </w:tcBorders>
            <w:shd w:val="clear" w:color="auto" w:fill="auto"/>
            <w:vAlign w:val="center"/>
          </w:tcPr>
          <w:p w14:paraId="46F34A67" w14:textId="1A355315"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12</w:t>
            </w:r>
          </w:p>
        </w:tc>
        <w:tc>
          <w:tcPr>
            <w:tcW w:w="1230" w:type="dxa"/>
            <w:tcBorders>
              <w:top w:val="single" w:sz="4" w:space="0" w:color="auto"/>
              <w:left w:val="nil"/>
              <w:bottom w:val="single" w:sz="4" w:space="0" w:color="auto"/>
              <w:right w:val="single" w:sz="4" w:space="0" w:color="auto"/>
            </w:tcBorders>
            <w:vAlign w:val="center"/>
          </w:tcPr>
          <w:p w14:paraId="7E7A3D89" w14:textId="0AC11025"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12</w:t>
            </w:r>
          </w:p>
        </w:tc>
        <w:tc>
          <w:tcPr>
            <w:tcW w:w="1215" w:type="dxa"/>
            <w:tcBorders>
              <w:top w:val="single" w:sz="4" w:space="0" w:color="auto"/>
              <w:left w:val="nil"/>
              <w:bottom w:val="single" w:sz="4" w:space="0" w:color="auto"/>
              <w:right w:val="single" w:sz="4" w:space="0" w:color="auto"/>
            </w:tcBorders>
            <w:vAlign w:val="center"/>
          </w:tcPr>
          <w:p w14:paraId="3297B518" w14:textId="3F988EFD"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12</w:t>
            </w:r>
          </w:p>
        </w:tc>
        <w:tc>
          <w:tcPr>
            <w:tcW w:w="1200" w:type="dxa"/>
            <w:tcBorders>
              <w:top w:val="single" w:sz="4" w:space="0" w:color="auto"/>
              <w:left w:val="nil"/>
              <w:bottom w:val="single" w:sz="4" w:space="0" w:color="auto"/>
              <w:right w:val="single" w:sz="4" w:space="0" w:color="auto"/>
            </w:tcBorders>
          </w:tcPr>
          <w:p w14:paraId="068333ED" w14:textId="77777777" w:rsidR="001B6A58" w:rsidRPr="004631A0" w:rsidRDefault="001B6A58" w:rsidP="36081DFE">
            <w:pPr>
              <w:spacing w:after="0"/>
              <w:jc w:val="center"/>
              <w:rPr>
                <w:rFonts w:ascii="Book Antiqua" w:eastAsia="Times New Roman" w:hAnsi="Book Antiqua" w:cs="Arial"/>
                <w:lang w:eastAsia="hr-HR"/>
              </w:rPr>
            </w:pPr>
          </w:p>
          <w:p w14:paraId="2BBCD097" w14:textId="27BCA2ED" w:rsidR="00132C1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12</w:t>
            </w:r>
          </w:p>
          <w:p w14:paraId="69BBCF07" w14:textId="77777777" w:rsidR="00132C18" w:rsidRPr="004631A0" w:rsidRDefault="00132C18" w:rsidP="36081DFE">
            <w:pPr>
              <w:spacing w:after="0"/>
              <w:jc w:val="center"/>
              <w:rPr>
                <w:rFonts w:ascii="Book Antiqua" w:eastAsia="Times New Roman" w:hAnsi="Book Antiqua" w:cs="Arial"/>
                <w:lang w:eastAsia="hr-HR"/>
              </w:rPr>
            </w:pPr>
          </w:p>
        </w:tc>
      </w:tr>
      <w:tr w:rsidR="009A1406" w:rsidRPr="004631A0" w14:paraId="51934D7E" w14:textId="65023D7F" w:rsidTr="36081DFE">
        <w:trPr>
          <w:trHeight w:val="1145"/>
          <w:jc w:val="center"/>
        </w:trPr>
        <w:tc>
          <w:tcPr>
            <w:tcW w:w="19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934765" w14:textId="7777777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Broj mjeseci potrošnje vode i struje u  tekućoj godini</w:t>
            </w:r>
          </w:p>
        </w:tc>
        <w:tc>
          <w:tcPr>
            <w:tcW w:w="1727" w:type="dxa"/>
            <w:tcBorders>
              <w:top w:val="single" w:sz="4" w:space="0" w:color="auto"/>
              <w:left w:val="nil"/>
              <w:bottom w:val="single" w:sz="4" w:space="0" w:color="auto"/>
              <w:right w:val="single" w:sz="4" w:space="0" w:color="auto"/>
            </w:tcBorders>
            <w:shd w:val="clear" w:color="auto" w:fill="auto"/>
            <w:noWrap/>
            <w:vAlign w:val="center"/>
          </w:tcPr>
          <w:p w14:paraId="5D26EA2F" w14:textId="7777777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Potrošnja vode i struje za komunalnu infrastrukturu</w:t>
            </w:r>
          </w:p>
        </w:tc>
        <w:tc>
          <w:tcPr>
            <w:tcW w:w="1260" w:type="dxa"/>
            <w:tcBorders>
              <w:top w:val="single" w:sz="4" w:space="0" w:color="auto"/>
              <w:left w:val="nil"/>
              <w:bottom w:val="single" w:sz="4" w:space="0" w:color="auto"/>
              <w:right w:val="single" w:sz="4" w:space="0" w:color="auto"/>
            </w:tcBorders>
            <w:vAlign w:val="center"/>
          </w:tcPr>
          <w:p w14:paraId="38F2F24E" w14:textId="7777777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m3</w:t>
            </w:r>
          </w:p>
        </w:tc>
        <w:tc>
          <w:tcPr>
            <w:tcW w:w="1320" w:type="dxa"/>
            <w:tcBorders>
              <w:top w:val="single" w:sz="4" w:space="0" w:color="auto"/>
              <w:left w:val="nil"/>
              <w:bottom w:val="single" w:sz="4" w:space="0" w:color="auto"/>
              <w:right w:val="single" w:sz="4" w:space="0" w:color="auto"/>
            </w:tcBorders>
            <w:shd w:val="clear" w:color="auto" w:fill="auto"/>
            <w:vAlign w:val="center"/>
          </w:tcPr>
          <w:p w14:paraId="5B465D05" w14:textId="0E7315AE"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12</w:t>
            </w:r>
          </w:p>
        </w:tc>
        <w:tc>
          <w:tcPr>
            <w:tcW w:w="1230" w:type="dxa"/>
            <w:tcBorders>
              <w:top w:val="single" w:sz="4" w:space="0" w:color="auto"/>
              <w:left w:val="nil"/>
              <w:bottom w:val="single" w:sz="4" w:space="0" w:color="auto"/>
              <w:right w:val="single" w:sz="4" w:space="0" w:color="auto"/>
            </w:tcBorders>
            <w:vAlign w:val="center"/>
          </w:tcPr>
          <w:p w14:paraId="356B7BFB" w14:textId="70135F84"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12</w:t>
            </w:r>
          </w:p>
        </w:tc>
        <w:tc>
          <w:tcPr>
            <w:tcW w:w="1215" w:type="dxa"/>
            <w:tcBorders>
              <w:top w:val="single" w:sz="4" w:space="0" w:color="auto"/>
              <w:left w:val="nil"/>
              <w:bottom w:val="single" w:sz="4" w:space="0" w:color="auto"/>
              <w:right w:val="single" w:sz="4" w:space="0" w:color="auto"/>
            </w:tcBorders>
            <w:vAlign w:val="center"/>
          </w:tcPr>
          <w:p w14:paraId="77802CFD" w14:textId="794F3D05"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12</w:t>
            </w:r>
          </w:p>
        </w:tc>
        <w:tc>
          <w:tcPr>
            <w:tcW w:w="1200" w:type="dxa"/>
            <w:tcBorders>
              <w:top w:val="single" w:sz="4" w:space="0" w:color="auto"/>
              <w:left w:val="nil"/>
              <w:bottom w:val="single" w:sz="4" w:space="0" w:color="auto"/>
              <w:right w:val="single" w:sz="4" w:space="0" w:color="auto"/>
            </w:tcBorders>
          </w:tcPr>
          <w:p w14:paraId="38BE59BE" w14:textId="77777777" w:rsidR="001B6A58" w:rsidRPr="004631A0" w:rsidRDefault="001B6A58" w:rsidP="36081DFE">
            <w:pPr>
              <w:spacing w:after="0"/>
              <w:jc w:val="center"/>
              <w:rPr>
                <w:rFonts w:ascii="Book Antiqua" w:eastAsia="Times New Roman" w:hAnsi="Book Antiqua" w:cs="Arial"/>
                <w:lang w:eastAsia="hr-HR"/>
              </w:rPr>
            </w:pPr>
          </w:p>
          <w:p w14:paraId="21FE17F1" w14:textId="1404C34F" w:rsidR="00132C1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12</w:t>
            </w:r>
          </w:p>
        </w:tc>
      </w:tr>
      <w:tr w:rsidR="009A1406" w:rsidRPr="004631A0" w14:paraId="37DED0AB" w14:textId="2BE9341F" w:rsidTr="36081DFE">
        <w:trPr>
          <w:trHeight w:val="1145"/>
          <w:jc w:val="center"/>
        </w:trPr>
        <w:tc>
          <w:tcPr>
            <w:tcW w:w="19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10AC73" w14:textId="7777777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Broj mjeseci održavanja video nadzora na području grada</w:t>
            </w:r>
          </w:p>
        </w:tc>
        <w:tc>
          <w:tcPr>
            <w:tcW w:w="1727" w:type="dxa"/>
            <w:tcBorders>
              <w:top w:val="single" w:sz="4" w:space="0" w:color="auto"/>
              <w:left w:val="nil"/>
              <w:bottom w:val="single" w:sz="4" w:space="0" w:color="auto"/>
              <w:right w:val="single" w:sz="4" w:space="0" w:color="auto"/>
            </w:tcBorders>
            <w:shd w:val="clear" w:color="auto" w:fill="auto"/>
            <w:noWrap/>
            <w:vAlign w:val="center"/>
          </w:tcPr>
          <w:p w14:paraId="69B46ACD" w14:textId="7777777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Održavanje video nadzora</w:t>
            </w:r>
          </w:p>
        </w:tc>
        <w:tc>
          <w:tcPr>
            <w:tcW w:w="1260" w:type="dxa"/>
            <w:tcBorders>
              <w:top w:val="single" w:sz="4" w:space="0" w:color="auto"/>
              <w:left w:val="nil"/>
              <w:bottom w:val="single" w:sz="4" w:space="0" w:color="auto"/>
              <w:right w:val="single" w:sz="4" w:space="0" w:color="auto"/>
            </w:tcBorders>
            <w:vAlign w:val="center"/>
          </w:tcPr>
          <w:p w14:paraId="49722F10" w14:textId="6143D6C9"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320" w:type="dxa"/>
            <w:tcBorders>
              <w:top w:val="single" w:sz="4" w:space="0" w:color="auto"/>
              <w:left w:val="nil"/>
              <w:bottom w:val="single" w:sz="4" w:space="0" w:color="auto"/>
              <w:right w:val="single" w:sz="4" w:space="0" w:color="auto"/>
            </w:tcBorders>
            <w:shd w:val="clear" w:color="auto" w:fill="auto"/>
            <w:vAlign w:val="center"/>
          </w:tcPr>
          <w:p w14:paraId="3C844491" w14:textId="00F2D00F"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12</w:t>
            </w:r>
          </w:p>
        </w:tc>
        <w:tc>
          <w:tcPr>
            <w:tcW w:w="1230" w:type="dxa"/>
            <w:tcBorders>
              <w:top w:val="single" w:sz="4" w:space="0" w:color="auto"/>
              <w:left w:val="nil"/>
              <w:bottom w:val="single" w:sz="4" w:space="0" w:color="auto"/>
              <w:right w:val="single" w:sz="4" w:space="0" w:color="auto"/>
            </w:tcBorders>
            <w:vAlign w:val="center"/>
          </w:tcPr>
          <w:p w14:paraId="39473AA7" w14:textId="7E247BCE"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12</w:t>
            </w:r>
          </w:p>
        </w:tc>
        <w:tc>
          <w:tcPr>
            <w:tcW w:w="1215" w:type="dxa"/>
            <w:tcBorders>
              <w:top w:val="single" w:sz="4" w:space="0" w:color="auto"/>
              <w:left w:val="nil"/>
              <w:bottom w:val="single" w:sz="4" w:space="0" w:color="auto"/>
              <w:right w:val="single" w:sz="4" w:space="0" w:color="auto"/>
            </w:tcBorders>
            <w:vAlign w:val="center"/>
          </w:tcPr>
          <w:p w14:paraId="7CA1F98C" w14:textId="53192B65"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12</w:t>
            </w:r>
          </w:p>
        </w:tc>
        <w:tc>
          <w:tcPr>
            <w:tcW w:w="1200" w:type="dxa"/>
            <w:tcBorders>
              <w:top w:val="single" w:sz="4" w:space="0" w:color="auto"/>
              <w:left w:val="nil"/>
              <w:bottom w:val="single" w:sz="4" w:space="0" w:color="auto"/>
              <w:right w:val="single" w:sz="4" w:space="0" w:color="auto"/>
            </w:tcBorders>
          </w:tcPr>
          <w:p w14:paraId="048BBE34" w14:textId="77777777" w:rsidR="001B6A58" w:rsidRPr="004631A0" w:rsidRDefault="001B6A58" w:rsidP="36081DFE">
            <w:pPr>
              <w:spacing w:after="0"/>
              <w:jc w:val="center"/>
              <w:rPr>
                <w:rFonts w:ascii="Book Antiqua" w:eastAsia="Times New Roman" w:hAnsi="Book Antiqua" w:cs="Arial"/>
                <w:lang w:eastAsia="hr-HR"/>
              </w:rPr>
            </w:pPr>
          </w:p>
          <w:p w14:paraId="2C814C40" w14:textId="79E5EB56" w:rsidR="00132C1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12</w:t>
            </w:r>
          </w:p>
        </w:tc>
      </w:tr>
      <w:tr w:rsidR="009A1406" w:rsidRPr="004631A0" w14:paraId="60280978" w14:textId="7756F58F" w:rsidTr="36081DFE">
        <w:trPr>
          <w:trHeight w:val="1145"/>
          <w:jc w:val="center"/>
        </w:trPr>
        <w:tc>
          <w:tcPr>
            <w:tcW w:w="19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F7FB45" w14:textId="7777777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Broj komada autobus stajališta u tekućoj godini</w:t>
            </w:r>
          </w:p>
        </w:tc>
        <w:tc>
          <w:tcPr>
            <w:tcW w:w="1727" w:type="dxa"/>
            <w:tcBorders>
              <w:top w:val="single" w:sz="4" w:space="0" w:color="auto"/>
              <w:left w:val="nil"/>
              <w:bottom w:val="single" w:sz="4" w:space="0" w:color="auto"/>
              <w:right w:val="single" w:sz="4" w:space="0" w:color="auto"/>
            </w:tcBorders>
            <w:shd w:val="clear" w:color="auto" w:fill="auto"/>
            <w:noWrap/>
            <w:vAlign w:val="center"/>
          </w:tcPr>
          <w:p w14:paraId="396F8D63" w14:textId="7777777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 xml:space="preserve">Održavanjem autobusnih stajališta osigurava se </w:t>
            </w:r>
            <w:r w:rsidRPr="004631A0">
              <w:rPr>
                <w:rFonts w:ascii="Book Antiqua" w:eastAsia="Times New Roman" w:hAnsi="Book Antiqua" w:cs="Arial"/>
                <w:lang w:eastAsia="hr-HR"/>
              </w:rPr>
              <w:lastRenderedPageBreak/>
              <w:t>kvalitetnija usluga autobusnog prijevoza</w:t>
            </w:r>
          </w:p>
        </w:tc>
        <w:tc>
          <w:tcPr>
            <w:tcW w:w="1260" w:type="dxa"/>
            <w:tcBorders>
              <w:top w:val="single" w:sz="4" w:space="0" w:color="auto"/>
              <w:left w:val="nil"/>
              <w:bottom w:val="single" w:sz="4" w:space="0" w:color="auto"/>
              <w:right w:val="single" w:sz="4" w:space="0" w:color="auto"/>
            </w:tcBorders>
            <w:vAlign w:val="center"/>
          </w:tcPr>
          <w:p w14:paraId="078FEA9B" w14:textId="0D4FFAC9"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lastRenderedPageBreak/>
              <w:t>kom.</w:t>
            </w:r>
          </w:p>
        </w:tc>
        <w:tc>
          <w:tcPr>
            <w:tcW w:w="1320" w:type="dxa"/>
            <w:tcBorders>
              <w:top w:val="single" w:sz="4" w:space="0" w:color="auto"/>
              <w:left w:val="nil"/>
              <w:bottom w:val="single" w:sz="4" w:space="0" w:color="auto"/>
              <w:right w:val="single" w:sz="4" w:space="0" w:color="auto"/>
            </w:tcBorders>
            <w:shd w:val="clear" w:color="auto" w:fill="auto"/>
            <w:vAlign w:val="center"/>
          </w:tcPr>
          <w:p w14:paraId="3727F568" w14:textId="38DA11F5"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29</w:t>
            </w:r>
          </w:p>
        </w:tc>
        <w:tc>
          <w:tcPr>
            <w:tcW w:w="1230" w:type="dxa"/>
            <w:tcBorders>
              <w:top w:val="single" w:sz="4" w:space="0" w:color="auto"/>
              <w:left w:val="nil"/>
              <w:bottom w:val="single" w:sz="4" w:space="0" w:color="auto"/>
              <w:right w:val="single" w:sz="4" w:space="0" w:color="auto"/>
            </w:tcBorders>
            <w:vAlign w:val="center"/>
          </w:tcPr>
          <w:p w14:paraId="12FE59FF" w14:textId="20EFBAEC"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30</w:t>
            </w:r>
          </w:p>
        </w:tc>
        <w:tc>
          <w:tcPr>
            <w:tcW w:w="1215" w:type="dxa"/>
            <w:tcBorders>
              <w:top w:val="single" w:sz="4" w:space="0" w:color="auto"/>
              <w:left w:val="nil"/>
              <w:bottom w:val="single" w:sz="4" w:space="0" w:color="auto"/>
              <w:right w:val="single" w:sz="4" w:space="0" w:color="auto"/>
            </w:tcBorders>
            <w:vAlign w:val="center"/>
          </w:tcPr>
          <w:p w14:paraId="42CF3C7D" w14:textId="1389B6D2"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30</w:t>
            </w:r>
          </w:p>
        </w:tc>
        <w:tc>
          <w:tcPr>
            <w:tcW w:w="1200" w:type="dxa"/>
            <w:tcBorders>
              <w:top w:val="single" w:sz="4" w:space="0" w:color="auto"/>
              <w:left w:val="nil"/>
              <w:bottom w:val="single" w:sz="4" w:space="0" w:color="auto"/>
              <w:right w:val="single" w:sz="4" w:space="0" w:color="auto"/>
            </w:tcBorders>
          </w:tcPr>
          <w:p w14:paraId="5471DD3F" w14:textId="77777777" w:rsidR="001B6A58" w:rsidRPr="004631A0" w:rsidRDefault="001B6A58" w:rsidP="36081DFE">
            <w:pPr>
              <w:spacing w:after="0"/>
              <w:jc w:val="center"/>
              <w:rPr>
                <w:rFonts w:ascii="Book Antiqua" w:eastAsia="Times New Roman" w:hAnsi="Book Antiqua" w:cs="Arial"/>
                <w:lang w:eastAsia="hr-HR"/>
              </w:rPr>
            </w:pPr>
          </w:p>
          <w:p w14:paraId="0270F0E0" w14:textId="77777777" w:rsidR="00132C18" w:rsidRPr="004631A0" w:rsidRDefault="00132C18" w:rsidP="36081DFE">
            <w:pPr>
              <w:spacing w:after="0"/>
              <w:jc w:val="center"/>
              <w:rPr>
                <w:rFonts w:ascii="Book Antiqua" w:eastAsia="Times New Roman" w:hAnsi="Book Antiqua" w:cs="Arial"/>
                <w:lang w:eastAsia="hr-HR"/>
              </w:rPr>
            </w:pPr>
          </w:p>
          <w:p w14:paraId="342A49CB" w14:textId="77777777" w:rsidR="00132C18" w:rsidRPr="004631A0" w:rsidRDefault="00132C18" w:rsidP="36081DFE">
            <w:pPr>
              <w:spacing w:after="0"/>
              <w:jc w:val="center"/>
              <w:rPr>
                <w:rFonts w:ascii="Book Antiqua" w:eastAsia="Times New Roman" w:hAnsi="Book Antiqua" w:cs="Arial"/>
                <w:lang w:eastAsia="hr-HR"/>
              </w:rPr>
            </w:pPr>
          </w:p>
          <w:p w14:paraId="5E1765A2" w14:textId="0A31AE2B" w:rsidR="00132C1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30</w:t>
            </w:r>
          </w:p>
        </w:tc>
      </w:tr>
      <w:tr w:rsidR="009A1406" w:rsidRPr="004631A0" w14:paraId="54BF8997" w14:textId="42A2ED44" w:rsidTr="36081DFE">
        <w:trPr>
          <w:trHeight w:val="1145"/>
          <w:jc w:val="center"/>
        </w:trPr>
        <w:tc>
          <w:tcPr>
            <w:tcW w:w="19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002811" w14:textId="7777777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Broj komada za postavu oglasnih panoa u tekućoj godini</w:t>
            </w:r>
          </w:p>
        </w:tc>
        <w:tc>
          <w:tcPr>
            <w:tcW w:w="1727" w:type="dxa"/>
            <w:tcBorders>
              <w:top w:val="single" w:sz="4" w:space="0" w:color="auto"/>
              <w:left w:val="nil"/>
              <w:bottom w:val="single" w:sz="4" w:space="0" w:color="auto"/>
              <w:right w:val="single" w:sz="4" w:space="0" w:color="auto"/>
            </w:tcBorders>
            <w:shd w:val="clear" w:color="auto" w:fill="auto"/>
            <w:noWrap/>
            <w:vAlign w:val="center"/>
          </w:tcPr>
          <w:p w14:paraId="500E0E75" w14:textId="7777777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Postavom oglasnih panoa omogućiti će se bolja informiranost građana</w:t>
            </w:r>
          </w:p>
        </w:tc>
        <w:tc>
          <w:tcPr>
            <w:tcW w:w="1260" w:type="dxa"/>
            <w:tcBorders>
              <w:top w:val="single" w:sz="4" w:space="0" w:color="auto"/>
              <w:left w:val="nil"/>
              <w:bottom w:val="single" w:sz="4" w:space="0" w:color="auto"/>
              <w:right w:val="single" w:sz="4" w:space="0" w:color="auto"/>
            </w:tcBorders>
            <w:vAlign w:val="center"/>
          </w:tcPr>
          <w:p w14:paraId="464D8920" w14:textId="17F7CE15"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320" w:type="dxa"/>
            <w:tcBorders>
              <w:top w:val="single" w:sz="4" w:space="0" w:color="auto"/>
              <w:left w:val="nil"/>
              <w:bottom w:val="single" w:sz="4" w:space="0" w:color="auto"/>
              <w:right w:val="single" w:sz="4" w:space="0" w:color="auto"/>
            </w:tcBorders>
            <w:shd w:val="clear" w:color="auto" w:fill="auto"/>
            <w:vAlign w:val="center"/>
          </w:tcPr>
          <w:p w14:paraId="27927CAC" w14:textId="40A6F1BB"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w:t>
            </w:r>
          </w:p>
        </w:tc>
        <w:tc>
          <w:tcPr>
            <w:tcW w:w="1230" w:type="dxa"/>
            <w:tcBorders>
              <w:top w:val="single" w:sz="4" w:space="0" w:color="auto"/>
              <w:left w:val="nil"/>
              <w:bottom w:val="single" w:sz="4" w:space="0" w:color="auto"/>
              <w:right w:val="single" w:sz="4" w:space="0" w:color="auto"/>
            </w:tcBorders>
            <w:vAlign w:val="center"/>
          </w:tcPr>
          <w:p w14:paraId="39C5A97A" w14:textId="48E96088"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3</w:t>
            </w:r>
          </w:p>
        </w:tc>
        <w:tc>
          <w:tcPr>
            <w:tcW w:w="1215" w:type="dxa"/>
            <w:tcBorders>
              <w:top w:val="single" w:sz="4" w:space="0" w:color="auto"/>
              <w:left w:val="nil"/>
              <w:bottom w:val="single" w:sz="4" w:space="0" w:color="auto"/>
              <w:right w:val="single" w:sz="4" w:space="0" w:color="auto"/>
            </w:tcBorders>
            <w:vAlign w:val="center"/>
          </w:tcPr>
          <w:p w14:paraId="6F0382BC" w14:textId="3C290D29"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3</w:t>
            </w:r>
          </w:p>
        </w:tc>
        <w:tc>
          <w:tcPr>
            <w:tcW w:w="1200" w:type="dxa"/>
            <w:tcBorders>
              <w:top w:val="single" w:sz="4" w:space="0" w:color="auto"/>
              <w:left w:val="nil"/>
              <w:bottom w:val="single" w:sz="4" w:space="0" w:color="auto"/>
              <w:right w:val="single" w:sz="4" w:space="0" w:color="auto"/>
            </w:tcBorders>
          </w:tcPr>
          <w:p w14:paraId="7E83B0E4" w14:textId="77777777" w:rsidR="001B6A58" w:rsidRPr="004631A0" w:rsidRDefault="001B6A58" w:rsidP="36081DFE">
            <w:pPr>
              <w:spacing w:after="0"/>
              <w:jc w:val="center"/>
              <w:rPr>
                <w:rFonts w:ascii="Book Antiqua" w:eastAsia="Times New Roman" w:hAnsi="Book Antiqua" w:cs="Arial"/>
                <w:lang w:eastAsia="hr-HR"/>
              </w:rPr>
            </w:pPr>
          </w:p>
          <w:p w14:paraId="591BBCC2" w14:textId="77777777" w:rsidR="00132C18" w:rsidRPr="004631A0" w:rsidRDefault="00132C18" w:rsidP="36081DFE">
            <w:pPr>
              <w:spacing w:after="0"/>
              <w:jc w:val="center"/>
              <w:rPr>
                <w:rFonts w:ascii="Book Antiqua" w:eastAsia="Times New Roman" w:hAnsi="Book Antiqua" w:cs="Arial"/>
                <w:lang w:eastAsia="hr-HR"/>
              </w:rPr>
            </w:pPr>
          </w:p>
          <w:p w14:paraId="7F751561" w14:textId="18254FEC" w:rsidR="00132C1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3</w:t>
            </w:r>
          </w:p>
        </w:tc>
      </w:tr>
      <w:tr w:rsidR="001B6A58" w:rsidRPr="004631A0" w14:paraId="16971EE8" w14:textId="49C2159C" w:rsidTr="36081DFE">
        <w:trPr>
          <w:trHeight w:val="1145"/>
          <w:jc w:val="center"/>
        </w:trPr>
        <w:tc>
          <w:tcPr>
            <w:tcW w:w="19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0E4B62" w14:textId="5E388F8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Broj manifestacija u  tekućoj godini ili broj prigodnih održavanja javnih</w:t>
            </w:r>
            <w:r w:rsidRPr="004631A0">
              <w:rPr>
                <w:rFonts w:ascii="Book Antiqua" w:hAnsi="Book Antiqua"/>
              </w:rPr>
              <w:t xml:space="preserve"> </w:t>
            </w:r>
            <w:r w:rsidRPr="004631A0">
              <w:rPr>
                <w:rFonts w:ascii="Book Antiqua" w:eastAsia="Times New Roman" w:hAnsi="Book Antiqua" w:cs="Arial"/>
                <w:lang w:eastAsia="hr-HR"/>
              </w:rPr>
              <w:t>površina u tekućoj godini – manifestacije</w:t>
            </w:r>
          </w:p>
        </w:tc>
        <w:tc>
          <w:tcPr>
            <w:tcW w:w="1727" w:type="dxa"/>
            <w:tcBorders>
              <w:top w:val="single" w:sz="4" w:space="0" w:color="auto"/>
              <w:left w:val="nil"/>
              <w:bottom w:val="single" w:sz="4" w:space="0" w:color="auto"/>
              <w:right w:val="single" w:sz="4" w:space="0" w:color="auto"/>
            </w:tcBorders>
            <w:shd w:val="clear" w:color="auto" w:fill="auto"/>
            <w:noWrap/>
            <w:vAlign w:val="center"/>
          </w:tcPr>
          <w:p w14:paraId="666ECD29" w14:textId="77777777"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Prigodno održavanje javnih površina</w:t>
            </w:r>
          </w:p>
        </w:tc>
        <w:tc>
          <w:tcPr>
            <w:tcW w:w="1260" w:type="dxa"/>
            <w:tcBorders>
              <w:top w:val="single" w:sz="4" w:space="0" w:color="auto"/>
              <w:left w:val="nil"/>
              <w:bottom w:val="single" w:sz="4" w:space="0" w:color="auto"/>
              <w:right w:val="single" w:sz="4" w:space="0" w:color="auto"/>
            </w:tcBorders>
            <w:vAlign w:val="center"/>
          </w:tcPr>
          <w:p w14:paraId="43C18093" w14:textId="5A4FDC0B"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320" w:type="dxa"/>
            <w:tcBorders>
              <w:top w:val="single" w:sz="4" w:space="0" w:color="auto"/>
              <w:left w:val="nil"/>
              <w:bottom w:val="single" w:sz="4" w:space="0" w:color="auto"/>
              <w:right w:val="single" w:sz="4" w:space="0" w:color="auto"/>
            </w:tcBorders>
            <w:shd w:val="clear" w:color="auto" w:fill="auto"/>
            <w:vAlign w:val="center"/>
          </w:tcPr>
          <w:p w14:paraId="716E69B5" w14:textId="43F5249F"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4</w:t>
            </w:r>
          </w:p>
        </w:tc>
        <w:tc>
          <w:tcPr>
            <w:tcW w:w="1230" w:type="dxa"/>
            <w:tcBorders>
              <w:top w:val="single" w:sz="4" w:space="0" w:color="auto"/>
              <w:left w:val="nil"/>
              <w:bottom w:val="single" w:sz="4" w:space="0" w:color="auto"/>
              <w:right w:val="single" w:sz="4" w:space="0" w:color="auto"/>
            </w:tcBorders>
            <w:vAlign w:val="center"/>
          </w:tcPr>
          <w:p w14:paraId="33DA2A95" w14:textId="0FB4DD09"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8</w:t>
            </w:r>
          </w:p>
        </w:tc>
        <w:tc>
          <w:tcPr>
            <w:tcW w:w="1215" w:type="dxa"/>
            <w:tcBorders>
              <w:top w:val="single" w:sz="4" w:space="0" w:color="auto"/>
              <w:left w:val="nil"/>
              <w:bottom w:val="single" w:sz="4" w:space="0" w:color="auto"/>
              <w:right w:val="single" w:sz="4" w:space="0" w:color="auto"/>
            </w:tcBorders>
            <w:vAlign w:val="center"/>
          </w:tcPr>
          <w:p w14:paraId="53A06A46" w14:textId="28904D0E"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8</w:t>
            </w:r>
          </w:p>
        </w:tc>
        <w:tc>
          <w:tcPr>
            <w:tcW w:w="1200" w:type="dxa"/>
            <w:tcBorders>
              <w:top w:val="single" w:sz="4" w:space="0" w:color="auto"/>
              <w:left w:val="nil"/>
              <w:bottom w:val="single" w:sz="4" w:space="0" w:color="auto"/>
              <w:right w:val="single" w:sz="4" w:space="0" w:color="auto"/>
            </w:tcBorders>
          </w:tcPr>
          <w:p w14:paraId="7B0EE785" w14:textId="77777777" w:rsidR="001B6A58" w:rsidRPr="004631A0" w:rsidRDefault="001B6A58" w:rsidP="36081DFE">
            <w:pPr>
              <w:spacing w:after="0"/>
              <w:jc w:val="center"/>
              <w:rPr>
                <w:rFonts w:ascii="Book Antiqua" w:eastAsia="Times New Roman" w:hAnsi="Book Antiqua" w:cs="Arial"/>
                <w:lang w:eastAsia="hr-HR"/>
              </w:rPr>
            </w:pPr>
          </w:p>
          <w:p w14:paraId="4F2891D4" w14:textId="77777777" w:rsidR="00132C18" w:rsidRPr="004631A0" w:rsidRDefault="00132C18" w:rsidP="36081DFE">
            <w:pPr>
              <w:spacing w:after="0"/>
              <w:jc w:val="center"/>
              <w:rPr>
                <w:rFonts w:ascii="Book Antiqua" w:eastAsia="Times New Roman" w:hAnsi="Book Antiqua" w:cs="Arial"/>
                <w:lang w:eastAsia="hr-HR"/>
              </w:rPr>
            </w:pPr>
          </w:p>
          <w:p w14:paraId="626A85FB" w14:textId="77777777" w:rsidR="00132C18" w:rsidRPr="004631A0" w:rsidRDefault="00132C18" w:rsidP="36081DFE">
            <w:pPr>
              <w:spacing w:after="0"/>
              <w:jc w:val="center"/>
              <w:rPr>
                <w:rFonts w:ascii="Book Antiqua" w:eastAsia="Times New Roman" w:hAnsi="Book Antiqua" w:cs="Arial"/>
                <w:lang w:eastAsia="hr-HR"/>
              </w:rPr>
            </w:pPr>
          </w:p>
          <w:p w14:paraId="35C3E6C0" w14:textId="2BA2CBFF" w:rsidR="00132C1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8</w:t>
            </w:r>
          </w:p>
        </w:tc>
      </w:tr>
    </w:tbl>
    <w:p w14:paraId="5EF06727" w14:textId="77777777" w:rsidR="001B6A58" w:rsidRPr="004631A0" w:rsidRDefault="001B6A58" w:rsidP="001F76FC">
      <w:pPr>
        <w:rPr>
          <w:rFonts w:ascii="Book Antiqua" w:hAnsi="Book Antiqua" w:cs="Arial"/>
        </w:rPr>
      </w:pPr>
    </w:p>
    <w:tbl>
      <w:tblPr>
        <w:tblW w:w="9967" w:type="dxa"/>
        <w:tblInd w:w="93" w:type="dxa"/>
        <w:tblLayout w:type="fixed"/>
        <w:tblLook w:val="04A0" w:firstRow="1" w:lastRow="0" w:firstColumn="1" w:lastColumn="0" w:noHBand="0" w:noVBand="1"/>
      </w:tblPr>
      <w:tblGrid>
        <w:gridCol w:w="9967"/>
      </w:tblGrid>
      <w:tr w:rsidR="005A4BAF" w:rsidRPr="004631A0" w14:paraId="73266BB9" w14:textId="77777777" w:rsidTr="00EC3906">
        <w:trPr>
          <w:trHeight w:val="300"/>
        </w:trPr>
        <w:tc>
          <w:tcPr>
            <w:tcW w:w="9967" w:type="dxa"/>
            <w:tcBorders>
              <w:top w:val="single" w:sz="4" w:space="0" w:color="auto"/>
              <w:left w:val="single" w:sz="4" w:space="0" w:color="auto"/>
              <w:bottom w:val="single" w:sz="4" w:space="0" w:color="auto"/>
              <w:right w:val="single" w:sz="4" w:space="0" w:color="auto"/>
            </w:tcBorders>
            <w:shd w:val="clear" w:color="auto" w:fill="auto"/>
            <w:hideMark/>
          </w:tcPr>
          <w:p w14:paraId="2F51E0B6" w14:textId="620FE488" w:rsidR="001F76FC" w:rsidRPr="004631A0" w:rsidRDefault="001F76FC">
            <w:pPr>
              <w:spacing w:after="0"/>
              <w:rPr>
                <w:rFonts w:ascii="Book Antiqua" w:eastAsia="Times New Roman" w:hAnsi="Book Antiqua" w:cs="Arial"/>
                <w:b/>
                <w:bCs/>
                <w:lang w:eastAsia="hr-HR"/>
              </w:rPr>
            </w:pPr>
            <w:r w:rsidRPr="004631A0">
              <w:rPr>
                <w:rFonts w:ascii="Book Antiqua" w:eastAsia="Times New Roman" w:hAnsi="Book Antiqua" w:cs="Arial"/>
                <w:b/>
                <w:bCs/>
                <w:lang w:eastAsia="hr-HR"/>
              </w:rPr>
              <w:t>Naziv aktivnosti/projekta u Proračunu: Aktivnost A100018 Zbrinjavanje životinja</w:t>
            </w:r>
          </w:p>
        </w:tc>
      </w:tr>
      <w:tr w:rsidR="005A4BAF" w:rsidRPr="004631A0" w14:paraId="1E0E36C3" w14:textId="77777777" w:rsidTr="00EC3906">
        <w:trPr>
          <w:trHeight w:val="509"/>
        </w:trPr>
        <w:tc>
          <w:tcPr>
            <w:tcW w:w="99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3FF8E99" w14:textId="77777777" w:rsidR="001F76FC" w:rsidRPr="004631A0" w:rsidRDefault="001F76FC">
            <w:p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 xml:space="preserve">Ovom aktivnošću predviđeni su radovi zbrinjavanja uginulih životinja i zbrinjavanja pasa i mačaka lutalica. Osim navedenog potiče se sterilizacija ženki pasa i mačaka i </w:t>
            </w:r>
            <w:proofErr w:type="spellStart"/>
            <w:r w:rsidRPr="004631A0">
              <w:rPr>
                <w:rFonts w:ascii="Book Antiqua" w:eastAsia="Times New Roman" w:hAnsi="Book Antiqua" w:cs="Arial"/>
                <w:lang w:eastAsia="hr-HR"/>
              </w:rPr>
              <w:t>čipiranja</w:t>
            </w:r>
            <w:proofErr w:type="spellEnd"/>
            <w:r w:rsidRPr="004631A0">
              <w:rPr>
                <w:rFonts w:ascii="Book Antiqua" w:eastAsia="Times New Roman" w:hAnsi="Book Antiqua" w:cs="Arial"/>
                <w:lang w:eastAsia="hr-HR"/>
              </w:rPr>
              <w:t xml:space="preserve"> pasa.</w:t>
            </w:r>
          </w:p>
        </w:tc>
      </w:tr>
      <w:tr w:rsidR="002D2DAB" w:rsidRPr="004631A0" w14:paraId="13BB3317" w14:textId="77777777" w:rsidTr="00EC3906">
        <w:trPr>
          <w:trHeight w:val="611"/>
        </w:trPr>
        <w:tc>
          <w:tcPr>
            <w:tcW w:w="9967" w:type="dxa"/>
            <w:vMerge/>
            <w:tcBorders>
              <w:top w:val="single" w:sz="4" w:space="0" w:color="auto"/>
              <w:left w:val="single" w:sz="4" w:space="0" w:color="auto"/>
              <w:bottom w:val="single" w:sz="4" w:space="0" w:color="auto"/>
              <w:right w:val="single" w:sz="4" w:space="0" w:color="auto"/>
            </w:tcBorders>
            <w:vAlign w:val="center"/>
            <w:hideMark/>
          </w:tcPr>
          <w:p w14:paraId="22578CA4" w14:textId="77777777" w:rsidR="001F76FC" w:rsidRPr="004631A0" w:rsidRDefault="001F76FC">
            <w:pPr>
              <w:spacing w:after="0"/>
              <w:rPr>
                <w:rFonts w:ascii="Book Antiqua" w:eastAsia="Times New Roman" w:hAnsi="Book Antiqua" w:cs="Arial"/>
                <w:lang w:eastAsia="hr-HR"/>
              </w:rPr>
            </w:pPr>
          </w:p>
        </w:tc>
      </w:tr>
    </w:tbl>
    <w:p w14:paraId="3CE37C99" w14:textId="77777777" w:rsidR="00364DC7" w:rsidRPr="004631A0" w:rsidRDefault="00364DC7" w:rsidP="001F76FC">
      <w:pPr>
        <w:rPr>
          <w:rFonts w:ascii="Book Antiqua" w:hAnsi="Book Antiqua" w:cs="Arial"/>
          <w:b/>
        </w:rPr>
      </w:pPr>
    </w:p>
    <w:p w14:paraId="0FA3C616" w14:textId="7E2FDD3C" w:rsidR="001F76FC" w:rsidRPr="004631A0" w:rsidRDefault="001F76FC" w:rsidP="00E05E0B">
      <w:pPr>
        <w:pStyle w:val="Odlomakpopisa"/>
        <w:numPr>
          <w:ilvl w:val="0"/>
          <w:numId w:val="47"/>
        </w:numPr>
        <w:rPr>
          <w:rFonts w:ascii="Book Antiqua" w:hAnsi="Book Antiqua" w:cs="Arial"/>
          <w:bCs/>
        </w:rPr>
      </w:pPr>
      <w:r w:rsidRPr="004631A0">
        <w:rPr>
          <w:rFonts w:ascii="Book Antiqua" w:hAnsi="Book Antiqua" w:cs="Arial"/>
          <w:bCs/>
        </w:rPr>
        <w:t>Pokazatelji rezultata:</w:t>
      </w:r>
    </w:p>
    <w:tbl>
      <w:tblPr>
        <w:tblW w:w="9779" w:type="dxa"/>
        <w:jc w:val="center"/>
        <w:tblLook w:val="04A0" w:firstRow="1" w:lastRow="0" w:firstColumn="1" w:lastColumn="0" w:noHBand="0" w:noVBand="1"/>
      </w:tblPr>
      <w:tblGrid>
        <w:gridCol w:w="1947"/>
        <w:gridCol w:w="1727"/>
        <w:gridCol w:w="993"/>
        <w:gridCol w:w="1196"/>
        <w:gridCol w:w="1691"/>
        <w:gridCol w:w="1196"/>
        <w:gridCol w:w="1691"/>
      </w:tblGrid>
      <w:tr w:rsidR="005A4BAF" w:rsidRPr="004631A0" w14:paraId="5F309E0D" w14:textId="7DEE9A92" w:rsidTr="36081DFE">
        <w:trPr>
          <w:trHeight w:val="564"/>
          <w:jc w:val="center"/>
        </w:trPr>
        <w:tc>
          <w:tcPr>
            <w:tcW w:w="19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F2ED78" w14:textId="77777777" w:rsidR="00364DC7" w:rsidRPr="004631A0" w:rsidRDefault="00364DC7" w:rsidP="00364DC7">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3A8CE644" w14:textId="77777777" w:rsidR="00364DC7" w:rsidRPr="004631A0" w:rsidRDefault="00364DC7" w:rsidP="00364DC7">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727" w:type="dxa"/>
            <w:tcBorders>
              <w:top w:val="single" w:sz="4" w:space="0" w:color="auto"/>
              <w:left w:val="nil"/>
              <w:bottom w:val="single" w:sz="4" w:space="0" w:color="auto"/>
              <w:right w:val="single" w:sz="4" w:space="0" w:color="auto"/>
            </w:tcBorders>
            <w:shd w:val="clear" w:color="auto" w:fill="auto"/>
            <w:noWrap/>
            <w:vAlign w:val="center"/>
            <w:hideMark/>
          </w:tcPr>
          <w:p w14:paraId="4A6A9818" w14:textId="77777777" w:rsidR="00364DC7" w:rsidRPr="004631A0" w:rsidRDefault="00364DC7" w:rsidP="00364DC7">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1170" w:type="dxa"/>
            <w:tcBorders>
              <w:top w:val="single" w:sz="4" w:space="0" w:color="auto"/>
              <w:left w:val="nil"/>
              <w:bottom w:val="single" w:sz="4" w:space="0" w:color="auto"/>
              <w:right w:val="single" w:sz="4" w:space="0" w:color="auto"/>
            </w:tcBorders>
            <w:vAlign w:val="center"/>
          </w:tcPr>
          <w:p w14:paraId="76599EF1" w14:textId="77777777" w:rsidR="00364DC7" w:rsidRPr="004631A0" w:rsidRDefault="00364DC7" w:rsidP="00364DC7">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Jedinica</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375AA" w14:textId="1E81BF59" w:rsidR="00364DC7" w:rsidRPr="004631A0" w:rsidRDefault="00364DC7" w:rsidP="00364DC7">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w:t>
            </w:r>
            <w:r w:rsidR="007252FD" w:rsidRPr="004631A0">
              <w:rPr>
                <w:rFonts w:ascii="Book Antiqua" w:eastAsia="Times New Roman" w:hAnsi="Book Antiqua" w:cs="Arial"/>
                <w:lang w:eastAsia="hr-HR"/>
              </w:rPr>
              <w:t>4</w:t>
            </w:r>
            <w:r w:rsidRPr="004631A0">
              <w:rPr>
                <w:rFonts w:ascii="Book Antiqua" w:eastAsia="Times New Roman" w:hAnsi="Book Antiqua" w:cs="Arial"/>
                <w:lang w:eastAsia="hr-HR"/>
              </w:rPr>
              <w:t>.</w:t>
            </w:r>
          </w:p>
        </w:tc>
        <w:tc>
          <w:tcPr>
            <w:tcW w:w="1215" w:type="dxa"/>
            <w:tcBorders>
              <w:top w:val="single" w:sz="4" w:space="0" w:color="auto"/>
              <w:left w:val="nil"/>
              <w:bottom w:val="single" w:sz="4" w:space="0" w:color="auto"/>
              <w:right w:val="single" w:sz="4" w:space="0" w:color="auto"/>
            </w:tcBorders>
            <w:shd w:val="clear" w:color="auto" w:fill="auto"/>
            <w:vAlign w:val="center"/>
            <w:hideMark/>
          </w:tcPr>
          <w:p w14:paraId="7BD898D5" w14:textId="0E26DDDB" w:rsidR="00364DC7" w:rsidRPr="004631A0" w:rsidRDefault="36081DFE" w:rsidP="00364DC7">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vrijednost2025.</w:t>
            </w:r>
          </w:p>
        </w:tc>
        <w:tc>
          <w:tcPr>
            <w:tcW w:w="1290" w:type="dxa"/>
            <w:tcBorders>
              <w:top w:val="single" w:sz="4" w:space="0" w:color="auto"/>
              <w:left w:val="nil"/>
              <w:bottom w:val="single" w:sz="4" w:space="0" w:color="auto"/>
              <w:right w:val="single" w:sz="4" w:space="0" w:color="auto"/>
            </w:tcBorders>
            <w:vAlign w:val="center"/>
          </w:tcPr>
          <w:p w14:paraId="31E93732" w14:textId="77777777" w:rsidR="00364DC7" w:rsidRPr="004631A0" w:rsidRDefault="00364DC7" w:rsidP="00364DC7">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3133AD2C" w14:textId="7130468F" w:rsidR="00364DC7" w:rsidRPr="004631A0" w:rsidRDefault="00FF266E" w:rsidP="00364DC7">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r w:rsidR="00364DC7" w:rsidRPr="004631A0">
              <w:rPr>
                <w:rFonts w:ascii="Book Antiqua" w:eastAsia="Times New Roman" w:hAnsi="Book Antiqua" w:cs="Arial"/>
                <w:lang w:eastAsia="hr-HR"/>
              </w:rPr>
              <w:t>.</w:t>
            </w:r>
          </w:p>
        </w:tc>
        <w:tc>
          <w:tcPr>
            <w:tcW w:w="1200" w:type="dxa"/>
            <w:tcBorders>
              <w:top w:val="single" w:sz="4" w:space="0" w:color="auto"/>
              <w:left w:val="nil"/>
              <w:bottom w:val="single" w:sz="4" w:space="0" w:color="auto"/>
              <w:right w:val="single" w:sz="4" w:space="0" w:color="auto"/>
            </w:tcBorders>
          </w:tcPr>
          <w:p w14:paraId="45ACC1DC" w14:textId="13D7B3E9" w:rsidR="00364DC7"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vrijednost2027.</w:t>
            </w:r>
          </w:p>
        </w:tc>
      </w:tr>
      <w:tr w:rsidR="005A4BAF" w:rsidRPr="004631A0" w14:paraId="3925C475" w14:textId="0F95E147" w:rsidTr="36081DFE">
        <w:trPr>
          <w:trHeight w:val="1145"/>
          <w:jc w:val="center"/>
        </w:trPr>
        <w:tc>
          <w:tcPr>
            <w:tcW w:w="19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2C3B1A" w14:textId="77777777" w:rsidR="001B6A58" w:rsidRPr="004631A0" w:rsidRDefault="001B6A58" w:rsidP="001B6A58">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Broj zbrinutih pasa i mačaka lutalica u tekućoj godini</w:t>
            </w:r>
          </w:p>
        </w:tc>
        <w:tc>
          <w:tcPr>
            <w:tcW w:w="1727" w:type="dxa"/>
            <w:tcBorders>
              <w:top w:val="single" w:sz="4" w:space="0" w:color="auto"/>
              <w:left w:val="nil"/>
              <w:bottom w:val="single" w:sz="4" w:space="0" w:color="auto"/>
              <w:right w:val="single" w:sz="4" w:space="0" w:color="auto"/>
            </w:tcBorders>
            <w:shd w:val="clear" w:color="auto" w:fill="auto"/>
            <w:noWrap/>
            <w:vAlign w:val="center"/>
          </w:tcPr>
          <w:p w14:paraId="26E4413E" w14:textId="77777777" w:rsidR="001B6A58" w:rsidRPr="004631A0" w:rsidRDefault="001B6A58" w:rsidP="001B6A58">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 xml:space="preserve">Zbrinjavanje pasa i mačaka lutalica koji nisu </w:t>
            </w:r>
            <w:proofErr w:type="spellStart"/>
            <w:r w:rsidRPr="004631A0">
              <w:rPr>
                <w:rFonts w:ascii="Book Antiqua" w:eastAsia="Times New Roman" w:hAnsi="Book Antiqua" w:cs="Arial"/>
                <w:lang w:eastAsia="hr-HR"/>
              </w:rPr>
              <w:t>čipirani</w:t>
            </w:r>
            <w:proofErr w:type="spellEnd"/>
          </w:p>
        </w:tc>
        <w:tc>
          <w:tcPr>
            <w:tcW w:w="1170" w:type="dxa"/>
            <w:tcBorders>
              <w:top w:val="single" w:sz="4" w:space="0" w:color="auto"/>
              <w:left w:val="nil"/>
              <w:bottom w:val="single" w:sz="4" w:space="0" w:color="auto"/>
              <w:right w:val="single" w:sz="4" w:space="0" w:color="auto"/>
            </w:tcBorders>
            <w:vAlign w:val="center"/>
          </w:tcPr>
          <w:p w14:paraId="1DA7B779" w14:textId="233844CF" w:rsidR="001B6A58" w:rsidRPr="004631A0" w:rsidRDefault="36081DFE" w:rsidP="001B6A58">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230" w:type="dxa"/>
            <w:tcBorders>
              <w:top w:val="single" w:sz="4" w:space="0" w:color="auto"/>
              <w:left w:val="nil"/>
              <w:bottom w:val="single" w:sz="4" w:space="0" w:color="auto"/>
              <w:right w:val="single" w:sz="4" w:space="0" w:color="auto"/>
            </w:tcBorders>
            <w:shd w:val="clear" w:color="auto" w:fill="auto"/>
            <w:vAlign w:val="center"/>
          </w:tcPr>
          <w:p w14:paraId="46366F87" w14:textId="30966C9B" w:rsidR="001B6A58" w:rsidRPr="004631A0" w:rsidRDefault="00BE49D8" w:rsidP="001B6A58">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29</w:t>
            </w:r>
          </w:p>
        </w:tc>
        <w:tc>
          <w:tcPr>
            <w:tcW w:w="1215" w:type="dxa"/>
            <w:tcBorders>
              <w:top w:val="single" w:sz="4" w:space="0" w:color="auto"/>
              <w:left w:val="nil"/>
              <w:bottom w:val="single" w:sz="4" w:space="0" w:color="auto"/>
              <w:right w:val="single" w:sz="4" w:space="0" w:color="auto"/>
            </w:tcBorders>
            <w:vAlign w:val="center"/>
          </w:tcPr>
          <w:p w14:paraId="31616E54" w14:textId="25B44F51" w:rsidR="001B6A58" w:rsidRPr="004631A0" w:rsidRDefault="001B6A58" w:rsidP="001B6A58">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25</w:t>
            </w:r>
          </w:p>
        </w:tc>
        <w:tc>
          <w:tcPr>
            <w:tcW w:w="1290" w:type="dxa"/>
            <w:tcBorders>
              <w:top w:val="single" w:sz="4" w:space="0" w:color="auto"/>
              <w:left w:val="nil"/>
              <w:bottom w:val="single" w:sz="4" w:space="0" w:color="auto"/>
              <w:right w:val="single" w:sz="4" w:space="0" w:color="auto"/>
            </w:tcBorders>
            <w:vAlign w:val="center"/>
          </w:tcPr>
          <w:p w14:paraId="01D24FA8" w14:textId="76C47D7A" w:rsidR="001B6A58" w:rsidRPr="004631A0" w:rsidRDefault="00587C87" w:rsidP="005A4BAF">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25</w:t>
            </w:r>
          </w:p>
        </w:tc>
        <w:tc>
          <w:tcPr>
            <w:tcW w:w="1200" w:type="dxa"/>
            <w:tcBorders>
              <w:top w:val="single" w:sz="4" w:space="0" w:color="auto"/>
              <w:left w:val="nil"/>
              <w:bottom w:val="single" w:sz="4" w:space="0" w:color="auto"/>
              <w:right w:val="single" w:sz="4" w:space="0" w:color="auto"/>
            </w:tcBorders>
            <w:vAlign w:val="center"/>
          </w:tcPr>
          <w:p w14:paraId="03F017CB" w14:textId="0EF74602" w:rsidR="00587C87" w:rsidRPr="004631A0" w:rsidRDefault="00587C87" w:rsidP="005A4BAF">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25</w:t>
            </w:r>
          </w:p>
        </w:tc>
      </w:tr>
      <w:tr w:rsidR="005A4BAF" w:rsidRPr="004631A0" w14:paraId="15D631FD" w14:textId="2CCD86A9" w:rsidTr="36081DFE">
        <w:trPr>
          <w:trHeight w:val="1145"/>
          <w:jc w:val="center"/>
        </w:trPr>
        <w:tc>
          <w:tcPr>
            <w:tcW w:w="19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EE7D04" w14:textId="77777777" w:rsidR="001B6A58" w:rsidRPr="004631A0" w:rsidRDefault="001B6A58" w:rsidP="001B6A58">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Broj kastriranih pasa i mačaka u tekućoj godini</w:t>
            </w:r>
          </w:p>
        </w:tc>
        <w:tc>
          <w:tcPr>
            <w:tcW w:w="1727" w:type="dxa"/>
            <w:tcBorders>
              <w:top w:val="single" w:sz="4" w:space="0" w:color="auto"/>
              <w:left w:val="nil"/>
              <w:bottom w:val="single" w:sz="4" w:space="0" w:color="auto"/>
              <w:right w:val="single" w:sz="4" w:space="0" w:color="auto"/>
            </w:tcBorders>
            <w:shd w:val="clear" w:color="auto" w:fill="auto"/>
            <w:noWrap/>
            <w:vAlign w:val="center"/>
          </w:tcPr>
          <w:p w14:paraId="703EEB5A" w14:textId="77777777" w:rsidR="001B6A58" w:rsidRPr="004631A0" w:rsidRDefault="001B6A58" w:rsidP="001B6A58">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Sufinanciranje kastracije</w:t>
            </w:r>
          </w:p>
        </w:tc>
        <w:tc>
          <w:tcPr>
            <w:tcW w:w="1170" w:type="dxa"/>
            <w:tcBorders>
              <w:top w:val="single" w:sz="4" w:space="0" w:color="auto"/>
              <w:left w:val="nil"/>
              <w:bottom w:val="single" w:sz="4" w:space="0" w:color="auto"/>
              <w:right w:val="single" w:sz="4" w:space="0" w:color="auto"/>
            </w:tcBorders>
            <w:vAlign w:val="center"/>
          </w:tcPr>
          <w:p w14:paraId="38D7C0ED" w14:textId="77777777" w:rsidR="001B6A58" w:rsidRPr="004631A0" w:rsidRDefault="001B6A58" w:rsidP="001B6A58">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230" w:type="dxa"/>
            <w:tcBorders>
              <w:top w:val="single" w:sz="4" w:space="0" w:color="auto"/>
              <w:left w:val="nil"/>
              <w:bottom w:val="single" w:sz="4" w:space="0" w:color="auto"/>
              <w:right w:val="single" w:sz="4" w:space="0" w:color="auto"/>
            </w:tcBorders>
            <w:shd w:val="clear" w:color="auto" w:fill="auto"/>
            <w:vAlign w:val="center"/>
          </w:tcPr>
          <w:p w14:paraId="481106DC" w14:textId="015DB8BE" w:rsidR="001B6A58" w:rsidRPr="004631A0" w:rsidRDefault="00E25037" w:rsidP="001B6A58">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114</w:t>
            </w:r>
          </w:p>
        </w:tc>
        <w:tc>
          <w:tcPr>
            <w:tcW w:w="1215" w:type="dxa"/>
            <w:tcBorders>
              <w:top w:val="single" w:sz="4" w:space="0" w:color="auto"/>
              <w:left w:val="nil"/>
              <w:bottom w:val="single" w:sz="4" w:space="0" w:color="auto"/>
              <w:right w:val="single" w:sz="4" w:space="0" w:color="auto"/>
            </w:tcBorders>
            <w:vAlign w:val="center"/>
          </w:tcPr>
          <w:p w14:paraId="5040F9B1" w14:textId="464F973C" w:rsidR="001B6A58" w:rsidRPr="004631A0" w:rsidRDefault="001B6A58" w:rsidP="001B6A58">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90</w:t>
            </w:r>
          </w:p>
        </w:tc>
        <w:tc>
          <w:tcPr>
            <w:tcW w:w="1290" w:type="dxa"/>
            <w:tcBorders>
              <w:top w:val="single" w:sz="4" w:space="0" w:color="auto"/>
              <w:left w:val="nil"/>
              <w:bottom w:val="single" w:sz="4" w:space="0" w:color="auto"/>
              <w:right w:val="single" w:sz="4" w:space="0" w:color="auto"/>
            </w:tcBorders>
            <w:vAlign w:val="center"/>
          </w:tcPr>
          <w:p w14:paraId="67B7D7FC" w14:textId="04DEF034" w:rsidR="001B6A58" w:rsidRPr="004631A0" w:rsidRDefault="00587C87" w:rsidP="001B6A58">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95</w:t>
            </w:r>
          </w:p>
        </w:tc>
        <w:tc>
          <w:tcPr>
            <w:tcW w:w="1200" w:type="dxa"/>
            <w:tcBorders>
              <w:top w:val="single" w:sz="4" w:space="0" w:color="auto"/>
              <w:left w:val="nil"/>
              <w:bottom w:val="single" w:sz="4" w:space="0" w:color="auto"/>
              <w:right w:val="single" w:sz="4" w:space="0" w:color="auto"/>
            </w:tcBorders>
          </w:tcPr>
          <w:p w14:paraId="2F6BE443" w14:textId="77777777" w:rsidR="001B6A58" w:rsidRPr="004631A0" w:rsidRDefault="001B6A58" w:rsidP="001B6A58">
            <w:pPr>
              <w:spacing w:after="0"/>
              <w:jc w:val="center"/>
              <w:rPr>
                <w:rFonts w:ascii="Book Antiqua" w:eastAsia="Times New Roman" w:hAnsi="Book Antiqua" w:cs="Arial"/>
                <w:lang w:eastAsia="hr-HR"/>
              </w:rPr>
            </w:pPr>
          </w:p>
          <w:p w14:paraId="551047DC" w14:textId="07C6A199" w:rsidR="00587C87" w:rsidRPr="004631A0" w:rsidRDefault="00587C87" w:rsidP="001B6A58">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100</w:t>
            </w:r>
          </w:p>
          <w:p w14:paraId="63B3D8E9" w14:textId="77777777" w:rsidR="00587C87" w:rsidRPr="004631A0" w:rsidRDefault="00587C87" w:rsidP="001B6A58">
            <w:pPr>
              <w:spacing w:after="0"/>
              <w:jc w:val="center"/>
              <w:rPr>
                <w:rFonts w:ascii="Book Antiqua" w:eastAsia="Times New Roman" w:hAnsi="Book Antiqua" w:cs="Arial"/>
                <w:lang w:eastAsia="hr-HR"/>
              </w:rPr>
            </w:pPr>
          </w:p>
        </w:tc>
      </w:tr>
      <w:tr w:rsidR="007369F3" w:rsidRPr="004631A0" w14:paraId="78779F9B" w14:textId="0595427B" w:rsidTr="36081DFE">
        <w:trPr>
          <w:trHeight w:val="1145"/>
          <w:jc w:val="center"/>
        </w:trPr>
        <w:tc>
          <w:tcPr>
            <w:tcW w:w="19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486D02" w14:textId="77777777" w:rsidR="001B6A58" w:rsidRPr="004631A0" w:rsidRDefault="001B6A58" w:rsidP="001B6A58">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 xml:space="preserve">Broj </w:t>
            </w:r>
            <w:proofErr w:type="spellStart"/>
            <w:r w:rsidRPr="004631A0">
              <w:rPr>
                <w:rFonts w:ascii="Book Antiqua" w:eastAsia="Times New Roman" w:hAnsi="Book Antiqua" w:cs="Arial"/>
                <w:lang w:eastAsia="hr-HR"/>
              </w:rPr>
              <w:t>čipiranih</w:t>
            </w:r>
            <w:proofErr w:type="spellEnd"/>
            <w:r w:rsidRPr="004631A0">
              <w:rPr>
                <w:rFonts w:ascii="Book Antiqua" w:eastAsia="Times New Roman" w:hAnsi="Book Antiqua" w:cs="Arial"/>
                <w:lang w:eastAsia="hr-HR"/>
              </w:rPr>
              <w:t xml:space="preserve"> pasa </w:t>
            </w:r>
          </w:p>
          <w:p w14:paraId="568AC51C" w14:textId="77777777" w:rsidR="001B6A58" w:rsidRPr="004631A0" w:rsidRDefault="001B6A58" w:rsidP="001B6A58">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u tekućoj godini</w:t>
            </w:r>
          </w:p>
        </w:tc>
        <w:tc>
          <w:tcPr>
            <w:tcW w:w="1727" w:type="dxa"/>
            <w:tcBorders>
              <w:top w:val="single" w:sz="4" w:space="0" w:color="auto"/>
              <w:left w:val="nil"/>
              <w:bottom w:val="single" w:sz="4" w:space="0" w:color="auto"/>
              <w:right w:val="single" w:sz="4" w:space="0" w:color="auto"/>
            </w:tcBorders>
            <w:shd w:val="clear" w:color="auto" w:fill="auto"/>
            <w:noWrap/>
            <w:vAlign w:val="center"/>
          </w:tcPr>
          <w:p w14:paraId="24B8A5C8" w14:textId="77777777" w:rsidR="001B6A58" w:rsidRPr="004631A0" w:rsidRDefault="001B6A58" w:rsidP="001B6A58">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 xml:space="preserve">Sufinanciranje </w:t>
            </w:r>
            <w:proofErr w:type="spellStart"/>
            <w:r w:rsidRPr="004631A0">
              <w:rPr>
                <w:rFonts w:ascii="Book Antiqua" w:eastAsia="Times New Roman" w:hAnsi="Book Antiqua" w:cs="Arial"/>
                <w:lang w:eastAsia="hr-HR"/>
              </w:rPr>
              <w:t>čipiranja</w:t>
            </w:r>
            <w:proofErr w:type="spellEnd"/>
            <w:r w:rsidRPr="004631A0">
              <w:rPr>
                <w:rFonts w:ascii="Book Antiqua" w:eastAsia="Times New Roman" w:hAnsi="Book Antiqua" w:cs="Arial"/>
                <w:lang w:eastAsia="hr-HR"/>
              </w:rPr>
              <w:t xml:space="preserve"> pasa</w:t>
            </w:r>
          </w:p>
        </w:tc>
        <w:tc>
          <w:tcPr>
            <w:tcW w:w="1170" w:type="dxa"/>
            <w:tcBorders>
              <w:top w:val="single" w:sz="4" w:space="0" w:color="auto"/>
              <w:left w:val="nil"/>
              <w:bottom w:val="single" w:sz="4" w:space="0" w:color="auto"/>
              <w:right w:val="single" w:sz="4" w:space="0" w:color="auto"/>
            </w:tcBorders>
            <w:vAlign w:val="center"/>
          </w:tcPr>
          <w:p w14:paraId="5ABC9EA1" w14:textId="14E95ADC" w:rsidR="001B6A58" w:rsidRPr="004631A0" w:rsidRDefault="36081DFE" w:rsidP="001B6A58">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230" w:type="dxa"/>
            <w:tcBorders>
              <w:top w:val="single" w:sz="4" w:space="0" w:color="auto"/>
              <w:left w:val="nil"/>
              <w:bottom w:val="single" w:sz="4" w:space="0" w:color="auto"/>
              <w:right w:val="single" w:sz="4" w:space="0" w:color="auto"/>
            </w:tcBorders>
            <w:shd w:val="clear" w:color="auto" w:fill="auto"/>
            <w:vAlign w:val="center"/>
          </w:tcPr>
          <w:p w14:paraId="111E7071" w14:textId="3C02778E" w:rsidR="001B6A58" w:rsidRPr="004631A0" w:rsidRDefault="36081DFE" w:rsidP="36081DFE">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50</w:t>
            </w:r>
          </w:p>
        </w:tc>
        <w:tc>
          <w:tcPr>
            <w:tcW w:w="1215" w:type="dxa"/>
            <w:tcBorders>
              <w:top w:val="single" w:sz="4" w:space="0" w:color="auto"/>
              <w:left w:val="nil"/>
              <w:bottom w:val="single" w:sz="4" w:space="0" w:color="auto"/>
              <w:right w:val="single" w:sz="4" w:space="0" w:color="auto"/>
            </w:tcBorders>
            <w:vAlign w:val="center"/>
          </w:tcPr>
          <w:p w14:paraId="57CC4C62" w14:textId="051BEBF3" w:rsidR="001B6A58" w:rsidRPr="004631A0" w:rsidRDefault="36081DFE" w:rsidP="001B6A58">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75</w:t>
            </w:r>
          </w:p>
        </w:tc>
        <w:tc>
          <w:tcPr>
            <w:tcW w:w="1290" w:type="dxa"/>
            <w:tcBorders>
              <w:top w:val="single" w:sz="4" w:space="0" w:color="auto"/>
              <w:left w:val="nil"/>
              <w:bottom w:val="single" w:sz="4" w:space="0" w:color="auto"/>
              <w:right w:val="single" w:sz="4" w:space="0" w:color="auto"/>
            </w:tcBorders>
            <w:vAlign w:val="center"/>
          </w:tcPr>
          <w:p w14:paraId="539B2152" w14:textId="38EBAE39" w:rsidR="001B6A58" w:rsidRPr="004631A0" w:rsidRDefault="36081DFE" w:rsidP="001B6A58">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80</w:t>
            </w:r>
          </w:p>
        </w:tc>
        <w:tc>
          <w:tcPr>
            <w:tcW w:w="1200" w:type="dxa"/>
            <w:tcBorders>
              <w:top w:val="single" w:sz="4" w:space="0" w:color="auto"/>
              <w:left w:val="nil"/>
              <w:bottom w:val="single" w:sz="4" w:space="0" w:color="auto"/>
              <w:right w:val="single" w:sz="4" w:space="0" w:color="auto"/>
            </w:tcBorders>
            <w:vAlign w:val="center"/>
          </w:tcPr>
          <w:p w14:paraId="4A24285F" w14:textId="4585B66B" w:rsidR="00587C87" w:rsidRPr="004631A0" w:rsidRDefault="36081DFE" w:rsidP="007369F3">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100</w:t>
            </w:r>
          </w:p>
        </w:tc>
      </w:tr>
    </w:tbl>
    <w:p w14:paraId="7A101E48" w14:textId="77777777" w:rsidR="003348B8" w:rsidRPr="004631A0" w:rsidRDefault="003348B8" w:rsidP="003348B8">
      <w:pPr>
        <w:rPr>
          <w:rFonts w:ascii="Book Antiqua" w:hAnsi="Book Antiqua" w:cs="Arial"/>
          <w:b/>
          <w:bCs/>
        </w:rPr>
      </w:pPr>
    </w:p>
    <w:tbl>
      <w:tblPr>
        <w:tblW w:w="9967" w:type="dxa"/>
        <w:tblInd w:w="93" w:type="dxa"/>
        <w:tblLook w:val="04A0" w:firstRow="1" w:lastRow="0" w:firstColumn="1" w:lastColumn="0" w:noHBand="0" w:noVBand="1"/>
      </w:tblPr>
      <w:tblGrid>
        <w:gridCol w:w="9967"/>
      </w:tblGrid>
      <w:tr w:rsidR="00126C73" w:rsidRPr="004631A0" w14:paraId="68C136F0" w14:textId="77777777" w:rsidTr="000E0422">
        <w:trPr>
          <w:trHeight w:val="266"/>
        </w:trPr>
        <w:tc>
          <w:tcPr>
            <w:tcW w:w="9967" w:type="dxa"/>
            <w:tcBorders>
              <w:top w:val="single" w:sz="4" w:space="0" w:color="auto"/>
              <w:left w:val="single" w:sz="4" w:space="0" w:color="auto"/>
              <w:bottom w:val="single" w:sz="4" w:space="0" w:color="auto"/>
              <w:right w:val="single" w:sz="4" w:space="0" w:color="auto"/>
            </w:tcBorders>
            <w:shd w:val="clear" w:color="auto" w:fill="auto"/>
            <w:noWrap/>
            <w:hideMark/>
          </w:tcPr>
          <w:p w14:paraId="06BBABFA" w14:textId="77777777" w:rsidR="000E0422" w:rsidRPr="004631A0" w:rsidRDefault="000E0422" w:rsidP="009F4944">
            <w:pPr>
              <w:spacing w:after="0"/>
              <w:rPr>
                <w:rFonts w:ascii="Book Antiqua" w:eastAsia="Times New Roman" w:hAnsi="Book Antiqua" w:cs="Arial"/>
                <w:b/>
                <w:bCs/>
                <w:i/>
                <w:iCs/>
                <w:lang w:eastAsia="hr-HR"/>
              </w:rPr>
            </w:pPr>
            <w:r w:rsidRPr="004631A0">
              <w:rPr>
                <w:rFonts w:ascii="Book Antiqua" w:eastAsia="Times New Roman" w:hAnsi="Book Antiqua" w:cs="Arial"/>
                <w:b/>
                <w:bCs/>
                <w:i/>
                <w:iCs/>
                <w:lang w:eastAsia="hr-HR"/>
              </w:rPr>
              <w:t xml:space="preserve">Program 1001 </w:t>
            </w:r>
            <w:r w:rsidRPr="004631A0">
              <w:rPr>
                <w:rFonts w:ascii="Book Antiqua" w:eastAsia="Times New Roman" w:hAnsi="Book Antiqua" w:cs="Arial"/>
                <w:b/>
                <w:i/>
                <w:lang w:eastAsia="hr-HR"/>
              </w:rPr>
              <w:t>ZAŠTITA OKOLIŠA I OČUVANJE ZDRAVLJA</w:t>
            </w:r>
          </w:p>
        </w:tc>
      </w:tr>
      <w:tr w:rsidR="00126C73" w:rsidRPr="004631A0" w14:paraId="540C368F" w14:textId="77777777" w:rsidTr="000E0422">
        <w:trPr>
          <w:trHeight w:val="576"/>
        </w:trPr>
        <w:tc>
          <w:tcPr>
            <w:tcW w:w="9967" w:type="dxa"/>
            <w:tcBorders>
              <w:top w:val="single" w:sz="4" w:space="0" w:color="auto"/>
              <w:left w:val="single" w:sz="4" w:space="0" w:color="auto"/>
              <w:bottom w:val="single" w:sz="4" w:space="0" w:color="auto"/>
              <w:right w:val="single" w:sz="4" w:space="0" w:color="auto"/>
            </w:tcBorders>
            <w:shd w:val="clear" w:color="auto" w:fill="auto"/>
            <w:noWrap/>
            <w:hideMark/>
          </w:tcPr>
          <w:p w14:paraId="57658577" w14:textId="77777777" w:rsidR="000E0422" w:rsidRPr="004631A0" w:rsidRDefault="000E0422" w:rsidP="009F4944">
            <w:pPr>
              <w:spacing w:after="0"/>
              <w:jc w:val="both"/>
              <w:rPr>
                <w:rFonts w:ascii="Book Antiqua" w:eastAsia="Times New Roman" w:hAnsi="Book Antiqua" w:cs="Arial"/>
                <w:lang w:eastAsia="hr-HR"/>
              </w:rPr>
            </w:pPr>
            <w:r w:rsidRPr="004631A0">
              <w:rPr>
                <w:rFonts w:ascii="Book Antiqua" w:eastAsia="Times New Roman" w:hAnsi="Book Antiqua" w:cs="Arial"/>
                <w:b/>
                <w:lang w:eastAsia="hr-HR"/>
              </w:rPr>
              <w:t>Opis programa</w:t>
            </w:r>
            <w:r w:rsidRPr="004631A0">
              <w:rPr>
                <w:rFonts w:ascii="Book Antiqua" w:eastAsia="Times New Roman" w:hAnsi="Book Antiqua" w:cs="Arial"/>
                <w:lang w:eastAsia="hr-HR"/>
              </w:rPr>
              <w:t>:</w:t>
            </w:r>
          </w:p>
          <w:p w14:paraId="6CBE1A84" w14:textId="77777777" w:rsidR="000E0422" w:rsidRPr="004631A0" w:rsidRDefault="000E0422" w:rsidP="009F4944">
            <w:p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 xml:space="preserve">U okviru programa predviđena je i aktivnost prijevoza pokojnika na obdukciju u slučaju kad to predviđa Zakon o </w:t>
            </w:r>
            <w:proofErr w:type="spellStart"/>
            <w:r w:rsidRPr="004631A0">
              <w:rPr>
                <w:rFonts w:ascii="Book Antiqua" w:eastAsia="Times New Roman" w:hAnsi="Book Antiqua" w:cs="Arial"/>
                <w:lang w:eastAsia="hr-HR"/>
              </w:rPr>
              <w:t>pogrebničkoj</w:t>
            </w:r>
            <w:proofErr w:type="spellEnd"/>
            <w:r w:rsidRPr="004631A0">
              <w:rPr>
                <w:rFonts w:ascii="Book Antiqua" w:eastAsia="Times New Roman" w:hAnsi="Book Antiqua" w:cs="Arial"/>
                <w:lang w:eastAsia="hr-HR"/>
              </w:rPr>
              <w:t xml:space="preserve"> djelatnosti. </w:t>
            </w:r>
          </w:p>
        </w:tc>
      </w:tr>
      <w:tr w:rsidR="00126C73" w:rsidRPr="004631A0" w14:paraId="26C8FEB1" w14:textId="77777777" w:rsidTr="000E0422">
        <w:trPr>
          <w:trHeight w:val="576"/>
        </w:trPr>
        <w:tc>
          <w:tcPr>
            <w:tcW w:w="9967" w:type="dxa"/>
            <w:tcBorders>
              <w:top w:val="single" w:sz="4" w:space="0" w:color="auto"/>
              <w:left w:val="single" w:sz="4" w:space="0" w:color="auto"/>
              <w:bottom w:val="single" w:sz="4" w:space="0" w:color="auto"/>
              <w:right w:val="single" w:sz="4" w:space="0" w:color="auto"/>
            </w:tcBorders>
            <w:shd w:val="clear" w:color="auto" w:fill="auto"/>
            <w:noWrap/>
            <w:hideMark/>
          </w:tcPr>
          <w:p w14:paraId="7395E87C" w14:textId="77777777" w:rsidR="000E0422" w:rsidRPr="004631A0" w:rsidRDefault="000E0422" w:rsidP="009F4944">
            <w:pPr>
              <w:spacing w:after="0"/>
              <w:rPr>
                <w:rFonts w:ascii="Book Antiqua" w:eastAsia="Times New Roman" w:hAnsi="Book Antiqua" w:cs="Arial"/>
                <w:lang w:eastAsia="hr-HR"/>
              </w:rPr>
            </w:pPr>
            <w:r w:rsidRPr="004631A0">
              <w:rPr>
                <w:rFonts w:ascii="Book Antiqua" w:eastAsia="Times New Roman" w:hAnsi="Book Antiqua" w:cs="Arial"/>
                <w:b/>
                <w:lang w:eastAsia="hr-HR"/>
              </w:rPr>
              <w:lastRenderedPageBreak/>
              <w:t>Zakonske i druge pravne osnove programa</w:t>
            </w:r>
            <w:r w:rsidRPr="004631A0">
              <w:rPr>
                <w:rFonts w:ascii="Book Antiqua" w:eastAsia="Times New Roman" w:hAnsi="Book Antiqua" w:cs="Arial"/>
                <w:lang w:eastAsia="hr-HR"/>
              </w:rPr>
              <w:t>:</w:t>
            </w:r>
          </w:p>
          <w:p w14:paraId="5904C366" w14:textId="77777777" w:rsidR="000E0422" w:rsidRPr="004631A0" w:rsidRDefault="000E0422" w:rsidP="009F4944">
            <w:pPr>
              <w:spacing w:after="0"/>
              <w:ind w:left="1"/>
              <w:rPr>
                <w:rFonts w:ascii="Book Antiqua" w:eastAsia="Times New Roman" w:hAnsi="Book Antiqua" w:cs="Arial"/>
                <w:lang w:eastAsia="hr-HR"/>
              </w:rPr>
            </w:pPr>
            <w:r w:rsidRPr="004631A0">
              <w:rPr>
                <w:rFonts w:ascii="Book Antiqua" w:eastAsia="Times New Roman" w:hAnsi="Book Antiqua" w:cs="Arial"/>
                <w:lang w:eastAsia="hr-HR"/>
              </w:rPr>
              <w:t xml:space="preserve">Zakon o </w:t>
            </w:r>
            <w:proofErr w:type="spellStart"/>
            <w:r w:rsidRPr="004631A0">
              <w:rPr>
                <w:rFonts w:ascii="Book Antiqua" w:eastAsia="Times New Roman" w:hAnsi="Book Antiqua" w:cs="Arial"/>
                <w:lang w:eastAsia="hr-HR"/>
              </w:rPr>
              <w:t>pogrebničkoj</w:t>
            </w:r>
            <w:proofErr w:type="spellEnd"/>
            <w:r w:rsidRPr="004631A0">
              <w:rPr>
                <w:rFonts w:ascii="Book Antiqua" w:eastAsia="Times New Roman" w:hAnsi="Book Antiqua" w:cs="Arial"/>
                <w:lang w:eastAsia="hr-HR"/>
              </w:rPr>
              <w:t xml:space="preserve"> djelatnosti (NN 36/15, 98/19)</w:t>
            </w:r>
          </w:p>
        </w:tc>
      </w:tr>
      <w:tr w:rsidR="000E0422" w:rsidRPr="004631A0" w14:paraId="2228120D" w14:textId="77777777" w:rsidTr="000E0422">
        <w:trPr>
          <w:trHeight w:val="584"/>
        </w:trPr>
        <w:tc>
          <w:tcPr>
            <w:tcW w:w="9967" w:type="dxa"/>
            <w:tcBorders>
              <w:top w:val="single" w:sz="4" w:space="0" w:color="auto"/>
              <w:left w:val="single" w:sz="4" w:space="0" w:color="auto"/>
              <w:bottom w:val="single" w:sz="4" w:space="0" w:color="auto"/>
              <w:right w:val="single" w:sz="4" w:space="0" w:color="000000"/>
            </w:tcBorders>
            <w:shd w:val="clear" w:color="auto" w:fill="auto"/>
            <w:hideMark/>
          </w:tcPr>
          <w:p w14:paraId="07DF8F97" w14:textId="2A60FD8B" w:rsidR="000E0422" w:rsidRPr="004631A0" w:rsidRDefault="000E0422" w:rsidP="009F4944">
            <w:pPr>
              <w:spacing w:after="0"/>
              <w:rPr>
                <w:rFonts w:ascii="Book Antiqua" w:eastAsia="Times New Roman" w:hAnsi="Book Antiqua" w:cs="Arial"/>
                <w:b/>
                <w:lang w:eastAsia="hr-HR"/>
              </w:rPr>
            </w:pPr>
            <w:r w:rsidRPr="004631A0">
              <w:rPr>
                <w:rFonts w:ascii="Book Antiqua" w:eastAsia="Times New Roman" w:hAnsi="Book Antiqua" w:cs="Arial"/>
                <w:b/>
                <w:lang w:eastAsia="hr-HR"/>
              </w:rPr>
              <w:t xml:space="preserve">Ciljevi provedbe programa u razdoblju </w:t>
            </w:r>
            <w:r w:rsidR="00FF266E" w:rsidRPr="004631A0">
              <w:rPr>
                <w:rFonts w:ascii="Book Antiqua" w:eastAsia="Times New Roman" w:hAnsi="Book Antiqua" w:cs="Arial"/>
                <w:b/>
                <w:lang w:eastAsia="hr-HR"/>
              </w:rPr>
              <w:t>2025</w:t>
            </w:r>
            <w:r w:rsidRPr="004631A0">
              <w:rPr>
                <w:rFonts w:ascii="Book Antiqua" w:eastAsia="Times New Roman" w:hAnsi="Book Antiqua" w:cs="Arial"/>
                <w:b/>
                <w:lang w:eastAsia="hr-HR"/>
              </w:rPr>
              <w:t>.-</w:t>
            </w:r>
            <w:r w:rsidR="009A1406" w:rsidRPr="004631A0">
              <w:rPr>
                <w:rFonts w:ascii="Book Antiqua" w:eastAsia="Times New Roman" w:hAnsi="Book Antiqua" w:cs="Arial"/>
                <w:b/>
                <w:lang w:eastAsia="hr-HR"/>
              </w:rPr>
              <w:t>2027</w:t>
            </w:r>
            <w:r w:rsidRPr="004631A0">
              <w:rPr>
                <w:rFonts w:ascii="Book Antiqua" w:eastAsia="Times New Roman" w:hAnsi="Book Antiqua" w:cs="Arial"/>
                <w:b/>
                <w:lang w:eastAsia="hr-HR"/>
              </w:rPr>
              <w:t>.</w:t>
            </w:r>
          </w:p>
          <w:p w14:paraId="26944BAE" w14:textId="77777777" w:rsidR="000E0422" w:rsidRPr="004631A0" w:rsidRDefault="000E0422" w:rsidP="009F4944">
            <w:pPr>
              <w:spacing w:after="0"/>
              <w:ind w:left="1"/>
              <w:rPr>
                <w:rFonts w:ascii="Book Antiqua" w:eastAsia="Times New Roman" w:hAnsi="Book Antiqua" w:cs="Arial"/>
                <w:i/>
                <w:lang w:eastAsia="hr-HR"/>
              </w:rPr>
            </w:pPr>
            <w:r w:rsidRPr="004631A0">
              <w:rPr>
                <w:rFonts w:ascii="Book Antiqua" w:eastAsia="Times New Roman" w:hAnsi="Book Antiqua" w:cs="Arial"/>
                <w:lang w:eastAsia="hr-HR"/>
              </w:rPr>
              <w:t>Osiguranje sigurnog prijevoza pokojnika na obdukciju.</w:t>
            </w:r>
          </w:p>
        </w:tc>
      </w:tr>
    </w:tbl>
    <w:p w14:paraId="76494D45" w14:textId="77777777" w:rsidR="000E0422" w:rsidRPr="004631A0" w:rsidRDefault="000E0422" w:rsidP="000E0422">
      <w:pPr>
        <w:rPr>
          <w:rFonts w:ascii="Book Antiqua" w:hAnsi="Book Antiqua" w:cs="Arial"/>
          <w:b/>
          <w:bCs/>
        </w:rPr>
      </w:pPr>
    </w:p>
    <w:p w14:paraId="75263405" w14:textId="77777777" w:rsidR="000E0422" w:rsidRPr="004631A0" w:rsidRDefault="000E0422" w:rsidP="000E0422">
      <w:pPr>
        <w:pStyle w:val="Odlomakpopisa"/>
        <w:numPr>
          <w:ilvl w:val="0"/>
          <w:numId w:val="1"/>
        </w:numPr>
        <w:spacing w:after="0"/>
        <w:rPr>
          <w:rFonts w:ascii="Book Antiqua" w:hAnsi="Book Antiqua" w:cs="Arial"/>
        </w:rPr>
      </w:pPr>
      <w:r w:rsidRPr="004631A0">
        <w:rPr>
          <w:rFonts w:ascii="Book Antiqua" w:hAnsi="Book Antiqua" w:cs="Arial"/>
        </w:rPr>
        <w:t>Procjena i ishodište potrebnih sredstava za aktivnosti/projekte unutar programa</w:t>
      </w:r>
    </w:p>
    <w:p w14:paraId="55A689A5" w14:textId="77777777" w:rsidR="000E0422" w:rsidRPr="004631A0" w:rsidRDefault="000E0422" w:rsidP="000E0422">
      <w:pPr>
        <w:pStyle w:val="Odlomakpopisa"/>
        <w:spacing w:after="0"/>
        <w:rPr>
          <w:rFonts w:ascii="Book Antiqua" w:hAnsi="Book Antiqua" w:cs="Arial"/>
          <w:b/>
        </w:rPr>
      </w:pPr>
    </w:p>
    <w:tbl>
      <w:tblPr>
        <w:tblW w:w="7621" w:type="dxa"/>
        <w:jc w:val="center"/>
        <w:tblLook w:val="04A0" w:firstRow="1" w:lastRow="0" w:firstColumn="1" w:lastColumn="0" w:noHBand="0" w:noVBand="1"/>
      </w:tblPr>
      <w:tblGrid>
        <w:gridCol w:w="3160"/>
        <w:gridCol w:w="1417"/>
        <w:gridCol w:w="1562"/>
        <w:gridCol w:w="1482"/>
      </w:tblGrid>
      <w:tr w:rsidR="00126C73" w:rsidRPr="004631A0" w14:paraId="21B333B8" w14:textId="77777777" w:rsidTr="009F4944">
        <w:trPr>
          <w:trHeight w:val="564"/>
          <w:jc w:val="center"/>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FB5315" w14:textId="77777777" w:rsidR="000E0422" w:rsidRPr="004631A0" w:rsidRDefault="000E0422" w:rsidP="009F4944">
            <w:pPr>
              <w:spacing w:after="0"/>
              <w:jc w:val="center"/>
              <w:rPr>
                <w:rFonts w:ascii="Book Antiqua" w:eastAsia="Times New Roman" w:hAnsi="Book Antiqua" w:cs="Arial"/>
                <w:b/>
                <w:lang w:eastAsia="hr-HR"/>
              </w:rPr>
            </w:pPr>
            <w:r w:rsidRPr="004631A0">
              <w:rPr>
                <w:rFonts w:ascii="Book Antiqua" w:eastAsia="Times New Roman" w:hAnsi="Book Antiqua" w:cs="Arial"/>
                <w:b/>
                <w:lang w:eastAsia="hr-HR"/>
              </w:rPr>
              <w:t>Naziv aktivnosti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4AF4C27" w14:textId="77777777" w:rsidR="000E0422" w:rsidRPr="004631A0" w:rsidRDefault="000E0422" w:rsidP="009F4944">
            <w:pPr>
              <w:spacing w:after="0"/>
              <w:jc w:val="center"/>
              <w:rPr>
                <w:rFonts w:ascii="Book Antiqua" w:eastAsia="Times New Roman" w:hAnsi="Book Antiqua" w:cs="Arial"/>
                <w:b/>
                <w:lang w:eastAsia="hr-HR"/>
              </w:rPr>
            </w:pPr>
            <w:r w:rsidRPr="004631A0">
              <w:rPr>
                <w:rFonts w:ascii="Book Antiqua" w:eastAsia="Times New Roman" w:hAnsi="Book Antiqua" w:cs="Arial"/>
                <w:b/>
                <w:lang w:eastAsia="hr-HR"/>
              </w:rPr>
              <w:t>Proračun</w:t>
            </w:r>
          </w:p>
          <w:p w14:paraId="04097A5E" w14:textId="194A993A" w:rsidR="000E0422" w:rsidRPr="004631A0" w:rsidRDefault="00FF266E" w:rsidP="009F4944">
            <w:pPr>
              <w:spacing w:after="0"/>
              <w:jc w:val="center"/>
              <w:rPr>
                <w:rFonts w:ascii="Book Antiqua" w:eastAsia="Times New Roman" w:hAnsi="Book Antiqua" w:cs="Arial"/>
                <w:b/>
                <w:lang w:eastAsia="hr-HR"/>
              </w:rPr>
            </w:pPr>
            <w:r w:rsidRPr="004631A0">
              <w:rPr>
                <w:rFonts w:ascii="Book Antiqua" w:eastAsia="Times New Roman" w:hAnsi="Book Antiqua" w:cs="Arial"/>
                <w:b/>
                <w:lang w:eastAsia="hr-HR"/>
              </w:rPr>
              <w:t>2025</w:t>
            </w:r>
            <w:r w:rsidR="000E0422" w:rsidRPr="004631A0">
              <w:rPr>
                <w:rFonts w:ascii="Book Antiqua" w:eastAsia="Times New Roman" w:hAnsi="Book Antiqua" w:cs="Arial"/>
                <w:b/>
                <w:lang w:eastAsia="hr-HR"/>
              </w:rPr>
              <w:t>.</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14:paraId="7AA827E9" w14:textId="4B2527E3" w:rsidR="000E0422" w:rsidRPr="004631A0" w:rsidRDefault="000E0422" w:rsidP="009F4944">
            <w:pPr>
              <w:spacing w:after="0"/>
              <w:jc w:val="center"/>
              <w:rPr>
                <w:rFonts w:ascii="Book Antiqua" w:eastAsia="Times New Roman" w:hAnsi="Book Antiqua" w:cs="Arial"/>
                <w:b/>
                <w:lang w:eastAsia="hr-HR"/>
              </w:rPr>
            </w:pPr>
            <w:r w:rsidRPr="004631A0">
              <w:rPr>
                <w:rFonts w:ascii="Book Antiqua" w:eastAsia="Times New Roman" w:hAnsi="Book Antiqua" w:cs="Arial"/>
                <w:b/>
                <w:lang w:eastAsia="hr-HR"/>
              </w:rPr>
              <w:t xml:space="preserve">Projekcija </w:t>
            </w:r>
            <w:r w:rsidR="00FF266E" w:rsidRPr="004631A0">
              <w:rPr>
                <w:rFonts w:ascii="Book Antiqua" w:eastAsia="Times New Roman" w:hAnsi="Book Antiqua" w:cs="Arial"/>
                <w:b/>
                <w:lang w:eastAsia="hr-HR"/>
              </w:rPr>
              <w:t>2026</w:t>
            </w:r>
            <w:r w:rsidRPr="004631A0">
              <w:rPr>
                <w:rFonts w:ascii="Book Antiqua" w:eastAsia="Times New Roman" w:hAnsi="Book Antiqua" w:cs="Arial"/>
                <w:b/>
                <w:lang w:eastAsia="hr-HR"/>
              </w:rPr>
              <w:t>.</w:t>
            </w:r>
          </w:p>
        </w:tc>
        <w:tc>
          <w:tcPr>
            <w:tcW w:w="1482" w:type="dxa"/>
            <w:tcBorders>
              <w:top w:val="single" w:sz="4" w:space="0" w:color="auto"/>
              <w:left w:val="nil"/>
              <w:bottom w:val="single" w:sz="4" w:space="0" w:color="auto"/>
              <w:right w:val="single" w:sz="4" w:space="0" w:color="auto"/>
            </w:tcBorders>
          </w:tcPr>
          <w:p w14:paraId="20100597" w14:textId="54194361" w:rsidR="000E0422" w:rsidRPr="004631A0" w:rsidRDefault="000E0422" w:rsidP="009F4944">
            <w:pPr>
              <w:spacing w:after="0"/>
              <w:jc w:val="center"/>
              <w:rPr>
                <w:rFonts w:ascii="Book Antiqua" w:eastAsia="Times New Roman" w:hAnsi="Book Antiqua" w:cs="Arial"/>
                <w:b/>
                <w:lang w:eastAsia="hr-HR"/>
              </w:rPr>
            </w:pPr>
            <w:r w:rsidRPr="004631A0">
              <w:rPr>
                <w:rFonts w:ascii="Book Antiqua" w:eastAsia="Times New Roman" w:hAnsi="Book Antiqua" w:cs="Arial"/>
                <w:b/>
                <w:lang w:eastAsia="hr-HR"/>
              </w:rPr>
              <w:t xml:space="preserve">Projekcija </w:t>
            </w:r>
            <w:r w:rsidR="009A1406" w:rsidRPr="004631A0">
              <w:rPr>
                <w:rFonts w:ascii="Book Antiqua" w:eastAsia="Times New Roman" w:hAnsi="Book Antiqua" w:cs="Arial"/>
                <w:b/>
                <w:lang w:eastAsia="hr-HR"/>
              </w:rPr>
              <w:t>2027</w:t>
            </w:r>
            <w:r w:rsidRPr="004631A0">
              <w:rPr>
                <w:rFonts w:ascii="Book Antiqua" w:eastAsia="Times New Roman" w:hAnsi="Book Antiqua" w:cs="Arial"/>
                <w:b/>
                <w:lang w:eastAsia="hr-HR"/>
              </w:rPr>
              <w:t>.</w:t>
            </w:r>
          </w:p>
        </w:tc>
      </w:tr>
      <w:tr w:rsidR="000E0422" w:rsidRPr="004631A0" w14:paraId="4F5E889F" w14:textId="77777777" w:rsidTr="009F4944">
        <w:trPr>
          <w:trHeight w:val="282"/>
          <w:jc w:val="center"/>
        </w:trPr>
        <w:tc>
          <w:tcPr>
            <w:tcW w:w="3160" w:type="dxa"/>
            <w:tcBorders>
              <w:top w:val="single" w:sz="4" w:space="0" w:color="auto"/>
              <w:left w:val="single" w:sz="4" w:space="0" w:color="auto"/>
              <w:bottom w:val="single" w:sz="4" w:space="0" w:color="auto"/>
              <w:right w:val="single" w:sz="4" w:space="0" w:color="auto"/>
            </w:tcBorders>
            <w:shd w:val="clear" w:color="auto" w:fill="auto"/>
            <w:noWrap/>
            <w:hideMark/>
          </w:tcPr>
          <w:p w14:paraId="72D3E6B8" w14:textId="77777777" w:rsidR="000E0422" w:rsidRPr="004631A0" w:rsidRDefault="000E0422" w:rsidP="009F4944">
            <w:pPr>
              <w:spacing w:after="0"/>
              <w:rPr>
                <w:rFonts w:ascii="Book Antiqua" w:eastAsia="Times New Roman" w:hAnsi="Book Antiqua" w:cs="Arial"/>
                <w:lang w:eastAsia="hr-HR"/>
              </w:rPr>
            </w:pPr>
            <w:r w:rsidRPr="004631A0">
              <w:rPr>
                <w:rFonts w:ascii="Book Antiqua" w:eastAsia="Times New Roman" w:hAnsi="Book Antiqua" w:cs="Arial"/>
                <w:lang w:eastAsia="hr-HR"/>
              </w:rPr>
              <w:t>Aktivnost A100004 Preuzimanje pokojnika i prijevoz na obdukciju</w:t>
            </w:r>
          </w:p>
        </w:tc>
        <w:tc>
          <w:tcPr>
            <w:tcW w:w="1417" w:type="dxa"/>
            <w:tcBorders>
              <w:top w:val="nil"/>
              <w:left w:val="nil"/>
              <w:bottom w:val="single" w:sz="4" w:space="0" w:color="auto"/>
              <w:right w:val="single" w:sz="4" w:space="0" w:color="auto"/>
            </w:tcBorders>
            <w:shd w:val="clear" w:color="auto" w:fill="auto"/>
            <w:noWrap/>
            <w:vAlign w:val="bottom"/>
          </w:tcPr>
          <w:p w14:paraId="4647089F" w14:textId="77777777" w:rsidR="000E0422" w:rsidRPr="004631A0" w:rsidRDefault="000E0422" w:rsidP="009F4944">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5.300,00</w:t>
            </w:r>
          </w:p>
        </w:tc>
        <w:tc>
          <w:tcPr>
            <w:tcW w:w="1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228545" w14:textId="435A61DC" w:rsidR="000E0422" w:rsidRPr="004631A0" w:rsidRDefault="000E0422" w:rsidP="009F4944">
            <w:pPr>
              <w:pStyle w:val="Bezproreda"/>
              <w:spacing w:line="276" w:lineRule="auto"/>
              <w:jc w:val="right"/>
              <w:rPr>
                <w:rFonts w:ascii="Book Antiqua" w:hAnsi="Book Antiqua"/>
                <w:lang w:eastAsia="hr-HR"/>
              </w:rPr>
            </w:pPr>
            <w:r w:rsidRPr="004631A0">
              <w:rPr>
                <w:rFonts w:ascii="Book Antiqua" w:hAnsi="Book Antiqua"/>
                <w:lang w:eastAsia="hr-HR"/>
              </w:rPr>
              <w:t>5.</w:t>
            </w:r>
            <w:r w:rsidR="00126C73" w:rsidRPr="004631A0">
              <w:rPr>
                <w:rFonts w:ascii="Book Antiqua" w:hAnsi="Book Antiqua"/>
                <w:lang w:eastAsia="hr-HR"/>
              </w:rPr>
              <w:t>6</w:t>
            </w:r>
            <w:r w:rsidRPr="004631A0">
              <w:rPr>
                <w:rFonts w:ascii="Book Antiqua" w:hAnsi="Book Antiqua"/>
                <w:lang w:eastAsia="hr-HR"/>
              </w:rPr>
              <w:t>00,00</w:t>
            </w:r>
          </w:p>
        </w:tc>
        <w:tc>
          <w:tcPr>
            <w:tcW w:w="1482" w:type="dxa"/>
            <w:tcBorders>
              <w:top w:val="single" w:sz="4" w:space="0" w:color="auto"/>
              <w:left w:val="single" w:sz="4" w:space="0" w:color="auto"/>
              <w:bottom w:val="single" w:sz="4" w:space="0" w:color="auto"/>
              <w:right w:val="single" w:sz="4" w:space="0" w:color="auto"/>
            </w:tcBorders>
            <w:vAlign w:val="bottom"/>
          </w:tcPr>
          <w:p w14:paraId="7D5F62CF" w14:textId="44ACC663" w:rsidR="000E0422" w:rsidRPr="004631A0" w:rsidRDefault="000E0422" w:rsidP="009F4944">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5.</w:t>
            </w:r>
            <w:r w:rsidR="00126C73" w:rsidRPr="004631A0">
              <w:rPr>
                <w:rFonts w:ascii="Book Antiqua" w:eastAsia="Times New Roman" w:hAnsi="Book Antiqua" w:cs="Arial"/>
                <w:lang w:eastAsia="hr-HR"/>
              </w:rPr>
              <w:t>9</w:t>
            </w:r>
            <w:r w:rsidRPr="004631A0">
              <w:rPr>
                <w:rFonts w:ascii="Book Antiqua" w:eastAsia="Times New Roman" w:hAnsi="Book Antiqua" w:cs="Arial"/>
                <w:lang w:eastAsia="hr-HR"/>
              </w:rPr>
              <w:t>00,00</w:t>
            </w:r>
          </w:p>
        </w:tc>
      </w:tr>
    </w:tbl>
    <w:p w14:paraId="78AC2B7A" w14:textId="77777777" w:rsidR="000E0422" w:rsidRPr="004631A0" w:rsidRDefault="000E0422" w:rsidP="000E0422">
      <w:pPr>
        <w:rPr>
          <w:rFonts w:ascii="Book Antiqua" w:hAnsi="Book Antiqua" w:cs="Arial"/>
          <w:b/>
          <w:bCs/>
        </w:rPr>
      </w:pPr>
    </w:p>
    <w:p w14:paraId="000CE0DC" w14:textId="77777777" w:rsidR="000E0422" w:rsidRPr="004631A0" w:rsidRDefault="000E0422" w:rsidP="000E0422">
      <w:pPr>
        <w:pStyle w:val="Odlomakpopisa"/>
        <w:numPr>
          <w:ilvl w:val="0"/>
          <w:numId w:val="1"/>
        </w:numPr>
        <w:spacing w:after="0"/>
        <w:rPr>
          <w:rFonts w:ascii="Book Antiqua" w:hAnsi="Book Antiqua" w:cs="Arial"/>
        </w:rPr>
      </w:pPr>
      <w:r w:rsidRPr="004631A0">
        <w:rPr>
          <w:rFonts w:ascii="Book Antiqua" w:hAnsi="Book Antiqua" w:cs="Arial"/>
        </w:rPr>
        <w:t>U nastavku se za svaku aktivnost/projekt daje obrazloženje i definiraju pokazatelji rezultata:</w:t>
      </w:r>
    </w:p>
    <w:p w14:paraId="091AFD04" w14:textId="77777777" w:rsidR="000E0422" w:rsidRPr="004631A0" w:rsidRDefault="000E0422" w:rsidP="000E0422">
      <w:pPr>
        <w:pStyle w:val="Odlomakpopisa"/>
        <w:spacing w:after="0"/>
        <w:rPr>
          <w:rFonts w:ascii="Book Antiqua" w:hAnsi="Book Antiqua" w:cs="Arial"/>
        </w:rPr>
      </w:pPr>
    </w:p>
    <w:tbl>
      <w:tblPr>
        <w:tblW w:w="9825" w:type="dxa"/>
        <w:tblInd w:w="93" w:type="dxa"/>
        <w:tblLayout w:type="fixed"/>
        <w:tblLook w:val="04A0" w:firstRow="1" w:lastRow="0" w:firstColumn="1" w:lastColumn="0" w:noHBand="0" w:noVBand="1"/>
      </w:tblPr>
      <w:tblGrid>
        <w:gridCol w:w="9825"/>
      </w:tblGrid>
      <w:tr w:rsidR="00126C73" w:rsidRPr="004631A0" w14:paraId="3DC5709C" w14:textId="77777777" w:rsidTr="009F4944">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6B69328E" w14:textId="77777777" w:rsidR="000E0422" w:rsidRPr="004631A0" w:rsidRDefault="000E0422" w:rsidP="009F4944">
            <w:pPr>
              <w:spacing w:after="0"/>
              <w:rPr>
                <w:rFonts w:ascii="Book Antiqua" w:eastAsia="Times New Roman" w:hAnsi="Book Antiqua" w:cs="Arial"/>
                <w:b/>
                <w:bCs/>
                <w:lang w:eastAsia="hr-HR"/>
              </w:rPr>
            </w:pPr>
            <w:r w:rsidRPr="004631A0">
              <w:rPr>
                <w:rFonts w:ascii="Book Antiqua" w:eastAsia="Times New Roman" w:hAnsi="Book Antiqua" w:cs="Arial"/>
                <w:b/>
                <w:bCs/>
                <w:lang w:eastAsia="hr-HR"/>
              </w:rPr>
              <w:t>Naziv aktivnosti/projekta u Proračunu: Aktivnost A100004 Preuzimanje pokojnika i prijevoz na obdukciju</w:t>
            </w:r>
          </w:p>
        </w:tc>
      </w:tr>
      <w:tr w:rsidR="00126C73" w:rsidRPr="004631A0" w14:paraId="29C30A79" w14:textId="77777777" w:rsidTr="009F4944">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A7DDE39" w14:textId="77777777" w:rsidR="000E0422" w:rsidRPr="004631A0" w:rsidRDefault="000E0422" w:rsidP="009F4944">
            <w:pPr>
              <w:spacing w:after="0"/>
              <w:rPr>
                <w:rFonts w:ascii="Book Antiqua" w:eastAsia="Times New Roman" w:hAnsi="Book Antiqua" w:cs="Arial"/>
                <w:lang w:eastAsia="hr-HR"/>
              </w:rPr>
            </w:pPr>
            <w:r w:rsidRPr="004631A0">
              <w:rPr>
                <w:rFonts w:ascii="Book Antiqua" w:eastAsia="Times New Roman" w:hAnsi="Book Antiqua" w:cs="Arial"/>
                <w:lang w:eastAsia="hr-HR"/>
              </w:rPr>
              <w:t xml:space="preserve">Sukladno Zakonu o </w:t>
            </w:r>
            <w:proofErr w:type="spellStart"/>
            <w:r w:rsidRPr="004631A0">
              <w:rPr>
                <w:rFonts w:ascii="Book Antiqua" w:eastAsia="Times New Roman" w:hAnsi="Book Antiqua" w:cs="Arial"/>
                <w:lang w:eastAsia="hr-HR"/>
              </w:rPr>
              <w:t>pogrebničkoj</w:t>
            </w:r>
            <w:proofErr w:type="spellEnd"/>
            <w:r w:rsidRPr="004631A0">
              <w:rPr>
                <w:rFonts w:ascii="Book Antiqua" w:eastAsia="Times New Roman" w:hAnsi="Book Antiqua" w:cs="Arial"/>
                <w:lang w:eastAsia="hr-HR"/>
              </w:rPr>
              <w:t xml:space="preserve"> djelatnosti JLS su dužne osigurati prijevoz pokojnika za koje nije moguće utvrditi uzrok smrti bez obdukcije</w:t>
            </w:r>
          </w:p>
        </w:tc>
      </w:tr>
      <w:tr w:rsidR="000E0422" w:rsidRPr="004631A0" w14:paraId="4AEEC6E8" w14:textId="77777777" w:rsidTr="009F4944">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3A758EA9" w14:textId="77777777" w:rsidR="000E0422" w:rsidRPr="004631A0" w:rsidRDefault="000E0422" w:rsidP="009F4944">
            <w:pPr>
              <w:spacing w:after="0"/>
              <w:rPr>
                <w:rFonts w:ascii="Book Antiqua" w:eastAsia="Times New Roman" w:hAnsi="Book Antiqua" w:cs="Arial"/>
                <w:lang w:eastAsia="hr-HR"/>
              </w:rPr>
            </w:pPr>
          </w:p>
        </w:tc>
      </w:tr>
    </w:tbl>
    <w:p w14:paraId="45518022" w14:textId="77777777" w:rsidR="000E0422" w:rsidRPr="004631A0" w:rsidRDefault="000E0422" w:rsidP="000E0422">
      <w:pPr>
        <w:rPr>
          <w:rFonts w:ascii="Book Antiqua" w:hAnsi="Book Antiqua" w:cs="Arial"/>
          <w:b/>
        </w:rPr>
      </w:pPr>
    </w:p>
    <w:p w14:paraId="62AD67A0" w14:textId="77777777" w:rsidR="000E0422" w:rsidRPr="004631A0" w:rsidRDefault="000E0422" w:rsidP="000E0422">
      <w:pPr>
        <w:pStyle w:val="Odlomakpopisa"/>
        <w:numPr>
          <w:ilvl w:val="0"/>
          <w:numId w:val="47"/>
        </w:numPr>
        <w:rPr>
          <w:rFonts w:ascii="Book Antiqua" w:hAnsi="Book Antiqua" w:cs="Arial"/>
          <w:bCs/>
        </w:rPr>
      </w:pPr>
      <w:r w:rsidRPr="004631A0">
        <w:rPr>
          <w:rFonts w:ascii="Book Antiqua" w:hAnsi="Book Antiqua" w:cs="Arial"/>
          <w:bCs/>
        </w:rPr>
        <w:t>Pokazatelji rezultata:</w:t>
      </w:r>
    </w:p>
    <w:tbl>
      <w:tblPr>
        <w:tblW w:w="9196" w:type="dxa"/>
        <w:jc w:val="center"/>
        <w:tblLook w:val="04A0" w:firstRow="1" w:lastRow="0" w:firstColumn="1" w:lastColumn="0" w:noHBand="0" w:noVBand="1"/>
      </w:tblPr>
      <w:tblGrid>
        <w:gridCol w:w="1658"/>
        <w:gridCol w:w="1727"/>
        <w:gridCol w:w="1027"/>
        <w:gridCol w:w="1196"/>
        <w:gridCol w:w="1196"/>
        <w:gridCol w:w="1196"/>
        <w:gridCol w:w="1196"/>
      </w:tblGrid>
      <w:tr w:rsidR="00126C73" w:rsidRPr="004631A0" w14:paraId="43A4E89B" w14:textId="77777777" w:rsidTr="009F4944">
        <w:trPr>
          <w:trHeight w:val="564"/>
          <w:jc w:val="center"/>
        </w:trPr>
        <w:tc>
          <w:tcPr>
            <w:tcW w:w="16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6D45B5"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48180FC3"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727" w:type="dxa"/>
            <w:tcBorders>
              <w:top w:val="single" w:sz="4" w:space="0" w:color="auto"/>
              <w:left w:val="nil"/>
              <w:bottom w:val="single" w:sz="4" w:space="0" w:color="auto"/>
              <w:right w:val="single" w:sz="4" w:space="0" w:color="auto"/>
            </w:tcBorders>
            <w:shd w:val="clear" w:color="auto" w:fill="auto"/>
            <w:noWrap/>
            <w:vAlign w:val="center"/>
            <w:hideMark/>
          </w:tcPr>
          <w:p w14:paraId="5E2191F7"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1027" w:type="dxa"/>
            <w:tcBorders>
              <w:top w:val="single" w:sz="4" w:space="0" w:color="auto"/>
              <w:left w:val="nil"/>
              <w:bottom w:val="single" w:sz="4" w:space="0" w:color="auto"/>
              <w:right w:val="single" w:sz="4" w:space="0" w:color="auto"/>
            </w:tcBorders>
            <w:vAlign w:val="center"/>
          </w:tcPr>
          <w:p w14:paraId="48E9A0AC"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Jedinica</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C5CE8F" w14:textId="167A2AE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w:t>
            </w:r>
            <w:r w:rsidR="007E5D2B" w:rsidRPr="004631A0">
              <w:rPr>
                <w:rFonts w:ascii="Book Antiqua" w:eastAsia="Times New Roman" w:hAnsi="Book Antiqua" w:cs="Arial"/>
                <w:lang w:eastAsia="hr-HR"/>
              </w:rPr>
              <w:t>4</w:t>
            </w:r>
            <w:r w:rsidRPr="004631A0">
              <w:rPr>
                <w:rFonts w:ascii="Book Antiqua" w:eastAsia="Times New Roman" w:hAnsi="Book Antiqua" w:cs="Arial"/>
                <w:lang w:eastAsia="hr-HR"/>
              </w:rPr>
              <w:t>.</w:t>
            </w:r>
          </w:p>
        </w:tc>
        <w:tc>
          <w:tcPr>
            <w:tcW w:w="1196" w:type="dxa"/>
            <w:tcBorders>
              <w:top w:val="single" w:sz="4" w:space="0" w:color="auto"/>
              <w:left w:val="nil"/>
              <w:bottom w:val="single" w:sz="4" w:space="0" w:color="auto"/>
              <w:right w:val="single" w:sz="4" w:space="0" w:color="auto"/>
            </w:tcBorders>
            <w:shd w:val="clear" w:color="auto" w:fill="auto"/>
            <w:vAlign w:val="center"/>
            <w:hideMark/>
          </w:tcPr>
          <w:p w14:paraId="50922940"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12456C45" w14:textId="386DD1AE"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r w:rsidR="000E0422" w:rsidRPr="004631A0">
              <w:rPr>
                <w:rFonts w:ascii="Book Antiqua" w:eastAsia="Times New Roman" w:hAnsi="Book Antiqua" w:cs="Arial"/>
                <w:lang w:eastAsia="hr-HR"/>
              </w:rPr>
              <w:t>.</w:t>
            </w:r>
          </w:p>
        </w:tc>
        <w:tc>
          <w:tcPr>
            <w:tcW w:w="1196" w:type="dxa"/>
            <w:tcBorders>
              <w:top w:val="single" w:sz="4" w:space="0" w:color="auto"/>
              <w:left w:val="nil"/>
              <w:bottom w:val="single" w:sz="4" w:space="0" w:color="auto"/>
              <w:right w:val="single" w:sz="4" w:space="0" w:color="auto"/>
            </w:tcBorders>
            <w:vAlign w:val="center"/>
          </w:tcPr>
          <w:p w14:paraId="0C575BC0"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0E678F92" w14:textId="7A42C1E3"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r w:rsidR="000E0422" w:rsidRPr="004631A0">
              <w:rPr>
                <w:rFonts w:ascii="Book Antiqua" w:eastAsia="Times New Roman" w:hAnsi="Book Antiqua" w:cs="Arial"/>
                <w:lang w:eastAsia="hr-HR"/>
              </w:rPr>
              <w:t>.</w:t>
            </w:r>
          </w:p>
        </w:tc>
        <w:tc>
          <w:tcPr>
            <w:tcW w:w="1196" w:type="dxa"/>
            <w:tcBorders>
              <w:top w:val="single" w:sz="4" w:space="0" w:color="auto"/>
              <w:left w:val="nil"/>
              <w:bottom w:val="single" w:sz="4" w:space="0" w:color="auto"/>
              <w:right w:val="single" w:sz="4" w:space="0" w:color="auto"/>
            </w:tcBorders>
          </w:tcPr>
          <w:p w14:paraId="35FB9E12"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10EBDDB3" w14:textId="33FDD507" w:rsidR="000E0422" w:rsidRPr="004631A0" w:rsidRDefault="009A1406" w:rsidP="009F4944">
            <w:pPr>
              <w:spacing w:after="0"/>
              <w:jc w:val="center"/>
              <w:rPr>
                <w:rFonts w:ascii="Book Antiqua" w:eastAsia="Times New Roman" w:hAnsi="Book Antiqua" w:cs="Arial"/>
                <w:bCs/>
                <w:lang w:eastAsia="hr-HR"/>
              </w:rPr>
            </w:pPr>
            <w:r w:rsidRPr="004631A0">
              <w:rPr>
                <w:rFonts w:ascii="Book Antiqua" w:eastAsia="Times New Roman" w:hAnsi="Book Antiqua" w:cs="Arial"/>
                <w:lang w:eastAsia="hr-HR"/>
              </w:rPr>
              <w:t>2027</w:t>
            </w:r>
            <w:r w:rsidR="000E0422" w:rsidRPr="004631A0">
              <w:rPr>
                <w:rFonts w:ascii="Book Antiqua" w:eastAsia="Times New Roman" w:hAnsi="Book Antiqua" w:cs="Arial"/>
                <w:lang w:eastAsia="hr-HR"/>
              </w:rPr>
              <w:t>.</w:t>
            </w:r>
          </w:p>
        </w:tc>
      </w:tr>
      <w:tr w:rsidR="00126C73" w:rsidRPr="004631A0" w14:paraId="2C2FD2D4" w14:textId="77777777" w:rsidTr="009F4944">
        <w:trPr>
          <w:trHeight w:val="2325"/>
          <w:jc w:val="center"/>
        </w:trPr>
        <w:tc>
          <w:tcPr>
            <w:tcW w:w="16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7C4E36"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Broj obavljenih prijevoza</w:t>
            </w:r>
          </w:p>
        </w:tc>
        <w:tc>
          <w:tcPr>
            <w:tcW w:w="1727" w:type="dxa"/>
            <w:tcBorders>
              <w:top w:val="single" w:sz="4" w:space="0" w:color="auto"/>
              <w:left w:val="nil"/>
              <w:bottom w:val="single" w:sz="4" w:space="0" w:color="auto"/>
              <w:right w:val="single" w:sz="4" w:space="0" w:color="auto"/>
            </w:tcBorders>
            <w:shd w:val="clear" w:color="auto" w:fill="auto"/>
            <w:noWrap/>
            <w:vAlign w:val="center"/>
          </w:tcPr>
          <w:p w14:paraId="43D14788"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Sukladno zakonskoj regulativi Grad financira prijevoz na obdukciju</w:t>
            </w:r>
          </w:p>
        </w:tc>
        <w:tc>
          <w:tcPr>
            <w:tcW w:w="1027" w:type="dxa"/>
            <w:tcBorders>
              <w:top w:val="single" w:sz="4" w:space="0" w:color="auto"/>
              <w:left w:val="nil"/>
              <w:bottom w:val="single" w:sz="4" w:space="0" w:color="auto"/>
              <w:right w:val="single" w:sz="4" w:space="0" w:color="auto"/>
            </w:tcBorders>
            <w:vAlign w:val="center"/>
          </w:tcPr>
          <w:p w14:paraId="4EB2050C"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broj</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14:paraId="1E7872A1" w14:textId="2ACFF6D2" w:rsidR="000E0422" w:rsidRPr="004631A0" w:rsidRDefault="005A4BAF"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7</w:t>
            </w:r>
          </w:p>
        </w:tc>
        <w:tc>
          <w:tcPr>
            <w:tcW w:w="1196" w:type="dxa"/>
            <w:tcBorders>
              <w:top w:val="single" w:sz="4" w:space="0" w:color="auto"/>
              <w:left w:val="nil"/>
              <w:bottom w:val="single" w:sz="4" w:space="0" w:color="auto"/>
              <w:right w:val="single" w:sz="4" w:space="0" w:color="auto"/>
            </w:tcBorders>
            <w:shd w:val="clear" w:color="auto" w:fill="auto"/>
            <w:vAlign w:val="center"/>
          </w:tcPr>
          <w:p w14:paraId="0DD25917"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10</w:t>
            </w:r>
          </w:p>
        </w:tc>
        <w:tc>
          <w:tcPr>
            <w:tcW w:w="1196" w:type="dxa"/>
            <w:tcBorders>
              <w:top w:val="single" w:sz="4" w:space="0" w:color="auto"/>
              <w:left w:val="nil"/>
              <w:bottom w:val="single" w:sz="4" w:space="0" w:color="auto"/>
              <w:right w:val="single" w:sz="4" w:space="0" w:color="auto"/>
            </w:tcBorders>
            <w:vAlign w:val="center"/>
          </w:tcPr>
          <w:p w14:paraId="59B08F96"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10</w:t>
            </w:r>
          </w:p>
        </w:tc>
        <w:tc>
          <w:tcPr>
            <w:tcW w:w="1196" w:type="dxa"/>
            <w:tcBorders>
              <w:top w:val="single" w:sz="4" w:space="0" w:color="auto"/>
              <w:left w:val="nil"/>
              <w:bottom w:val="single" w:sz="4" w:space="0" w:color="auto"/>
              <w:right w:val="single" w:sz="4" w:space="0" w:color="auto"/>
            </w:tcBorders>
            <w:vAlign w:val="center"/>
          </w:tcPr>
          <w:p w14:paraId="65814B3A"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10</w:t>
            </w:r>
          </w:p>
        </w:tc>
      </w:tr>
    </w:tbl>
    <w:p w14:paraId="41B7D1ED" w14:textId="77777777" w:rsidR="000E0422" w:rsidRPr="004631A0" w:rsidRDefault="000E0422" w:rsidP="000E0422">
      <w:pPr>
        <w:rPr>
          <w:rFonts w:ascii="Book Antiqua" w:hAnsi="Book Antiqua" w:cs="Arial"/>
          <w:b/>
          <w:bCs/>
          <w:color w:val="FF0000"/>
        </w:rPr>
      </w:pPr>
    </w:p>
    <w:p w14:paraId="43FD52CE" w14:textId="77777777" w:rsidR="000E0422" w:rsidRPr="004631A0" w:rsidRDefault="000E0422" w:rsidP="000E0422">
      <w:pPr>
        <w:pStyle w:val="Razina3"/>
        <w:rPr>
          <w:sz w:val="22"/>
          <w:szCs w:val="22"/>
        </w:rPr>
      </w:pPr>
      <w:r w:rsidRPr="004631A0">
        <w:rPr>
          <w:sz w:val="22"/>
          <w:szCs w:val="22"/>
        </w:rPr>
        <w:t>GLAVA 00204 ODSJEK ZA PROSTORNO UREĐENJE, GRADNJU I ZAŠTITU OKOLIŠA</w:t>
      </w:r>
    </w:p>
    <w:p w14:paraId="685E7D47" w14:textId="77777777" w:rsidR="000E0422" w:rsidRPr="004631A0" w:rsidRDefault="000E0422" w:rsidP="000E0422">
      <w:pPr>
        <w:spacing w:before="115"/>
        <w:ind w:right="-2"/>
        <w:jc w:val="both"/>
        <w:rPr>
          <w:rFonts w:ascii="Book Antiqua" w:hAnsi="Book Antiqua" w:cs="Arial"/>
        </w:rPr>
      </w:pPr>
      <w:r w:rsidRPr="004631A0">
        <w:rPr>
          <w:rFonts w:ascii="Book Antiqua" w:hAnsi="Book Antiqua" w:cs="Arial"/>
        </w:rPr>
        <w:t>Odsjek za prostorno uređenje, gradnju i zaštitu okoliša sudjelovao je u pripremi odluka, programa i izvješća iz djelokruga Odsjeka koje donosi Gradsko vijeće.</w:t>
      </w:r>
    </w:p>
    <w:p w14:paraId="0BF901D6" w14:textId="77777777" w:rsidR="000E0422" w:rsidRPr="004631A0" w:rsidRDefault="000E0422" w:rsidP="000E0422">
      <w:pPr>
        <w:spacing w:before="115"/>
        <w:ind w:right="-2"/>
        <w:jc w:val="both"/>
        <w:rPr>
          <w:rFonts w:ascii="Book Antiqua" w:hAnsi="Book Antiqua" w:cs="Arial"/>
        </w:rPr>
      </w:pPr>
      <w:r w:rsidRPr="004631A0">
        <w:rPr>
          <w:rFonts w:ascii="Book Antiqua" w:hAnsi="Book Antiqua" w:cs="Arial"/>
        </w:rPr>
        <w:t>U sklopu svojih aktivnosti Odsjek prati zakonsku regulativu, prikuplja podatke o stanju na terenu te poduzima radnje kojima se uređuje stanje na području grada iz područja: prostornog uređenja i zaštite okoliša (gospodarenje otpadom i energetska učinkovitost). Osim navedenog Odsjek brigu o objektima u vlasništvu grada te po potrebi pruža podršku proračunskim korisnicima u slučaju potrebe izgradnje novih objekata ili investicijskog i tekućeg održavanja postojećih objekata.</w:t>
      </w:r>
    </w:p>
    <w:p w14:paraId="6AC81793" w14:textId="77777777" w:rsidR="000E0422" w:rsidRPr="004631A0" w:rsidRDefault="000E0422" w:rsidP="000E0422">
      <w:pPr>
        <w:spacing w:before="115"/>
        <w:ind w:right="-2"/>
        <w:jc w:val="both"/>
        <w:rPr>
          <w:rFonts w:ascii="Book Antiqua" w:hAnsi="Book Antiqua" w:cs="Arial"/>
        </w:rPr>
      </w:pPr>
      <w:r w:rsidRPr="004631A0">
        <w:rPr>
          <w:rFonts w:ascii="Book Antiqua" w:hAnsi="Book Antiqua" w:cs="Arial"/>
        </w:rPr>
        <w:lastRenderedPageBreak/>
        <w:t>Odsjek daje izraditi procjene vrijednosti nekretnina i parcelacijske elaborate te sudjeluje u postupku rješavanja imovinskih odnosa za potrebe izrade projektne dokumentacije odnosno izgradnje komunalne infrastrukture iz svoje nadležnosti</w:t>
      </w:r>
    </w:p>
    <w:p w14:paraId="193D6262" w14:textId="77777777" w:rsidR="000E0422" w:rsidRPr="004631A0" w:rsidRDefault="000E0422" w:rsidP="000E0422">
      <w:pPr>
        <w:spacing w:after="0"/>
        <w:rPr>
          <w:rFonts w:ascii="Book Antiqua" w:hAnsi="Book Antiqua" w:cs="Arial"/>
        </w:rPr>
      </w:pPr>
    </w:p>
    <w:tbl>
      <w:tblPr>
        <w:tblW w:w="10250" w:type="dxa"/>
        <w:tblInd w:w="93" w:type="dxa"/>
        <w:tblLayout w:type="fixed"/>
        <w:tblLook w:val="04A0" w:firstRow="1" w:lastRow="0" w:firstColumn="1" w:lastColumn="0" w:noHBand="0" w:noVBand="1"/>
      </w:tblPr>
      <w:tblGrid>
        <w:gridCol w:w="10250"/>
      </w:tblGrid>
      <w:tr w:rsidR="007252FD" w:rsidRPr="004631A0" w14:paraId="46A529E7" w14:textId="77777777" w:rsidTr="009F4944">
        <w:trPr>
          <w:trHeight w:val="266"/>
        </w:trPr>
        <w:tc>
          <w:tcPr>
            <w:tcW w:w="10250" w:type="dxa"/>
            <w:tcBorders>
              <w:top w:val="single" w:sz="4" w:space="0" w:color="auto"/>
              <w:left w:val="single" w:sz="4" w:space="0" w:color="auto"/>
              <w:bottom w:val="single" w:sz="4" w:space="0" w:color="auto"/>
              <w:right w:val="single" w:sz="4" w:space="0" w:color="auto"/>
            </w:tcBorders>
            <w:shd w:val="clear" w:color="auto" w:fill="auto"/>
            <w:noWrap/>
            <w:hideMark/>
          </w:tcPr>
          <w:p w14:paraId="62F4065E" w14:textId="77777777" w:rsidR="000E0422" w:rsidRPr="004631A0" w:rsidRDefault="000E0422" w:rsidP="009F4944">
            <w:pPr>
              <w:spacing w:after="0"/>
              <w:rPr>
                <w:rFonts w:ascii="Book Antiqua" w:eastAsia="Times New Roman" w:hAnsi="Book Antiqua" w:cs="Arial"/>
                <w:b/>
                <w:bCs/>
                <w:i/>
                <w:iCs/>
                <w:lang w:eastAsia="hr-HR"/>
              </w:rPr>
            </w:pPr>
            <w:r w:rsidRPr="004631A0">
              <w:rPr>
                <w:rFonts w:ascii="Book Antiqua" w:eastAsia="Times New Roman" w:hAnsi="Book Antiqua" w:cs="Arial"/>
                <w:b/>
                <w:bCs/>
                <w:i/>
                <w:iCs/>
                <w:lang w:eastAsia="hr-HR"/>
              </w:rPr>
              <w:t>Program 1000 JAVNA UPRAVA I ADMINISTRACIJA</w:t>
            </w:r>
          </w:p>
        </w:tc>
      </w:tr>
      <w:tr w:rsidR="007252FD" w:rsidRPr="004631A0" w14:paraId="031BA623" w14:textId="77777777" w:rsidTr="009F4944">
        <w:trPr>
          <w:trHeight w:val="576"/>
        </w:trPr>
        <w:tc>
          <w:tcPr>
            <w:tcW w:w="10250" w:type="dxa"/>
            <w:tcBorders>
              <w:top w:val="single" w:sz="4" w:space="0" w:color="auto"/>
              <w:left w:val="single" w:sz="4" w:space="0" w:color="auto"/>
              <w:bottom w:val="single" w:sz="4" w:space="0" w:color="auto"/>
              <w:right w:val="single" w:sz="4" w:space="0" w:color="auto"/>
            </w:tcBorders>
            <w:shd w:val="clear" w:color="auto" w:fill="auto"/>
            <w:noWrap/>
            <w:hideMark/>
          </w:tcPr>
          <w:p w14:paraId="49455005" w14:textId="77777777" w:rsidR="000E0422" w:rsidRPr="004631A0" w:rsidRDefault="000E0422" w:rsidP="009F4944">
            <w:pPr>
              <w:spacing w:after="0"/>
              <w:rPr>
                <w:rFonts w:ascii="Book Antiqua" w:eastAsia="Times New Roman" w:hAnsi="Book Antiqua" w:cs="Arial"/>
                <w:lang w:eastAsia="hr-HR"/>
              </w:rPr>
            </w:pPr>
            <w:r w:rsidRPr="004631A0">
              <w:rPr>
                <w:rFonts w:ascii="Book Antiqua" w:eastAsia="Times New Roman" w:hAnsi="Book Antiqua" w:cs="Arial"/>
                <w:b/>
                <w:bCs/>
                <w:lang w:eastAsia="hr-HR"/>
              </w:rPr>
              <w:t>Opis programa</w:t>
            </w:r>
            <w:r w:rsidRPr="004631A0">
              <w:rPr>
                <w:rFonts w:ascii="Book Antiqua" w:eastAsia="Times New Roman" w:hAnsi="Book Antiqua" w:cs="Arial"/>
                <w:lang w:eastAsia="hr-HR"/>
              </w:rPr>
              <w:t>: U okviru ove aktivnosti planirana su sredstva za uredski materijal, stručnu literaturu i ostali materijal za potrebe redovnog poslovanja, usluge tiska, grafičke usluge i s time povezane usluge.</w:t>
            </w:r>
          </w:p>
        </w:tc>
      </w:tr>
      <w:tr w:rsidR="007252FD" w:rsidRPr="004631A0" w14:paraId="7A6A195D" w14:textId="77777777" w:rsidTr="009F4944">
        <w:trPr>
          <w:trHeight w:val="576"/>
        </w:trPr>
        <w:tc>
          <w:tcPr>
            <w:tcW w:w="10250" w:type="dxa"/>
            <w:tcBorders>
              <w:top w:val="single" w:sz="4" w:space="0" w:color="auto"/>
              <w:left w:val="single" w:sz="4" w:space="0" w:color="auto"/>
              <w:bottom w:val="single" w:sz="4" w:space="0" w:color="auto"/>
              <w:right w:val="single" w:sz="4" w:space="0" w:color="auto"/>
            </w:tcBorders>
            <w:shd w:val="clear" w:color="auto" w:fill="auto"/>
            <w:noWrap/>
            <w:hideMark/>
          </w:tcPr>
          <w:p w14:paraId="56C149C8" w14:textId="77777777" w:rsidR="000E0422" w:rsidRPr="004631A0" w:rsidRDefault="000E0422" w:rsidP="009F4944">
            <w:pPr>
              <w:spacing w:after="0"/>
              <w:rPr>
                <w:rFonts w:ascii="Book Antiqua" w:eastAsia="Times New Roman" w:hAnsi="Book Antiqua" w:cs="Arial"/>
                <w:lang w:eastAsia="hr-HR"/>
              </w:rPr>
            </w:pPr>
            <w:r w:rsidRPr="004631A0">
              <w:rPr>
                <w:rFonts w:ascii="Book Antiqua" w:eastAsia="Times New Roman" w:hAnsi="Book Antiqua" w:cs="Arial"/>
                <w:b/>
                <w:bCs/>
                <w:lang w:eastAsia="hr-HR"/>
              </w:rPr>
              <w:t>Zakonske i druge pravne osnove programa</w:t>
            </w:r>
            <w:r w:rsidRPr="004631A0">
              <w:rPr>
                <w:rFonts w:ascii="Book Antiqua" w:eastAsia="Times New Roman" w:hAnsi="Book Antiqua" w:cs="Arial"/>
                <w:lang w:eastAsia="hr-HR"/>
              </w:rPr>
              <w:t>:</w:t>
            </w:r>
          </w:p>
          <w:p w14:paraId="503858EC" w14:textId="77777777" w:rsidR="000E0422" w:rsidRPr="004631A0" w:rsidRDefault="000E0422" w:rsidP="009F4944">
            <w:pPr>
              <w:pStyle w:val="Odlomakpopisa"/>
              <w:numPr>
                <w:ilvl w:val="0"/>
                <w:numId w:val="36"/>
              </w:numPr>
              <w:spacing w:after="0"/>
              <w:rPr>
                <w:rFonts w:ascii="Book Antiqua" w:eastAsia="Times New Roman" w:hAnsi="Book Antiqua" w:cs="Arial"/>
                <w:lang w:eastAsia="hr-HR"/>
              </w:rPr>
            </w:pPr>
            <w:r w:rsidRPr="004631A0">
              <w:rPr>
                <w:rFonts w:ascii="Book Antiqua" w:eastAsia="Times New Roman" w:hAnsi="Book Antiqua" w:cs="Arial"/>
                <w:lang w:eastAsia="hr-HR"/>
              </w:rPr>
              <w:t>Zakon o lokalnoj i područnoj (regionalnoj) samoupravi (NN 33/01, 60/01, 129/05, 109/07, 125/08, 36/09, 36/09, 150/11, 144/12, 19/13, 137/15, 123/17, 98/19, 144/20)</w:t>
            </w:r>
          </w:p>
          <w:p w14:paraId="1CB8295B" w14:textId="77777777" w:rsidR="000E0422" w:rsidRPr="004631A0" w:rsidRDefault="000E0422" w:rsidP="009F4944">
            <w:pPr>
              <w:pStyle w:val="Odlomakpopisa"/>
              <w:numPr>
                <w:ilvl w:val="0"/>
                <w:numId w:val="36"/>
              </w:numPr>
              <w:spacing w:after="0"/>
              <w:rPr>
                <w:rFonts w:ascii="Book Antiqua" w:eastAsia="Times New Roman" w:hAnsi="Book Antiqua" w:cs="Arial"/>
                <w:lang w:eastAsia="hr-HR"/>
              </w:rPr>
            </w:pPr>
            <w:r w:rsidRPr="004631A0">
              <w:rPr>
                <w:rFonts w:ascii="Book Antiqua" w:eastAsia="Times New Roman" w:hAnsi="Book Antiqua" w:cs="Arial"/>
                <w:lang w:eastAsia="hr-HR"/>
              </w:rPr>
              <w:t>Zakon o proračunu (NN 144/21)</w:t>
            </w:r>
          </w:p>
          <w:p w14:paraId="601756CE" w14:textId="77777777" w:rsidR="000E0422" w:rsidRPr="004631A0" w:rsidRDefault="000E0422" w:rsidP="009F4944">
            <w:pPr>
              <w:pStyle w:val="Odlomakpopisa"/>
              <w:numPr>
                <w:ilvl w:val="0"/>
                <w:numId w:val="36"/>
              </w:numPr>
              <w:spacing w:after="0"/>
              <w:rPr>
                <w:rFonts w:ascii="Book Antiqua" w:eastAsia="Times New Roman" w:hAnsi="Book Antiqua" w:cs="Arial"/>
                <w:lang w:eastAsia="hr-HR"/>
              </w:rPr>
            </w:pPr>
            <w:r w:rsidRPr="004631A0">
              <w:rPr>
                <w:rFonts w:ascii="Book Antiqua" w:eastAsia="Times New Roman" w:hAnsi="Book Antiqua" w:cs="Arial"/>
                <w:lang w:eastAsia="hr-HR"/>
              </w:rPr>
              <w:t>Zakon o javnoj nabavi (NN 120/16)</w:t>
            </w:r>
          </w:p>
        </w:tc>
      </w:tr>
      <w:tr w:rsidR="000E0422" w:rsidRPr="004631A0" w14:paraId="669522BB" w14:textId="77777777" w:rsidTr="009F4944">
        <w:trPr>
          <w:trHeight w:val="584"/>
        </w:trPr>
        <w:tc>
          <w:tcPr>
            <w:tcW w:w="10250" w:type="dxa"/>
            <w:tcBorders>
              <w:top w:val="single" w:sz="4" w:space="0" w:color="auto"/>
              <w:left w:val="single" w:sz="4" w:space="0" w:color="auto"/>
              <w:bottom w:val="single" w:sz="4" w:space="0" w:color="auto"/>
              <w:right w:val="single" w:sz="4" w:space="0" w:color="000000" w:themeColor="text1"/>
            </w:tcBorders>
            <w:shd w:val="clear" w:color="auto" w:fill="auto"/>
            <w:hideMark/>
          </w:tcPr>
          <w:p w14:paraId="535C00A4" w14:textId="114B665C" w:rsidR="000E0422" w:rsidRPr="004631A0" w:rsidRDefault="000E0422" w:rsidP="009F4944">
            <w:pPr>
              <w:spacing w:after="0"/>
              <w:rPr>
                <w:rFonts w:ascii="Book Antiqua" w:eastAsia="Times New Roman" w:hAnsi="Book Antiqua" w:cs="Arial"/>
                <w:b/>
                <w:bCs/>
                <w:lang w:eastAsia="hr-HR"/>
              </w:rPr>
            </w:pPr>
            <w:r w:rsidRPr="004631A0">
              <w:rPr>
                <w:rFonts w:ascii="Book Antiqua" w:eastAsia="Times New Roman" w:hAnsi="Book Antiqua" w:cs="Arial"/>
                <w:b/>
                <w:bCs/>
                <w:lang w:eastAsia="hr-HR"/>
              </w:rPr>
              <w:t xml:space="preserve">Ciljevi provedbe programa u razdoblju </w:t>
            </w:r>
            <w:r w:rsidR="00FF266E" w:rsidRPr="004631A0">
              <w:rPr>
                <w:rFonts w:ascii="Book Antiqua" w:eastAsia="Times New Roman" w:hAnsi="Book Antiqua" w:cs="Arial"/>
                <w:b/>
                <w:bCs/>
                <w:lang w:eastAsia="hr-HR"/>
              </w:rPr>
              <w:t>2025</w:t>
            </w:r>
            <w:r w:rsidRPr="004631A0">
              <w:rPr>
                <w:rFonts w:ascii="Book Antiqua" w:eastAsia="Times New Roman" w:hAnsi="Book Antiqua" w:cs="Arial"/>
                <w:b/>
                <w:bCs/>
                <w:lang w:eastAsia="hr-HR"/>
              </w:rPr>
              <w:t>.-</w:t>
            </w:r>
            <w:r w:rsidR="009A1406" w:rsidRPr="004631A0">
              <w:rPr>
                <w:rFonts w:ascii="Book Antiqua" w:eastAsia="Times New Roman" w:hAnsi="Book Antiqua" w:cs="Arial"/>
                <w:b/>
                <w:bCs/>
                <w:lang w:eastAsia="hr-HR"/>
              </w:rPr>
              <w:t>2027</w:t>
            </w:r>
            <w:r w:rsidRPr="004631A0">
              <w:rPr>
                <w:rFonts w:ascii="Book Antiqua" w:eastAsia="Times New Roman" w:hAnsi="Book Antiqua" w:cs="Arial"/>
                <w:b/>
                <w:bCs/>
                <w:lang w:eastAsia="hr-HR"/>
              </w:rPr>
              <w:t>.</w:t>
            </w:r>
          </w:p>
          <w:p w14:paraId="0B917729" w14:textId="77777777" w:rsidR="000E0422" w:rsidRPr="004631A0" w:rsidRDefault="000E0422" w:rsidP="009F4944">
            <w:pPr>
              <w:spacing w:after="0"/>
              <w:rPr>
                <w:rFonts w:ascii="Book Antiqua" w:eastAsia="Times New Roman" w:hAnsi="Book Antiqua" w:cs="Arial"/>
                <w:i/>
                <w:iCs/>
                <w:lang w:eastAsia="hr-HR"/>
              </w:rPr>
            </w:pPr>
            <w:r w:rsidRPr="004631A0">
              <w:rPr>
                <w:rFonts w:ascii="Book Antiqua" w:eastAsia="Times New Roman" w:hAnsi="Book Antiqua" w:cs="Arial"/>
                <w:lang w:eastAsia="hr-HR"/>
              </w:rPr>
              <w:t>Osigurati uvjete za kvalitetan rad Odsjeka za prostorno uređenje, gradnju i zaštitu okoliša.</w:t>
            </w:r>
          </w:p>
        </w:tc>
      </w:tr>
    </w:tbl>
    <w:p w14:paraId="02623AAD" w14:textId="77777777" w:rsidR="000E0422" w:rsidRPr="004631A0" w:rsidRDefault="000E0422" w:rsidP="000E0422">
      <w:pPr>
        <w:spacing w:after="0"/>
        <w:rPr>
          <w:rFonts w:ascii="Book Antiqua" w:eastAsia="Times New Roman" w:hAnsi="Book Antiqua" w:cs="Arial"/>
          <w:lang w:eastAsia="hr-HR"/>
        </w:rPr>
      </w:pPr>
    </w:p>
    <w:p w14:paraId="0D71B10E" w14:textId="77777777" w:rsidR="000E0422" w:rsidRPr="004631A0" w:rsidRDefault="000E0422" w:rsidP="000E0422">
      <w:pPr>
        <w:pStyle w:val="Odlomakpopisa"/>
        <w:numPr>
          <w:ilvl w:val="0"/>
          <w:numId w:val="1"/>
        </w:numPr>
        <w:spacing w:after="0"/>
        <w:rPr>
          <w:rFonts w:ascii="Book Antiqua" w:hAnsi="Book Antiqua" w:cs="Arial"/>
        </w:rPr>
      </w:pPr>
      <w:r w:rsidRPr="004631A0">
        <w:rPr>
          <w:rFonts w:ascii="Book Antiqua" w:hAnsi="Book Antiqua" w:cs="Arial"/>
        </w:rPr>
        <w:t>Procjena i ishodište potrebnih sredstava za aktivnosti/projekte unutar programa</w:t>
      </w:r>
    </w:p>
    <w:p w14:paraId="5DA20E06" w14:textId="77777777" w:rsidR="000E0422" w:rsidRPr="004631A0" w:rsidRDefault="000E0422" w:rsidP="000E0422">
      <w:pPr>
        <w:spacing w:after="0"/>
        <w:rPr>
          <w:rFonts w:ascii="Book Antiqua" w:hAnsi="Book Antiqua" w:cs="Arial"/>
          <w:color w:val="FF0000"/>
        </w:rPr>
      </w:pPr>
    </w:p>
    <w:tbl>
      <w:tblPr>
        <w:tblW w:w="7812" w:type="dxa"/>
        <w:jc w:val="center"/>
        <w:tblLook w:val="04A0" w:firstRow="1" w:lastRow="0" w:firstColumn="1" w:lastColumn="0" w:noHBand="0" w:noVBand="1"/>
      </w:tblPr>
      <w:tblGrid>
        <w:gridCol w:w="3701"/>
        <w:gridCol w:w="1417"/>
        <w:gridCol w:w="1383"/>
        <w:gridCol w:w="1311"/>
      </w:tblGrid>
      <w:tr w:rsidR="00131995" w:rsidRPr="004631A0" w14:paraId="55632BCC" w14:textId="77777777" w:rsidTr="009F4944">
        <w:trPr>
          <w:trHeight w:val="564"/>
          <w:jc w:val="center"/>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0E5E8" w14:textId="77777777" w:rsidR="000E0422" w:rsidRPr="004631A0" w:rsidRDefault="000E0422" w:rsidP="009F4944">
            <w:pPr>
              <w:spacing w:after="0"/>
              <w:jc w:val="center"/>
              <w:rPr>
                <w:rFonts w:ascii="Book Antiqua" w:eastAsia="Times New Roman" w:hAnsi="Book Antiqua" w:cs="Arial"/>
                <w:b/>
                <w:lang w:eastAsia="hr-HR"/>
              </w:rPr>
            </w:pPr>
            <w:r w:rsidRPr="004631A0">
              <w:rPr>
                <w:rFonts w:ascii="Book Antiqua" w:eastAsia="Times New Roman" w:hAnsi="Book Antiqua" w:cs="Arial"/>
                <w:b/>
                <w:lang w:eastAsia="hr-HR"/>
              </w:rPr>
              <w:t>Naziv aktivnosti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680B413" w14:textId="77777777" w:rsidR="000E0422" w:rsidRPr="004631A0" w:rsidRDefault="000E0422" w:rsidP="009F4944">
            <w:pPr>
              <w:spacing w:after="0"/>
              <w:jc w:val="center"/>
              <w:rPr>
                <w:rFonts w:ascii="Book Antiqua" w:eastAsia="Times New Roman" w:hAnsi="Book Antiqua" w:cs="Arial"/>
                <w:b/>
                <w:lang w:eastAsia="hr-HR"/>
              </w:rPr>
            </w:pPr>
            <w:r w:rsidRPr="004631A0">
              <w:rPr>
                <w:rFonts w:ascii="Book Antiqua" w:eastAsia="Times New Roman" w:hAnsi="Book Antiqua" w:cs="Arial"/>
                <w:b/>
                <w:lang w:eastAsia="hr-HR"/>
              </w:rPr>
              <w:t>Proračun</w:t>
            </w:r>
          </w:p>
          <w:p w14:paraId="6288F89E" w14:textId="3E8E7EFF" w:rsidR="000E0422" w:rsidRPr="004631A0" w:rsidRDefault="00FF266E" w:rsidP="009F4944">
            <w:pPr>
              <w:spacing w:after="0"/>
              <w:jc w:val="center"/>
              <w:rPr>
                <w:rFonts w:ascii="Book Antiqua" w:eastAsia="Times New Roman" w:hAnsi="Book Antiqua" w:cs="Arial"/>
                <w:b/>
                <w:lang w:eastAsia="hr-HR"/>
              </w:rPr>
            </w:pPr>
            <w:r w:rsidRPr="004631A0">
              <w:rPr>
                <w:rFonts w:ascii="Book Antiqua" w:eastAsia="Times New Roman" w:hAnsi="Book Antiqua" w:cs="Arial"/>
                <w:b/>
                <w:lang w:eastAsia="hr-HR"/>
              </w:rPr>
              <w:t>2025</w:t>
            </w:r>
            <w:r w:rsidR="000E0422" w:rsidRPr="004631A0">
              <w:rPr>
                <w:rFonts w:ascii="Book Antiqua" w:eastAsia="Times New Roman" w:hAnsi="Book Antiqua" w:cs="Arial"/>
                <w:b/>
                <w:lang w:eastAsia="hr-HR"/>
              </w:rPr>
              <w:t>.</w:t>
            </w:r>
          </w:p>
        </w:tc>
        <w:tc>
          <w:tcPr>
            <w:tcW w:w="1383" w:type="dxa"/>
            <w:tcBorders>
              <w:top w:val="single" w:sz="4" w:space="0" w:color="auto"/>
              <w:left w:val="nil"/>
              <w:bottom w:val="single" w:sz="4" w:space="0" w:color="auto"/>
              <w:right w:val="single" w:sz="4" w:space="0" w:color="auto"/>
            </w:tcBorders>
            <w:shd w:val="clear" w:color="auto" w:fill="auto"/>
            <w:vAlign w:val="center"/>
            <w:hideMark/>
          </w:tcPr>
          <w:p w14:paraId="3BB6BCAF" w14:textId="3CA52444" w:rsidR="000E0422" w:rsidRPr="004631A0" w:rsidRDefault="000E0422" w:rsidP="009F4944">
            <w:pPr>
              <w:spacing w:after="0"/>
              <w:jc w:val="center"/>
              <w:rPr>
                <w:rFonts w:ascii="Book Antiqua" w:eastAsia="Times New Roman" w:hAnsi="Book Antiqua" w:cs="Arial"/>
                <w:b/>
                <w:lang w:eastAsia="hr-HR"/>
              </w:rPr>
            </w:pPr>
            <w:r w:rsidRPr="004631A0">
              <w:rPr>
                <w:rFonts w:ascii="Book Antiqua" w:eastAsia="Times New Roman" w:hAnsi="Book Antiqua" w:cs="Arial"/>
                <w:b/>
                <w:lang w:eastAsia="hr-HR"/>
              </w:rPr>
              <w:t xml:space="preserve">Projekcija </w:t>
            </w:r>
            <w:r w:rsidR="00FF266E" w:rsidRPr="004631A0">
              <w:rPr>
                <w:rFonts w:ascii="Book Antiqua" w:eastAsia="Times New Roman" w:hAnsi="Book Antiqua" w:cs="Arial"/>
                <w:b/>
                <w:lang w:eastAsia="hr-HR"/>
              </w:rPr>
              <w:t>2026</w:t>
            </w:r>
            <w:r w:rsidRPr="004631A0">
              <w:rPr>
                <w:rFonts w:ascii="Book Antiqua" w:eastAsia="Times New Roman" w:hAnsi="Book Antiqua" w:cs="Arial"/>
                <w:b/>
                <w:lang w:eastAsia="hr-HR"/>
              </w:rPr>
              <w:t>.</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14:paraId="6C716601" w14:textId="6FC7B14E" w:rsidR="000E0422" w:rsidRPr="004631A0" w:rsidRDefault="000E0422" w:rsidP="009F4944">
            <w:pPr>
              <w:spacing w:after="0"/>
              <w:jc w:val="center"/>
              <w:rPr>
                <w:rFonts w:ascii="Book Antiqua" w:eastAsia="Times New Roman" w:hAnsi="Book Antiqua" w:cs="Arial"/>
                <w:b/>
                <w:lang w:eastAsia="hr-HR"/>
              </w:rPr>
            </w:pPr>
            <w:r w:rsidRPr="004631A0">
              <w:rPr>
                <w:rFonts w:ascii="Book Antiqua" w:eastAsia="Times New Roman" w:hAnsi="Book Antiqua" w:cs="Arial"/>
                <w:b/>
                <w:lang w:eastAsia="hr-HR"/>
              </w:rPr>
              <w:t xml:space="preserve">Projekcija </w:t>
            </w:r>
            <w:r w:rsidR="009A1406" w:rsidRPr="004631A0">
              <w:rPr>
                <w:rFonts w:ascii="Book Antiqua" w:eastAsia="Times New Roman" w:hAnsi="Book Antiqua" w:cs="Arial"/>
                <w:b/>
                <w:lang w:eastAsia="hr-HR"/>
              </w:rPr>
              <w:t>2027</w:t>
            </w:r>
            <w:r w:rsidRPr="004631A0">
              <w:rPr>
                <w:rFonts w:ascii="Book Antiqua" w:eastAsia="Times New Roman" w:hAnsi="Book Antiqua" w:cs="Arial"/>
                <w:b/>
                <w:lang w:eastAsia="hr-HR"/>
              </w:rPr>
              <w:t>.</w:t>
            </w:r>
          </w:p>
        </w:tc>
      </w:tr>
      <w:tr w:rsidR="00131995" w:rsidRPr="004631A0" w14:paraId="46E135ED" w14:textId="77777777" w:rsidTr="009F4944">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hideMark/>
          </w:tcPr>
          <w:p w14:paraId="58941FA1" w14:textId="77777777" w:rsidR="000E0422" w:rsidRPr="004631A0" w:rsidRDefault="000E0422" w:rsidP="009F4944">
            <w:pPr>
              <w:spacing w:after="0"/>
              <w:rPr>
                <w:rFonts w:ascii="Book Antiqua" w:eastAsia="Times New Roman" w:hAnsi="Book Antiqua" w:cs="Arial"/>
                <w:lang w:eastAsia="hr-HR"/>
              </w:rPr>
            </w:pPr>
            <w:r w:rsidRPr="004631A0">
              <w:rPr>
                <w:rFonts w:ascii="Book Antiqua" w:eastAsia="Times New Roman" w:hAnsi="Book Antiqua" w:cs="Arial"/>
                <w:lang w:eastAsia="hr-HR"/>
              </w:rPr>
              <w:t>Aktivnost A100023 Materijalni troškovi za rad Odsjeka za prostorno uređenje, gradnju i zaštitu okoliša</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58E3A41" w14:textId="77777777" w:rsidR="000E0422" w:rsidRPr="004631A0" w:rsidRDefault="000E0422" w:rsidP="009F4944">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 10.000,00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7C5DB67D" w14:textId="6178739D" w:rsidR="000E0422" w:rsidRPr="004631A0" w:rsidRDefault="000E0422" w:rsidP="009F4944">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10.</w:t>
            </w:r>
            <w:r w:rsidR="00131995" w:rsidRPr="004631A0">
              <w:rPr>
                <w:rFonts w:ascii="Book Antiqua" w:eastAsia="Times New Roman" w:hAnsi="Book Antiqua" w:cs="Arial"/>
                <w:lang w:eastAsia="hr-HR"/>
              </w:rPr>
              <w:t>6</w:t>
            </w:r>
            <w:r w:rsidRPr="004631A0">
              <w:rPr>
                <w:rFonts w:ascii="Book Antiqua" w:eastAsia="Times New Roman" w:hAnsi="Book Antiqua" w:cs="Arial"/>
                <w:lang w:eastAsia="hr-HR"/>
              </w:rPr>
              <w:t>00,00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322EC250" w14:textId="5585A03D" w:rsidR="000E0422" w:rsidRPr="004631A0" w:rsidRDefault="000E0422" w:rsidP="009F4944">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1</w:t>
            </w:r>
            <w:r w:rsidR="00131995" w:rsidRPr="004631A0">
              <w:rPr>
                <w:rFonts w:ascii="Book Antiqua" w:eastAsia="Times New Roman" w:hAnsi="Book Antiqua" w:cs="Arial"/>
                <w:lang w:eastAsia="hr-HR"/>
              </w:rPr>
              <w:t>1</w:t>
            </w:r>
            <w:r w:rsidRPr="004631A0">
              <w:rPr>
                <w:rFonts w:ascii="Book Antiqua" w:eastAsia="Times New Roman" w:hAnsi="Book Antiqua" w:cs="Arial"/>
                <w:lang w:eastAsia="hr-HR"/>
              </w:rPr>
              <w:t>.</w:t>
            </w:r>
            <w:r w:rsidR="00131995" w:rsidRPr="004631A0">
              <w:rPr>
                <w:rFonts w:ascii="Book Antiqua" w:eastAsia="Times New Roman" w:hAnsi="Book Antiqua" w:cs="Arial"/>
                <w:lang w:eastAsia="hr-HR"/>
              </w:rPr>
              <w:t>2</w:t>
            </w:r>
            <w:r w:rsidRPr="004631A0">
              <w:rPr>
                <w:rFonts w:ascii="Book Antiqua" w:eastAsia="Times New Roman" w:hAnsi="Book Antiqua" w:cs="Arial"/>
                <w:lang w:eastAsia="hr-HR"/>
              </w:rPr>
              <w:t>00,00</w:t>
            </w:r>
          </w:p>
        </w:tc>
      </w:tr>
      <w:tr w:rsidR="00131995" w:rsidRPr="004631A0" w14:paraId="4791688B" w14:textId="77777777" w:rsidTr="009F4944">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noWrap/>
            <w:hideMark/>
          </w:tcPr>
          <w:p w14:paraId="48DEAE26" w14:textId="77777777" w:rsidR="000E0422" w:rsidRPr="004631A0" w:rsidRDefault="000E0422" w:rsidP="009F4944">
            <w:pPr>
              <w:spacing w:after="0"/>
              <w:rPr>
                <w:rFonts w:ascii="Book Antiqua" w:eastAsia="Times New Roman" w:hAnsi="Book Antiqua" w:cs="Arial"/>
                <w:lang w:eastAsia="hr-HR"/>
              </w:rPr>
            </w:pPr>
            <w:r w:rsidRPr="004631A0">
              <w:rPr>
                <w:rFonts w:ascii="Book Antiqua" w:eastAsia="Times New Roman" w:hAnsi="Book Antiqua" w:cs="Arial"/>
                <w:lang w:eastAsia="hr-HR"/>
              </w:rPr>
              <w:t>Tekući projekt T100005 Nabava opreme</w:t>
            </w:r>
          </w:p>
        </w:tc>
        <w:tc>
          <w:tcPr>
            <w:tcW w:w="1417" w:type="dxa"/>
            <w:tcBorders>
              <w:top w:val="nil"/>
              <w:left w:val="nil"/>
              <w:bottom w:val="single" w:sz="4" w:space="0" w:color="auto"/>
              <w:right w:val="single" w:sz="4" w:space="0" w:color="auto"/>
            </w:tcBorders>
            <w:shd w:val="clear" w:color="auto" w:fill="auto"/>
            <w:noWrap/>
            <w:vAlign w:val="center"/>
            <w:hideMark/>
          </w:tcPr>
          <w:p w14:paraId="21CBB49C" w14:textId="77777777" w:rsidR="000E0422" w:rsidRPr="004631A0" w:rsidRDefault="000E0422" w:rsidP="009F4944">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1.000,00</w:t>
            </w:r>
          </w:p>
        </w:tc>
        <w:tc>
          <w:tcPr>
            <w:tcW w:w="1383" w:type="dxa"/>
            <w:tcBorders>
              <w:top w:val="nil"/>
              <w:left w:val="nil"/>
              <w:bottom w:val="single" w:sz="4" w:space="0" w:color="auto"/>
              <w:right w:val="single" w:sz="4" w:space="0" w:color="auto"/>
            </w:tcBorders>
            <w:shd w:val="clear" w:color="auto" w:fill="auto"/>
            <w:noWrap/>
            <w:vAlign w:val="center"/>
          </w:tcPr>
          <w:p w14:paraId="1EDC7F1E" w14:textId="6560B9CC" w:rsidR="000E0422" w:rsidRPr="004631A0" w:rsidRDefault="000E0422" w:rsidP="009F4944">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1.</w:t>
            </w:r>
            <w:r w:rsidR="00131995" w:rsidRPr="004631A0">
              <w:rPr>
                <w:rFonts w:ascii="Book Antiqua" w:eastAsia="Times New Roman" w:hAnsi="Book Antiqua" w:cs="Arial"/>
                <w:lang w:eastAsia="hr-HR"/>
              </w:rPr>
              <w:t>1</w:t>
            </w:r>
            <w:r w:rsidRPr="004631A0">
              <w:rPr>
                <w:rFonts w:ascii="Book Antiqua" w:eastAsia="Times New Roman" w:hAnsi="Book Antiqua" w:cs="Arial"/>
                <w:lang w:eastAsia="hr-HR"/>
              </w:rPr>
              <w:t>00,00</w:t>
            </w:r>
          </w:p>
        </w:tc>
        <w:tc>
          <w:tcPr>
            <w:tcW w:w="1311" w:type="dxa"/>
            <w:tcBorders>
              <w:top w:val="nil"/>
              <w:left w:val="nil"/>
              <w:bottom w:val="single" w:sz="4" w:space="0" w:color="auto"/>
              <w:right w:val="single" w:sz="4" w:space="0" w:color="auto"/>
            </w:tcBorders>
            <w:shd w:val="clear" w:color="auto" w:fill="auto"/>
            <w:noWrap/>
            <w:vAlign w:val="center"/>
          </w:tcPr>
          <w:p w14:paraId="0C056F74" w14:textId="755F4770" w:rsidR="000E0422" w:rsidRPr="004631A0" w:rsidRDefault="000E0422" w:rsidP="009F4944">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1.</w:t>
            </w:r>
            <w:r w:rsidR="00131995" w:rsidRPr="004631A0">
              <w:rPr>
                <w:rFonts w:ascii="Book Antiqua" w:eastAsia="Times New Roman" w:hAnsi="Book Antiqua" w:cs="Arial"/>
                <w:lang w:eastAsia="hr-HR"/>
              </w:rPr>
              <w:t>2</w:t>
            </w:r>
            <w:r w:rsidRPr="004631A0">
              <w:rPr>
                <w:rFonts w:ascii="Book Antiqua" w:eastAsia="Times New Roman" w:hAnsi="Book Antiqua" w:cs="Arial"/>
                <w:lang w:eastAsia="hr-HR"/>
              </w:rPr>
              <w:t>00,00</w:t>
            </w:r>
          </w:p>
        </w:tc>
      </w:tr>
    </w:tbl>
    <w:p w14:paraId="30646733" w14:textId="77777777" w:rsidR="000E0422" w:rsidRPr="004631A0" w:rsidRDefault="000E0422" w:rsidP="000E0422">
      <w:pPr>
        <w:spacing w:after="0"/>
        <w:rPr>
          <w:rFonts w:ascii="Book Antiqua" w:hAnsi="Book Antiqua" w:cs="Arial"/>
          <w:b/>
          <w:color w:val="FF0000"/>
        </w:rPr>
      </w:pPr>
    </w:p>
    <w:p w14:paraId="16D7ED0A" w14:textId="77777777" w:rsidR="000E0422" w:rsidRPr="004631A0" w:rsidRDefault="000E0422" w:rsidP="000E0422">
      <w:pPr>
        <w:pStyle w:val="Odlomakpopisa"/>
        <w:numPr>
          <w:ilvl w:val="0"/>
          <w:numId w:val="1"/>
        </w:numPr>
        <w:spacing w:after="0"/>
        <w:rPr>
          <w:rFonts w:ascii="Book Antiqua" w:hAnsi="Book Antiqua" w:cs="Arial"/>
        </w:rPr>
      </w:pPr>
      <w:r w:rsidRPr="004631A0">
        <w:rPr>
          <w:rFonts w:ascii="Book Antiqua" w:hAnsi="Book Antiqua" w:cs="Arial"/>
        </w:rPr>
        <w:t>U nastavku se za svaku aktivnost/projekt daje obrazloženje i definiraju pokazatelji rezultata:</w:t>
      </w:r>
    </w:p>
    <w:p w14:paraId="74AD667B" w14:textId="77777777" w:rsidR="000E0422" w:rsidRPr="004631A0" w:rsidRDefault="000E0422" w:rsidP="000E0422">
      <w:pPr>
        <w:spacing w:after="0"/>
        <w:rPr>
          <w:rFonts w:ascii="Book Antiqua" w:eastAsia="Times New Roman" w:hAnsi="Book Antiqua" w:cs="Arial"/>
          <w:lang w:eastAsia="hr-HR"/>
        </w:rPr>
      </w:pPr>
    </w:p>
    <w:tbl>
      <w:tblPr>
        <w:tblW w:w="9825" w:type="dxa"/>
        <w:tblInd w:w="93" w:type="dxa"/>
        <w:tblLayout w:type="fixed"/>
        <w:tblLook w:val="04A0" w:firstRow="1" w:lastRow="0" w:firstColumn="1" w:lastColumn="0" w:noHBand="0" w:noVBand="1"/>
      </w:tblPr>
      <w:tblGrid>
        <w:gridCol w:w="9825"/>
      </w:tblGrid>
      <w:tr w:rsidR="00131995" w:rsidRPr="004631A0" w14:paraId="58CB9485" w14:textId="77777777" w:rsidTr="009F4944">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3B417252" w14:textId="77777777" w:rsidR="000E0422" w:rsidRPr="004631A0" w:rsidRDefault="000E0422" w:rsidP="009F4944">
            <w:pPr>
              <w:spacing w:after="0"/>
              <w:rPr>
                <w:rFonts w:ascii="Book Antiqua" w:eastAsia="Times New Roman" w:hAnsi="Book Antiqua" w:cs="Arial"/>
                <w:b/>
                <w:bCs/>
                <w:lang w:eastAsia="hr-HR"/>
              </w:rPr>
            </w:pPr>
            <w:r w:rsidRPr="004631A0">
              <w:rPr>
                <w:rFonts w:ascii="Book Antiqua" w:eastAsia="Times New Roman" w:hAnsi="Book Antiqua" w:cs="Arial"/>
                <w:b/>
                <w:bCs/>
                <w:lang w:eastAsia="hr-HR"/>
              </w:rPr>
              <w:t>Naziv aktivnosti/projekta u Proračunu: Aktivnost A100023 Materijalni troškovi za rad Odsjeka za prostorno uređenje, gradnju i zaštitu okoliša</w:t>
            </w:r>
          </w:p>
        </w:tc>
      </w:tr>
      <w:tr w:rsidR="00131995" w:rsidRPr="004631A0" w14:paraId="46A3AB3A" w14:textId="77777777" w:rsidTr="009F4944">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0D9F44" w14:textId="77777777" w:rsidR="000E0422" w:rsidRPr="004631A0" w:rsidRDefault="000E0422" w:rsidP="009F4944">
            <w:p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U okviru ove aktivnosti planirana su sredstva za uredski materijal, stručnu literaturu i ostali materijal za potrebe redovnog poslovanja, usluge tiska, grafičke usluge i s time povezane usluge.</w:t>
            </w:r>
          </w:p>
        </w:tc>
      </w:tr>
      <w:tr w:rsidR="000E0422" w:rsidRPr="004631A0" w14:paraId="02EC1C17" w14:textId="77777777" w:rsidTr="009F4944">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0FEC9A67" w14:textId="77777777" w:rsidR="000E0422" w:rsidRPr="004631A0" w:rsidRDefault="000E0422" w:rsidP="009F4944">
            <w:pPr>
              <w:spacing w:after="0"/>
              <w:rPr>
                <w:rFonts w:ascii="Book Antiqua" w:eastAsia="Times New Roman" w:hAnsi="Book Antiqua" w:cs="Arial"/>
                <w:lang w:eastAsia="hr-HR"/>
              </w:rPr>
            </w:pPr>
          </w:p>
        </w:tc>
      </w:tr>
    </w:tbl>
    <w:p w14:paraId="36FE5A73" w14:textId="77777777" w:rsidR="000E0422" w:rsidRPr="004631A0" w:rsidRDefault="000E0422" w:rsidP="000E0422">
      <w:pPr>
        <w:rPr>
          <w:rFonts w:ascii="Book Antiqua" w:hAnsi="Book Antiqua" w:cs="Arial"/>
          <w:b/>
          <w:bCs/>
        </w:rPr>
      </w:pPr>
    </w:p>
    <w:p w14:paraId="56E0BB2E" w14:textId="77777777" w:rsidR="000E0422" w:rsidRPr="004631A0" w:rsidRDefault="000E0422" w:rsidP="000E0422">
      <w:pPr>
        <w:pStyle w:val="Odlomakpopisa"/>
        <w:numPr>
          <w:ilvl w:val="0"/>
          <w:numId w:val="47"/>
        </w:numPr>
        <w:rPr>
          <w:rFonts w:ascii="Book Antiqua" w:hAnsi="Book Antiqua" w:cs="Arial"/>
        </w:rPr>
      </w:pPr>
      <w:r w:rsidRPr="004631A0">
        <w:rPr>
          <w:rFonts w:ascii="Book Antiqua" w:hAnsi="Book Antiqua" w:cs="Arial"/>
        </w:rPr>
        <w:t>Pokazatelji rezultata:</w:t>
      </w:r>
    </w:p>
    <w:tbl>
      <w:tblPr>
        <w:tblW w:w="9081" w:type="dxa"/>
        <w:jc w:val="center"/>
        <w:tblLook w:val="04A0" w:firstRow="1" w:lastRow="0" w:firstColumn="1" w:lastColumn="0" w:noHBand="0" w:noVBand="1"/>
      </w:tblPr>
      <w:tblGrid>
        <w:gridCol w:w="1433"/>
        <w:gridCol w:w="1478"/>
        <w:gridCol w:w="1056"/>
        <w:gridCol w:w="1440"/>
        <w:gridCol w:w="1260"/>
        <w:gridCol w:w="1207"/>
        <w:gridCol w:w="1207"/>
      </w:tblGrid>
      <w:tr w:rsidR="00131995" w:rsidRPr="004631A0" w14:paraId="2C48F791" w14:textId="77777777" w:rsidTr="009F4944">
        <w:trPr>
          <w:trHeight w:val="564"/>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79B68C"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065CBC61"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EB38C76"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1101" w:type="dxa"/>
            <w:tcBorders>
              <w:top w:val="single" w:sz="4" w:space="0" w:color="auto"/>
              <w:left w:val="nil"/>
              <w:bottom w:val="single" w:sz="4" w:space="0" w:color="auto"/>
              <w:right w:val="single" w:sz="4" w:space="0" w:color="auto"/>
            </w:tcBorders>
            <w:vAlign w:val="center"/>
          </w:tcPr>
          <w:p w14:paraId="39205FB0"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Jedinica</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03AE18" w14:textId="5A0416E6"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w:t>
            </w:r>
            <w:r w:rsidR="00131995" w:rsidRPr="004631A0">
              <w:rPr>
                <w:rFonts w:ascii="Book Antiqua" w:eastAsia="Times New Roman" w:hAnsi="Book Antiqua" w:cs="Arial"/>
                <w:lang w:eastAsia="hr-HR"/>
              </w:rPr>
              <w:t>4</w:t>
            </w:r>
            <w:r w:rsidRPr="004631A0">
              <w:rPr>
                <w:rFonts w:ascii="Book Antiqua" w:eastAsia="Times New Roman" w:hAnsi="Book Antiqua" w:cs="Arial"/>
                <w:lang w:eastAsia="hr-HR"/>
              </w:rPr>
              <w:t>.</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6A3A894F"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62B29D8C" w14:textId="6562C770"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r w:rsidR="000E0422" w:rsidRPr="004631A0">
              <w:rPr>
                <w:rFonts w:ascii="Book Antiqua" w:eastAsia="Times New Roman" w:hAnsi="Book Antiqua" w:cs="Arial"/>
                <w:lang w:eastAsia="hr-HR"/>
              </w:rPr>
              <w:t>.</w:t>
            </w:r>
          </w:p>
        </w:tc>
        <w:tc>
          <w:tcPr>
            <w:tcW w:w="1215" w:type="dxa"/>
            <w:tcBorders>
              <w:top w:val="single" w:sz="4" w:space="0" w:color="auto"/>
              <w:left w:val="nil"/>
              <w:bottom w:val="single" w:sz="4" w:space="0" w:color="auto"/>
              <w:right w:val="single" w:sz="4" w:space="0" w:color="auto"/>
            </w:tcBorders>
            <w:vAlign w:val="center"/>
          </w:tcPr>
          <w:p w14:paraId="7952FBBE"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7F9099D6" w14:textId="3F907654"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r w:rsidR="000E0422" w:rsidRPr="004631A0">
              <w:rPr>
                <w:rFonts w:ascii="Book Antiqua" w:eastAsia="Times New Roman" w:hAnsi="Book Antiqua" w:cs="Arial"/>
                <w:lang w:eastAsia="hr-HR"/>
              </w:rPr>
              <w:t>.</w:t>
            </w:r>
          </w:p>
        </w:tc>
        <w:tc>
          <w:tcPr>
            <w:tcW w:w="1215" w:type="dxa"/>
            <w:tcBorders>
              <w:top w:val="single" w:sz="4" w:space="0" w:color="auto"/>
              <w:left w:val="nil"/>
              <w:bottom w:val="single" w:sz="4" w:space="0" w:color="auto"/>
              <w:right w:val="single" w:sz="4" w:space="0" w:color="auto"/>
            </w:tcBorders>
          </w:tcPr>
          <w:p w14:paraId="696AA3A5"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3B14E95A" w14:textId="5AEA68BF" w:rsidR="000E0422" w:rsidRPr="004631A0" w:rsidRDefault="009A140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r w:rsidR="000E0422" w:rsidRPr="004631A0">
              <w:rPr>
                <w:rFonts w:ascii="Book Antiqua" w:eastAsia="Times New Roman" w:hAnsi="Book Antiqua" w:cs="Arial"/>
                <w:lang w:eastAsia="hr-HR"/>
              </w:rPr>
              <w:t>.</w:t>
            </w:r>
          </w:p>
        </w:tc>
      </w:tr>
      <w:tr w:rsidR="00131995" w:rsidRPr="004631A0" w14:paraId="532DE952" w14:textId="77777777" w:rsidTr="009F4944">
        <w:trPr>
          <w:trHeight w:val="282"/>
          <w:jc w:val="center"/>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4E2F4D"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Utrošena planirana sredstava</w:t>
            </w:r>
          </w:p>
        </w:tc>
        <w:tc>
          <w:tcPr>
            <w:tcW w:w="1417" w:type="dxa"/>
            <w:tcBorders>
              <w:top w:val="nil"/>
              <w:left w:val="nil"/>
              <w:bottom w:val="single" w:sz="4" w:space="0" w:color="auto"/>
              <w:right w:val="single" w:sz="4" w:space="0" w:color="auto"/>
            </w:tcBorders>
            <w:shd w:val="clear" w:color="auto" w:fill="auto"/>
            <w:noWrap/>
            <w:vAlign w:val="center"/>
            <w:hideMark/>
          </w:tcPr>
          <w:p w14:paraId="0079443D"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Osiguranjem materijalnih troškova osiguravaju se uvjeti za rad Odsjeka</w:t>
            </w:r>
          </w:p>
        </w:tc>
        <w:tc>
          <w:tcPr>
            <w:tcW w:w="1101" w:type="dxa"/>
            <w:tcBorders>
              <w:top w:val="nil"/>
              <w:left w:val="nil"/>
              <w:bottom w:val="single" w:sz="4" w:space="0" w:color="auto"/>
              <w:right w:val="single" w:sz="4" w:space="0" w:color="auto"/>
            </w:tcBorders>
            <w:vAlign w:val="center"/>
          </w:tcPr>
          <w:p w14:paraId="473B9287"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7131FD"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100</w:t>
            </w:r>
          </w:p>
        </w:tc>
        <w:tc>
          <w:tcPr>
            <w:tcW w:w="1260" w:type="dxa"/>
            <w:tcBorders>
              <w:top w:val="nil"/>
              <w:left w:val="nil"/>
              <w:bottom w:val="single" w:sz="4" w:space="0" w:color="auto"/>
              <w:right w:val="single" w:sz="4" w:space="0" w:color="auto"/>
            </w:tcBorders>
            <w:shd w:val="clear" w:color="auto" w:fill="auto"/>
            <w:noWrap/>
            <w:vAlign w:val="center"/>
            <w:hideMark/>
          </w:tcPr>
          <w:p w14:paraId="3897A043"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100</w:t>
            </w:r>
          </w:p>
        </w:tc>
        <w:tc>
          <w:tcPr>
            <w:tcW w:w="1215" w:type="dxa"/>
            <w:tcBorders>
              <w:top w:val="nil"/>
              <w:left w:val="nil"/>
              <w:bottom w:val="single" w:sz="4" w:space="0" w:color="auto"/>
              <w:right w:val="single" w:sz="4" w:space="0" w:color="auto"/>
            </w:tcBorders>
            <w:vAlign w:val="center"/>
          </w:tcPr>
          <w:p w14:paraId="2BEBECA7"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100</w:t>
            </w:r>
          </w:p>
        </w:tc>
        <w:tc>
          <w:tcPr>
            <w:tcW w:w="1215" w:type="dxa"/>
            <w:tcBorders>
              <w:top w:val="nil"/>
              <w:left w:val="nil"/>
              <w:bottom w:val="single" w:sz="4" w:space="0" w:color="auto"/>
              <w:right w:val="single" w:sz="4" w:space="0" w:color="auto"/>
            </w:tcBorders>
            <w:vAlign w:val="center"/>
          </w:tcPr>
          <w:p w14:paraId="14E292FE"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100</w:t>
            </w:r>
          </w:p>
        </w:tc>
      </w:tr>
    </w:tbl>
    <w:p w14:paraId="235CE0D5" w14:textId="77777777" w:rsidR="000E0422" w:rsidRPr="004631A0" w:rsidRDefault="000E0422" w:rsidP="000E0422">
      <w:pPr>
        <w:spacing w:after="0"/>
        <w:rPr>
          <w:rFonts w:ascii="Book Antiqua" w:eastAsia="Times New Roman" w:hAnsi="Book Antiqua" w:cs="Arial"/>
          <w:lang w:eastAsia="hr-HR"/>
        </w:rPr>
      </w:pPr>
    </w:p>
    <w:tbl>
      <w:tblPr>
        <w:tblW w:w="9683" w:type="dxa"/>
        <w:tblInd w:w="93" w:type="dxa"/>
        <w:tblLayout w:type="fixed"/>
        <w:tblLook w:val="04A0" w:firstRow="1" w:lastRow="0" w:firstColumn="1" w:lastColumn="0" w:noHBand="0" w:noVBand="1"/>
      </w:tblPr>
      <w:tblGrid>
        <w:gridCol w:w="9683"/>
      </w:tblGrid>
      <w:tr w:rsidR="00131995" w:rsidRPr="004631A0" w14:paraId="11C38AF9" w14:textId="77777777" w:rsidTr="009F4944">
        <w:trPr>
          <w:trHeight w:val="300"/>
        </w:trPr>
        <w:tc>
          <w:tcPr>
            <w:tcW w:w="9683" w:type="dxa"/>
            <w:tcBorders>
              <w:top w:val="single" w:sz="4" w:space="0" w:color="auto"/>
              <w:left w:val="single" w:sz="4" w:space="0" w:color="auto"/>
              <w:bottom w:val="single" w:sz="4" w:space="0" w:color="auto"/>
              <w:right w:val="single" w:sz="4" w:space="0" w:color="auto"/>
            </w:tcBorders>
            <w:shd w:val="clear" w:color="auto" w:fill="auto"/>
            <w:hideMark/>
          </w:tcPr>
          <w:p w14:paraId="3D2A1063" w14:textId="77777777" w:rsidR="000E0422" w:rsidRPr="004631A0" w:rsidRDefault="000E0422" w:rsidP="009F4944">
            <w:pPr>
              <w:spacing w:after="0"/>
              <w:rPr>
                <w:rFonts w:ascii="Book Antiqua" w:eastAsia="Times New Roman" w:hAnsi="Book Antiqua" w:cs="Arial"/>
                <w:b/>
                <w:bCs/>
                <w:lang w:eastAsia="hr-HR"/>
              </w:rPr>
            </w:pPr>
            <w:r w:rsidRPr="004631A0">
              <w:rPr>
                <w:rFonts w:ascii="Book Antiqua" w:eastAsia="Times New Roman" w:hAnsi="Book Antiqua" w:cs="Arial"/>
                <w:b/>
                <w:bCs/>
                <w:lang w:eastAsia="hr-HR"/>
              </w:rPr>
              <w:t>Naziv aktivnosti/projekta u Proračunu: Tekući projekt T100005 Nabava opreme</w:t>
            </w:r>
          </w:p>
        </w:tc>
      </w:tr>
      <w:tr w:rsidR="00131995" w:rsidRPr="004631A0" w14:paraId="2D5C9D54" w14:textId="77777777" w:rsidTr="009F4944">
        <w:trPr>
          <w:trHeight w:val="509"/>
        </w:trPr>
        <w:tc>
          <w:tcPr>
            <w:tcW w:w="968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B7203E" w14:textId="5CCE95AD" w:rsidR="000E0422" w:rsidRPr="004631A0" w:rsidRDefault="000E0422" w:rsidP="009F4944">
            <w:pPr>
              <w:spacing w:after="0"/>
              <w:jc w:val="both"/>
              <w:rPr>
                <w:rFonts w:ascii="Book Antiqua" w:eastAsia="Times New Roman" w:hAnsi="Book Antiqua" w:cs="Arial"/>
                <w:lang w:eastAsia="hr-HR"/>
              </w:rPr>
            </w:pPr>
            <w:r w:rsidRPr="004631A0">
              <w:rPr>
                <w:rFonts w:ascii="Book Antiqua" w:eastAsia="Times New Roman" w:hAnsi="Book Antiqua" w:cs="Arial"/>
                <w:lang w:eastAsia="hr-HR"/>
              </w:rPr>
              <w:lastRenderedPageBreak/>
              <w:t xml:space="preserve">Sredstva planirana u okviru ovog projekta odnose se na tekuće potrebe opremanja namještajem i ostalom uredskom opremom. Kontinuirano ulaganje odnosi se i na </w:t>
            </w:r>
            <w:r w:rsidR="00FF266E" w:rsidRPr="004631A0">
              <w:rPr>
                <w:rFonts w:ascii="Book Antiqua" w:eastAsia="Times New Roman" w:hAnsi="Book Antiqua" w:cs="Arial"/>
                <w:lang w:eastAsia="hr-HR"/>
              </w:rPr>
              <w:t>2025</w:t>
            </w:r>
            <w:r w:rsidRPr="004631A0">
              <w:rPr>
                <w:rFonts w:ascii="Book Antiqua" w:eastAsia="Times New Roman" w:hAnsi="Book Antiqua" w:cs="Arial"/>
                <w:lang w:eastAsia="hr-HR"/>
              </w:rPr>
              <w:t xml:space="preserve">. i </w:t>
            </w:r>
            <w:r w:rsidR="00FF266E" w:rsidRPr="004631A0">
              <w:rPr>
                <w:rFonts w:ascii="Book Antiqua" w:eastAsia="Times New Roman" w:hAnsi="Book Antiqua" w:cs="Arial"/>
                <w:lang w:eastAsia="hr-HR"/>
              </w:rPr>
              <w:t>2026</w:t>
            </w:r>
            <w:r w:rsidRPr="004631A0">
              <w:rPr>
                <w:rFonts w:ascii="Book Antiqua" w:eastAsia="Times New Roman" w:hAnsi="Book Antiqua" w:cs="Arial"/>
                <w:lang w:eastAsia="hr-HR"/>
              </w:rPr>
              <w:t xml:space="preserve">. godinu.   </w:t>
            </w:r>
          </w:p>
        </w:tc>
      </w:tr>
      <w:tr w:rsidR="000E0422" w:rsidRPr="004631A0" w14:paraId="55B8E1DB" w14:textId="77777777" w:rsidTr="009F4944">
        <w:trPr>
          <w:trHeight w:val="611"/>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550C58D6" w14:textId="77777777" w:rsidR="000E0422" w:rsidRPr="004631A0" w:rsidRDefault="000E0422" w:rsidP="009F4944">
            <w:pPr>
              <w:spacing w:after="0"/>
              <w:rPr>
                <w:rFonts w:ascii="Book Antiqua" w:eastAsia="Times New Roman" w:hAnsi="Book Antiqua" w:cs="Arial"/>
                <w:lang w:eastAsia="hr-HR"/>
              </w:rPr>
            </w:pPr>
          </w:p>
        </w:tc>
      </w:tr>
    </w:tbl>
    <w:p w14:paraId="30BD7FC7" w14:textId="77777777" w:rsidR="000E0422" w:rsidRPr="004631A0" w:rsidRDefault="000E0422" w:rsidP="000E0422">
      <w:pPr>
        <w:rPr>
          <w:rFonts w:ascii="Book Antiqua" w:hAnsi="Book Antiqua" w:cs="Arial"/>
          <w:b/>
          <w:bCs/>
        </w:rPr>
      </w:pPr>
    </w:p>
    <w:p w14:paraId="70DBBA60" w14:textId="77777777" w:rsidR="000E0422" w:rsidRPr="004631A0" w:rsidRDefault="000E0422" w:rsidP="000E0422">
      <w:pPr>
        <w:pStyle w:val="Odlomakpopisa"/>
        <w:numPr>
          <w:ilvl w:val="0"/>
          <w:numId w:val="47"/>
        </w:numPr>
        <w:rPr>
          <w:rFonts w:ascii="Book Antiqua" w:hAnsi="Book Antiqua" w:cs="Arial"/>
        </w:rPr>
      </w:pPr>
      <w:r w:rsidRPr="004631A0">
        <w:rPr>
          <w:rFonts w:ascii="Book Antiqua" w:hAnsi="Book Antiqua" w:cs="Arial"/>
        </w:rPr>
        <w:t>Pokazatelji rezultata:</w:t>
      </w:r>
    </w:p>
    <w:tbl>
      <w:tblPr>
        <w:tblW w:w="9126" w:type="dxa"/>
        <w:jc w:val="center"/>
        <w:tblLook w:val="04A0" w:firstRow="1" w:lastRow="0" w:firstColumn="1" w:lastColumn="0" w:noHBand="0" w:noVBand="1"/>
      </w:tblPr>
      <w:tblGrid>
        <w:gridCol w:w="1433"/>
        <w:gridCol w:w="1518"/>
        <w:gridCol w:w="1054"/>
        <w:gridCol w:w="1305"/>
        <w:gridCol w:w="1350"/>
        <w:gridCol w:w="1233"/>
        <w:gridCol w:w="1233"/>
      </w:tblGrid>
      <w:tr w:rsidR="00131995" w:rsidRPr="004631A0" w14:paraId="5EB69095" w14:textId="77777777" w:rsidTr="009F4944">
        <w:trPr>
          <w:trHeight w:val="564"/>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89E0D9"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1C83B4EF"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3C0EEF9"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1101" w:type="dxa"/>
            <w:tcBorders>
              <w:top w:val="single" w:sz="4" w:space="0" w:color="auto"/>
              <w:left w:val="nil"/>
              <w:bottom w:val="single" w:sz="4" w:space="0" w:color="auto"/>
              <w:right w:val="single" w:sz="4" w:space="0" w:color="auto"/>
            </w:tcBorders>
            <w:vAlign w:val="center"/>
          </w:tcPr>
          <w:p w14:paraId="1B9C7823"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Jedinica</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99A99" w14:textId="20775CD1"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w:t>
            </w:r>
            <w:r w:rsidR="00131995" w:rsidRPr="004631A0">
              <w:rPr>
                <w:rFonts w:ascii="Book Antiqua" w:eastAsia="Times New Roman" w:hAnsi="Book Antiqua" w:cs="Arial"/>
                <w:lang w:eastAsia="hr-HR"/>
              </w:rPr>
              <w:t>4</w:t>
            </w:r>
            <w:r w:rsidRPr="004631A0">
              <w:rPr>
                <w:rFonts w:ascii="Book Antiqua" w:eastAsia="Times New Roman" w:hAnsi="Book Antiqua" w:cs="Arial"/>
                <w:lang w:eastAsia="hr-HR"/>
              </w:rPr>
              <w: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576CCF26"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0453D068" w14:textId="4AAC3061"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r w:rsidR="000E0422" w:rsidRPr="004631A0">
              <w:rPr>
                <w:rFonts w:ascii="Book Antiqua" w:eastAsia="Times New Roman" w:hAnsi="Book Antiqua" w:cs="Arial"/>
                <w:lang w:eastAsia="hr-HR"/>
              </w:rPr>
              <w:t>.</w:t>
            </w:r>
          </w:p>
        </w:tc>
        <w:tc>
          <w:tcPr>
            <w:tcW w:w="1260" w:type="dxa"/>
            <w:tcBorders>
              <w:top w:val="single" w:sz="4" w:space="0" w:color="auto"/>
              <w:left w:val="nil"/>
              <w:bottom w:val="single" w:sz="4" w:space="0" w:color="auto"/>
              <w:right w:val="single" w:sz="4" w:space="0" w:color="auto"/>
            </w:tcBorders>
            <w:vAlign w:val="center"/>
          </w:tcPr>
          <w:p w14:paraId="1E6ED2F7"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1CA01584" w14:textId="6E101C30"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r w:rsidR="000E0422" w:rsidRPr="004631A0">
              <w:rPr>
                <w:rFonts w:ascii="Book Antiqua" w:eastAsia="Times New Roman" w:hAnsi="Book Antiqua" w:cs="Arial"/>
                <w:lang w:eastAsia="hr-HR"/>
              </w:rPr>
              <w:t>.</w:t>
            </w:r>
          </w:p>
        </w:tc>
        <w:tc>
          <w:tcPr>
            <w:tcW w:w="1260" w:type="dxa"/>
            <w:tcBorders>
              <w:top w:val="single" w:sz="4" w:space="0" w:color="auto"/>
              <w:left w:val="nil"/>
              <w:bottom w:val="single" w:sz="4" w:space="0" w:color="auto"/>
              <w:right w:val="single" w:sz="4" w:space="0" w:color="auto"/>
            </w:tcBorders>
          </w:tcPr>
          <w:p w14:paraId="44661CE1"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1C6EB8DC" w14:textId="2CEF9D37" w:rsidR="000E0422" w:rsidRPr="004631A0" w:rsidRDefault="009A140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r w:rsidR="000E0422" w:rsidRPr="004631A0">
              <w:rPr>
                <w:rFonts w:ascii="Book Antiqua" w:eastAsia="Times New Roman" w:hAnsi="Book Antiqua" w:cs="Arial"/>
                <w:lang w:eastAsia="hr-HR"/>
              </w:rPr>
              <w:t>.</w:t>
            </w:r>
          </w:p>
        </w:tc>
      </w:tr>
      <w:tr w:rsidR="00131995" w:rsidRPr="004631A0" w14:paraId="460573FE" w14:textId="77777777" w:rsidTr="009F4944">
        <w:trPr>
          <w:trHeight w:val="282"/>
          <w:jc w:val="center"/>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59AF8"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Nabava opreme i uređaja</w:t>
            </w:r>
          </w:p>
        </w:tc>
        <w:tc>
          <w:tcPr>
            <w:tcW w:w="1417" w:type="dxa"/>
            <w:tcBorders>
              <w:top w:val="nil"/>
              <w:left w:val="nil"/>
              <w:bottom w:val="single" w:sz="4" w:space="0" w:color="auto"/>
              <w:right w:val="single" w:sz="4" w:space="0" w:color="auto"/>
            </w:tcBorders>
            <w:shd w:val="clear" w:color="auto" w:fill="auto"/>
            <w:noWrap/>
            <w:vAlign w:val="center"/>
            <w:hideMark/>
          </w:tcPr>
          <w:p w14:paraId="49A6D2B7"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Osiguravanje uvjeta za kvalitetan u učinkovit rad</w:t>
            </w:r>
          </w:p>
        </w:tc>
        <w:tc>
          <w:tcPr>
            <w:tcW w:w="1101" w:type="dxa"/>
            <w:tcBorders>
              <w:top w:val="nil"/>
              <w:left w:val="nil"/>
              <w:bottom w:val="single" w:sz="4" w:space="0" w:color="auto"/>
              <w:right w:val="single" w:sz="4" w:space="0" w:color="auto"/>
            </w:tcBorders>
            <w:vAlign w:val="center"/>
          </w:tcPr>
          <w:p w14:paraId="1FEEA048"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305" w:type="dxa"/>
            <w:tcBorders>
              <w:top w:val="nil"/>
              <w:left w:val="nil"/>
              <w:bottom w:val="single" w:sz="4" w:space="0" w:color="auto"/>
              <w:right w:val="single" w:sz="4" w:space="0" w:color="auto"/>
            </w:tcBorders>
            <w:shd w:val="clear" w:color="auto" w:fill="auto"/>
            <w:noWrap/>
            <w:vAlign w:val="center"/>
            <w:hideMark/>
          </w:tcPr>
          <w:p w14:paraId="2087AFEB"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color w:val="FF0000"/>
                <w:lang w:eastAsia="hr-HR"/>
              </w:rPr>
              <w:t>5</w:t>
            </w:r>
          </w:p>
        </w:tc>
        <w:tc>
          <w:tcPr>
            <w:tcW w:w="1350" w:type="dxa"/>
            <w:tcBorders>
              <w:top w:val="nil"/>
              <w:left w:val="nil"/>
              <w:bottom w:val="single" w:sz="4" w:space="0" w:color="auto"/>
              <w:right w:val="single" w:sz="4" w:space="0" w:color="auto"/>
            </w:tcBorders>
            <w:noWrap/>
            <w:vAlign w:val="center"/>
          </w:tcPr>
          <w:p w14:paraId="107481F9"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4</w:t>
            </w:r>
          </w:p>
        </w:tc>
        <w:tc>
          <w:tcPr>
            <w:tcW w:w="1260" w:type="dxa"/>
            <w:tcBorders>
              <w:top w:val="nil"/>
              <w:left w:val="nil"/>
              <w:bottom w:val="single" w:sz="4" w:space="0" w:color="auto"/>
              <w:right w:val="single" w:sz="4" w:space="0" w:color="auto"/>
            </w:tcBorders>
            <w:vAlign w:val="center"/>
          </w:tcPr>
          <w:p w14:paraId="60AAD864"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4</w:t>
            </w:r>
          </w:p>
        </w:tc>
        <w:tc>
          <w:tcPr>
            <w:tcW w:w="1260" w:type="dxa"/>
            <w:tcBorders>
              <w:top w:val="nil"/>
              <w:left w:val="nil"/>
              <w:bottom w:val="single" w:sz="4" w:space="0" w:color="auto"/>
              <w:right w:val="single" w:sz="4" w:space="0" w:color="auto"/>
            </w:tcBorders>
            <w:vAlign w:val="center"/>
          </w:tcPr>
          <w:p w14:paraId="153C513E"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4</w:t>
            </w:r>
          </w:p>
        </w:tc>
      </w:tr>
    </w:tbl>
    <w:p w14:paraId="5A3FA127" w14:textId="77777777" w:rsidR="000E0422" w:rsidRPr="004631A0" w:rsidRDefault="000E0422" w:rsidP="000E0422">
      <w:pPr>
        <w:rPr>
          <w:rFonts w:ascii="Book Antiqua" w:hAnsi="Book Antiqua" w:cs="Arial"/>
        </w:rPr>
      </w:pPr>
    </w:p>
    <w:tbl>
      <w:tblPr>
        <w:tblW w:w="9683" w:type="dxa"/>
        <w:tblInd w:w="93" w:type="dxa"/>
        <w:tblLayout w:type="fixed"/>
        <w:tblLook w:val="04A0" w:firstRow="1" w:lastRow="0" w:firstColumn="1" w:lastColumn="0" w:noHBand="0" w:noVBand="1"/>
      </w:tblPr>
      <w:tblGrid>
        <w:gridCol w:w="9683"/>
      </w:tblGrid>
      <w:tr w:rsidR="001536F7" w:rsidRPr="004631A0" w14:paraId="2CA5EAEF" w14:textId="77777777" w:rsidTr="009F4944">
        <w:trPr>
          <w:trHeight w:val="266"/>
        </w:trPr>
        <w:tc>
          <w:tcPr>
            <w:tcW w:w="9683" w:type="dxa"/>
            <w:tcBorders>
              <w:top w:val="single" w:sz="4" w:space="0" w:color="auto"/>
              <w:left w:val="single" w:sz="4" w:space="0" w:color="auto"/>
              <w:bottom w:val="single" w:sz="4" w:space="0" w:color="auto"/>
              <w:right w:val="single" w:sz="4" w:space="0" w:color="auto"/>
            </w:tcBorders>
            <w:shd w:val="clear" w:color="auto" w:fill="auto"/>
            <w:noWrap/>
            <w:hideMark/>
          </w:tcPr>
          <w:p w14:paraId="561632C1" w14:textId="77777777" w:rsidR="000E0422" w:rsidRPr="004631A0" w:rsidRDefault="000E0422" w:rsidP="009F4944">
            <w:pPr>
              <w:spacing w:after="0"/>
              <w:rPr>
                <w:rFonts w:ascii="Book Antiqua" w:eastAsia="Times New Roman" w:hAnsi="Book Antiqua" w:cs="Arial"/>
                <w:b/>
                <w:bCs/>
                <w:i/>
                <w:iCs/>
                <w:lang w:eastAsia="hr-HR"/>
              </w:rPr>
            </w:pPr>
            <w:r w:rsidRPr="004631A0">
              <w:rPr>
                <w:rFonts w:ascii="Book Antiqua" w:eastAsia="Times New Roman" w:hAnsi="Book Antiqua" w:cs="Arial"/>
                <w:b/>
                <w:bCs/>
                <w:i/>
                <w:iCs/>
                <w:lang w:eastAsia="hr-HR"/>
              </w:rPr>
              <w:t>Program 1008 RAZVOJ SUSTAVA VODOOPSKRBE I ODVODNJE</w:t>
            </w:r>
          </w:p>
        </w:tc>
      </w:tr>
      <w:tr w:rsidR="001536F7" w:rsidRPr="004631A0" w14:paraId="32048DEE" w14:textId="77777777" w:rsidTr="009F4944">
        <w:trPr>
          <w:trHeight w:val="576"/>
        </w:trPr>
        <w:tc>
          <w:tcPr>
            <w:tcW w:w="9683" w:type="dxa"/>
            <w:tcBorders>
              <w:top w:val="single" w:sz="4" w:space="0" w:color="auto"/>
              <w:left w:val="single" w:sz="4" w:space="0" w:color="auto"/>
              <w:bottom w:val="single" w:sz="4" w:space="0" w:color="auto"/>
              <w:right w:val="single" w:sz="4" w:space="0" w:color="auto"/>
            </w:tcBorders>
            <w:shd w:val="clear" w:color="auto" w:fill="auto"/>
            <w:noWrap/>
            <w:hideMark/>
          </w:tcPr>
          <w:p w14:paraId="74329DF9" w14:textId="77777777" w:rsidR="000E0422" w:rsidRPr="004631A0" w:rsidRDefault="000E0422" w:rsidP="009F4944">
            <w:pPr>
              <w:spacing w:after="0"/>
              <w:jc w:val="both"/>
              <w:rPr>
                <w:rFonts w:ascii="Book Antiqua" w:eastAsia="Times New Roman" w:hAnsi="Book Antiqua" w:cs="Arial"/>
                <w:lang w:eastAsia="hr-HR"/>
              </w:rPr>
            </w:pPr>
            <w:r w:rsidRPr="004631A0">
              <w:rPr>
                <w:rFonts w:ascii="Book Antiqua" w:eastAsia="Times New Roman" w:hAnsi="Book Antiqua" w:cs="Arial"/>
                <w:b/>
                <w:lang w:eastAsia="hr-HR"/>
              </w:rPr>
              <w:t>Opis programa</w:t>
            </w:r>
            <w:r w:rsidRPr="004631A0">
              <w:rPr>
                <w:rFonts w:ascii="Book Antiqua" w:eastAsia="Times New Roman" w:hAnsi="Book Antiqua" w:cs="Arial"/>
                <w:lang w:eastAsia="hr-HR"/>
              </w:rPr>
              <w:t xml:space="preserve">: </w:t>
            </w:r>
          </w:p>
          <w:p w14:paraId="54E360C7" w14:textId="77777777" w:rsidR="000E0422" w:rsidRPr="004631A0" w:rsidRDefault="000E0422" w:rsidP="009F4944">
            <w:p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Sukladno Zakonu o vodama u nadležnosti je jedinica lokane samouprave razvoj sustava vodoopskrbe i odvodnje.  Projekti vodoopskrbe i sanitarne odvodnje realiziraju se putem isporučitelja vodne usluge Vodoopskrbe i odvodnje Zagrebačke županije d.o.o., dok se projekti odvodnje oborinske vode realiziraju provedbom natječaja za izrađivača projektne dokumentacije i izvoditelje radova.</w:t>
            </w:r>
          </w:p>
        </w:tc>
      </w:tr>
      <w:tr w:rsidR="001536F7" w:rsidRPr="004631A0" w14:paraId="2B950FDB" w14:textId="77777777" w:rsidTr="009F4944">
        <w:trPr>
          <w:trHeight w:val="576"/>
        </w:trPr>
        <w:tc>
          <w:tcPr>
            <w:tcW w:w="9683" w:type="dxa"/>
            <w:tcBorders>
              <w:top w:val="single" w:sz="4" w:space="0" w:color="auto"/>
              <w:left w:val="single" w:sz="4" w:space="0" w:color="auto"/>
              <w:bottom w:val="single" w:sz="4" w:space="0" w:color="auto"/>
              <w:right w:val="single" w:sz="4" w:space="0" w:color="auto"/>
            </w:tcBorders>
            <w:shd w:val="clear" w:color="auto" w:fill="auto"/>
            <w:noWrap/>
            <w:hideMark/>
          </w:tcPr>
          <w:p w14:paraId="73C5C2EB" w14:textId="77777777" w:rsidR="000E0422" w:rsidRPr="004631A0" w:rsidRDefault="000E0422" w:rsidP="009F4944">
            <w:pPr>
              <w:spacing w:after="0"/>
              <w:jc w:val="both"/>
              <w:rPr>
                <w:rFonts w:ascii="Book Antiqua" w:eastAsia="Times New Roman" w:hAnsi="Book Antiqua" w:cs="Arial"/>
                <w:lang w:eastAsia="hr-HR"/>
              </w:rPr>
            </w:pPr>
            <w:r w:rsidRPr="004631A0">
              <w:rPr>
                <w:rFonts w:ascii="Book Antiqua" w:eastAsia="Times New Roman" w:hAnsi="Book Antiqua" w:cs="Arial"/>
                <w:b/>
                <w:lang w:eastAsia="hr-HR"/>
              </w:rPr>
              <w:t>Zakonske i druge pravne osnove programa</w:t>
            </w:r>
            <w:r w:rsidRPr="004631A0">
              <w:rPr>
                <w:rFonts w:ascii="Book Antiqua" w:eastAsia="Times New Roman" w:hAnsi="Book Antiqua" w:cs="Arial"/>
                <w:lang w:eastAsia="hr-HR"/>
              </w:rPr>
              <w:t>:</w:t>
            </w:r>
          </w:p>
          <w:p w14:paraId="04D39AF3" w14:textId="36BCC0DF" w:rsidR="000E0422" w:rsidRPr="004631A0" w:rsidRDefault="000E0422" w:rsidP="009F4944">
            <w:pPr>
              <w:pStyle w:val="Odlomakpopisa"/>
              <w:numPr>
                <w:ilvl w:val="0"/>
                <w:numId w:val="37"/>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Zakon o vodama (NN 66/19, 84/21)</w:t>
            </w:r>
          </w:p>
          <w:p w14:paraId="44EC0D35" w14:textId="77777777" w:rsidR="000E0422" w:rsidRPr="004631A0" w:rsidRDefault="000E0422" w:rsidP="009F4944">
            <w:pPr>
              <w:pStyle w:val="Odlomakpopisa"/>
              <w:numPr>
                <w:ilvl w:val="0"/>
                <w:numId w:val="37"/>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Zakon o gradnji (NN 153/13, 20/17, 39/19, 125/19)</w:t>
            </w:r>
          </w:p>
          <w:p w14:paraId="2EC3752F" w14:textId="77777777" w:rsidR="000E0422" w:rsidRPr="004631A0" w:rsidRDefault="000E0422" w:rsidP="009F4944">
            <w:pPr>
              <w:pStyle w:val="Odlomakpopisa"/>
              <w:numPr>
                <w:ilvl w:val="0"/>
                <w:numId w:val="37"/>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 xml:space="preserve">Zakon o poslovima i djelatnostima prostornog uređenja i gradnje (NN 78/15, 118/18, 110/19) </w:t>
            </w:r>
          </w:p>
          <w:p w14:paraId="1B735821" w14:textId="023FE9CE" w:rsidR="000E0422" w:rsidRPr="004631A0" w:rsidRDefault="000E0422" w:rsidP="009F4944">
            <w:pPr>
              <w:pStyle w:val="Odlomakpopisa"/>
              <w:numPr>
                <w:ilvl w:val="0"/>
                <w:numId w:val="37"/>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Pravilnik o jednostavnim i drugim građevinama i radovima (NN 112/17, 34/18, 36/19, 98/19, 31/20, 74/22)</w:t>
            </w:r>
            <w:r w:rsidR="004F4C22" w:rsidRPr="004631A0">
              <w:rPr>
                <w:rFonts w:ascii="Book Antiqua" w:eastAsia="Times New Roman" w:hAnsi="Book Antiqua" w:cs="Arial"/>
                <w:lang w:eastAsia="hr-HR"/>
              </w:rPr>
              <w:t>, 155/23</w:t>
            </w:r>
            <w:r w:rsidR="00F462EB" w:rsidRPr="004631A0">
              <w:rPr>
                <w:rFonts w:ascii="Book Antiqua" w:eastAsia="Times New Roman" w:hAnsi="Book Antiqua" w:cs="Arial"/>
                <w:lang w:eastAsia="hr-HR"/>
              </w:rPr>
              <w:t>)</w:t>
            </w:r>
          </w:p>
          <w:p w14:paraId="3308AB7A" w14:textId="77777777" w:rsidR="000E0422" w:rsidRPr="004631A0" w:rsidRDefault="000E0422" w:rsidP="009F4944">
            <w:pPr>
              <w:pStyle w:val="Odlomakpopisa"/>
              <w:numPr>
                <w:ilvl w:val="0"/>
                <w:numId w:val="37"/>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Posebne uzance o građenju (NN 137/21)</w:t>
            </w:r>
          </w:p>
          <w:p w14:paraId="6EA737B7" w14:textId="77777777" w:rsidR="000E0422" w:rsidRPr="004631A0" w:rsidRDefault="000E0422" w:rsidP="009F4944">
            <w:pPr>
              <w:pStyle w:val="Odlomakpopisa"/>
              <w:numPr>
                <w:ilvl w:val="0"/>
                <w:numId w:val="37"/>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Zakon o prostornom uređenju (NN 153/13, 65/17, 114/18, 39/19, 98/19, 67/23)</w:t>
            </w:r>
          </w:p>
          <w:p w14:paraId="201163DD" w14:textId="363C5CEE" w:rsidR="000E0422" w:rsidRPr="004631A0" w:rsidRDefault="000E0422" w:rsidP="009F4944">
            <w:pPr>
              <w:pStyle w:val="Odlomakpopisa"/>
              <w:numPr>
                <w:ilvl w:val="0"/>
                <w:numId w:val="37"/>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Zakon o obveznim odnosima (NN 35/05, 41/08, 125/11, 78/15, 29/18, 126/21, 114/22, 156/22</w:t>
            </w:r>
            <w:r w:rsidR="0018729E" w:rsidRPr="004631A0">
              <w:rPr>
                <w:rFonts w:ascii="Book Antiqua" w:eastAsia="Times New Roman" w:hAnsi="Book Antiqua" w:cs="Arial"/>
                <w:lang w:eastAsia="hr-HR"/>
              </w:rPr>
              <w:t>, 155/23</w:t>
            </w:r>
            <w:r w:rsidRPr="004631A0">
              <w:rPr>
                <w:rFonts w:ascii="Book Antiqua" w:eastAsia="Times New Roman" w:hAnsi="Book Antiqua" w:cs="Arial"/>
                <w:lang w:eastAsia="hr-HR"/>
              </w:rPr>
              <w:t>)</w:t>
            </w:r>
          </w:p>
          <w:p w14:paraId="5630DCD7" w14:textId="77777777" w:rsidR="000E0422" w:rsidRPr="004631A0" w:rsidRDefault="000E0422" w:rsidP="009F4944">
            <w:pPr>
              <w:pStyle w:val="Odlomakpopisa"/>
              <w:numPr>
                <w:ilvl w:val="0"/>
                <w:numId w:val="37"/>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Zakon o javnoj nabavi (NN 120/16, 114/22)</w:t>
            </w:r>
          </w:p>
        </w:tc>
      </w:tr>
      <w:tr w:rsidR="000E0422" w:rsidRPr="004631A0" w14:paraId="513021CA" w14:textId="77777777" w:rsidTr="009F4944">
        <w:trPr>
          <w:trHeight w:val="584"/>
        </w:trPr>
        <w:tc>
          <w:tcPr>
            <w:tcW w:w="9683" w:type="dxa"/>
            <w:tcBorders>
              <w:top w:val="single" w:sz="4" w:space="0" w:color="auto"/>
              <w:left w:val="single" w:sz="4" w:space="0" w:color="auto"/>
              <w:bottom w:val="single" w:sz="4" w:space="0" w:color="auto"/>
              <w:right w:val="single" w:sz="4" w:space="0" w:color="000000"/>
            </w:tcBorders>
            <w:shd w:val="clear" w:color="auto" w:fill="auto"/>
            <w:hideMark/>
          </w:tcPr>
          <w:p w14:paraId="108DFFAE" w14:textId="16C66763" w:rsidR="000E0422" w:rsidRPr="004631A0" w:rsidRDefault="000E0422" w:rsidP="009F4944">
            <w:pPr>
              <w:spacing w:after="0"/>
              <w:jc w:val="both"/>
              <w:rPr>
                <w:rFonts w:ascii="Book Antiqua" w:eastAsia="Times New Roman" w:hAnsi="Book Antiqua" w:cs="Arial"/>
                <w:b/>
                <w:lang w:eastAsia="hr-HR"/>
              </w:rPr>
            </w:pPr>
            <w:r w:rsidRPr="004631A0">
              <w:rPr>
                <w:rFonts w:ascii="Book Antiqua" w:eastAsia="Times New Roman" w:hAnsi="Book Antiqua" w:cs="Arial"/>
                <w:b/>
                <w:lang w:eastAsia="hr-HR"/>
              </w:rPr>
              <w:t xml:space="preserve">Ciljevi provedbe programa u razdoblju </w:t>
            </w:r>
            <w:r w:rsidR="00FF266E" w:rsidRPr="004631A0">
              <w:rPr>
                <w:rFonts w:ascii="Book Antiqua" w:eastAsia="Times New Roman" w:hAnsi="Book Antiqua" w:cs="Arial"/>
                <w:b/>
                <w:lang w:eastAsia="hr-HR"/>
              </w:rPr>
              <w:t>2025</w:t>
            </w:r>
            <w:r w:rsidRPr="004631A0">
              <w:rPr>
                <w:rFonts w:ascii="Book Antiqua" w:eastAsia="Times New Roman" w:hAnsi="Book Antiqua" w:cs="Arial"/>
                <w:b/>
                <w:lang w:eastAsia="hr-HR"/>
              </w:rPr>
              <w:t>.-</w:t>
            </w:r>
            <w:r w:rsidR="009A1406" w:rsidRPr="004631A0">
              <w:rPr>
                <w:rFonts w:ascii="Book Antiqua" w:eastAsia="Times New Roman" w:hAnsi="Book Antiqua" w:cs="Arial"/>
                <w:b/>
                <w:lang w:eastAsia="hr-HR"/>
              </w:rPr>
              <w:t>2027</w:t>
            </w:r>
            <w:r w:rsidRPr="004631A0">
              <w:rPr>
                <w:rFonts w:ascii="Book Antiqua" w:eastAsia="Times New Roman" w:hAnsi="Book Antiqua" w:cs="Arial"/>
                <w:b/>
                <w:lang w:eastAsia="hr-HR"/>
              </w:rPr>
              <w:t>.</w:t>
            </w:r>
          </w:p>
          <w:p w14:paraId="329675C0" w14:textId="03169779" w:rsidR="000E0422" w:rsidRPr="004631A0" w:rsidRDefault="000E0422" w:rsidP="009F4944">
            <w:pPr>
              <w:spacing w:after="0"/>
              <w:rPr>
                <w:rFonts w:ascii="Book Antiqua" w:eastAsia="Times New Roman" w:hAnsi="Book Antiqua" w:cs="Arial"/>
                <w:lang w:eastAsia="hr-HR"/>
              </w:rPr>
            </w:pPr>
            <w:r w:rsidRPr="004631A0">
              <w:rPr>
                <w:rFonts w:ascii="Book Antiqua" w:eastAsia="Times New Roman" w:hAnsi="Book Antiqua" w:cs="Arial"/>
                <w:lang w:eastAsia="hr-HR"/>
              </w:rPr>
              <w:t xml:space="preserve">U promatranom razdoblju planira se dovršetak izrade projektne dokumentacije za oborinsku odvodnju u naselju </w:t>
            </w:r>
            <w:proofErr w:type="spellStart"/>
            <w:r w:rsidRPr="004631A0">
              <w:rPr>
                <w:rFonts w:ascii="Book Antiqua" w:eastAsia="Times New Roman" w:hAnsi="Book Antiqua" w:cs="Arial"/>
                <w:lang w:eastAsia="hr-HR"/>
              </w:rPr>
              <w:t>Kozinščak</w:t>
            </w:r>
            <w:proofErr w:type="spellEnd"/>
            <w:r w:rsidRPr="004631A0">
              <w:rPr>
                <w:rFonts w:ascii="Book Antiqua" w:eastAsia="Times New Roman" w:hAnsi="Book Antiqua" w:cs="Arial"/>
                <w:lang w:eastAsia="hr-HR"/>
              </w:rPr>
              <w:t xml:space="preserve"> te projektiranje i radovi na zacjeljenju dijela otvorenih kanala u naselju </w:t>
            </w:r>
            <w:proofErr w:type="spellStart"/>
            <w:r w:rsidRPr="004631A0">
              <w:rPr>
                <w:rFonts w:ascii="Book Antiqua" w:eastAsia="Times New Roman" w:hAnsi="Book Antiqua" w:cs="Arial"/>
                <w:lang w:eastAsia="hr-HR"/>
              </w:rPr>
              <w:t>Kopčevec</w:t>
            </w:r>
            <w:proofErr w:type="spellEnd"/>
            <w:r w:rsidRPr="004631A0">
              <w:rPr>
                <w:rFonts w:ascii="Book Antiqua" w:eastAsia="Times New Roman" w:hAnsi="Book Antiqua" w:cs="Arial"/>
                <w:lang w:eastAsia="hr-HR"/>
              </w:rPr>
              <w:t xml:space="preserve">. Dio sredstava upotrijebit će se za izradu projekata vodoopskrbe i odvodnje te izgradnju nove ili proširenje postojeće vodoopskrbne mreže i mreže sanitarne odvodnje, a sve putem isporučitelja vodne usluge. </w:t>
            </w:r>
            <w:r w:rsidR="009C15A9" w:rsidRPr="004631A0">
              <w:rPr>
                <w:rFonts w:ascii="Book Antiqua" w:eastAsia="Times New Roman" w:hAnsi="Book Antiqua" w:cs="Arial"/>
                <w:lang w:eastAsia="hr-HR"/>
              </w:rPr>
              <w:t xml:space="preserve">Za izvedbu kanalizacije u naselju </w:t>
            </w:r>
            <w:proofErr w:type="spellStart"/>
            <w:r w:rsidR="009C15A9" w:rsidRPr="004631A0">
              <w:rPr>
                <w:rFonts w:ascii="Book Antiqua" w:eastAsia="Times New Roman" w:hAnsi="Book Antiqua" w:cs="Arial"/>
                <w:lang w:eastAsia="hr-HR"/>
              </w:rPr>
              <w:t>Andrilovac</w:t>
            </w:r>
            <w:proofErr w:type="spellEnd"/>
            <w:r w:rsidR="009C15A9" w:rsidRPr="004631A0">
              <w:rPr>
                <w:rFonts w:ascii="Book Antiqua" w:eastAsia="Times New Roman" w:hAnsi="Book Antiqua" w:cs="Arial"/>
                <w:lang w:eastAsia="hr-HR"/>
              </w:rPr>
              <w:t xml:space="preserve"> planira se osigurati vanjske izvore financiranja. </w:t>
            </w:r>
            <w:r w:rsidRPr="004631A0">
              <w:rPr>
                <w:rFonts w:ascii="Book Antiqua" w:eastAsia="Times New Roman" w:hAnsi="Book Antiqua" w:cs="Arial"/>
                <w:lang w:eastAsia="hr-HR"/>
              </w:rPr>
              <w:t>U narednom razdoblju planira se nastavak aktivnosti na razvoju sustava sanitarne odvodnje i sustava oborinske odvodnje</w:t>
            </w:r>
            <w:r w:rsidR="00D8582D" w:rsidRPr="004631A0">
              <w:rPr>
                <w:rFonts w:ascii="Book Antiqua" w:eastAsia="Times New Roman" w:hAnsi="Book Antiqua" w:cs="Arial"/>
                <w:lang w:eastAsia="hr-HR"/>
              </w:rPr>
              <w:t>.</w:t>
            </w:r>
          </w:p>
        </w:tc>
      </w:tr>
    </w:tbl>
    <w:p w14:paraId="3E8D1075" w14:textId="77777777" w:rsidR="000E0422" w:rsidRPr="004631A0" w:rsidRDefault="000E0422" w:rsidP="000E0422">
      <w:pPr>
        <w:rPr>
          <w:rFonts w:ascii="Book Antiqua" w:hAnsi="Book Antiqua"/>
        </w:rPr>
      </w:pPr>
    </w:p>
    <w:p w14:paraId="44BD3CAF" w14:textId="77777777" w:rsidR="000E0422" w:rsidRPr="004631A0" w:rsidRDefault="000E0422" w:rsidP="000E0422">
      <w:pPr>
        <w:pStyle w:val="Odlomakpopisa"/>
        <w:numPr>
          <w:ilvl w:val="0"/>
          <w:numId w:val="1"/>
        </w:numPr>
        <w:spacing w:after="0"/>
        <w:rPr>
          <w:rFonts w:ascii="Book Antiqua" w:hAnsi="Book Antiqua" w:cs="Arial"/>
        </w:rPr>
      </w:pPr>
      <w:r w:rsidRPr="004631A0">
        <w:rPr>
          <w:rFonts w:ascii="Book Antiqua" w:hAnsi="Book Antiqua" w:cs="Arial"/>
        </w:rPr>
        <w:t>Procjena i ishodište potrebnih sredstava za aktivnosti/projekte unutar programa</w:t>
      </w:r>
    </w:p>
    <w:p w14:paraId="2ACDD9CC" w14:textId="77777777" w:rsidR="000E0422" w:rsidRPr="004631A0" w:rsidRDefault="000E0422" w:rsidP="000E0422">
      <w:pPr>
        <w:pStyle w:val="Odlomakpopisa"/>
        <w:spacing w:after="0"/>
        <w:rPr>
          <w:rFonts w:ascii="Book Antiqua" w:hAnsi="Book Antiqua" w:cs="Arial"/>
          <w:b/>
        </w:rPr>
      </w:pPr>
    </w:p>
    <w:tbl>
      <w:tblPr>
        <w:tblW w:w="7812" w:type="dxa"/>
        <w:jc w:val="center"/>
        <w:tblLook w:val="04A0" w:firstRow="1" w:lastRow="0" w:firstColumn="1" w:lastColumn="0" w:noHBand="0" w:noVBand="1"/>
      </w:tblPr>
      <w:tblGrid>
        <w:gridCol w:w="3701"/>
        <w:gridCol w:w="1417"/>
        <w:gridCol w:w="1383"/>
        <w:gridCol w:w="1311"/>
      </w:tblGrid>
      <w:tr w:rsidR="008332BF" w:rsidRPr="004631A0" w14:paraId="1A71AE04" w14:textId="77777777" w:rsidTr="009F4944">
        <w:trPr>
          <w:trHeight w:val="564"/>
          <w:jc w:val="center"/>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2920E1" w14:textId="77777777" w:rsidR="000E0422" w:rsidRPr="004631A0" w:rsidRDefault="000E0422" w:rsidP="009F4944">
            <w:pPr>
              <w:spacing w:after="0"/>
              <w:jc w:val="center"/>
              <w:rPr>
                <w:rFonts w:ascii="Book Antiqua" w:eastAsia="Times New Roman" w:hAnsi="Book Antiqua" w:cs="Arial"/>
                <w:b/>
                <w:lang w:eastAsia="hr-HR"/>
              </w:rPr>
            </w:pPr>
            <w:r w:rsidRPr="004631A0">
              <w:rPr>
                <w:rFonts w:ascii="Book Antiqua" w:eastAsia="Times New Roman" w:hAnsi="Book Antiqua" w:cs="Arial"/>
                <w:b/>
                <w:lang w:eastAsia="hr-HR"/>
              </w:rPr>
              <w:lastRenderedPageBreak/>
              <w:t>Naziv aktivnosti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2DF334D" w14:textId="77777777" w:rsidR="000E0422" w:rsidRPr="004631A0" w:rsidRDefault="000E0422" w:rsidP="009F4944">
            <w:pPr>
              <w:spacing w:after="0"/>
              <w:jc w:val="center"/>
              <w:rPr>
                <w:rFonts w:ascii="Book Antiqua" w:eastAsia="Times New Roman" w:hAnsi="Book Antiqua" w:cs="Arial"/>
                <w:b/>
                <w:lang w:eastAsia="hr-HR"/>
              </w:rPr>
            </w:pPr>
            <w:r w:rsidRPr="004631A0">
              <w:rPr>
                <w:rFonts w:ascii="Book Antiqua" w:eastAsia="Times New Roman" w:hAnsi="Book Antiqua" w:cs="Arial"/>
                <w:b/>
                <w:lang w:eastAsia="hr-HR"/>
              </w:rPr>
              <w:t>Proračun</w:t>
            </w:r>
          </w:p>
          <w:p w14:paraId="27BFE977" w14:textId="40A514F2" w:rsidR="000E0422" w:rsidRPr="004631A0" w:rsidRDefault="00FF266E" w:rsidP="009F4944">
            <w:pPr>
              <w:spacing w:after="0"/>
              <w:jc w:val="center"/>
              <w:rPr>
                <w:rFonts w:ascii="Book Antiqua" w:eastAsia="Times New Roman" w:hAnsi="Book Antiqua" w:cs="Arial"/>
                <w:b/>
                <w:lang w:eastAsia="hr-HR"/>
              </w:rPr>
            </w:pPr>
            <w:r w:rsidRPr="004631A0">
              <w:rPr>
                <w:rFonts w:ascii="Book Antiqua" w:eastAsia="Times New Roman" w:hAnsi="Book Antiqua" w:cs="Arial"/>
                <w:b/>
                <w:lang w:eastAsia="hr-HR"/>
              </w:rPr>
              <w:t>2025</w:t>
            </w:r>
            <w:r w:rsidR="000E0422" w:rsidRPr="004631A0">
              <w:rPr>
                <w:rFonts w:ascii="Book Antiqua" w:eastAsia="Times New Roman" w:hAnsi="Book Antiqua" w:cs="Arial"/>
                <w:b/>
                <w:lang w:eastAsia="hr-HR"/>
              </w:rPr>
              <w:t>.</w:t>
            </w:r>
          </w:p>
        </w:tc>
        <w:tc>
          <w:tcPr>
            <w:tcW w:w="1383" w:type="dxa"/>
            <w:tcBorders>
              <w:top w:val="single" w:sz="4" w:space="0" w:color="auto"/>
              <w:left w:val="nil"/>
              <w:bottom w:val="single" w:sz="4" w:space="0" w:color="auto"/>
              <w:right w:val="single" w:sz="4" w:space="0" w:color="auto"/>
            </w:tcBorders>
            <w:shd w:val="clear" w:color="auto" w:fill="auto"/>
            <w:vAlign w:val="center"/>
            <w:hideMark/>
          </w:tcPr>
          <w:p w14:paraId="086C4191" w14:textId="1FDA5EF4" w:rsidR="000E0422" w:rsidRPr="004631A0" w:rsidRDefault="000E0422" w:rsidP="009F4944">
            <w:pPr>
              <w:spacing w:after="0"/>
              <w:jc w:val="center"/>
              <w:rPr>
                <w:rFonts w:ascii="Book Antiqua" w:eastAsia="Times New Roman" w:hAnsi="Book Antiqua" w:cs="Arial"/>
                <w:b/>
                <w:lang w:eastAsia="hr-HR"/>
              </w:rPr>
            </w:pPr>
            <w:r w:rsidRPr="004631A0">
              <w:rPr>
                <w:rFonts w:ascii="Book Antiqua" w:eastAsia="Times New Roman" w:hAnsi="Book Antiqua" w:cs="Arial"/>
                <w:b/>
                <w:lang w:eastAsia="hr-HR"/>
              </w:rPr>
              <w:t xml:space="preserve">Projekcija </w:t>
            </w:r>
            <w:r w:rsidR="00FF266E" w:rsidRPr="004631A0">
              <w:rPr>
                <w:rFonts w:ascii="Book Antiqua" w:eastAsia="Times New Roman" w:hAnsi="Book Antiqua" w:cs="Arial"/>
                <w:b/>
                <w:lang w:eastAsia="hr-HR"/>
              </w:rPr>
              <w:t>2026</w:t>
            </w:r>
            <w:r w:rsidRPr="004631A0">
              <w:rPr>
                <w:rFonts w:ascii="Book Antiqua" w:eastAsia="Times New Roman" w:hAnsi="Book Antiqua" w:cs="Arial"/>
                <w:b/>
                <w:lang w:eastAsia="hr-HR"/>
              </w:rPr>
              <w:t>.</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14:paraId="3C1C0828" w14:textId="7A8C07EB" w:rsidR="000E0422" w:rsidRPr="004631A0" w:rsidRDefault="000E0422" w:rsidP="009F4944">
            <w:pPr>
              <w:spacing w:after="0"/>
              <w:jc w:val="center"/>
              <w:rPr>
                <w:rFonts w:ascii="Book Antiqua" w:eastAsia="Times New Roman" w:hAnsi="Book Antiqua" w:cs="Arial"/>
                <w:b/>
                <w:lang w:eastAsia="hr-HR"/>
              </w:rPr>
            </w:pPr>
            <w:r w:rsidRPr="004631A0">
              <w:rPr>
                <w:rFonts w:ascii="Book Antiqua" w:eastAsia="Times New Roman" w:hAnsi="Book Antiqua" w:cs="Arial"/>
                <w:b/>
                <w:lang w:eastAsia="hr-HR"/>
              </w:rPr>
              <w:t xml:space="preserve">Projekcija </w:t>
            </w:r>
            <w:r w:rsidR="009A1406" w:rsidRPr="004631A0">
              <w:rPr>
                <w:rFonts w:ascii="Book Antiqua" w:eastAsia="Times New Roman" w:hAnsi="Book Antiqua" w:cs="Arial"/>
                <w:b/>
                <w:lang w:eastAsia="hr-HR"/>
              </w:rPr>
              <w:t>2027</w:t>
            </w:r>
            <w:r w:rsidRPr="004631A0">
              <w:rPr>
                <w:rFonts w:ascii="Book Antiqua" w:eastAsia="Times New Roman" w:hAnsi="Book Antiqua" w:cs="Arial"/>
                <w:b/>
                <w:lang w:eastAsia="hr-HR"/>
              </w:rPr>
              <w:t>.</w:t>
            </w:r>
          </w:p>
        </w:tc>
      </w:tr>
      <w:tr w:rsidR="008332BF" w:rsidRPr="004631A0" w14:paraId="77A7A8BE" w14:textId="77777777" w:rsidTr="009F4944">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hideMark/>
          </w:tcPr>
          <w:p w14:paraId="162D8DDF" w14:textId="77777777" w:rsidR="000E0422" w:rsidRPr="004631A0" w:rsidRDefault="000E0422" w:rsidP="009F4944">
            <w:pPr>
              <w:spacing w:after="0"/>
              <w:rPr>
                <w:rFonts w:ascii="Book Antiqua" w:eastAsia="Times New Roman" w:hAnsi="Book Antiqua" w:cs="Arial"/>
                <w:lang w:eastAsia="hr-HR"/>
              </w:rPr>
            </w:pPr>
            <w:r w:rsidRPr="004631A0">
              <w:rPr>
                <w:rFonts w:ascii="Book Antiqua" w:eastAsia="Times New Roman" w:hAnsi="Book Antiqua" w:cs="Arial"/>
                <w:lang w:eastAsia="hr-HR"/>
              </w:rPr>
              <w:t>Kapitalni projekt K100003 Komunalne vodne građevine</w:t>
            </w:r>
          </w:p>
        </w:tc>
        <w:tc>
          <w:tcPr>
            <w:tcW w:w="1417" w:type="dxa"/>
            <w:tcBorders>
              <w:top w:val="nil"/>
              <w:left w:val="nil"/>
              <w:bottom w:val="single" w:sz="4" w:space="0" w:color="auto"/>
              <w:right w:val="single" w:sz="4" w:space="0" w:color="auto"/>
            </w:tcBorders>
            <w:shd w:val="clear" w:color="auto" w:fill="auto"/>
            <w:noWrap/>
            <w:vAlign w:val="center"/>
          </w:tcPr>
          <w:p w14:paraId="6CA86340" w14:textId="1842657A" w:rsidR="000E0422" w:rsidRPr="004631A0" w:rsidRDefault="009A2827" w:rsidP="009F4944">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195</w:t>
            </w:r>
            <w:r w:rsidR="000E0422" w:rsidRPr="004631A0">
              <w:rPr>
                <w:rFonts w:ascii="Book Antiqua" w:eastAsia="Times New Roman" w:hAnsi="Book Antiqua" w:cs="Arial"/>
                <w:lang w:eastAsia="hr-HR"/>
              </w:rPr>
              <w:t>.000,00</w:t>
            </w:r>
          </w:p>
        </w:tc>
        <w:tc>
          <w:tcPr>
            <w:tcW w:w="1383" w:type="dxa"/>
            <w:tcBorders>
              <w:top w:val="nil"/>
              <w:left w:val="nil"/>
              <w:bottom w:val="single" w:sz="4" w:space="0" w:color="auto"/>
              <w:right w:val="single" w:sz="4" w:space="0" w:color="auto"/>
            </w:tcBorders>
            <w:shd w:val="clear" w:color="auto" w:fill="auto"/>
            <w:noWrap/>
            <w:vAlign w:val="center"/>
          </w:tcPr>
          <w:p w14:paraId="12F473C8" w14:textId="041EC7FF" w:rsidR="000E0422" w:rsidRPr="004631A0" w:rsidRDefault="009A2827" w:rsidP="009F4944">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204</w:t>
            </w:r>
            <w:r w:rsidR="000E0422" w:rsidRPr="004631A0">
              <w:rPr>
                <w:rFonts w:ascii="Book Antiqua" w:eastAsia="Times New Roman" w:hAnsi="Book Antiqua" w:cs="Arial"/>
                <w:lang w:eastAsia="hr-HR"/>
              </w:rPr>
              <w:t>.</w:t>
            </w:r>
            <w:r w:rsidRPr="004631A0">
              <w:rPr>
                <w:rFonts w:ascii="Book Antiqua" w:eastAsia="Times New Roman" w:hAnsi="Book Antiqua" w:cs="Arial"/>
                <w:lang w:eastAsia="hr-HR"/>
              </w:rPr>
              <w:t>8</w:t>
            </w:r>
            <w:r w:rsidR="000E0422" w:rsidRPr="004631A0">
              <w:rPr>
                <w:rFonts w:ascii="Book Antiqua" w:eastAsia="Times New Roman" w:hAnsi="Book Antiqua" w:cs="Arial"/>
                <w:lang w:eastAsia="hr-HR"/>
              </w:rPr>
              <w:t>00,00</w:t>
            </w:r>
          </w:p>
        </w:tc>
        <w:tc>
          <w:tcPr>
            <w:tcW w:w="1311" w:type="dxa"/>
            <w:tcBorders>
              <w:top w:val="nil"/>
              <w:left w:val="nil"/>
              <w:bottom w:val="single" w:sz="4" w:space="0" w:color="auto"/>
              <w:right w:val="single" w:sz="4" w:space="0" w:color="auto"/>
            </w:tcBorders>
            <w:shd w:val="clear" w:color="auto" w:fill="auto"/>
            <w:noWrap/>
            <w:vAlign w:val="center"/>
          </w:tcPr>
          <w:p w14:paraId="470A77ED" w14:textId="6E4F02F0" w:rsidR="000E0422" w:rsidRPr="004631A0" w:rsidRDefault="009A2827" w:rsidP="009F4944">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215</w:t>
            </w:r>
            <w:r w:rsidR="000E0422" w:rsidRPr="004631A0">
              <w:rPr>
                <w:rFonts w:ascii="Book Antiqua" w:eastAsia="Times New Roman" w:hAnsi="Book Antiqua" w:cs="Arial"/>
                <w:lang w:eastAsia="hr-HR"/>
              </w:rPr>
              <w:t>.</w:t>
            </w:r>
            <w:r w:rsidRPr="004631A0">
              <w:rPr>
                <w:rFonts w:ascii="Book Antiqua" w:eastAsia="Times New Roman" w:hAnsi="Book Antiqua" w:cs="Arial"/>
                <w:lang w:eastAsia="hr-HR"/>
              </w:rPr>
              <w:t>1</w:t>
            </w:r>
            <w:r w:rsidR="000E0422" w:rsidRPr="004631A0">
              <w:rPr>
                <w:rFonts w:ascii="Book Antiqua" w:eastAsia="Times New Roman" w:hAnsi="Book Antiqua" w:cs="Arial"/>
                <w:lang w:eastAsia="hr-HR"/>
              </w:rPr>
              <w:t>00,00</w:t>
            </w:r>
          </w:p>
        </w:tc>
      </w:tr>
      <w:tr w:rsidR="000E0422" w:rsidRPr="004631A0" w14:paraId="38D0AA8C" w14:textId="77777777" w:rsidTr="009F4944">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76018592" w14:textId="77777777" w:rsidR="000E0422" w:rsidRPr="004631A0" w:rsidRDefault="000E0422" w:rsidP="009F4944">
            <w:pPr>
              <w:spacing w:after="0"/>
              <w:rPr>
                <w:rFonts w:ascii="Book Antiqua" w:eastAsia="Times New Roman" w:hAnsi="Book Antiqua" w:cs="Arial"/>
                <w:lang w:eastAsia="hr-HR"/>
              </w:rPr>
            </w:pPr>
            <w:r w:rsidRPr="004631A0">
              <w:rPr>
                <w:rFonts w:ascii="Book Antiqua" w:eastAsia="Times New Roman" w:hAnsi="Book Antiqua" w:cs="Arial"/>
                <w:lang w:eastAsia="hr-HR"/>
              </w:rPr>
              <w:t>Kapitalni projekt K100004 Izgradnja odvodnje u naselju Andrilovec</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36E1851" w14:textId="77777777" w:rsidR="000E0422" w:rsidRPr="004631A0" w:rsidRDefault="000E0422" w:rsidP="009F4944">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10.000,00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21A7B305" w14:textId="2F79966C" w:rsidR="000E0422" w:rsidRPr="004631A0" w:rsidRDefault="000E0422" w:rsidP="009F4944">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10.</w:t>
            </w:r>
            <w:r w:rsidR="009A2827" w:rsidRPr="004631A0">
              <w:rPr>
                <w:rFonts w:ascii="Book Antiqua" w:eastAsia="Times New Roman" w:hAnsi="Book Antiqua" w:cs="Arial"/>
                <w:lang w:eastAsia="hr-HR"/>
              </w:rPr>
              <w:t>5</w:t>
            </w:r>
            <w:r w:rsidRPr="004631A0">
              <w:rPr>
                <w:rFonts w:ascii="Book Antiqua" w:eastAsia="Times New Roman" w:hAnsi="Book Antiqua" w:cs="Arial"/>
                <w:lang w:eastAsia="hr-HR"/>
              </w:rPr>
              <w:t>00,00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398B8741" w14:textId="342483BF" w:rsidR="000E0422" w:rsidRPr="004631A0" w:rsidRDefault="000E0422" w:rsidP="009F4944">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1</w:t>
            </w:r>
            <w:r w:rsidR="009A2827" w:rsidRPr="004631A0">
              <w:rPr>
                <w:rFonts w:ascii="Book Antiqua" w:eastAsia="Times New Roman" w:hAnsi="Book Antiqua" w:cs="Arial"/>
                <w:lang w:eastAsia="hr-HR"/>
              </w:rPr>
              <w:t>1</w:t>
            </w:r>
            <w:r w:rsidRPr="004631A0">
              <w:rPr>
                <w:rFonts w:ascii="Book Antiqua" w:eastAsia="Times New Roman" w:hAnsi="Book Antiqua" w:cs="Arial"/>
                <w:lang w:eastAsia="hr-HR"/>
              </w:rPr>
              <w:t>.000,00</w:t>
            </w:r>
          </w:p>
        </w:tc>
      </w:tr>
    </w:tbl>
    <w:p w14:paraId="382B7FD9" w14:textId="77777777" w:rsidR="000E0422" w:rsidRPr="004631A0" w:rsidRDefault="000E0422" w:rsidP="000E0422">
      <w:pPr>
        <w:rPr>
          <w:rFonts w:ascii="Book Antiqua" w:hAnsi="Book Antiqua" w:cs="Arial"/>
        </w:rPr>
      </w:pPr>
    </w:p>
    <w:p w14:paraId="77D46A24" w14:textId="77777777" w:rsidR="000E0422" w:rsidRPr="004631A0" w:rsidRDefault="000E0422" w:rsidP="000E0422">
      <w:pPr>
        <w:pStyle w:val="Odlomakpopisa"/>
        <w:numPr>
          <w:ilvl w:val="0"/>
          <w:numId w:val="1"/>
        </w:numPr>
        <w:spacing w:after="0"/>
        <w:rPr>
          <w:rFonts w:ascii="Book Antiqua" w:hAnsi="Book Antiqua" w:cs="Arial"/>
        </w:rPr>
      </w:pPr>
      <w:r w:rsidRPr="004631A0">
        <w:rPr>
          <w:rFonts w:ascii="Book Antiqua" w:hAnsi="Book Antiqua" w:cs="Arial"/>
        </w:rPr>
        <w:t>U nastavku se za svaku aktivnost/projekt daje obrazloženje i definiraju pokazatelji rezultata:</w:t>
      </w:r>
    </w:p>
    <w:p w14:paraId="2AF8DDC4" w14:textId="77777777" w:rsidR="000E0422" w:rsidRPr="004631A0" w:rsidRDefault="000E0422" w:rsidP="000E0422">
      <w:pPr>
        <w:spacing w:after="0"/>
        <w:rPr>
          <w:rFonts w:ascii="Book Antiqua" w:eastAsia="Times New Roman" w:hAnsi="Book Antiqua" w:cs="Arial"/>
          <w:color w:val="FF0000"/>
          <w:lang w:eastAsia="hr-HR"/>
        </w:rPr>
      </w:pPr>
    </w:p>
    <w:tbl>
      <w:tblPr>
        <w:tblW w:w="9683" w:type="dxa"/>
        <w:tblInd w:w="93" w:type="dxa"/>
        <w:tblLayout w:type="fixed"/>
        <w:tblLook w:val="04A0" w:firstRow="1" w:lastRow="0" w:firstColumn="1" w:lastColumn="0" w:noHBand="0" w:noVBand="1"/>
      </w:tblPr>
      <w:tblGrid>
        <w:gridCol w:w="9683"/>
      </w:tblGrid>
      <w:tr w:rsidR="008332BF" w:rsidRPr="004631A0" w14:paraId="17CBC44B" w14:textId="77777777" w:rsidTr="009F4944">
        <w:trPr>
          <w:trHeight w:val="300"/>
        </w:trPr>
        <w:tc>
          <w:tcPr>
            <w:tcW w:w="9683" w:type="dxa"/>
            <w:tcBorders>
              <w:top w:val="single" w:sz="4" w:space="0" w:color="auto"/>
              <w:left w:val="single" w:sz="4" w:space="0" w:color="auto"/>
              <w:bottom w:val="single" w:sz="4" w:space="0" w:color="auto"/>
              <w:right w:val="single" w:sz="4" w:space="0" w:color="auto"/>
            </w:tcBorders>
            <w:shd w:val="clear" w:color="auto" w:fill="auto"/>
            <w:hideMark/>
          </w:tcPr>
          <w:p w14:paraId="28607741" w14:textId="77777777" w:rsidR="000E0422" w:rsidRPr="004631A0" w:rsidRDefault="000E0422" w:rsidP="009F4944">
            <w:pPr>
              <w:spacing w:after="0"/>
              <w:rPr>
                <w:rFonts w:ascii="Book Antiqua" w:eastAsia="Times New Roman" w:hAnsi="Book Antiqua" w:cs="Arial"/>
                <w:b/>
                <w:bCs/>
                <w:lang w:eastAsia="hr-HR"/>
              </w:rPr>
            </w:pPr>
            <w:r w:rsidRPr="004631A0">
              <w:rPr>
                <w:rFonts w:ascii="Book Antiqua" w:eastAsia="Times New Roman" w:hAnsi="Book Antiqua" w:cs="Arial"/>
                <w:b/>
                <w:bCs/>
                <w:lang w:eastAsia="hr-HR"/>
              </w:rPr>
              <w:t>Naziv aktivnosti/projekta u Proračunu: Kapitalni projekt K100003 Komunalne vodne građevine</w:t>
            </w:r>
          </w:p>
        </w:tc>
      </w:tr>
      <w:tr w:rsidR="008332BF" w:rsidRPr="004631A0" w14:paraId="5DCC409D" w14:textId="77777777" w:rsidTr="009F4944">
        <w:trPr>
          <w:trHeight w:val="509"/>
        </w:trPr>
        <w:tc>
          <w:tcPr>
            <w:tcW w:w="968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363640" w14:textId="7E7076F9" w:rsidR="000E0422" w:rsidRPr="004631A0" w:rsidRDefault="000E0422" w:rsidP="009F4944">
            <w:p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Tijekom 202</w:t>
            </w:r>
            <w:r w:rsidR="008332BF" w:rsidRPr="004631A0">
              <w:rPr>
                <w:rFonts w:ascii="Book Antiqua" w:eastAsia="Times New Roman" w:hAnsi="Book Antiqua" w:cs="Arial"/>
                <w:lang w:eastAsia="hr-HR"/>
              </w:rPr>
              <w:t>5</w:t>
            </w:r>
            <w:r w:rsidRPr="004631A0">
              <w:rPr>
                <w:rFonts w:ascii="Book Antiqua" w:eastAsia="Times New Roman" w:hAnsi="Book Antiqua" w:cs="Arial"/>
                <w:lang w:eastAsia="hr-HR"/>
              </w:rPr>
              <w:t xml:space="preserve">. predviđa se izvesti radove na </w:t>
            </w:r>
            <w:proofErr w:type="spellStart"/>
            <w:r w:rsidRPr="004631A0">
              <w:rPr>
                <w:rFonts w:ascii="Book Antiqua" w:eastAsia="Times New Roman" w:hAnsi="Book Antiqua" w:cs="Arial"/>
                <w:lang w:eastAsia="hr-HR"/>
              </w:rPr>
              <w:t>zacjevljenju</w:t>
            </w:r>
            <w:proofErr w:type="spellEnd"/>
            <w:r w:rsidRPr="004631A0">
              <w:rPr>
                <w:rFonts w:ascii="Book Antiqua" w:eastAsia="Times New Roman" w:hAnsi="Book Antiqua" w:cs="Arial"/>
                <w:lang w:eastAsia="hr-HR"/>
              </w:rPr>
              <w:t xml:space="preserve"> dijela kanala na području naselja </w:t>
            </w:r>
            <w:proofErr w:type="spellStart"/>
            <w:r w:rsidRPr="004631A0">
              <w:rPr>
                <w:rFonts w:ascii="Book Antiqua" w:eastAsia="Times New Roman" w:hAnsi="Book Antiqua" w:cs="Arial"/>
                <w:lang w:eastAsia="hr-HR"/>
              </w:rPr>
              <w:t>Kopčevec</w:t>
            </w:r>
            <w:proofErr w:type="spellEnd"/>
            <w:r w:rsidRPr="004631A0">
              <w:rPr>
                <w:rFonts w:ascii="Book Antiqua" w:eastAsia="Times New Roman" w:hAnsi="Book Antiqua" w:cs="Arial"/>
                <w:lang w:eastAsia="hr-HR"/>
              </w:rPr>
              <w:t xml:space="preserve"> i proširiti mrežu vodoopskrbe i odvodnje na području grada. U narednim godinama predviđa se nastavak započetih aktivnosti te daljnji razvoj sustava sanitarne i oborinske </w:t>
            </w:r>
            <w:r w:rsidR="008332BF" w:rsidRPr="004631A0">
              <w:rPr>
                <w:rFonts w:ascii="Book Antiqua" w:eastAsia="Times New Roman" w:hAnsi="Book Antiqua" w:cs="Arial"/>
                <w:lang w:eastAsia="hr-HR"/>
              </w:rPr>
              <w:t>odvodnje</w:t>
            </w:r>
            <w:r w:rsidRPr="004631A0">
              <w:rPr>
                <w:rFonts w:ascii="Book Antiqua" w:eastAsia="Times New Roman" w:hAnsi="Book Antiqua" w:cs="Arial"/>
                <w:lang w:eastAsia="hr-HR"/>
              </w:rPr>
              <w:t>.</w:t>
            </w:r>
          </w:p>
        </w:tc>
      </w:tr>
      <w:tr w:rsidR="008332BF" w:rsidRPr="004631A0" w14:paraId="1328CAAA" w14:textId="77777777" w:rsidTr="009F4944">
        <w:trPr>
          <w:trHeight w:val="611"/>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7FD7C18A" w14:textId="77777777" w:rsidR="000E0422" w:rsidRPr="004631A0" w:rsidRDefault="000E0422" w:rsidP="009F4944">
            <w:pPr>
              <w:spacing w:after="0"/>
              <w:rPr>
                <w:rFonts w:ascii="Book Antiqua" w:eastAsia="Times New Roman" w:hAnsi="Book Antiqua" w:cs="Arial"/>
                <w:lang w:eastAsia="hr-HR"/>
              </w:rPr>
            </w:pPr>
          </w:p>
        </w:tc>
      </w:tr>
    </w:tbl>
    <w:p w14:paraId="1EF3953B" w14:textId="77777777" w:rsidR="000E0422" w:rsidRPr="004631A0" w:rsidRDefault="000E0422" w:rsidP="000E0422">
      <w:pPr>
        <w:rPr>
          <w:rFonts w:ascii="Book Antiqua" w:hAnsi="Book Antiqua" w:cs="Arial"/>
          <w:b/>
        </w:rPr>
      </w:pPr>
    </w:p>
    <w:p w14:paraId="01B0B820" w14:textId="77777777" w:rsidR="000E0422" w:rsidRPr="004631A0" w:rsidRDefault="000E0422" w:rsidP="000E0422">
      <w:pPr>
        <w:pStyle w:val="Odlomakpopisa"/>
        <w:numPr>
          <w:ilvl w:val="0"/>
          <w:numId w:val="47"/>
        </w:numPr>
        <w:rPr>
          <w:rFonts w:ascii="Book Antiqua" w:hAnsi="Book Antiqua" w:cs="Arial"/>
          <w:bCs/>
        </w:rPr>
      </w:pPr>
      <w:r w:rsidRPr="004631A0">
        <w:rPr>
          <w:rFonts w:ascii="Book Antiqua" w:hAnsi="Book Antiqua" w:cs="Arial"/>
          <w:bCs/>
        </w:rPr>
        <w:t>Pokazatelji rezultata:</w:t>
      </w:r>
    </w:p>
    <w:tbl>
      <w:tblPr>
        <w:tblW w:w="9318" w:type="dxa"/>
        <w:jc w:val="center"/>
        <w:tblLayout w:type="fixed"/>
        <w:tblLook w:val="04A0" w:firstRow="1" w:lastRow="0" w:firstColumn="1" w:lastColumn="0" w:noHBand="0" w:noVBand="1"/>
      </w:tblPr>
      <w:tblGrid>
        <w:gridCol w:w="1560"/>
        <w:gridCol w:w="1417"/>
        <w:gridCol w:w="1121"/>
        <w:gridCol w:w="1305"/>
        <w:gridCol w:w="1305"/>
        <w:gridCol w:w="1305"/>
        <w:gridCol w:w="1305"/>
      </w:tblGrid>
      <w:tr w:rsidR="008332BF" w:rsidRPr="004631A0" w14:paraId="484B649F" w14:textId="77777777" w:rsidTr="009F4944">
        <w:trPr>
          <w:trHeight w:val="564"/>
          <w:jc w:val="center"/>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94663C"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1F22F7FF"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B90C748"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1121" w:type="dxa"/>
            <w:tcBorders>
              <w:top w:val="single" w:sz="4" w:space="0" w:color="auto"/>
              <w:left w:val="nil"/>
              <w:bottom w:val="single" w:sz="4" w:space="0" w:color="auto"/>
              <w:right w:val="single" w:sz="4" w:space="0" w:color="auto"/>
            </w:tcBorders>
            <w:vAlign w:val="center"/>
          </w:tcPr>
          <w:p w14:paraId="1C39E03D"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Jedinica</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C37C8" w14:textId="4A450BE6"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w:t>
            </w:r>
            <w:r w:rsidR="008332BF" w:rsidRPr="004631A0">
              <w:rPr>
                <w:rFonts w:ascii="Book Antiqua" w:eastAsia="Times New Roman" w:hAnsi="Book Antiqua" w:cs="Arial"/>
                <w:lang w:eastAsia="hr-HR"/>
              </w:rPr>
              <w:t>4</w:t>
            </w:r>
            <w:r w:rsidRPr="004631A0">
              <w:rPr>
                <w:rFonts w:ascii="Book Antiqua" w:eastAsia="Times New Roman" w:hAnsi="Book Antiqua" w:cs="Arial"/>
                <w:lang w:eastAsia="hr-HR"/>
              </w:rPr>
              <w:t>.</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14:paraId="33D4F9A1"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0C7966A4" w14:textId="5303828B"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r w:rsidR="000E0422" w:rsidRPr="004631A0">
              <w:rPr>
                <w:rFonts w:ascii="Book Antiqua" w:eastAsia="Times New Roman" w:hAnsi="Book Antiqua" w:cs="Arial"/>
                <w:lang w:eastAsia="hr-HR"/>
              </w:rPr>
              <w:t>.</w:t>
            </w:r>
          </w:p>
        </w:tc>
        <w:tc>
          <w:tcPr>
            <w:tcW w:w="1305" w:type="dxa"/>
            <w:tcBorders>
              <w:top w:val="single" w:sz="4" w:space="0" w:color="auto"/>
              <w:left w:val="nil"/>
              <w:bottom w:val="single" w:sz="4" w:space="0" w:color="auto"/>
              <w:right w:val="single" w:sz="4" w:space="0" w:color="auto"/>
            </w:tcBorders>
            <w:vAlign w:val="center"/>
          </w:tcPr>
          <w:p w14:paraId="28634A31"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0421FE84" w14:textId="2B24AD53"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r w:rsidR="000E0422" w:rsidRPr="004631A0">
              <w:rPr>
                <w:rFonts w:ascii="Book Antiqua" w:eastAsia="Times New Roman" w:hAnsi="Book Antiqua" w:cs="Arial"/>
                <w:lang w:eastAsia="hr-HR"/>
              </w:rPr>
              <w:t>.</w:t>
            </w:r>
          </w:p>
        </w:tc>
        <w:tc>
          <w:tcPr>
            <w:tcW w:w="1305" w:type="dxa"/>
            <w:tcBorders>
              <w:top w:val="single" w:sz="4" w:space="0" w:color="auto"/>
              <w:left w:val="nil"/>
              <w:bottom w:val="single" w:sz="4" w:space="0" w:color="auto"/>
              <w:right w:val="single" w:sz="4" w:space="0" w:color="auto"/>
            </w:tcBorders>
          </w:tcPr>
          <w:p w14:paraId="272DB0B9"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1EE1677A" w14:textId="76AB0A9C" w:rsidR="000E0422" w:rsidRPr="004631A0" w:rsidRDefault="009A1406" w:rsidP="009F4944">
            <w:pPr>
              <w:spacing w:after="0"/>
              <w:jc w:val="center"/>
              <w:rPr>
                <w:rFonts w:ascii="Book Antiqua" w:eastAsia="Times New Roman" w:hAnsi="Book Antiqua" w:cs="Arial"/>
                <w:bCs/>
                <w:lang w:eastAsia="hr-HR"/>
              </w:rPr>
            </w:pPr>
            <w:r w:rsidRPr="004631A0">
              <w:rPr>
                <w:rFonts w:ascii="Book Antiqua" w:eastAsia="Times New Roman" w:hAnsi="Book Antiqua" w:cs="Arial"/>
                <w:lang w:eastAsia="hr-HR"/>
              </w:rPr>
              <w:t>2027</w:t>
            </w:r>
            <w:r w:rsidR="000E0422" w:rsidRPr="004631A0">
              <w:rPr>
                <w:rFonts w:ascii="Book Antiqua" w:eastAsia="Times New Roman" w:hAnsi="Book Antiqua" w:cs="Arial"/>
                <w:lang w:eastAsia="hr-HR"/>
              </w:rPr>
              <w:t>.</w:t>
            </w:r>
          </w:p>
        </w:tc>
      </w:tr>
      <w:tr w:rsidR="008332BF" w:rsidRPr="004631A0" w14:paraId="393959F4" w14:textId="77777777" w:rsidTr="009F4944">
        <w:trPr>
          <w:trHeight w:val="282"/>
          <w:jc w:val="center"/>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01589"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Provedba projekta oborinske odvodnje</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426E037"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Uvođenjem razdjelnog sustava odvodnje smanjuje se opterećenje pročistača</w:t>
            </w:r>
          </w:p>
        </w:tc>
        <w:tc>
          <w:tcPr>
            <w:tcW w:w="1121" w:type="dxa"/>
            <w:tcBorders>
              <w:top w:val="single" w:sz="4" w:space="0" w:color="auto"/>
              <w:left w:val="nil"/>
              <w:bottom w:val="single" w:sz="4" w:space="0" w:color="auto"/>
              <w:right w:val="single" w:sz="4" w:space="0" w:color="auto"/>
            </w:tcBorders>
            <w:vAlign w:val="center"/>
          </w:tcPr>
          <w:p w14:paraId="127487B5"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305" w:type="dxa"/>
            <w:tcBorders>
              <w:top w:val="single" w:sz="4" w:space="0" w:color="auto"/>
              <w:left w:val="nil"/>
              <w:bottom w:val="single" w:sz="4" w:space="0" w:color="auto"/>
              <w:right w:val="single" w:sz="4" w:space="0" w:color="auto"/>
            </w:tcBorders>
            <w:shd w:val="clear" w:color="auto" w:fill="auto"/>
            <w:noWrap/>
            <w:vAlign w:val="center"/>
            <w:hideMark/>
          </w:tcPr>
          <w:p w14:paraId="1B86E99F" w14:textId="00DA9688" w:rsidR="000E0422" w:rsidRPr="004631A0" w:rsidRDefault="008332BF"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305" w:type="dxa"/>
            <w:tcBorders>
              <w:top w:val="single" w:sz="4" w:space="0" w:color="auto"/>
              <w:left w:val="nil"/>
              <w:bottom w:val="single" w:sz="4" w:space="0" w:color="auto"/>
              <w:right w:val="single" w:sz="4" w:space="0" w:color="auto"/>
            </w:tcBorders>
            <w:noWrap/>
            <w:vAlign w:val="center"/>
          </w:tcPr>
          <w:p w14:paraId="21BD3B73"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w:t>
            </w:r>
          </w:p>
        </w:tc>
        <w:tc>
          <w:tcPr>
            <w:tcW w:w="1305" w:type="dxa"/>
            <w:tcBorders>
              <w:top w:val="single" w:sz="4" w:space="0" w:color="auto"/>
              <w:left w:val="nil"/>
              <w:bottom w:val="single" w:sz="4" w:space="0" w:color="auto"/>
              <w:right w:val="single" w:sz="4" w:space="0" w:color="auto"/>
            </w:tcBorders>
            <w:vAlign w:val="center"/>
          </w:tcPr>
          <w:p w14:paraId="739E7793"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w:t>
            </w:r>
          </w:p>
        </w:tc>
        <w:tc>
          <w:tcPr>
            <w:tcW w:w="1305" w:type="dxa"/>
            <w:tcBorders>
              <w:top w:val="single" w:sz="4" w:space="0" w:color="auto"/>
              <w:left w:val="nil"/>
              <w:bottom w:val="single" w:sz="4" w:space="0" w:color="auto"/>
              <w:right w:val="single" w:sz="4" w:space="0" w:color="auto"/>
            </w:tcBorders>
            <w:vAlign w:val="center"/>
          </w:tcPr>
          <w:p w14:paraId="215E4993"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w:t>
            </w:r>
          </w:p>
        </w:tc>
      </w:tr>
      <w:tr w:rsidR="008332BF" w:rsidRPr="004631A0" w14:paraId="4B732A92" w14:textId="77777777" w:rsidTr="009F4944">
        <w:trPr>
          <w:trHeight w:val="282"/>
          <w:jc w:val="center"/>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83CBF67"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Provedba projekta vodoopskrbe i sanitarne odvodnje</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D87C37B"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Razvojem sustava povećava se kvaliteta života</w:t>
            </w:r>
          </w:p>
        </w:tc>
        <w:tc>
          <w:tcPr>
            <w:tcW w:w="1121" w:type="dxa"/>
            <w:tcBorders>
              <w:top w:val="single" w:sz="4" w:space="0" w:color="auto"/>
              <w:left w:val="nil"/>
              <w:bottom w:val="single" w:sz="4" w:space="0" w:color="auto"/>
              <w:right w:val="single" w:sz="4" w:space="0" w:color="auto"/>
            </w:tcBorders>
            <w:vAlign w:val="center"/>
          </w:tcPr>
          <w:p w14:paraId="5C63498E"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305" w:type="dxa"/>
            <w:tcBorders>
              <w:top w:val="single" w:sz="4" w:space="0" w:color="auto"/>
              <w:left w:val="nil"/>
              <w:bottom w:val="single" w:sz="4" w:space="0" w:color="auto"/>
              <w:right w:val="single" w:sz="4" w:space="0" w:color="auto"/>
            </w:tcBorders>
            <w:shd w:val="clear" w:color="auto" w:fill="auto"/>
            <w:noWrap/>
            <w:vAlign w:val="center"/>
          </w:tcPr>
          <w:p w14:paraId="6809C0CC" w14:textId="14BA51B7" w:rsidR="000E0422" w:rsidRPr="004631A0" w:rsidRDefault="008332BF"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w:t>
            </w:r>
          </w:p>
        </w:tc>
        <w:tc>
          <w:tcPr>
            <w:tcW w:w="1305" w:type="dxa"/>
            <w:tcBorders>
              <w:top w:val="single" w:sz="4" w:space="0" w:color="auto"/>
              <w:left w:val="nil"/>
              <w:bottom w:val="single" w:sz="4" w:space="0" w:color="auto"/>
              <w:right w:val="single" w:sz="4" w:space="0" w:color="auto"/>
            </w:tcBorders>
            <w:noWrap/>
            <w:vAlign w:val="center"/>
          </w:tcPr>
          <w:p w14:paraId="593647BF"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6</w:t>
            </w:r>
          </w:p>
        </w:tc>
        <w:tc>
          <w:tcPr>
            <w:tcW w:w="1305" w:type="dxa"/>
            <w:tcBorders>
              <w:top w:val="single" w:sz="4" w:space="0" w:color="auto"/>
              <w:left w:val="nil"/>
              <w:bottom w:val="single" w:sz="4" w:space="0" w:color="auto"/>
              <w:right w:val="single" w:sz="4" w:space="0" w:color="auto"/>
            </w:tcBorders>
            <w:vAlign w:val="center"/>
          </w:tcPr>
          <w:p w14:paraId="126B4AF9"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5</w:t>
            </w:r>
          </w:p>
        </w:tc>
        <w:tc>
          <w:tcPr>
            <w:tcW w:w="1305" w:type="dxa"/>
            <w:tcBorders>
              <w:top w:val="single" w:sz="4" w:space="0" w:color="auto"/>
              <w:left w:val="nil"/>
              <w:bottom w:val="single" w:sz="4" w:space="0" w:color="auto"/>
              <w:right w:val="single" w:sz="4" w:space="0" w:color="auto"/>
            </w:tcBorders>
            <w:vAlign w:val="center"/>
          </w:tcPr>
          <w:p w14:paraId="3927EB1B"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5</w:t>
            </w:r>
          </w:p>
        </w:tc>
      </w:tr>
    </w:tbl>
    <w:p w14:paraId="1C3512FC" w14:textId="77777777" w:rsidR="000E0422" w:rsidRPr="004631A0" w:rsidRDefault="000E0422" w:rsidP="000E0422">
      <w:pPr>
        <w:spacing w:after="0"/>
        <w:rPr>
          <w:rFonts w:ascii="Book Antiqua" w:eastAsia="Times New Roman" w:hAnsi="Book Antiqua" w:cs="Arial"/>
          <w:color w:val="FF0000"/>
          <w:lang w:eastAsia="hr-HR"/>
        </w:rPr>
      </w:pPr>
    </w:p>
    <w:p w14:paraId="3B260F42" w14:textId="77777777" w:rsidR="000E0422" w:rsidRPr="004631A0" w:rsidRDefault="000E0422" w:rsidP="000E0422">
      <w:pPr>
        <w:spacing w:after="0"/>
        <w:rPr>
          <w:rFonts w:ascii="Book Antiqua" w:eastAsia="Times New Roman" w:hAnsi="Book Antiqua" w:cs="Arial"/>
          <w:lang w:eastAsia="hr-HR"/>
        </w:rPr>
      </w:pPr>
    </w:p>
    <w:tbl>
      <w:tblPr>
        <w:tblW w:w="9918" w:type="dxa"/>
        <w:tblLook w:val="04A0" w:firstRow="1" w:lastRow="0" w:firstColumn="1" w:lastColumn="0" w:noHBand="0" w:noVBand="1"/>
      </w:tblPr>
      <w:tblGrid>
        <w:gridCol w:w="9918"/>
      </w:tblGrid>
      <w:tr w:rsidR="008332BF" w:rsidRPr="004631A0" w14:paraId="0F295FD0" w14:textId="77777777" w:rsidTr="009F4944">
        <w:trPr>
          <w:trHeight w:val="300"/>
        </w:trPr>
        <w:tc>
          <w:tcPr>
            <w:tcW w:w="9918" w:type="dxa"/>
            <w:tcBorders>
              <w:top w:val="single" w:sz="4" w:space="0" w:color="auto"/>
              <w:left w:val="single" w:sz="4" w:space="0" w:color="auto"/>
              <w:bottom w:val="single" w:sz="4" w:space="0" w:color="auto"/>
              <w:right w:val="single" w:sz="4" w:space="0" w:color="auto"/>
            </w:tcBorders>
            <w:shd w:val="clear" w:color="auto" w:fill="auto"/>
            <w:hideMark/>
          </w:tcPr>
          <w:p w14:paraId="3E243C48" w14:textId="77777777" w:rsidR="000E0422" w:rsidRPr="004631A0" w:rsidRDefault="000E0422" w:rsidP="009F4944">
            <w:pPr>
              <w:spacing w:after="0"/>
              <w:rPr>
                <w:rFonts w:ascii="Book Antiqua" w:eastAsia="Times New Roman" w:hAnsi="Book Antiqua" w:cs="Arial"/>
                <w:b/>
                <w:bCs/>
                <w:lang w:eastAsia="hr-HR"/>
              </w:rPr>
            </w:pPr>
            <w:r w:rsidRPr="004631A0">
              <w:rPr>
                <w:rFonts w:ascii="Book Antiqua" w:eastAsia="Times New Roman" w:hAnsi="Book Antiqua" w:cs="Arial"/>
                <w:b/>
                <w:bCs/>
                <w:lang w:eastAsia="hr-HR"/>
              </w:rPr>
              <w:t>Naziv aktivnosti/projekta u Proračunu: Kapitalni projekt K100004 Izgradnja odvodnje u naselju Andrilovec</w:t>
            </w:r>
          </w:p>
        </w:tc>
      </w:tr>
      <w:tr w:rsidR="008332BF" w:rsidRPr="004631A0" w14:paraId="53E466B4" w14:textId="77777777" w:rsidTr="009F4944">
        <w:trPr>
          <w:trHeight w:val="509"/>
        </w:trPr>
        <w:tc>
          <w:tcPr>
            <w:tcW w:w="99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4D773E" w14:textId="77777777" w:rsidR="000E0422" w:rsidRPr="004631A0" w:rsidRDefault="000E0422" w:rsidP="009F4944">
            <w:p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Vodoopskrba i odvodnja zagrebačke županije d.o.o. dala je izraditi projekt oborinske odvodnje za naselje Andrilovec te temeljem istog ishodila građevinsku dozvolu. Projekt će biti prijavljen za sufinanciranje sredstvima Europske unije, a Grad Dugo Selo financirat će lokalnu komponentu.</w:t>
            </w:r>
          </w:p>
        </w:tc>
      </w:tr>
      <w:tr w:rsidR="000E0422" w:rsidRPr="004631A0" w14:paraId="7CE29F2D" w14:textId="77777777" w:rsidTr="009F4944">
        <w:trPr>
          <w:trHeight w:val="611"/>
        </w:trPr>
        <w:tc>
          <w:tcPr>
            <w:tcW w:w="9918" w:type="dxa"/>
            <w:vMerge/>
            <w:tcBorders>
              <w:top w:val="single" w:sz="4" w:space="0" w:color="auto"/>
              <w:left w:val="single" w:sz="4" w:space="0" w:color="auto"/>
              <w:bottom w:val="single" w:sz="4" w:space="0" w:color="auto"/>
              <w:right w:val="single" w:sz="4" w:space="0" w:color="auto"/>
            </w:tcBorders>
            <w:vAlign w:val="center"/>
            <w:hideMark/>
          </w:tcPr>
          <w:p w14:paraId="7C44F7C8" w14:textId="77777777" w:rsidR="000E0422" w:rsidRPr="004631A0" w:rsidRDefault="000E0422" w:rsidP="009F4944">
            <w:pPr>
              <w:spacing w:after="0"/>
              <w:rPr>
                <w:rFonts w:ascii="Book Antiqua" w:eastAsia="Times New Roman" w:hAnsi="Book Antiqua" w:cs="Arial"/>
                <w:lang w:eastAsia="hr-HR"/>
              </w:rPr>
            </w:pPr>
          </w:p>
        </w:tc>
      </w:tr>
    </w:tbl>
    <w:p w14:paraId="1D01745D" w14:textId="77777777" w:rsidR="000E0422" w:rsidRPr="004631A0" w:rsidRDefault="000E0422" w:rsidP="000E0422">
      <w:pPr>
        <w:rPr>
          <w:rFonts w:ascii="Book Antiqua" w:hAnsi="Book Antiqua" w:cs="Arial"/>
          <w:b/>
          <w:bCs/>
        </w:rPr>
      </w:pPr>
    </w:p>
    <w:p w14:paraId="5BD9E6BB" w14:textId="77777777" w:rsidR="000E0422" w:rsidRPr="004631A0" w:rsidRDefault="000E0422" w:rsidP="000E0422">
      <w:pPr>
        <w:pStyle w:val="Odlomakpopisa"/>
        <w:numPr>
          <w:ilvl w:val="0"/>
          <w:numId w:val="47"/>
        </w:numPr>
        <w:rPr>
          <w:rFonts w:ascii="Book Antiqua" w:hAnsi="Book Antiqua" w:cs="Arial"/>
        </w:rPr>
      </w:pPr>
      <w:r w:rsidRPr="004631A0">
        <w:rPr>
          <w:rFonts w:ascii="Book Antiqua" w:hAnsi="Book Antiqua" w:cs="Arial"/>
        </w:rPr>
        <w:t>Pokazatelji rezultata:</w:t>
      </w:r>
    </w:p>
    <w:tbl>
      <w:tblPr>
        <w:tblW w:w="9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1527"/>
        <w:gridCol w:w="1029"/>
        <w:gridCol w:w="1288"/>
        <w:gridCol w:w="1288"/>
        <w:gridCol w:w="1242"/>
        <w:gridCol w:w="1242"/>
      </w:tblGrid>
      <w:tr w:rsidR="008332BF" w:rsidRPr="004631A0" w14:paraId="06955564" w14:textId="77777777" w:rsidTr="009F4944">
        <w:trPr>
          <w:trHeight w:val="564"/>
          <w:jc w:val="center"/>
        </w:trPr>
        <w:tc>
          <w:tcPr>
            <w:tcW w:w="1613" w:type="dxa"/>
            <w:shd w:val="clear" w:color="auto" w:fill="auto"/>
            <w:noWrap/>
            <w:vAlign w:val="center"/>
            <w:hideMark/>
          </w:tcPr>
          <w:p w14:paraId="517570B2"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2171318F"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527" w:type="dxa"/>
            <w:shd w:val="clear" w:color="auto" w:fill="auto"/>
            <w:noWrap/>
            <w:vAlign w:val="center"/>
            <w:hideMark/>
          </w:tcPr>
          <w:p w14:paraId="0E870D13"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1029" w:type="dxa"/>
            <w:vAlign w:val="center"/>
          </w:tcPr>
          <w:p w14:paraId="6E0D485F"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Jedinica</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9E66BE" w14:textId="304D267D"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w:t>
            </w:r>
            <w:r w:rsidR="008332BF" w:rsidRPr="004631A0">
              <w:rPr>
                <w:rFonts w:ascii="Book Antiqua" w:eastAsia="Times New Roman" w:hAnsi="Book Antiqua" w:cs="Arial"/>
                <w:lang w:eastAsia="hr-HR"/>
              </w:rPr>
              <w:t>4</w:t>
            </w:r>
            <w:r w:rsidRPr="004631A0">
              <w:rPr>
                <w:rFonts w:ascii="Book Antiqua" w:eastAsia="Times New Roman" w:hAnsi="Book Antiqua" w:cs="Arial"/>
                <w:lang w:eastAsia="hr-HR"/>
              </w:rPr>
              <w:t>.</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14:paraId="6DD82ECF"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1988A659" w14:textId="3B632034"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r w:rsidR="000E0422" w:rsidRPr="004631A0">
              <w:rPr>
                <w:rFonts w:ascii="Book Antiqua" w:eastAsia="Times New Roman" w:hAnsi="Book Antiqua" w:cs="Arial"/>
                <w:lang w:eastAsia="hr-HR"/>
              </w:rPr>
              <w:t>.</w:t>
            </w:r>
          </w:p>
        </w:tc>
        <w:tc>
          <w:tcPr>
            <w:tcW w:w="1242" w:type="dxa"/>
            <w:tcBorders>
              <w:top w:val="single" w:sz="4" w:space="0" w:color="auto"/>
              <w:left w:val="nil"/>
              <w:bottom w:val="single" w:sz="4" w:space="0" w:color="auto"/>
              <w:right w:val="single" w:sz="4" w:space="0" w:color="auto"/>
            </w:tcBorders>
            <w:vAlign w:val="center"/>
          </w:tcPr>
          <w:p w14:paraId="2A627495"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1E1F4036" w14:textId="3B07F895"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r w:rsidR="000E0422" w:rsidRPr="004631A0">
              <w:rPr>
                <w:rFonts w:ascii="Book Antiqua" w:eastAsia="Times New Roman" w:hAnsi="Book Antiqua" w:cs="Arial"/>
                <w:lang w:eastAsia="hr-HR"/>
              </w:rPr>
              <w:t>.</w:t>
            </w:r>
          </w:p>
        </w:tc>
        <w:tc>
          <w:tcPr>
            <w:tcW w:w="1242" w:type="dxa"/>
            <w:tcBorders>
              <w:top w:val="single" w:sz="4" w:space="0" w:color="auto"/>
              <w:left w:val="nil"/>
              <w:bottom w:val="single" w:sz="4" w:space="0" w:color="auto"/>
              <w:right w:val="single" w:sz="4" w:space="0" w:color="auto"/>
            </w:tcBorders>
          </w:tcPr>
          <w:p w14:paraId="2FEF276B"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04C7F882" w14:textId="46C7F7BF" w:rsidR="000E0422" w:rsidRPr="004631A0" w:rsidRDefault="009A140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r w:rsidR="000E0422" w:rsidRPr="004631A0">
              <w:rPr>
                <w:rFonts w:ascii="Book Antiqua" w:eastAsia="Times New Roman" w:hAnsi="Book Antiqua" w:cs="Arial"/>
                <w:lang w:eastAsia="hr-HR"/>
              </w:rPr>
              <w:t>.</w:t>
            </w:r>
          </w:p>
        </w:tc>
      </w:tr>
      <w:tr w:rsidR="000E0422" w:rsidRPr="004631A0" w14:paraId="0D480C02" w14:textId="77777777" w:rsidTr="009F4944">
        <w:trPr>
          <w:trHeight w:val="282"/>
          <w:jc w:val="center"/>
        </w:trPr>
        <w:tc>
          <w:tcPr>
            <w:tcW w:w="1613" w:type="dxa"/>
            <w:shd w:val="clear" w:color="auto" w:fill="auto"/>
            <w:vAlign w:val="center"/>
          </w:tcPr>
          <w:p w14:paraId="29F99FB7" w14:textId="77777777" w:rsidR="000E0422" w:rsidRPr="004631A0" w:rsidRDefault="000E0422" w:rsidP="009F4944">
            <w:pPr>
              <w:spacing w:after="0"/>
              <w:jc w:val="center"/>
              <w:rPr>
                <w:rFonts w:ascii="Book Antiqua" w:hAnsi="Book Antiqua"/>
              </w:rPr>
            </w:pPr>
            <w:r w:rsidRPr="004631A0">
              <w:rPr>
                <w:rFonts w:ascii="Book Antiqua" w:hAnsi="Book Antiqua"/>
              </w:rPr>
              <w:lastRenderedPageBreak/>
              <w:t>Realizacija projekta</w:t>
            </w:r>
          </w:p>
        </w:tc>
        <w:tc>
          <w:tcPr>
            <w:tcW w:w="1527" w:type="dxa"/>
            <w:shd w:val="clear" w:color="auto" w:fill="auto"/>
            <w:noWrap/>
            <w:vAlign w:val="center"/>
          </w:tcPr>
          <w:p w14:paraId="687106C5" w14:textId="77777777" w:rsidR="000E0422" w:rsidRPr="004631A0" w:rsidRDefault="000E0422" w:rsidP="009F4944">
            <w:pPr>
              <w:spacing w:after="0"/>
              <w:jc w:val="center"/>
              <w:rPr>
                <w:rFonts w:ascii="Book Antiqua" w:hAnsi="Book Antiqua"/>
              </w:rPr>
            </w:pPr>
            <w:r w:rsidRPr="004631A0">
              <w:rPr>
                <w:rFonts w:ascii="Book Antiqua" w:hAnsi="Book Antiqua"/>
              </w:rPr>
              <w:t>Unaprjeđenje sustava odvodnje</w:t>
            </w:r>
          </w:p>
        </w:tc>
        <w:tc>
          <w:tcPr>
            <w:tcW w:w="1029" w:type="dxa"/>
            <w:vAlign w:val="center"/>
          </w:tcPr>
          <w:p w14:paraId="531DA4DB"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w:t>
            </w:r>
          </w:p>
        </w:tc>
        <w:tc>
          <w:tcPr>
            <w:tcW w:w="1288" w:type="dxa"/>
            <w:shd w:val="clear" w:color="auto" w:fill="auto"/>
            <w:noWrap/>
            <w:vAlign w:val="center"/>
          </w:tcPr>
          <w:p w14:paraId="334A57FA"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288" w:type="dxa"/>
            <w:shd w:val="clear" w:color="auto" w:fill="auto"/>
            <w:noWrap/>
            <w:vAlign w:val="center"/>
          </w:tcPr>
          <w:p w14:paraId="461DD34F"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242" w:type="dxa"/>
            <w:vAlign w:val="center"/>
          </w:tcPr>
          <w:p w14:paraId="01404E1A"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100</w:t>
            </w:r>
          </w:p>
        </w:tc>
        <w:tc>
          <w:tcPr>
            <w:tcW w:w="1242" w:type="dxa"/>
            <w:vAlign w:val="center"/>
          </w:tcPr>
          <w:p w14:paraId="1B00EB1A"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r>
    </w:tbl>
    <w:p w14:paraId="20015340" w14:textId="77777777" w:rsidR="000E0422" w:rsidRPr="004631A0" w:rsidRDefault="000E0422" w:rsidP="000E0422">
      <w:pPr>
        <w:rPr>
          <w:rFonts w:ascii="Book Antiqua" w:hAnsi="Book Antiqua" w:cs="Arial"/>
        </w:rPr>
      </w:pPr>
    </w:p>
    <w:tbl>
      <w:tblPr>
        <w:tblW w:w="9825" w:type="dxa"/>
        <w:tblInd w:w="93" w:type="dxa"/>
        <w:tblLayout w:type="fixed"/>
        <w:tblLook w:val="04A0" w:firstRow="1" w:lastRow="0" w:firstColumn="1" w:lastColumn="0" w:noHBand="0" w:noVBand="1"/>
      </w:tblPr>
      <w:tblGrid>
        <w:gridCol w:w="9825"/>
      </w:tblGrid>
      <w:tr w:rsidR="009A1406" w:rsidRPr="004631A0" w14:paraId="4CE5E7C4" w14:textId="77777777" w:rsidTr="009F4944">
        <w:trPr>
          <w:trHeight w:val="266"/>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6DE38804" w14:textId="77777777" w:rsidR="000E0422" w:rsidRPr="004631A0" w:rsidRDefault="000E0422" w:rsidP="009F4944">
            <w:pPr>
              <w:spacing w:after="0"/>
              <w:rPr>
                <w:rFonts w:ascii="Book Antiqua" w:eastAsia="Times New Roman" w:hAnsi="Book Antiqua" w:cs="Arial"/>
                <w:b/>
                <w:bCs/>
                <w:i/>
                <w:iCs/>
                <w:lang w:eastAsia="hr-HR"/>
              </w:rPr>
            </w:pPr>
            <w:r w:rsidRPr="004631A0">
              <w:rPr>
                <w:rFonts w:ascii="Book Antiqua" w:eastAsia="Times New Roman" w:hAnsi="Book Antiqua" w:cs="Arial"/>
                <w:b/>
                <w:bCs/>
                <w:i/>
                <w:iCs/>
                <w:lang w:eastAsia="hr-HR"/>
              </w:rPr>
              <w:t>Program 1009 UPRAVLJANJE IMOVINOM</w:t>
            </w:r>
          </w:p>
        </w:tc>
      </w:tr>
      <w:tr w:rsidR="009A1406" w:rsidRPr="004631A0" w14:paraId="49137AC5" w14:textId="77777777" w:rsidTr="009F4944">
        <w:trPr>
          <w:trHeight w:val="576"/>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2AF9386D" w14:textId="77777777" w:rsidR="000E0422" w:rsidRPr="004631A0" w:rsidRDefault="000E0422" w:rsidP="009F4944">
            <w:pPr>
              <w:spacing w:after="0"/>
              <w:jc w:val="both"/>
              <w:rPr>
                <w:rFonts w:ascii="Book Antiqua" w:eastAsia="Times New Roman" w:hAnsi="Book Antiqua" w:cs="Arial"/>
                <w:lang w:eastAsia="hr-HR"/>
              </w:rPr>
            </w:pPr>
            <w:r w:rsidRPr="004631A0">
              <w:rPr>
                <w:rFonts w:ascii="Book Antiqua" w:eastAsia="Times New Roman" w:hAnsi="Book Antiqua" w:cs="Arial"/>
                <w:b/>
                <w:lang w:eastAsia="hr-HR"/>
              </w:rPr>
              <w:t>Opis programa</w:t>
            </w:r>
            <w:r w:rsidRPr="004631A0">
              <w:rPr>
                <w:rFonts w:ascii="Book Antiqua" w:eastAsia="Times New Roman" w:hAnsi="Book Antiqua" w:cs="Arial"/>
                <w:lang w:eastAsia="hr-HR"/>
              </w:rPr>
              <w:t xml:space="preserve">: </w:t>
            </w:r>
          </w:p>
          <w:p w14:paraId="35F6687E" w14:textId="77777777" w:rsidR="000E0422" w:rsidRPr="004631A0" w:rsidRDefault="000E0422" w:rsidP="009F4944">
            <w:p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 xml:space="preserve">Grad Dugo Selo kontinuirano održava uređuje i rekonstruira objekte u svom vlasništvu te održava objekte u zakupu sukladno ugovornim obvezama. </w:t>
            </w:r>
          </w:p>
        </w:tc>
      </w:tr>
      <w:tr w:rsidR="009A1406" w:rsidRPr="004631A0" w14:paraId="2A1F4682" w14:textId="77777777" w:rsidTr="009F4944">
        <w:trPr>
          <w:trHeight w:val="576"/>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0B59BEF9" w14:textId="77777777" w:rsidR="000E0422" w:rsidRPr="004631A0" w:rsidRDefault="000E0422" w:rsidP="009F4944">
            <w:pPr>
              <w:spacing w:after="0"/>
              <w:rPr>
                <w:rFonts w:ascii="Book Antiqua" w:eastAsia="Times New Roman" w:hAnsi="Book Antiqua" w:cs="Arial"/>
                <w:lang w:eastAsia="hr-HR"/>
              </w:rPr>
            </w:pPr>
            <w:r w:rsidRPr="004631A0">
              <w:rPr>
                <w:rFonts w:ascii="Book Antiqua" w:eastAsia="Times New Roman" w:hAnsi="Book Antiqua" w:cs="Arial"/>
                <w:b/>
                <w:lang w:eastAsia="hr-HR"/>
              </w:rPr>
              <w:t>Zakonske i druge pravne osnove programa</w:t>
            </w:r>
            <w:r w:rsidRPr="004631A0">
              <w:rPr>
                <w:rFonts w:ascii="Book Antiqua" w:eastAsia="Times New Roman" w:hAnsi="Book Antiqua" w:cs="Arial"/>
                <w:lang w:eastAsia="hr-HR"/>
              </w:rPr>
              <w:t>:</w:t>
            </w:r>
          </w:p>
          <w:p w14:paraId="0CFFFD0C" w14:textId="77777777" w:rsidR="000E0422" w:rsidRPr="004631A0" w:rsidRDefault="000E0422" w:rsidP="009F4944">
            <w:pPr>
              <w:pStyle w:val="Odlomakpopisa"/>
              <w:numPr>
                <w:ilvl w:val="0"/>
                <w:numId w:val="38"/>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Zakon o gradnji (NN 153/13, 20/17, 39/19, 125/19)</w:t>
            </w:r>
          </w:p>
          <w:p w14:paraId="539B7DBD" w14:textId="77777777" w:rsidR="000E0422" w:rsidRPr="004631A0" w:rsidRDefault="000E0422" w:rsidP="009F4944">
            <w:pPr>
              <w:pStyle w:val="Odlomakpopisa"/>
              <w:numPr>
                <w:ilvl w:val="0"/>
                <w:numId w:val="38"/>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Zakon o poslovima i djelatnostima prostornog uređenja i gradnje (NN 78/15, 118/18, 110/19)</w:t>
            </w:r>
          </w:p>
          <w:p w14:paraId="0F33A756" w14:textId="79942728" w:rsidR="000E0422" w:rsidRPr="004631A0" w:rsidRDefault="000E0422" w:rsidP="009F4944">
            <w:pPr>
              <w:pStyle w:val="Odlomakpopisa"/>
              <w:numPr>
                <w:ilvl w:val="0"/>
                <w:numId w:val="38"/>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Pravilnik o jednostavnim i drugim građevinama i radovima (NN 112/17, 34/18, 36/19, 98/19, 31/20, 74/22</w:t>
            </w:r>
            <w:r w:rsidR="009B65A0" w:rsidRPr="004631A0">
              <w:rPr>
                <w:rFonts w:ascii="Book Antiqua" w:eastAsia="Times New Roman" w:hAnsi="Book Antiqua" w:cs="Arial"/>
                <w:lang w:eastAsia="hr-HR"/>
              </w:rPr>
              <w:t xml:space="preserve">, </w:t>
            </w:r>
            <w:r w:rsidR="00FA412B" w:rsidRPr="004631A0">
              <w:rPr>
                <w:rFonts w:ascii="Book Antiqua" w:eastAsia="Times New Roman" w:hAnsi="Book Antiqua" w:cs="Arial"/>
                <w:lang w:eastAsia="hr-HR"/>
              </w:rPr>
              <w:t>155/23</w:t>
            </w:r>
            <w:r w:rsidRPr="004631A0">
              <w:rPr>
                <w:rFonts w:ascii="Book Antiqua" w:eastAsia="Times New Roman" w:hAnsi="Book Antiqua" w:cs="Arial"/>
                <w:lang w:eastAsia="hr-HR"/>
              </w:rPr>
              <w:t>)</w:t>
            </w:r>
          </w:p>
          <w:p w14:paraId="4BA74264" w14:textId="77777777" w:rsidR="000E0422" w:rsidRPr="004631A0" w:rsidRDefault="000E0422" w:rsidP="009F4944">
            <w:pPr>
              <w:pStyle w:val="Odlomakpopisa"/>
              <w:numPr>
                <w:ilvl w:val="0"/>
                <w:numId w:val="38"/>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Pravilnik o osiguranju pristupačnosti građevina osobama s invaliditetom i smanjenom pokretljivosti (NN 78/13)</w:t>
            </w:r>
          </w:p>
          <w:p w14:paraId="6AAAE059" w14:textId="77777777" w:rsidR="000E0422" w:rsidRPr="004631A0" w:rsidRDefault="000E0422" w:rsidP="009F4944">
            <w:pPr>
              <w:pStyle w:val="Odlomakpopisa"/>
              <w:numPr>
                <w:ilvl w:val="0"/>
                <w:numId w:val="38"/>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Posebne uzance o građenju (NN 137/21)</w:t>
            </w:r>
          </w:p>
          <w:p w14:paraId="386DB75C" w14:textId="77777777" w:rsidR="000E0422" w:rsidRPr="004631A0" w:rsidRDefault="000E0422" w:rsidP="009F4944">
            <w:pPr>
              <w:pStyle w:val="Odlomakpopisa"/>
              <w:numPr>
                <w:ilvl w:val="0"/>
                <w:numId w:val="38"/>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Zakon o prostornom uređenju (NN 153/13, 65/17, 114/18, 39/19, 98/19, 67/23)</w:t>
            </w:r>
          </w:p>
          <w:p w14:paraId="64201604" w14:textId="372DA41F" w:rsidR="000E0422" w:rsidRPr="004631A0" w:rsidRDefault="000E0422" w:rsidP="009F4944">
            <w:pPr>
              <w:pStyle w:val="Odlomakpopisa"/>
              <w:numPr>
                <w:ilvl w:val="0"/>
                <w:numId w:val="38"/>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Zakon o obveznim odnosima (NN 35/05, 41/08, 125/11, 78/15, 29/18, 126/21, 114/22, 156/22</w:t>
            </w:r>
            <w:r w:rsidR="00410430" w:rsidRPr="004631A0">
              <w:rPr>
                <w:rFonts w:ascii="Book Antiqua" w:eastAsia="Times New Roman" w:hAnsi="Book Antiqua" w:cs="Arial"/>
                <w:lang w:eastAsia="hr-HR"/>
              </w:rPr>
              <w:t>, 155/23</w:t>
            </w:r>
            <w:r w:rsidRPr="004631A0">
              <w:rPr>
                <w:rFonts w:ascii="Book Antiqua" w:eastAsia="Times New Roman" w:hAnsi="Book Antiqua" w:cs="Arial"/>
                <w:lang w:eastAsia="hr-HR"/>
              </w:rPr>
              <w:t>)</w:t>
            </w:r>
          </w:p>
          <w:p w14:paraId="3DF9903D" w14:textId="77777777" w:rsidR="000E0422" w:rsidRPr="004631A0" w:rsidRDefault="000E0422" w:rsidP="009F4944">
            <w:pPr>
              <w:pStyle w:val="Odlomakpopisa"/>
              <w:numPr>
                <w:ilvl w:val="0"/>
                <w:numId w:val="38"/>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Zakon o javnoj nabavi (NN 120/16, 114/22)</w:t>
            </w:r>
          </w:p>
        </w:tc>
      </w:tr>
      <w:tr w:rsidR="000E0422" w:rsidRPr="004631A0" w14:paraId="15AD085D" w14:textId="77777777" w:rsidTr="009F4944">
        <w:trPr>
          <w:trHeight w:val="584"/>
        </w:trPr>
        <w:tc>
          <w:tcPr>
            <w:tcW w:w="9825" w:type="dxa"/>
            <w:tcBorders>
              <w:top w:val="single" w:sz="4" w:space="0" w:color="auto"/>
              <w:left w:val="single" w:sz="4" w:space="0" w:color="auto"/>
              <w:bottom w:val="single" w:sz="4" w:space="0" w:color="auto"/>
              <w:right w:val="single" w:sz="4" w:space="0" w:color="000000"/>
            </w:tcBorders>
            <w:shd w:val="clear" w:color="auto" w:fill="auto"/>
            <w:hideMark/>
          </w:tcPr>
          <w:p w14:paraId="0CE0B49C" w14:textId="3243824C" w:rsidR="000E0422" w:rsidRPr="004631A0" w:rsidRDefault="000E0422" w:rsidP="009F4944">
            <w:pPr>
              <w:spacing w:after="0"/>
              <w:rPr>
                <w:rFonts w:ascii="Book Antiqua" w:eastAsia="Times New Roman" w:hAnsi="Book Antiqua" w:cs="Arial"/>
                <w:b/>
                <w:lang w:eastAsia="hr-HR"/>
              </w:rPr>
            </w:pPr>
            <w:r w:rsidRPr="004631A0">
              <w:rPr>
                <w:rFonts w:ascii="Book Antiqua" w:eastAsia="Times New Roman" w:hAnsi="Book Antiqua" w:cs="Arial"/>
                <w:b/>
                <w:lang w:eastAsia="hr-HR"/>
              </w:rPr>
              <w:t xml:space="preserve">Ciljevi provedbe programa u razdoblju </w:t>
            </w:r>
            <w:r w:rsidR="00FF266E" w:rsidRPr="004631A0">
              <w:rPr>
                <w:rFonts w:ascii="Book Antiqua" w:eastAsia="Times New Roman" w:hAnsi="Book Antiqua" w:cs="Arial"/>
                <w:b/>
                <w:lang w:eastAsia="hr-HR"/>
              </w:rPr>
              <w:t>2025</w:t>
            </w:r>
            <w:r w:rsidRPr="004631A0">
              <w:rPr>
                <w:rFonts w:ascii="Book Antiqua" w:eastAsia="Times New Roman" w:hAnsi="Book Antiqua" w:cs="Arial"/>
                <w:b/>
                <w:lang w:eastAsia="hr-HR"/>
              </w:rPr>
              <w:t>.-</w:t>
            </w:r>
            <w:r w:rsidR="009A1406" w:rsidRPr="004631A0">
              <w:rPr>
                <w:rFonts w:ascii="Book Antiqua" w:eastAsia="Times New Roman" w:hAnsi="Book Antiqua" w:cs="Arial"/>
                <w:b/>
                <w:lang w:eastAsia="hr-HR"/>
              </w:rPr>
              <w:t>2027</w:t>
            </w:r>
            <w:r w:rsidRPr="004631A0">
              <w:rPr>
                <w:rFonts w:ascii="Book Antiqua" w:eastAsia="Times New Roman" w:hAnsi="Book Antiqua" w:cs="Arial"/>
                <w:b/>
                <w:lang w:eastAsia="hr-HR"/>
              </w:rPr>
              <w:t>.</w:t>
            </w:r>
          </w:p>
          <w:p w14:paraId="237D6DCF" w14:textId="04E3FF2C" w:rsidR="000E0422" w:rsidRPr="004631A0" w:rsidRDefault="000E0422" w:rsidP="009F4944">
            <w:p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 xml:space="preserve">Grad Dugo Selo nakon što je kupio zgradu „Stari sud“ započinje aktivnosti na izradi projektne dokumentacije i uređenju predmetne zgrade za potrebe rada gradske uprave, a da bi u isto vrijeme sačuvao originalan izgled objekta građenog početkom 20-tog stoljeća u historicističkom stilu. Društveni dom u </w:t>
            </w:r>
            <w:proofErr w:type="spellStart"/>
            <w:r w:rsidRPr="004631A0">
              <w:rPr>
                <w:rFonts w:ascii="Book Antiqua" w:eastAsia="Times New Roman" w:hAnsi="Book Antiqua" w:cs="Arial"/>
                <w:lang w:eastAsia="hr-HR"/>
              </w:rPr>
              <w:t>Leprovici</w:t>
            </w:r>
            <w:proofErr w:type="spellEnd"/>
            <w:r w:rsidRPr="004631A0">
              <w:rPr>
                <w:rFonts w:ascii="Book Antiqua" w:eastAsia="Times New Roman" w:hAnsi="Book Antiqua" w:cs="Arial"/>
                <w:lang w:eastAsia="hr-HR"/>
              </w:rPr>
              <w:t xml:space="preserve"> je potrebno sanirati jer prokišnjava, a u sklopu sanacije predviđa se i dogradnja te provedba mjera energetske učinkovitosti. Izrada projektne dokumentacije započela je u 2023. godini Na ostalim objektima u vlasništvu grada izvodit će se manji radovi na tekućem i investicijskom održavanju.</w:t>
            </w:r>
          </w:p>
          <w:p w14:paraId="1DEA6D53" w14:textId="77777777" w:rsidR="000E0422" w:rsidRPr="004631A0" w:rsidRDefault="000E0422" w:rsidP="009F4944">
            <w:pPr>
              <w:spacing w:after="0"/>
              <w:rPr>
                <w:rFonts w:ascii="Book Antiqua" w:eastAsia="Times New Roman" w:hAnsi="Book Antiqua" w:cs="Arial"/>
                <w:lang w:eastAsia="hr-HR"/>
              </w:rPr>
            </w:pPr>
          </w:p>
          <w:p w14:paraId="4570DBCC" w14:textId="77777777" w:rsidR="000E0422" w:rsidRPr="004631A0" w:rsidRDefault="000E0422" w:rsidP="009F4944">
            <w:pPr>
              <w:spacing w:after="0"/>
              <w:rPr>
                <w:rFonts w:ascii="Book Antiqua" w:eastAsia="Times New Roman" w:hAnsi="Book Antiqua" w:cs="Arial"/>
                <w:i/>
                <w:lang w:eastAsia="hr-HR"/>
              </w:rPr>
            </w:pPr>
          </w:p>
        </w:tc>
      </w:tr>
    </w:tbl>
    <w:p w14:paraId="2A2696CD" w14:textId="77777777" w:rsidR="000E0422" w:rsidRPr="004631A0" w:rsidRDefault="000E0422" w:rsidP="000E0422">
      <w:pPr>
        <w:rPr>
          <w:rFonts w:ascii="Book Antiqua" w:hAnsi="Book Antiqua"/>
        </w:rPr>
      </w:pPr>
    </w:p>
    <w:p w14:paraId="25740719" w14:textId="77777777" w:rsidR="000E0422" w:rsidRPr="004631A0" w:rsidRDefault="000E0422" w:rsidP="000E0422">
      <w:pPr>
        <w:pStyle w:val="Odlomakpopisa"/>
        <w:numPr>
          <w:ilvl w:val="0"/>
          <w:numId w:val="1"/>
        </w:numPr>
        <w:spacing w:after="0"/>
        <w:rPr>
          <w:rFonts w:ascii="Book Antiqua" w:hAnsi="Book Antiqua" w:cs="Arial"/>
        </w:rPr>
      </w:pPr>
      <w:r w:rsidRPr="004631A0">
        <w:rPr>
          <w:rFonts w:ascii="Book Antiqua" w:hAnsi="Book Antiqua" w:cs="Arial"/>
        </w:rPr>
        <w:t>Procjena i ishodište potrebnih sredstava za aktivnosti/projekte unutar programa</w:t>
      </w:r>
    </w:p>
    <w:p w14:paraId="6F410EA4" w14:textId="77777777" w:rsidR="000E0422" w:rsidRPr="004631A0" w:rsidRDefault="000E0422" w:rsidP="000E0422">
      <w:pPr>
        <w:pStyle w:val="Odlomakpopisa"/>
        <w:spacing w:after="0"/>
        <w:rPr>
          <w:rFonts w:ascii="Book Antiqua" w:hAnsi="Book Antiqua" w:cs="Arial"/>
          <w:b/>
        </w:rPr>
      </w:pPr>
    </w:p>
    <w:tbl>
      <w:tblPr>
        <w:tblW w:w="7812" w:type="dxa"/>
        <w:jc w:val="center"/>
        <w:tblLook w:val="04A0" w:firstRow="1" w:lastRow="0" w:firstColumn="1" w:lastColumn="0" w:noHBand="0" w:noVBand="1"/>
      </w:tblPr>
      <w:tblGrid>
        <w:gridCol w:w="3701"/>
        <w:gridCol w:w="1417"/>
        <w:gridCol w:w="1383"/>
        <w:gridCol w:w="1311"/>
      </w:tblGrid>
      <w:tr w:rsidR="00354087" w:rsidRPr="004631A0" w14:paraId="3237CD2A" w14:textId="77777777" w:rsidTr="009F4944">
        <w:trPr>
          <w:trHeight w:val="564"/>
          <w:jc w:val="center"/>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DB8B23" w14:textId="77777777" w:rsidR="000E0422" w:rsidRPr="004631A0" w:rsidRDefault="000E0422" w:rsidP="009F4944">
            <w:pPr>
              <w:spacing w:after="0"/>
              <w:jc w:val="center"/>
              <w:rPr>
                <w:rFonts w:ascii="Book Antiqua" w:eastAsia="Times New Roman" w:hAnsi="Book Antiqua" w:cs="Arial"/>
                <w:b/>
                <w:lang w:eastAsia="hr-HR"/>
              </w:rPr>
            </w:pPr>
            <w:r w:rsidRPr="004631A0">
              <w:rPr>
                <w:rFonts w:ascii="Book Antiqua" w:eastAsia="Times New Roman" w:hAnsi="Book Antiqua" w:cs="Arial"/>
                <w:b/>
                <w:lang w:eastAsia="hr-HR"/>
              </w:rPr>
              <w:t>Naziv aktivnosti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A75845F" w14:textId="77777777" w:rsidR="000E0422" w:rsidRPr="004631A0" w:rsidRDefault="000E0422" w:rsidP="009F4944">
            <w:pPr>
              <w:spacing w:after="0"/>
              <w:jc w:val="center"/>
              <w:rPr>
                <w:rFonts w:ascii="Book Antiqua" w:eastAsia="Times New Roman" w:hAnsi="Book Antiqua" w:cs="Arial"/>
                <w:b/>
                <w:lang w:eastAsia="hr-HR"/>
              </w:rPr>
            </w:pPr>
            <w:r w:rsidRPr="004631A0">
              <w:rPr>
                <w:rFonts w:ascii="Book Antiqua" w:eastAsia="Times New Roman" w:hAnsi="Book Antiqua" w:cs="Arial"/>
                <w:b/>
                <w:lang w:eastAsia="hr-HR"/>
              </w:rPr>
              <w:t>Proračun</w:t>
            </w:r>
          </w:p>
          <w:p w14:paraId="6964155D" w14:textId="5DFCBB63" w:rsidR="000E0422" w:rsidRPr="004631A0" w:rsidRDefault="00FF266E" w:rsidP="009F4944">
            <w:pPr>
              <w:spacing w:after="0"/>
              <w:jc w:val="center"/>
              <w:rPr>
                <w:rFonts w:ascii="Book Antiqua" w:eastAsia="Times New Roman" w:hAnsi="Book Antiqua" w:cs="Arial"/>
                <w:b/>
                <w:lang w:eastAsia="hr-HR"/>
              </w:rPr>
            </w:pPr>
            <w:r w:rsidRPr="004631A0">
              <w:rPr>
                <w:rFonts w:ascii="Book Antiqua" w:eastAsia="Times New Roman" w:hAnsi="Book Antiqua" w:cs="Arial"/>
                <w:b/>
                <w:lang w:eastAsia="hr-HR"/>
              </w:rPr>
              <w:t>2025</w:t>
            </w:r>
            <w:r w:rsidR="000E0422" w:rsidRPr="004631A0">
              <w:rPr>
                <w:rFonts w:ascii="Book Antiqua" w:eastAsia="Times New Roman" w:hAnsi="Book Antiqua" w:cs="Arial"/>
                <w:b/>
                <w:lang w:eastAsia="hr-HR"/>
              </w:rPr>
              <w:t>.</w:t>
            </w:r>
          </w:p>
        </w:tc>
        <w:tc>
          <w:tcPr>
            <w:tcW w:w="1383" w:type="dxa"/>
            <w:tcBorders>
              <w:top w:val="single" w:sz="4" w:space="0" w:color="auto"/>
              <w:left w:val="nil"/>
              <w:bottom w:val="single" w:sz="4" w:space="0" w:color="auto"/>
              <w:right w:val="single" w:sz="4" w:space="0" w:color="auto"/>
            </w:tcBorders>
            <w:shd w:val="clear" w:color="auto" w:fill="auto"/>
            <w:vAlign w:val="center"/>
            <w:hideMark/>
          </w:tcPr>
          <w:p w14:paraId="3F947D5B" w14:textId="74207FD5" w:rsidR="000E0422" w:rsidRPr="004631A0" w:rsidRDefault="000E0422" w:rsidP="009F4944">
            <w:pPr>
              <w:spacing w:after="0"/>
              <w:jc w:val="center"/>
              <w:rPr>
                <w:rFonts w:ascii="Book Antiqua" w:eastAsia="Times New Roman" w:hAnsi="Book Antiqua" w:cs="Arial"/>
                <w:b/>
                <w:lang w:eastAsia="hr-HR"/>
              </w:rPr>
            </w:pPr>
            <w:r w:rsidRPr="004631A0">
              <w:rPr>
                <w:rFonts w:ascii="Book Antiqua" w:eastAsia="Times New Roman" w:hAnsi="Book Antiqua" w:cs="Arial"/>
                <w:b/>
                <w:lang w:eastAsia="hr-HR"/>
              </w:rPr>
              <w:t xml:space="preserve">Projekcija </w:t>
            </w:r>
            <w:r w:rsidR="00FF266E" w:rsidRPr="004631A0">
              <w:rPr>
                <w:rFonts w:ascii="Book Antiqua" w:eastAsia="Times New Roman" w:hAnsi="Book Antiqua" w:cs="Arial"/>
                <w:b/>
                <w:lang w:eastAsia="hr-HR"/>
              </w:rPr>
              <w:t>2026</w:t>
            </w:r>
            <w:r w:rsidRPr="004631A0">
              <w:rPr>
                <w:rFonts w:ascii="Book Antiqua" w:eastAsia="Times New Roman" w:hAnsi="Book Antiqua" w:cs="Arial"/>
                <w:b/>
                <w:lang w:eastAsia="hr-HR"/>
              </w:rPr>
              <w:t>.</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14:paraId="3E99ED77" w14:textId="46A2E10C" w:rsidR="000E0422" w:rsidRPr="004631A0" w:rsidRDefault="000E0422" w:rsidP="009F4944">
            <w:pPr>
              <w:spacing w:after="0"/>
              <w:jc w:val="center"/>
              <w:rPr>
                <w:rFonts w:ascii="Book Antiqua" w:eastAsia="Times New Roman" w:hAnsi="Book Antiqua" w:cs="Arial"/>
                <w:b/>
                <w:lang w:eastAsia="hr-HR"/>
              </w:rPr>
            </w:pPr>
            <w:r w:rsidRPr="004631A0">
              <w:rPr>
                <w:rFonts w:ascii="Book Antiqua" w:eastAsia="Times New Roman" w:hAnsi="Book Antiqua" w:cs="Arial"/>
                <w:b/>
                <w:lang w:eastAsia="hr-HR"/>
              </w:rPr>
              <w:t xml:space="preserve">Projekcija </w:t>
            </w:r>
            <w:r w:rsidR="009A1406" w:rsidRPr="004631A0">
              <w:rPr>
                <w:rFonts w:ascii="Book Antiqua" w:eastAsia="Times New Roman" w:hAnsi="Book Antiqua" w:cs="Arial"/>
                <w:b/>
                <w:lang w:eastAsia="hr-HR"/>
              </w:rPr>
              <w:t>2027</w:t>
            </w:r>
            <w:r w:rsidRPr="004631A0">
              <w:rPr>
                <w:rFonts w:ascii="Book Antiqua" w:eastAsia="Times New Roman" w:hAnsi="Book Antiqua" w:cs="Arial"/>
                <w:b/>
                <w:lang w:eastAsia="hr-HR"/>
              </w:rPr>
              <w:t>.</w:t>
            </w:r>
          </w:p>
        </w:tc>
      </w:tr>
      <w:tr w:rsidR="00354087" w:rsidRPr="004631A0" w14:paraId="1B532B4F" w14:textId="77777777" w:rsidTr="00116C1D">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hideMark/>
          </w:tcPr>
          <w:p w14:paraId="21C6A36B" w14:textId="77777777" w:rsidR="00116C1D" w:rsidRPr="004631A0" w:rsidRDefault="00116C1D" w:rsidP="00116C1D">
            <w:pPr>
              <w:spacing w:after="0"/>
              <w:rPr>
                <w:rFonts w:ascii="Book Antiqua" w:eastAsia="Times New Roman" w:hAnsi="Book Antiqua" w:cs="Arial"/>
                <w:lang w:eastAsia="hr-HR"/>
              </w:rPr>
            </w:pPr>
            <w:r w:rsidRPr="004631A0">
              <w:rPr>
                <w:rFonts w:ascii="Book Antiqua" w:eastAsia="Times New Roman" w:hAnsi="Book Antiqua" w:cs="Arial"/>
                <w:lang w:eastAsia="hr-HR"/>
              </w:rPr>
              <w:t>Aktivnost A100001 Tekuće investicijsko održavanje građevinskih objekata</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C780D92" w14:textId="4BBCD21F" w:rsidR="00116C1D" w:rsidRPr="004631A0" w:rsidRDefault="00116C1D" w:rsidP="00116C1D">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128.000,00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04AD81BE" w14:textId="149C671D" w:rsidR="00116C1D" w:rsidRPr="004631A0" w:rsidRDefault="00116C1D" w:rsidP="00116C1D">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134.500,00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0F57187D" w14:textId="788DD7DF" w:rsidR="00116C1D" w:rsidRPr="004631A0" w:rsidRDefault="00116C1D" w:rsidP="00116C1D">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141.300,00</w:t>
            </w:r>
          </w:p>
        </w:tc>
      </w:tr>
      <w:tr w:rsidR="00354087" w:rsidRPr="004631A0" w14:paraId="602D7987" w14:textId="77777777" w:rsidTr="00210FEF">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5C418D87" w14:textId="15523E8A" w:rsidR="00210FEF" w:rsidRPr="004631A0" w:rsidRDefault="00210FEF" w:rsidP="00210FEF">
            <w:pPr>
              <w:spacing w:after="0"/>
              <w:rPr>
                <w:rFonts w:ascii="Book Antiqua" w:eastAsia="Times New Roman" w:hAnsi="Book Antiqua" w:cs="Arial"/>
                <w:lang w:eastAsia="hr-HR"/>
              </w:rPr>
            </w:pPr>
            <w:r w:rsidRPr="004631A0">
              <w:rPr>
                <w:rFonts w:ascii="Book Antiqua" w:eastAsia="Times New Roman" w:hAnsi="Book Antiqua" w:cs="Arial"/>
                <w:lang w:eastAsia="hr-HR"/>
              </w:rPr>
              <w:t>Kapitalni projekt K100005 Uređenje zgrade „stari sud“</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9DF5107" w14:textId="4DED6F76" w:rsidR="00210FEF" w:rsidRPr="004631A0" w:rsidRDefault="00210FEF" w:rsidP="00210FEF">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50.000,00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67346357" w14:textId="4980B868" w:rsidR="00210FEF" w:rsidRPr="004631A0" w:rsidRDefault="00210FEF" w:rsidP="00210FEF">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52.500,00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5FD3ECBA" w14:textId="34BE5AB5" w:rsidR="00210FEF" w:rsidRPr="004631A0" w:rsidRDefault="00210FEF" w:rsidP="00210FEF">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55.100,00</w:t>
            </w:r>
          </w:p>
        </w:tc>
      </w:tr>
      <w:tr w:rsidR="00354087" w:rsidRPr="004631A0" w14:paraId="4A8B5BC7" w14:textId="77777777" w:rsidTr="00354087">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5B093EFA" w14:textId="77777777" w:rsidR="00354087" w:rsidRPr="004631A0" w:rsidRDefault="00354087" w:rsidP="00354087">
            <w:pPr>
              <w:spacing w:after="0"/>
              <w:rPr>
                <w:rFonts w:ascii="Book Antiqua" w:eastAsia="Times New Roman" w:hAnsi="Book Antiqua" w:cs="Arial"/>
                <w:lang w:eastAsia="hr-HR"/>
              </w:rPr>
            </w:pPr>
            <w:r w:rsidRPr="004631A0">
              <w:rPr>
                <w:rFonts w:ascii="Book Antiqua" w:eastAsia="Times New Roman" w:hAnsi="Book Antiqua" w:cs="Arial"/>
                <w:lang w:eastAsia="hr-HR"/>
              </w:rPr>
              <w:t xml:space="preserve">Tekući projekt T100002 Uređenje društvenog doma </w:t>
            </w:r>
            <w:proofErr w:type="spellStart"/>
            <w:r w:rsidRPr="004631A0">
              <w:rPr>
                <w:rFonts w:ascii="Book Antiqua" w:eastAsia="Times New Roman" w:hAnsi="Book Antiqua" w:cs="Arial"/>
                <w:lang w:eastAsia="hr-HR"/>
              </w:rPr>
              <w:t>Leprovica</w:t>
            </w:r>
            <w:proofErr w:type="spellEnd"/>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CC1D34A" w14:textId="0B4CA078" w:rsidR="00354087" w:rsidRPr="004631A0" w:rsidRDefault="00354087" w:rsidP="00354087">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10.000,00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02D388E4" w14:textId="5454C8D4" w:rsidR="00354087" w:rsidRPr="004631A0" w:rsidRDefault="00354087" w:rsidP="00354087">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10.500,00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08373F7D" w14:textId="1F176C75" w:rsidR="00354087" w:rsidRPr="004631A0" w:rsidRDefault="00354087" w:rsidP="00354087">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11.000,00</w:t>
            </w:r>
          </w:p>
        </w:tc>
      </w:tr>
      <w:tr w:rsidR="00354087" w:rsidRPr="004631A0" w14:paraId="714F8517" w14:textId="77777777" w:rsidTr="00354087">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5F4CC90F" w14:textId="77777777" w:rsidR="00354087" w:rsidRPr="004631A0" w:rsidRDefault="00354087" w:rsidP="00354087">
            <w:pPr>
              <w:spacing w:after="0"/>
              <w:rPr>
                <w:rFonts w:ascii="Book Antiqua" w:eastAsia="Times New Roman" w:hAnsi="Book Antiqua" w:cs="Arial"/>
                <w:lang w:eastAsia="hr-HR"/>
              </w:rPr>
            </w:pPr>
            <w:r w:rsidRPr="004631A0">
              <w:rPr>
                <w:rFonts w:ascii="Book Antiqua" w:eastAsia="Times New Roman" w:hAnsi="Book Antiqua" w:cs="Arial"/>
                <w:lang w:eastAsia="hr-HR"/>
              </w:rPr>
              <w:t>Tekući projekt T100004 Objekti u zakupu</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FCA24F6" w14:textId="5E2BADA7" w:rsidR="00354087" w:rsidRPr="004631A0" w:rsidRDefault="00354087" w:rsidP="00354087">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7.300,00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28F8A30C" w14:textId="5B73C763" w:rsidR="00354087" w:rsidRPr="004631A0" w:rsidRDefault="00354087" w:rsidP="00354087">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7.700,00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6593C73E" w14:textId="50D5A4B5" w:rsidR="00354087" w:rsidRPr="004631A0" w:rsidRDefault="00354087" w:rsidP="00354087">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8.100,00</w:t>
            </w:r>
          </w:p>
        </w:tc>
      </w:tr>
    </w:tbl>
    <w:p w14:paraId="12B1AEF5" w14:textId="77777777" w:rsidR="000E0422" w:rsidRPr="004631A0" w:rsidRDefault="000E0422" w:rsidP="000E0422">
      <w:pPr>
        <w:rPr>
          <w:rFonts w:ascii="Book Antiqua" w:hAnsi="Book Antiqua" w:cs="Arial"/>
        </w:rPr>
      </w:pPr>
    </w:p>
    <w:p w14:paraId="45919A30" w14:textId="77777777" w:rsidR="000E0422" w:rsidRPr="004631A0" w:rsidRDefault="000E0422" w:rsidP="000E0422">
      <w:pPr>
        <w:pStyle w:val="Odlomakpopisa"/>
        <w:numPr>
          <w:ilvl w:val="0"/>
          <w:numId w:val="1"/>
        </w:numPr>
        <w:spacing w:after="0"/>
        <w:rPr>
          <w:rFonts w:ascii="Book Antiqua" w:hAnsi="Book Antiqua" w:cs="Arial"/>
        </w:rPr>
      </w:pPr>
      <w:r w:rsidRPr="004631A0">
        <w:rPr>
          <w:rFonts w:ascii="Book Antiqua" w:hAnsi="Book Antiqua" w:cs="Arial"/>
        </w:rPr>
        <w:t>U nastavku se za svaku aktivnost/projekt daje obrazloženje i definiraju pokazatelji rezultata:</w:t>
      </w:r>
    </w:p>
    <w:p w14:paraId="7DD4EB37" w14:textId="77777777" w:rsidR="000E0422" w:rsidRPr="004631A0" w:rsidRDefault="000E0422" w:rsidP="000E0422">
      <w:pPr>
        <w:spacing w:after="0"/>
        <w:rPr>
          <w:rFonts w:ascii="Book Antiqua" w:eastAsia="Times New Roman" w:hAnsi="Book Antiqua" w:cs="Arial"/>
          <w:lang w:eastAsia="hr-HR"/>
        </w:rPr>
      </w:pPr>
    </w:p>
    <w:tbl>
      <w:tblPr>
        <w:tblW w:w="9229" w:type="dxa"/>
        <w:tblInd w:w="93" w:type="dxa"/>
        <w:tblLayout w:type="fixed"/>
        <w:tblLook w:val="04A0" w:firstRow="1" w:lastRow="0" w:firstColumn="1" w:lastColumn="0" w:noHBand="0" w:noVBand="1"/>
      </w:tblPr>
      <w:tblGrid>
        <w:gridCol w:w="9229"/>
      </w:tblGrid>
      <w:tr w:rsidR="00501AA0" w:rsidRPr="004631A0" w14:paraId="6BBC250B" w14:textId="77777777" w:rsidTr="009F4944">
        <w:trPr>
          <w:trHeight w:val="300"/>
        </w:trPr>
        <w:tc>
          <w:tcPr>
            <w:tcW w:w="9229" w:type="dxa"/>
            <w:tcBorders>
              <w:top w:val="single" w:sz="4" w:space="0" w:color="auto"/>
              <w:left w:val="single" w:sz="4" w:space="0" w:color="auto"/>
              <w:bottom w:val="single" w:sz="4" w:space="0" w:color="auto"/>
              <w:right w:val="single" w:sz="4" w:space="0" w:color="auto"/>
            </w:tcBorders>
            <w:shd w:val="clear" w:color="auto" w:fill="auto"/>
            <w:hideMark/>
          </w:tcPr>
          <w:p w14:paraId="6C509DA1" w14:textId="77777777" w:rsidR="000E0422" w:rsidRPr="004631A0" w:rsidRDefault="000E0422" w:rsidP="009F4944">
            <w:pPr>
              <w:spacing w:after="0"/>
              <w:rPr>
                <w:rFonts w:ascii="Book Antiqua" w:eastAsia="Times New Roman" w:hAnsi="Book Antiqua" w:cs="Arial"/>
                <w:b/>
                <w:bCs/>
                <w:lang w:eastAsia="hr-HR"/>
              </w:rPr>
            </w:pPr>
            <w:r w:rsidRPr="004631A0">
              <w:rPr>
                <w:rFonts w:ascii="Book Antiqua" w:eastAsia="Times New Roman" w:hAnsi="Book Antiqua" w:cs="Arial"/>
                <w:b/>
                <w:bCs/>
                <w:lang w:eastAsia="hr-HR"/>
              </w:rPr>
              <w:t>Naziv aktivnosti/projekta u Proračunu: Aktivnost A100001 Tekuće investicijsko održavanje građevinskih objekata</w:t>
            </w:r>
          </w:p>
        </w:tc>
      </w:tr>
      <w:tr w:rsidR="00501AA0" w:rsidRPr="004631A0" w14:paraId="325D3092" w14:textId="77777777" w:rsidTr="009F4944">
        <w:trPr>
          <w:trHeight w:val="509"/>
        </w:trPr>
        <w:tc>
          <w:tcPr>
            <w:tcW w:w="92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BE60511" w14:textId="77777777" w:rsidR="000E0422" w:rsidRPr="004631A0" w:rsidRDefault="000E0422" w:rsidP="009F4944">
            <w:p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U promatranom razdoblju  predviđaju se troškovi održavanja objekta gradske uprave, Dugo Selo, objekta u najmu za potrebe udruga, gradske kleti te ostalih objekta koje su u vlasništvu ili ih Grad koristi. U sklopu aktivnosti planira se i izrada dokumentacije za zahtjevnije radove na održavanju objekata i ugradnja opreme.</w:t>
            </w:r>
          </w:p>
        </w:tc>
      </w:tr>
      <w:tr w:rsidR="000E0422" w:rsidRPr="004631A0" w14:paraId="46F7206B" w14:textId="77777777" w:rsidTr="009F4944">
        <w:trPr>
          <w:trHeight w:val="611"/>
        </w:trPr>
        <w:tc>
          <w:tcPr>
            <w:tcW w:w="9229" w:type="dxa"/>
            <w:vMerge/>
            <w:tcBorders>
              <w:top w:val="single" w:sz="4" w:space="0" w:color="auto"/>
              <w:left w:val="single" w:sz="4" w:space="0" w:color="auto"/>
              <w:bottom w:val="single" w:sz="4" w:space="0" w:color="auto"/>
              <w:right w:val="single" w:sz="4" w:space="0" w:color="auto"/>
            </w:tcBorders>
            <w:vAlign w:val="center"/>
            <w:hideMark/>
          </w:tcPr>
          <w:p w14:paraId="3C1D313F" w14:textId="77777777" w:rsidR="000E0422" w:rsidRPr="004631A0" w:rsidRDefault="000E0422" w:rsidP="009F4944">
            <w:pPr>
              <w:spacing w:after="0"/>
              <w:rPr>
                <w:rFonts w:ascii="Book Antiqua" w:eastAsia="Times New Roman" w:hAnsi="Book Antiqua" w:cs="Arial"/>
                <w:lang w:eastAsia="hr-HR"/>
              </w:rPr>
            </w:pPr>
          </w:p>
        </w:tc>
      </w:tr>
    </w:tbl>
    <w:p w14:paraId="11A37D3E" w14:textId="77777777" w:rsidR="000E0422" w:rsidRPr="004631A0" w:rsidRDefault="000E0422" w:rsidP="000E0422">
      <w:pPr>
        <w:rPr>
          <w:rFonts w:ascii="Book Antiqua" w:hAnsi="Book Antiqua" w:cs="Arial"/>
          <w:b/>
        </w:rPr>
      </w:pPr>
    </w:p>
    <w:p w14:paraId="48087B3B" w14:textId="77777777" w:rsidR="000E0422" w:rsidRPr="004631A0" w:rsidRDefault="000E0422" w:rsidP="000E0422">
      <w:pPr>
        <w:pStyle w:val="Odlomakpopisa"/>
        <w:numPr>
          <w:ilvl w:val="0"/>
          <w:numId w:val="47"/>
        </w:numPr>
        <w:rPr>
          <w:rFonts w:ascii="Book Antiqua" w:hAnsi="Book Antiqua" w:cs="Arial"/>
          <w:bCs/>
        </w:rPr>
      </w:pPr>
      <w:r w:rsidRPr="004631A0">
        <w:rPr>
          <w:rFonts w:ascii="Book Antiqua" w:hAnsi="Book Antiqua" w:cs="Arial"/>
          <w:bCs/>
        </w:rPr>
        <w:t>Pokazatelji rezultata:</w:t>
      </w:r>
    </w:p>
    <w:tbl>
      <w:tblPr>
        <w:tblW w:w="9510" w:type="dxa"/>
        <w:jc w:val="center"/>
        <w:tblLayout w:type="fixed"/>
        <w:tblLook w:val="04A0" w:firstRow="1" w:lastRow="0" w:firstColumn="1" w:lastColumn="0" w:noHBand="0" w:noVBand="1"/>
      </w:tblPr>
      <w:tblGrid>
        <w:gridCol w:w="1696"/>
        <w:gridCol w:w="1701"/>
        <w:gridCol w:w="993"/>
        <w:gridCol w:w="1205"/>
        <w:gridCol w:w="1305"/>
        <w:gridCol w:w="1305"/>
        <w:gridCol w:w="1305"/>
      </w:tblGrid>
      <w:tr w:rsidR="00501AA0" w:rsidRPr="004631A0" w14:paraId="41A52CDE" w14:textId="77777777" w:rsidTr="009F4944">
        <w:trPr>
          <w:trHeight w:val="564"/>
          <w:jc w:val="center"/>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6C59C2"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3FBC1A5A"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E4BD559"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993" w:type="dxa"/>
            <w:tcBorders>
              <w:top w:val="single" w:sz="4" w:space="0" w:color="auto"/>
              <w:left w:val="nil"/>
              <w:bottom w:val="single" w:sz="4" w:space="0" w:color="auto"/>
              <w:right w:val="single" w:sz="4" w:space="0" w:color="auto"/>
            </w:tcBorders>
            <w:vAlign w:val="center"/>
          </w:tcPr>
          <w:p w14:paraId="2E448B54"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Jedinica</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A1E0BF" w14:textId="323A721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w:t>
            </w:r>
            <w:r w:rsidR="00EF40D7" w:rsidRPr="004631A0">
              <w:rPr>
                <w:rFonts w:ascii="Book Antiqua" w:eastAsia="Times New Roman" w:hAnsi="Book Antiqua" w:cs="Arial"/>
                <w:lang w:eastAsia="hr-HR"/>
              </w:rPr>
              <w:t>4</w:t>
            </w:r>
            <w:r w:rsidRPr="004631A0">
              <w:rPr>
                <w:rFonts w:ascii="Book Antiqua" w:eastAsia="Times New Roman" w:hAnsi="Book Antiqua" w:cs="Arial"/>
                <w:lang w:eastAsia="hr-HR"/>
              </w:rPr>
              <w:t>.</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14:paraId="5B37C0F3"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04F201A6" w14:textId="7ABCE7F2"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r w:rsidR="000E0422" w:rsidRPr="004631A0">
              <w:rPr>
                <w:rFonts w:ascii="Book Antiqua" w:eastAsia="Times New Roman" w:hAnsi="Book Antiqua" w:cs="Arial"/>
                <w:lang w:eastAsia="hr-HR"/>
              </w:rPr>
              <w:t>.</w:t>
            </w:r>
          </w:p>
        </w:tc>
        <w:tc>
          <w:tcPr>
            <w:tcW w:w="1305" w:type="dxa"/>
            <w:tcBorders>
              <w:top w:val="single" w:sz="4" w:space="0" w:color="auto"/>
              <w:left w:val="nil"/>
              <w:bottom w:val="single" w:sz="4" w:space="0" w:color="auto"/>
              <w:right w:val="single" w:sz="4" w:space="0" w:color="auto"/>
            </w:tcBorders>
            <w:vAlign w:val="center"/>
          </w:tcPr>
          <w:p w14:paraId="5335E8D6"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56324809" w14:textId="0D47ADCD"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r w:rsidR="000E0422" w:rsidRPr="004631A0">
              <w:rPr>
                <w:rFonts w:ascii="Book Antiqua" w:eastAsia="Times New Roman" w:hAnsi="Book Antiqua" w:cs="Arial"/>
                <w:lang w:eastAsia="hr-HR"/>
              </w:rPr>
              <w:t>.</w:t>
            </w:r>
          </w:p>
        </w:tc>
        <w:tc>
          <w:tcPr>
            <w:tcW w:w="1305" w:type="dxa"/>
            <w:tcBorders>
              <w:top w:val="single" w:sz="4" w:space="0" w:color="auto"/>
              <w:left w:val="nil"/>
              <w:bottom w:val="single" w:sz="4" w:space="0" w:color="auto"/>
              <w:right w:val="single" w:sz="4" w:space="0" w:color="auto"/>
            </w:tcBorders>
          </w:tcPr>
          <w:p w14:paraId="6202697E"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1195FA04" w14:textId="2E8F29C8" w:rsidR="000E0422" w:rsidRPr="004631A0" w:rsidRDefault="009A1406" w:rsidP="009F4944">
            <w:pPr>
              <w:spacing w:after="0"/>
              <w:jc w:val="center"/>
              <w:rPr>
                <w:rFonts w:ascii="Book Antiqua" w:eastAsia="Times New Roman" w:hAnsi="Book Antiqua" w:cs="Arial"/>
                <w:bCs/>
                <w:lang w:eastAsia="hr-HR"/>
              </w:rPr>
            </w:pPr>
            <w:r w:rsidRPr="004631A0">
              <w:rPr>
                <w:rFonts w:ascii="Book Antiqua" w:eastAsia="Times New Roman" w:hAnsi="Book Antiqua" w:cs="Arial"/>
                <w:lang w:eastAsia="hr-HR"/>
              </w:rPr>
              <w:t>2027</w:t>
            </w:r>
            <w:r w:rsidR="000E0422" w:rsidRPr="004631A0">
              <w:rPr>
                <w:rFonts w:ascii="Book Antiqua" w:eastAsia="Times New Roman" w:hAnsi="Book Antiqua" w:cs="Arial"/>
                <w:lang w:eastAsia="hr-HR"/>
              </w:rPr>
              <w:t>.</w:t>
            </w:r>
          </w:p>
        </w:tc>
      </w:tr>
      <w:tr w:rsidR="00501AA0" w:rsidRPr="004631A0" w14:paraId="179F4169" w14:textId="77777777" w:rsidTr="009F4944">
        <w:trPr>
          <w:trHeight w:val="282"/>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B70A13" w14:textId="77777777" w:rsidR="000E0422" w:rsidRPr="004631A0" w:rsidRDefault="000E0422" w:rsidP="009F4944">
            <w:pPr>
              <w:spacing w:after="0"/>
              <w:jc w:val="center"/>
              <w:rPr>
                <w:rFonts w:ascii="Book Antiqua" w:hAnsi="Book Antiqua"/>
              </w:rPr>
            </w:pPr>
            <w:r w:rsidRPr="004631A0">
              <w:rPr>
                <w:rFonts w:ascii="Book Antiqua" w:hAnsi="Book Antiqua"/>
              </w:rPr>
              <w:t>Broj izrađenih projektnih dokumentacija u tekućoj godini</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A7B68"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Za više zahtjevne radove potrebno je izraditi odgovarajuću dokumentaciju</w:t>
            </w:r>
          </w:p>
        </w:tc>
        <w:tc>
          <w:tcPr>
            <w:tcW w:w="993" w:type="dxa"/>
            <w:tcBorders>
              <w:top w:val="single" w:sz="4" w:space="0" w:color="auto"/>
              <w:left w:val="single" w:sz="4" w:space="0" w:color="auto"/>
              <w:bottom w:val="single" w:sz="4" w:space="0" w:color="auto"/>
              <w:right w:val="single" w:sz="4" w:space="0" w:color="auto"/>
            </w:tcBorders>
            <w:vAlign w:val="center"/>
          </w:tcPr>
          <w:p w14:paraId="2A2D0C0A"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33AB82" w14:textId="5C99DB7A" w:rsidR="000E0422" w:rsidRPr="004631A0" w:rsidRDefault="00831C74" w:rsidP="009F4944">
            <w:pPr>
              <w:spacing w:after="0"/>
              <w:jc w:val="center"/>
              <w:rPr>
                <w:rFonts w:ascii="Book Antiqua" w:eastAsia="Times New Roman" w:hAnsi="Book Antiqua" w:cs="Arial"/>
                <w:lang w:eastAsia="hr-HR"/>
              </w:rPr>
            </w:pPr>
            <w:r w:rsidRPr="004631A0">
              <w:rPr>
                <w:rFonts w:ascii="Book Antiqua" w:hAnsi="Book Antiqua"/>
              </w:rPr>
              <w:t>1</w:t>
            </w:r>
          </w:p>
        </w:tc>
        <w:tc>
          <w:tcPr>
            <w:tcW w:w="1305" w:type="dxa"/>
            <w:tcBorders>
              <w:top w:val="single" w:sz="4" w:space="0" w:color="auto"/>
              <w:left w:val="single" w:sz="4" w:space="0" w:color="auto"/>
              <w:bottom w:val="single" w:sz="4" w:space="0" w:color="auto"/>
              <w:right w:val="single" w:sz="4" w:space="0" w:color="auto"/>
            </w:tcBorders>
            <w:noWrap/>
            <w:vAlign w:val="center"/>
          </w:tcPr>
          <w:p w14:paraId="624765D4" w14:textId="5DBA8341" w:rsidR="000E0422" w:rsidRPr="004631A0" w:rsidRDefault="000F1C65" w:rsidP="009F4944">
            <w:pPr>
              <w:spacing w:after="0"/>
              <w:jc w:val="center"/>
              <w:rPr>
                <w:rFonts w:ascii="Book Antiqua" w:eastAsia="Times New Roman" w:hAnsi="Book Antiqua" w:cs="Arial"/>
                <w:lang w:eastAsia="hr-HR"/>
              </w:rPr>
            </w:pPr>
            <w:r w:rsidRPr="004631A0">
              <w:rPr>
                <w:rFonts w:ascii="Book Antiqua" w:hAnsi="Book Antiqua"/>
              </w:rPr>
              <w:t>2</w:t>
            </w:r>
          </w:p>
        </w:tc>
        <w:tc>
          <w:tcPr>
            <w:tcW w:w="1305" w:type="dxa"/>
            <w:tcBorders>
              <w:top w:val="single" w:sz="4" w:space="0" w:color="auto"/>
              <w:left w:val="single" w:sz="4" w:space="0" w:color="auto"/>
              <w:bottom w:val="single" w:sz="4" w:space="0" w:color="auto"/>
              <w:right w:val="single" w:sz="4" w:space="0" w:color="auto"/>
            </w:tcBorders>
            <w:vAlign w:val="center"/>
          </w:tcPr>
          <w:p w14:paraId="681A5A6B"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w:t>
            </w:r>
          </w:p>
        </w:tc>
        <w:tc>
          <w:tcPr>
            <w:tcW w:w="1305" w:type="dxa"/>
            <w:tcBorders>
              <w:top w:val="single" w:sz="4" w:space="0" w:color="auto"/>
              <w:left w:val="single" w:sz="4" w:space="0" w:color="auto"/>
              <w:bottom w:val="single" w:sz="4" w:space="0" w:color="auto"/>
              <w:right w:val="single" w:sz="4" w:space="0" w:color="auto"/>
            </w:tcBorders>
            <w:vAlign w:val="center"/>
          </w:tcPr>
          <w:p w14:paraId="560BA3FF" w14:textId="77777777" w:rsidR="000E0422" w:rsidRPr="004631A0" w:rsidRDefault="000E0422" w:rsidP="009F4944">
            <w:pPr>
              <w:spacing w:after="0"/>
              <w:jc w:val="center"/>
              <w:rPr>
                <w:rFonts w:ascii="Book Antiqua" w:hAnsi="Book Antiqua"/>
              </w:rPr>
            </w:pPr>
            <w:r w:rsidRPr="004631A0">
              <w:rPr>
                <w:rFonts w:ascii="Book Antiqua" w:hAnsi="Book Antiqua"/>
              </w:rPr>
              <w:t>2</w:t>
            </w:r>
          </w:p>
        </w:tc>
      </w:tr>
      <w:tr w:rsidR="000E0422" w:rsidRPr="004631A0" w14:paraId="1AFD6AD4" w14:textId="77777777" w:rsidTr="009F4944">
        <w:trPr>
          <w:trHeight w:val="282"/>
          <w:jc w:val="center"/>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9D0F77"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hAnsi="Book Antiqua"/>
              </w:rPr>
              <w:t>Broj izvedenih radova na uređenju i održavanju u tekućoj godini</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B673C85"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Obveza je Grada redovito održavati objekte u svom vlasništvu</w:t>
            </w:r>
          </w:p>
        </w:tc>
        <w:tc>
          <w:tcPr>
            <w:tcW w:w="993" w:type="dxa"/>
            <w:tcBorders>
              <w:top w:val="single" w:sz="4" w:space="0" w:color="auto"/>
              <w:left w:val="nil"/>
              <w:bottom w:val="single" w:sz="4" w:space="0" w:color="auto"/>
              <w:right w:val="single" w:sz="4" w:space="0" w:color="auto"/>
            </w:tcBorders>
            <w:vAlign w:val="center"/>
          </w:tcPr>
          <w:p w14:paraId="5289908F"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205" w:type="dxa"/>
            <w:tcBorders>
              <w:top w:val="single" w:sz="4" w:space="0" w:color="auto"/>
              <w:left w:val="nil"/>
              <w:bottom w:val="single" w:sz="4" w:space="0" w:color="auto"/>
              <w:right w:val="single" w:sz="4" w:space="0" w:color="auto"/>
            </w:tcBorders>
            <w:shd w:val="clear" w:color="auto" w:fill="auto"/>
            <w:noWrap/>
            <w:vAlign w:val="center"/>
          </w:tcPr>
          <w:p w14:paraId="027B9A6A" w14:textId="4914B396" w:rsidR="000E0422" w:rsidRPr="004631A0" w:rsidRDefault="00831C74" w:rsidP="009F4944">
            <w:pPr>
              <w:spacing w:after="0"/>
              <w:jc w:val="center"/>
              <w:rPr>
                <w:rFonts w:ascii="Book Antiqua" w:eastAsia="Times New Roman" w:hAnsi="Book Antiqua" w:cs="Arial"/>
                <w:lang w:eastAsia="hr-HR"/>
              </w:rPr>
            </w:pPr>
            <w:r w:rsidRPr="004631A0">
              <w:rPr>
                <w:rFonts w:ascii="Book Antiqua" w:hAnsi="Book Antiqua"/>
              </w:rPr>
              <w:t>6</w:t>
            </w:r>
          </w:p>
        </w:tc>
        <w:tc>
          <w:tcPr>
            <w:tcW w:w="1305" w:type="dxa"/>
            <w:tcBorders>
              <w:top w:val="single" w:sz="4" w:space="0" w:color="auto"/>
              <w:left w:val="nil"/>
              <w:bottom w:val="single" w:sz="4" w:space="0" w:color="auto"/>
              <w:right w:val="single" w:sz="4" w:space="0" w:color="auto"/>
            </w:tcBorders>
            <w:noWrap/>
            <w:vAlign w:val="center"/>
          </w:tcPr>
          <w:p w14:paraId="5ADF8D87"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hAnsi="Book Antiqua"/>
              </w:rPr>
              <w:t>10</w:t>
            </w:r>
          </w:p>
        </w:tc>
        <w:tc>
          <w:tcPr>
            <w:tcW w:w="1305" w:type="dxa"/>
            <w:tcBorders>
              <w:top w:val="single" w:sz="4" w:space="0" w:color="auto"/>
              <w:left w:val="nil"/>
              <w:bottom w:val="single" w:sz="4" w:space="0" w:color="auto"/>
              <w:right w:val="single" w:sz="4" w:space="0" w:color="auto"/>
            </w:tcBorders>
            <w:vAlign w:val="center"/>
          </w:tcPr>
          <w:p w14:paraId="4D4556A7"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10</w:t>
            </w:r>
          </w:p>
        </w:tc>
        <w:tc>
          <w:tcPr>
            <w:tcW w:w="1305" w:type="dxa"/>
            <w:tcBorders>
              <w:top w:val="single" w:sz="4" w:space="0" w:color="auto"/>
              <w:left w:val="nil"/>
              <w:bottom w:val="single" w:sz="4" w:space="0" w:color="auto"/>
              <w:right w:val="single" w:sz="4" w:space="0" w:color="auto"/>
            </w:tcBorders>
            <w:vAlign w:val="center"/>
          </w:tcPr>
          <w:p w14:paraId="781A10A4" w14:textId="77777777" w:rsidR="000E0422" w:rsidRPr="004631A0" w:rsidRDefault="000E0422" w:rsidP="009F4944">
            <w:pPr>
              <w:spacing w:after="0"/>
              <w:jc w:val="center"/>
              <w:rPr>
                <w:rFonts w:ascii="Book Antiqua" w:hAnsi="Book Antiqua"/>
              </w:rPr>
            </w:pPr>
            <w:r w:rsidRPr="004631A0">
              <w:rPr>
                <w:rFonts w:ascii="Book Antiqua" w:hAnsi="Book Antiqua"/>
              </w:rPr>
              <w:t>10</w:t>
            </w:r>
          </w:p>
        </w:tc>
      </w:tr>
    </w:tbl>
    <w:p w14:paraId="06F7F540" w14:textId="77777777" w:rsidR="000E0422" w:rsidRPr="004631A0" w:rsidRDefault="000E0422" w:rsidP="000E0422">
      <w:pPr>
        <w:spacing w:after="0"/>
        <w:rPr>
          <w:rFonts w:ascii="Book Antiqua" w:eastAsia="Times New Roman" w:hAnsi="Book Antiqua" w:cs="Arial"/>
          <w:lang w:eastAsia="hr-HR"/>
        </w:rPr>
      </w:pPr>
    </w:p>
    <w:p w14:paraId="3E2977C6" w14:textId="77777777" w:rsidR="000E0422" w:rsidRPr="004631A0" w:rsidRDefault="000E0422" w:rsidP="000E0422">
      <w:pPr>
        <w:spacing w:after="0"/>
        <w:ind w:left="142" w:right="827"/>
        <w:rPr>
          <w:rFonts w:ascii="Book Antiqua" w:eastAsia="Times New Roman" w:hAnsi="Book Antiqua" w:cs="Arial"/>
          <w:lang w:eastAsia="hr-HR"/>
        </w:rPr>
      </w:pPr>
    </w:p>
    <w:tbl>
      <w:tblPr>
        <w:tblW w:w="9683" w:type="dxa"/>
        <w:tblInd w:w="93" w:type="dxa"/>
        <w:tblLayout w:type="fixed"/>
        <w:tblLook w:val="04A0" w:firstRow="1" w:lastRow="0" w:firstColumn="1" w:lastColumn="0" w:noHBand="0" w:noVBand="1"/>
      </w:tblPr>
      <w:tblGrid>
        <w:gridCol w:w="9683"/>
      </w:tblGrid>
      <w:tr w:rsidR="004E0822" w:rsidRPr="004631A0" w14:paraId="7E5C7061" w14:textId="77777777" w:rsidTr="009F4944">
        <w:trPr>
          <w:trHeight w:val="300"/>
        </w:trPr>
        <w:tc>
          <w:tcPr>
            <w:tcW w:w="9683" w:type="dxa"/>
            <w:tcBorders>
              <w:top w:val="single" w:sz="4" w:space="0" w:color="auto"/>
              <w:left w:val="single" w:sz="4" w:space="0" w:color="auto"/>
              <w:bottom w:val="single" w:sz="4" w:space="0" w:color="auto"/>
              <w:right w:val="single" w:sz="4" w:space="0" w:color="auto"/>
            </w:tcBorders>
            <w:shd w:val="clear" w:color="auto" w:fill="auto"/>
            <w:hideMark/>
          </w:tcPr>
          <w:p w14:paraId="57E4C4BD" w14:textId="4253619A" w:rsidR="000E0422" w:rsidRPr="004631A0" w:rsidRDefault="000E0422" w:rsidP="009F4944">
            <w:pPr>
              <w:spacing w:after="0"/>
              <w:rPr>
                <w:rFonts w:ascii="Book Antiqua" w:eastAsia="Times New Roman" w:hAnsi="Book Antiqua" w:cs="Arial"/>
                <w:b/>
                <w:bCs/>
                <w:lang w:eastAsia="hr-HR"/>
              </w:rPr>
            </w:pPr>
            <w:r w:rsidRPr="004631A0">
              <w:rPr>
                <w:rFonts w:ascii="Book Antiqua" w:eastAsia="Times New Roman" w:hAnsi="Book Antiqua" w:cs="Arial"/>
                <w:b/>
                <w:bCs/>
                <w:lang w:eastAsia="hr-HR"/>
              </w:rPr>
              <w:t xml:space="preserve">Naziv aktivnosti/projekta u Proračunu: Kapitalni projekt K100005 Uređenje zgrade </w:t>
            </w:r>
            <w:r w:rsidR="0073275B" w:rsidRPr="004631A0">
              <w:rPr>
                <w:rFonts w:ascii="Book Antiqua" w:eastAsia="Times New Roman" w:hAnsi="Book Antiqua" w:cs="Arial"/>
                <w:b/>
                <w:bCs/>
                <w:lang w:eastAsia="hr-HR"/>
              </w:rPr>
              <w:t>„</w:t>
            </w:r>
            <w:r w:rsidRPr="004631A0">
              <w:rPr>
                <w:rFonts w:ascii="Book Antiqua" w:eastAsia="Times New Roman" w:hAnsi="Book Antiqua" w:cs="Arial"/>
                <w:b/>
                <w:bCs/>
                <w:lang w:eastAsia="hr-HR"/>
              </w:rPr>
              <w:t>Stari sud</w:t>
            </w:r>
            <w:r w:rsidR="0073275B" w:rsidRPr="004631A0">
              <w:rPr>
                <w:rFonts w:ascii="Book Antiqua" w:eastAsia="Times New Roman" w:hAnsi="Book Antiqua" w:cs="Arial"/>
                <w:b/>
                <w:bCs/>
                <w:lang w:eastAsia="hr-HR"/>
              </w:rPr>
              <w:t>“</w:t>
            </w:r>
          </w:p>
        </w:tc>
      </w:tr>
      <w:tr w:rsidR="004E0822" w:rsidRPr="004631A0" w14:paraId="116A8259" w14:textId="77777777" w:rsidTr="009F4944">
        <w:trPr>
          <w:trHeight w:val="509"/>
        </w:trPr>
        <w:tc>
          <w:tcPr>
            <w:tcW w:w="968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5044C1" w14:textId="77777777" w:rsidR="000E0422" w:rsidRPr="004631A0" w:rsidRDefault="000E0422" w:rsidP="009F4944">
            <w:p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Projektom se predviđa uređenje i rekonstrukcija zgrade „Stari sud“ za potrebe preseljenja gradskih službi u ovu historicističku palaču koju je gradio grof Draškovića na prijelazu iz 19-tog u 20-to stoljeće, razdoblje koje označava početak razvoja modernog Dugog Sela (katastarskog središta i raskrižja pruga). U promatranom razdoblju planira se izrada dokumentacije te prijava projekta na natječaj za sufinanciranje sredstvima EU.</w:t>
            </w:r>
          </w:p>
        </w:tc>
      </w:tr>
      <w:tr w:rsidR="000E0422" w:rsidRPr="004631A0" w14:paraId="1E51C535" w14:textId="77777777" w:rsidTr="009F4944">
        <w:trPr>
          <w:trHeight w:val="611"/>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3E1748D4" w14:textId="77777777" w:rsidR="000E0422" w:rsidRPr="004631A0" w:rsidRDefault="000E0422" w:rsidP="009F4944">
            <w:pPr>
              <w:spacing w:after="0"/>
              <w:rPr>
                <w:rFonts w:ascii="Book Antiqua" w:eastAsia="Times New Roman" w:hAnsi="Book Antiqua" w:cs="Arial"/>
                <w:lang w:eastAsia="hr-HR"/>
              </w:rPr>
            </w:pPr>
          </w:p>
        </w:tc>
      </w:tr>
    </w:tbl>
    <w:p w14:paraId="42075413" w14:textId="77777777" w:rsidR="000E0422" w:rsidRPr="004631A0" w:rsidRDefault="000E0422" w:rsidP="000E0422">
      <w:pPr>
        <w:rPr>
          <w:rFonts w:ascii="Book Antiqua" w:hAnsi="Book Antiqua" w:cs="Arial"/>
          <w:b/>
        </w:rPr>
      </w:pPr>
    </w:p>
    <w:p w14:paraId="2E31443B" w14:textId="77777777" w:rsidR="000E0422" w:rsidRPr="004631A0" w:rsidRDefault="000E0422" w:rsidP="000E0422">
      <w:pPr>
        <w:pStyle w:val="Odlomakpopisa"/>
        <w:numPr>
          <w:ilvl w:val="0"/>
          <w:numId w:val="47"/>
        </w:numPr>
        <w:rPr>
          <w:rFonts w:ascii="Book Antiqua" w:hAnsi="Book Antiqua" w:cs="Arial"/>
          <w:bCs/>
        </w:rPr>
      </w:pPr>
      <w:r w:rsidRPr="004631A0">
        <w:rPr>
          <w:rFonts w:ascii="Book Antiqua" w:hAnsi="Book Antiqua" w:cs="Arial"/>
          <w:bCs/>
        </w:rPr>
        <w:t>Pokazatelji rezultata:</w:t>
      </w:r>
    </w:p>
    <w:tbl>
      <w:tblPr>
        <w:tblW w:w="9776" w:type="dxa"/>
        <w:jc w:val="center"/>
        <w:tblLook w:val="04A0" w:firstRow="1" w:lastRow="0" w:firstColumn="1" w:lastColumn="0" w:noHBand="0" w:noVBand="1"/>
      </w:tblPr>
      <w:tblGrid>
        <w:gridCol w:w="93"/>
        <w:gridCol w:w="1561"/>
        <w:gridCol w:w="1640"/>
        <w:gridCol w:w="993"/>
        <w:gridCol w:w="1425"/>
        <w:gridCol w:w="1230"/>
        <w:gridCol w:w="1196"/>
        <w:gridCol w:w="1196"/>
        <w:gridCol w:w="442"/>
      </w:tblGrid>
      <w:tr w:rsidR="004E0822" w:rsidRPr="004631A0" w14:paraId="48C8DB64" w14:textId="77777777" w:rsidTr="004E0822">
        <w:trPr>
          <w:gridAfter w:val="1"/>
          <w:wAfter w:w="442" w:type="dxa"/>
          <w:trHeight w:val="564"/>
          <w:jc w:val="center"/>
        </w:trPr>
        <w:tc>
          <w:tcPr>
            <w:tcW w:w="16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13516B"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07274260"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082A21D0"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993" w:type="dxa"/>
            <w:tcBorders>
              <w:top w:val="single" w:sz="4" w:space="0" w:color="auto"/>
              <w:left w:val="nil"/>
              <w:bottom w:val="single" w:sz="4" w:space="0" w:color="auto"/>
              <w:right w:val="single" w:sz="4" w:space="0" w:color="auto"/>
            </w:tcBorders>
            <w:vAlign w:val="center"/>
          </w:tcPr>
          <w:p w14:paraId="535FE03C"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Jedinica</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A3611" w14:textId="07F23681"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w:t>
            </w:r>
            <w:r w:rsidR="004E0822" w:rsidRPr="004631A0">
              <w:rPr>
                <w:rFonts w:ascii="Book Antiqua" w:eastAsia="Times New Roman" w:hAnsi="Book Antiqua" w:cs="Arial"/>
                <w:lang w:eastAsia="hr-HR"/>
              </w:rPr>
              <w:t>4</w:t>
            </w:r>
            <w:r w:rsidRPr="004631A0">
              <w:rPr>
                <w:rFonts w:ascii="Book Antiqua" w:eastAsia="Times New Roman" w:hAnsi="Book Antiqua" w:cs="Arial"/>
                <w:lang w:eastAsia="hr-HR"/>
              </w:rPr>
              <w:t>.</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14:paraId="0E68DC9B"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67E3E326" w14:textId="01CFC1EE"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r w:rsidR="000E0422" w:rsidRPr="004631A0">
              <w:rPr>
                <w:rFonts w:ascii="Book Antiqua" w:eastAsia="Times New Roman" w:hAnsi="Book Antiqua" w:cs="Arial"/>
                <w:lang w:eastAsia="hr-HR"/>
              </w:rPr>
              <w:t>.</w:t>
            </w:r>
          </w:p>
        </w:tc>
        <w:tc>
          <w:tcPr>
            <w:tcW w:w="1196" w:type="dxa"/>
            <w:tcBorders>
              <w:top w:val="single" w:sz="4" w:space="0" w:color="auto"/>
              <w:left w:val="nil"/>
              <w:bottom w:val="single" w:sz="4" w:space="0" w:color="auto"/>
              <w:right w:val="single" w:sz="4" w:space="0" w:color="auto"/>
            </w:tcBorders>
            <w:vAlign w:val="center"/>
          </w:tcPr>
          <w:p w14:paraId="2C8E1587"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61DCA505" w14:textId="0D05D66F"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r w:rsidR="000E0422" w:rsidRPr="004631A0">
              <w:rPr>
                <w:rFonts w:ascii="Book Antiqua" w:eastAsia="Times New Roman" w:hAnsi="Book Antiqua" w:cs="Arial"/>
                <w:lang w:eastAsia="hr-HR"/>
              </w:rPr>
              <w:t>.</w:t>
            </w:r>
          </w:p>
        </w:tc>
        <w:tc>
          <w:tcPr>
            <w:tcW w:w="1196" w:type="dxa"/>
            <w:tcBorders>
              <w:top w:val="single" w:sz="4" w:space="0" w:color="auto"/>
              <w:left w:val="nil"/>
              <w:bottom w:val="single" w:sz="4" w:space="0" w:color="auto"/>
              <w:right w:val="single" w:sz="4" w:space="0" w:color="auto"/>
            </w:tcBorders>
          </w:tcPr>
          <w:p w14:paraId="68B3ADDF"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502223EB" w14:textId="3A5FCD19" w:rsidR="000E0422" w:rsidRPr="004631A0" w:rsidRDefault="009A1406" w:rsidP="009F4944">
            <w:pPr>
              <w:spacing w:after="0"/>
              <w:jc w:val="center"/>
              <w:rPr>
                <w:rFonts w:ascii="Book Antiqua" w:eastAsia="Times New Roman" w:hAnsi="Book Antiqua" w:cs="Arial"/>
                <w:bCs/>
                <w:lang w:eastAsia="hr-HR"/>
              </w:rPr>
            </w:pPr>
            <w:r w:rsidRPr="004631A0">
              <w:rPr>
                <w:rFonts w:ascii="Book Antiqua" w:eastAsia="Times New Roman" w:hAnsi="Book Antiqua" w:cs="Arial"/>
                <w:lang w:eastAsia="hr-HR"/>
              </w:rPr>
              <w:t>2027</w:t>
            </w:r>
            <w:r w:rsidR="000E0422" w:rsidRPr="004631A0">
              <w:rPr>
                <w:rFonts w:ascii="Book Antiqua" w:eastAsia="Times New Roman" w:hAnsi="Book Antiqua" w:cs="Arial"/>
                <w:lang w:eastAsia="hr-HR"/>
              </w:rPr>
              <w:t>.</w:t>
            </w:r>
          </w:p>
        </w:tc>
      </w:tr>
      <w:tr w:rsidR="004E0822" w:rsidRPr="004631A0" w14:paraId="22365AD6" w14:textId="77777777" w:rsidTr="004E0822">
        <w:trPr>
          <w:gridAfter w:val="1"/>
          <w:wAfter w:w="442" w:type="dxa"/>
          <w:trHeight w:val="282"/>
          <w:jc w:val="center"/>
        </w:trPr>
        <w:tc>
          <w:tcPr>
            <w:tcW w:w="16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C95702E"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Izrada dokumentacije za rekonstrukciju i uređenje</w:t>
            </w:r>
          </w:p>
        </w:tc>
        <w:tc>
          <w:tcPr>
            <w:tcW w:w="1640" w:type="dxa"/>
            <w:vMerge w:val="restart"/>
            <w:tcBorders>
              <w:top w:val="single" w:sz="4" w:space="0" w:color="auto"/>
              <w:left w:val="nil"/>
              <w:bottom w:val="single" w:sz="4" w:space="0" w:color="auto"/>
              <w:right w:val="single" w:sz="4" w:space="0" w:color="auto"/>
            </w:tcBorders>
            <w:shd w:val="clear" w:color="auto" w:fill="auto"/>
            <w:noWrap/>
            <w:vAlign w:val="center"/>
            <w:hideMark/>
          </w:tcPr>
          <w:p w14:paraId="6BFD8148"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 xml:space="preserve">Da bi se objekt doveo u stanje primjereno namjeni potrebno je izvesti zahtjevne </w:t>
            </w:r>
            <w:r w:rsidRPr="004631A0">
              <w:rPr>
                <w:rFonts w:ascii="Book Antiqua" w:eastAsia="Times New Roman" w:hAnsi="Book Antiqua" w:cs="Arial"/>
                <w:lang w:eastAsia="hr-HR"/>
              </w:rPr>
              <w:lastRenderedPageBreak/>
              <w:t>radove na rekonstrukciji i uređenju.</w:t>
            </w:r>
          </w:p>
        </w:tc>
        <w:tc>
          <w:tcPr>
            <w:tcW w:w="993" w:type="dxa"/>
            <w:tcBorders>
              <w:top w:val="nil"/>
              <w:left w:val="nil"/>
              <w:bottom w:val="single" w:sz="4" w:space="0" w:color="auto"/>
              <w:right w:val="single" w:sz="4" w:space="0" w:color="auto"/>
            </w:tcBorders>
            <w:vAlign w:val="center"/>
          </w:tcPr>
          <w:p w14:paraId="7755888F" w14:textId="4F433E21" w:rsidR="000E0422" w:rsidRPr="004631A0" w:rsidRDefault="0073275B"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lastRenderedPageBreak/>
              <w:t>K</w:t>
            </w:r>
            <w:r w:rsidR="000E0422" w:rsidRPr="004631A0">
              <w:rPr>
                <w:rFonts w:ascii="Book Antiqua" w:eastAsia="Times New Roman" w:hAnsi="Book Antiqua" w:cs="Arial"/>
                <w:lang w:eastAsia="hr-HR"/>
              </w:rPr>
              <w:t>om</w:t>
            </w:r>
          </w:p>
        </w:tc>
        <w:tc>
          <w:tcPr>
            <w:tcW w:w="1425" w:type="dxa"/>
            <w:tcBorders>
              <w:top w:val="nil"/>
              <w:left w:val="nil"/>
              <w:bottom w:val="single" w:sz="4" w:space="0" w:color="auto"/>
              <w:right w:val="single" w:sz="4" w:space="0" w:color="auto"/>
            </w:tcBorders>
            <w:shd w:val="clear" w:color="auto" w:fill="auto"/>
            <w:noWrap/>
            <w:vAlign w:val="center"/>
            <w:hideMark/>
          </w:tcPr>
          <w:p w14:paraId="2764DB40"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w:t>
            </w:r>
          </w:p>
        </w:tc>
        <w:tc>
          <w:tcPr>
            <w:tcW w:w="1230" w:type="dxa"/>
            <w:tcBorders>
              <w:top w:val="nil"/>
              <w:left w:val="nil"/>
              <w:bottom w:val="single" w:sz="4" w:space="0" w:color="auto"/>
              <w:right w:val="single" w:sz="4" w:space="0" w:color="auto"/>
            </w:tcBorders>
            <w:noWrap/>
            <w:vAlign w:val="center"/>
          </w:tcPr>
          <w:p w14:paraId="633BDF1E"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w:t>
            </w:r>
          </w:p>
        </w:tc>
        <w:tc>
          <w:tcPr>
            <w:tcW w:w="1196" w:type="dxa"/>
            <w:tcBorders>
              <w:top w:val="nil"/>
              <w:left w:val="nil"/>
              <w:bottom w:val="single" w:sz="4" w:space="0" w:color="auto"/>
              <w:right w:val="single" w:sz="4" w:space="0" w:color="auto"/>
            </w:tcBorders>
            <w:vAlign w:val="center"/>
          </w:tcPr>
          <w:p w14:paraId="0AEB7CEF" w14:textId="119DB645" w:rsidR="000E0422" w:rsidRPr="004631A0" w:rsidRDefault="004E08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w:t>
            </w:r>
          </w:p>
        </w:tc>
        <w:tc>
          <w:tcPr>
            <w:tcW w:w="1196" w:type="dxa"/>
            <w:tcBorders>
              <w:top w:val="nil"/>
              <w:left w:val="nil"/>
              <w:bottom w:val="single" w:sz="4" w:space="0" w:color="auto"/>
              <w:right w:val="single" w:sz="4" w:space="0" w:color="auto"/>
            </w:tcBorders>
            <w:vAlign w:val="center"/>
          </w:tcPr>
          <w:p w14:paraId="07249A0B" w14:textId="6D5360F9" w:rsidR="000E0422" w:rsidRPr="004631A0" w:rsidRDefault="004E08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w:t>
            </w:r>
          </w:p>
        </w:tc>
      </w:tr>
      <w:tr w:rsidR="004E0822" w:rsidRPr="004631A0" w14:paraId="28535814" w14:textId="77777777" w:rsidTr="004E0822">
        <w:trPr>
          <w:gridAfter w:val="1"/>
          <w:wAfter w:w="442" w:type="dxa"/>
          <w:trHeight w:val="282"/>
          <w:jc w:val="center"/>
        </w:trPr>
        <w:tc>
          <w:tcPr>
            <w:tcW w:w="16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A47781F"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Izvedba radova</w:t>
            </w:r>
          </w:p>
        </w:tc>
        <w:tc>
          <w:tcPr>
            <w:tcW w:w="1640" w:type="dxa"/>
            <w:vMerge/>
            <w:tcBorders>
              <w:top w:val="single" w:sz="4" w:space="0" w:color="auto"/>
              <w:bottom w:val="single" w:sz="4" w:space="0" w:color="auto"/>
              <w:right w:val="single" w:sz="4" w:space="0" w:color="auto"/>
            </w:tcBorders>
            <w:noWrap/>
            <w:vAlign w:val="center"/>
          </w:tcPr>
          <w:p w14:paraId="42D7EF77" w14:textId="77777777" w:rsidR="000E0422" w:rsidRPr="004631A0" w:rsidRDefault="000E0422" w:rsidP="009F4944">
            <w:pPr>
              <w:spacing w:after="0"/>
              <w:jc w:val="center"/>
              <w:rPr>
                <w:rFonts w:ascii="Book Antiqua" w:eastAsia="Times New Roman" w:hAnsi="Book Antiqua" w:cs="Arial"/>
                <w:lang w:eastAsia="hr-HR"/>
              </w:rPr>
            </w:pPr>
          </w:p>
        </w:tc>
        <w:tc>
          <w:tcPr>
            <w:tcW w:w="993" w:type="dxa"/>
            <w:tcBorders>
              <w:top w:val="nil"/>
              <w:left w:val="single" w:sz="4" w:space="0" w:color="auto"/>
              <w:bottom w:val="single" w:sz="4" w:space="0" w:color="auto"/>
              <w:right w:val="single" w:sz="4" w:space="0" w:color="auto"/>
            </w:tcBorders>
            <w:vAlign w:val="center"/>
          </w:tcPr>
          <w:p w14:paraId="710A7687"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w:t>
            </w:r>
          </w:p>
        </w:tc>
        <w:tc>
          <w:tcPr>
            <w:tcW w:w="1425" w:type="dxa"/>
            <w:tcBorders>
              <w:top w:val="nil"/>
              <w:left w:val="nil"/>
              <w:bottom w:val="single" w:sz="4" w:space="0" w:color="auto"/>
              <w:right w:val="single" w:sz="4" w:space="0" w:color="auto"/>
            </w:tcBorders>
            <w:shd w:val="clear" w:color="auto" w:fill="auto"/>
            <w:noWrap/>
            <w:vAlign w:val="center"/>
          </w:tcPr>
          <w:p w14:paraId="39721221"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hAnsi="Book Antiqua"/>
              </w:rPr>
              <w:t>0</w:t>
            </w:r>
          </w:p>
        </w:tc>
        <w:tc>
          <w:tcPr>
            <w:tcW w:w="1230" w:type="dxa"/>
            <w:tcBorders>
              <w:top w:val="nil"/>
              <w:left w:val="nil"/>
              <w:bottom w:val="single" w:sz="4" w:space="0" w:color="auto"/>
              <w:right w:val="single" w:sz="4" w:space="0" w:color="auto"/>
            </w:tcBorders>
            <w:noWrap/>
            <w:vAlign w:val="center"/>
          </w:tcPr>
          <w:p w14:paraId="682E43D8"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hAnsi="Book Antiqua"/>
              </w:rPr>
              <w:t>0</w:t>
            </w:r>
          </w:p>
        </w:tc>
        <w:tc>
          <w:tcPr>
            <w:tcW w:w="1196" w:type="dxa"/>
            <w:tcBorders>
              <w:top w:val="nil"/>
              <w:left w:val="nil"/>
              <w:bottom w:val="single" w:sz="4" w:space="0" w:color="auto"/>
              <w:right w:val="single" w:sz="4" w:space="0" w:color="auto"/>
            </w:tcBorders>
            <w:vAlign w:val="center"/>
          </w:tcPr>
          <w:p w14:paraId="51ED96BA"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196" w:type="dxa"/>
            <w:tcBorders>
              <w:top w:val="nil"/>
              <w:left w:val="nil"/>
              <w:bottom w:val="single" w:sz="4" w:space="0" w:color="auto"/>
              <w:right w:val="single" w:sz="4" w:space="0" w:color="auto"/>
            </w:tcBorders>
            <w:vAlign w:val="center"/>
          </w:tcPr>
          <w:p w14:paraId="22BC2E92" w14:textId="77777777" w:rsidR="000E0422" w:rsidRPr="004631A0" w:rsidRDefault="000E0422" w:rsidP="009F4944">
            <w:pPr>
              <w:spacing w:after="0"/>
              <w:jc w:val="center"/>
              <w:rPr>
                <w:rFonts w:ascii="Book Antiqua" w:hAnsi="Book Antiqua"/>
              </w:rPr>
            </w:pPr>
            <w:r w:rsidRPr="004631A0">
              <w:rPr>
                <w:rFonts w:ascii="Book Antiqua" w:hAnsi="Book Antiqua"/>
              </w:rPr>
              <w:t>10</w:t>
            </w:r>
          </w:p>
        </w:tc>
      </w:tr>
      <w:tr w:rsidR="004E0822" w:rsidRPr="004631A0" w14:paraId="1BBCB446" w14:textId="77777777" w:rsidTr="004E0822">
        <w:tblPrEx>
          <w:jc w:val="left"/>
        </w:tblPrEx>
        <w:trPr>
          <w:gridBefore w:val="1"/>
          <w:wBefore w:w="93" w:type="dxa"/>
          <w:trHeight w:val="300"/>
        </w:trPr>
        <w:tc>
          <w:tcPr>
            <w:tcW w:w="9683" w:type="dxa"/>
            <w:gridSpan w:val="8"/>
            <w:tcBorders>
              <w:top w:val="single" w:sz="4" w:space="0" w:color="auto"/>
              <w:left w:val="single" w:sz="4" w:space="0" w:color="auto"/>
              <w:bottom w:val="single" w:sz="4" w:space="0" w:color="auto"/>
              <w:right w:val="single" w:sz="4" w:space="0" w:color="auto"/>
            </w:tcBorders>
            <w:shd w:val="clear" w:color="auto" w:fill="auto"/>
            <w:hideMark/>
          </w:tcPr>
          <w:p w14:paraId="5E70781C" w14:textId="77777777" w:rsidR="000E0422" w:rsidRPr="004631A0" w:rsidRDefault="000E0422" w:rsidP="009F4944">
            <w:pPr>
              <w:spacing w:after="0"/>
              <w:rPr>
                <w:rFonts w:ascii="Book Antiqua" w:eastAsia="Times New Roman" w:hAnsi="Book Antiqua" w:cs="Arial"/>
                <w:b/>
                <w:bCs/>
                <w:lang w:eastAsia="hr-HR"/>
              </w:rPr>
            </w:pPr>
            <w:r w:rsidRPr="004631A0">
              <w:rPr>
                <w:rFonts w:ascii="Book Antiqua" w:eastAsia="Times New Roman" w:hAnsi="Book Antiqua" w:cs="Arial"/>
                <w:b/>
                <w:bCs/>
                <w:lang w:eastAsia="hr-HR"/>
              </w:rPr>
              <w:t xml:space="preserve">Naziv aktivnosti/projekta u Proračunu: Tekući projekt T100002 Uređenje društvenog doma </w:t>
            </w:r>
            <w:proofErr w:type="spellStart"/>
            <w:r w:rsidRPr="004631A0">
              <w:rPr>
                <w:rFonts w:ascii="Book Antiqua" w:eastAsia="Times New Roman" w:hAnsi="Book Antiqua" w:cs="Arial"/>
                <w:b/>
                <w:bCs/>
                <w:lang w:eastAsia="hr-HR"/>
              </w:rPr>
              <w:t>Leprovica</w:t>
            </w:r>
            <w:proofErr w:type="spellEnd"/>
          </w:p>
        </w:tc>
      </w:tr>
      <w:tr w:rsidR="004E0822" w:rsidRPr="004631A0" w14:paraId="48F44C81" w14:textId="77777777" w:rsidTr="004E0822">
        <w:tblPrEx>
          <w:jc w:val="left"/>
        </w:tblPrEx>
        <w:trPr>
          <w:gridBefore w:val="1"/>
          <w:wBefore w:w="93" w:type="dxa"/>
          <w:trHeight w:val="509"/>
        </w:trPr>
        <w:tc>
          <w:tcPr>
            <w:tcW w:w="9683" w:type="dxa"/>
            <w:gridSpan w:val="8"/>
            <w:vMerge w:val="restart"/>
            <w:tcBorders>
              <w:top w:val="single" w:sz="4" w:space="0" w:color="auto"/>
              <w:left w:val="single" w:sz="4" w:space="0" w:color="auto"/>
              <w:bottom w:val="single" w:sz="4" w:space="0" w:color="auto"/>
              <w:right w:val="single" w:sz="4" w:space="0" w:color="auto"/>
            </w:tcBorders>
            <w:shd w:val="clear" w:color="auto" w:fill="auto"/>
            <w:hideMark/>
          </w:tcPr>
          <w:p w14:paraId="315C9CB3" w14:textId="3FA887F0" w:rsidR="000E0422" w:rsidRPr="004631A0" w:rsidRDefault="000E0422" w:rsidP="009F4944">
            <w:p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 xml:space="preserve">Tijekom 2023. i </w:t>
            </w:r>
            <w:r w:rsidR="00FF266E" w:rsidRPr="004631A0">
              <w:rPr>
                <w:rFonts w:ascii="Book Antiqua" w:eastAsia="Times New Roman" w:hAnsi="Book Antiqua" w:cs="Arial"/>
                <w:lang w:eastAsia="hr-HR"/>
              </w:rPr>
              <w:t>2025</w:t>
            </w:r>
            <w:r w:rsidRPr="004631A0">
              <w:rPr>
                <w:rFonts w:ascii="Book Antiqua" w:eastAsia="Times New Roman" w:hAnsi="Book Antiqua" w:cs="Arial"/>
                <w:lang w:eastAsia="hr-HR"/>
              </w:rPr>
              <w:t>. godine izradit će se dokumentacija za rekonstrukciju i dogradnju objekta kojom se predviđa nova dvorana i kuhinje, sanacija postojećeg objekta u sklopu koje će se izvesti i mjere povećanja energetske učinkovitosti. U narednim godinama planira se izvedba radova.</w:t>
            </w:r>
          </w:p>
        </w:tc>
      </w:tr>
      <w:tr w:rsidR="004E0822" w:rsidRPr="004631A0" w14:paraId="1389F939" w14:textId="77777777" w:rsidTr="004E0822">
        <w:tblPrEx>
          <w:jc w:val="left"/>
        </w:tblPrEx>
        <w:trPr>
          <w:gridBefore w:val="1"/>
          <w:wBefore w:w="93" w:type="dxa"/>
          <w:trHeight w:val="611"/>
        </w:trPr>
        <w:tc>
          <w:tcPr>
            <w:tcW w:w="9683" w:type="dxa"/>
            <w:gridSpan w:val="8"/>
            <w:vMerge/>
            <w:tcBorders>
              <w:top w:val="single" w:sz="4" w:space="0" w:color="auto"/>
              <w:left w:val="single" w:sz="4" w:space="0" w:color="auto"/>
              <w:bottom w:val="single" w:sz="4" w:space="0" w:color="auto"/>
              <w:right w:val="single" w:sz="4" w:space="0" w:color="auto"/>
            </w:tcBorders>
            <w:vAlign w:val="center"/>
            <w:hideMark/>
          </w:tcPr>
          <w:p w14:paraId="5F27C3A8" w14:textId="77777777" w:rsidR="000E0422" w:rsidRPr="004631A0" w:rsidRDefault="000E0422" w:rsidP="009F4944">
            <w:pPr>
              <w:spacing w:after="0"/>
              <w:rPr>
                <w:rFonts w:ascii="Book Antiqua" w:eastAsia="Times New Roman" w:hAnsi="Book Antiqua" w:cs="Arial"/>
                <w:lang w:eastAsia="hr-HR"/>
              </w:rPr>
            </w:pPr>
          </w:p>
        </w:tc>
      </w:tr>
    </w:tbl>
    <w:p w14:paraId="2F2AB67B" w14:textId="77777777" w:rsidR="000E0422" w:rsidRPr="004631A0" w:rsidRDefault="000E0422" w:rsidP="000E0422">
      <w:pPr>
        <w:rPr>
          <w:rFonts w:ascii="Book Antiqua" w:hAnsi="Book Antiqua" w:cs="Arial"/>
          <w:b/>
          <w:bCs/>
        </w:rPr>
      </w:pPr>
    </w:p>
    <w:p w14:paraId="14A75E0F" w14:textId="77777777" w:rsidR="000E0422" w:rsidRPr="004631A0" w:rsidRDefault="000E0422" w:rsidP="000E0422">
      <w:pPr>
        <w:pStyle w:val="Odlomakpopisa"/>
        <w:numPr>
          <w:ilvl w:val="0"/>
          <w:numId w:val="47"/>
        </w:numPr>
        <w:rPr>
          <w:rFonts w:ascii="Book Antiqua" w:hAnsi="Book Antiqua" w:cs="Arial"/>
        </w:rPr>
      </w:pPr>
      <w:r w:rsidRPr="004631A0">
        <w:rPr>
          <w:rFonts w:ascii="Book Antiqua" w:hAnsi="Book Antiqua" w:cs="Arial"/>
        </w:rPr>
        <w:t>Pokazatelji rezultata:</w:t>
      </w:r>
    </w:p>
    <w:tbl>
      <w:tblPr>
        <w:tblW w:w="9227" w:type="dxa"/>
        <w:jc w:val="center"/>
        <w:tblLayout w:type="fixed"/>
        <w:tblLook w:val="04A0" w:firstRow="1" w:lastRow="0" w:firstColumn="1" w:lastColumn="0" w:noHBand="0" w:noVBand="1"/>
      </w:tblPr>
      <w:tblGrid>
        <w:gridCol w:w="1523"/>
        <w:gridCol w:w="1417"/>
        <w:gridCol w:w="1067"/>
        <w:gridCol w:w="1305"/>
        <w:gridCol w:w="1305"/>
        <w:gridCol w:w="1305"/>
        <w:gridCol w:w="1305"/>
      </w:tblGrid>
      <w:tr w:rsidR="004E0822" w:rsidRPr="004631A0" w14:paraId="1240FC5D" w14:textId="77777777" w:rsidTr="009F4944">
        <w:trPr>
          <w:trHeight w:val="564"/>
          <w:jc w:val="center"/>
        </w:trPr>
        <w:tc>
          <w:tcPr>
            <w:tcW w:w="1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D022F6"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12DA3C71"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94D854E"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1067" w:type="dxa"/>
            <w:tcBorders>
              <w:top w:val="single" w:sz="4" w:space="0" w:color="auto"/>
              <w:left w:val="nil"/>
              <w:bottom w:val="single" w:sz="4" w:space="0" w:color="auto"/>
              <w:right w:val="single" w:sz="4" w:space="0" w:color="auto"/>
            </w:tcBorders>
            <w:vAlign w:val="center"/>
          </w:tcPr>
          <w:p w14:paraId="0DFFDB67"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Jedinica</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90BEA2" w14:textId="51E66FE0"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w:t>
            </w:r>
            <w:r w:rsidR="004E0822" w:rsidRPr="004631A0">
              <w:rPr>
                <w:rFonts w:ascii="Book Antiqua" w:eastAsia="Times New Roman" w:hAnsi="Book Antiqua" w:cs="Arial"/>
                <w:lang w:eastAsia="hr-HR"/>
              </w:rPr>
              <w:t>4</w:t>
            </w:r>
            <w:r w:rsidRPr="004631A0">
              <w:rPr>
                <w:rFonts w:ascii="Book Antiqua" w:eastAsia="Times New Roman" w:hAnsi="Book Antiqua" w:cs="Arial"/>
                <w:lang w:eastAsia="hr-HR"/>
              </w:rPr>
              <w:t>.</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14:paraId="6AEE19E0"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4B639C16" w14:textId="5A84ED72"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r w:rsidR="000E0422" w:rsidRPr="004631A0">
              <w:rPr>
                <w:rFonts w:ascii="Book Antiqua" w:eastAsia="Times New Roman" w:hAnsi="Book Antiqua" w:cs="Arial"/>
                <w:lang w:eastAsia="hr-HR"/>
              </w:rPr>
              <w:t>.</w:t>
            </w:r>
          </w:p>
        </w:tc>
        <w:tc>
          <w:tcPr>
            <w:tcW w:w="1305" w:type="dxa"/>
            <w:tcBorders>
              <w:top w:val="single" w:sz="4" w:space="0" w:color="auto"/>
              <w:left w:val="nil"/>
              <w:bottom w:val="single" w:sz="4" w:space="0" w:color="auto"/>
              <w:right w:val="single" w:sz="4" w:space="0" w:color="auto"/>
            </w:tcBorders>
            <w:vAlign w:val="center"/>
          </w:tcPr>
          <w:p w14:paraId="4767DF9E"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76FA9240" w14:textId="72E32692"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r w:rsidR="000E0422" w:rsidRPr="004631A0">
              <w:rPr>
                <w:rFonts w:ascii="Book Antiqua" w:eastAsia="Times New Roman" w:hAnsi="Book Antiqua" w:cs="Arial"/>
                <w:lang w:eastAsia="hr-HR"/>
              </w:rPr>
              <w:t>.</w:t>
            </w:r>
          </w:p>
        </w:tc>
        <w:tc>
          <w:tcPr>
            <w:tcW w:w="1305" w:type="dxa"/>
            <w:tcBorders>
              <w:top w:val="single" w:sz="4" w:space="0" w:color="auto"/>
              <w:left w:val="nil"/>
              <w:bottom w:val="single" w:sz="4" w:space="0" w:color="auto"/>
              <w:right w:val="single" w:sz="4" w:space="0" w:color="auto"/>
            </w:tcBorders>
          </w:tcPr>
          <w:p w14:paraId="05C9A9FF"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248B6225" w14:textId="7F2485F8" w:rsidR="000E0422" w:rsidRPr="004631A0" w:rsidRDefault="009A140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r w:rsidR="000E0422" w:rsidRPr="004631A0">
              <w:rPr>
                <w:rFonts w:ascii="Book Antiqua" w:eastAsia="Times New Roman" w:hAnsi="Book Antiqua" w:cs="Arial"/>
                <w:lang w:eastAsia="hr-HR"/>
              </w:rPr>
              <w:t>.</w:t>
            </w:r>
          </w:p>
        </w:tc>
      </w:tr>
      <w:tr w:rsidR="004E0822" w:rsidRPr="004631A0" w14:paraId="7077787A" w14:textId="77777777" w:rsidTr="009F4944">
        <w:trPr>
          <w:trHeight w:val="282"/>
          <w:jc w:val="center"/>
        </w:trPr>
        <w:tc>
          <w:tcPr>
            <w:tcW w:w="15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1E23DF"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Izrada dokumentacije za rekonstrukciju i uređenje</w:t>
            </w:r>
          </w:p>
        </w:tc>
        <w:tc>
          <w:tcPr>
            <w:tcW w:w="1417" w:type="dxa"/>
            <w:vMerge w:val="restart"/>
            <w:tcBorders>
              <w:top w:val="single" w:sz="4" w:space="0" w:color="auto"/>
              <w:left w:val="nil"/>
              <w:bottom w:val="single" w:sz="4" w:space="0" w:color="auto"/>
              <w:right w:val="single" w:sz="4" w:space="0" w:color="auto"/>
            </w:tcBorders>
            <w:shd w:val="clear" w:color="auto" w:fill="auto"/>
            <w:noWrap/>
            <w:vAlign w:val="center"/>
            <w:hideMark/>
          </w:tcPr>
          <w:p w14:paraId="395302AC"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Objekt društvenog doma je potrebno sanirati te dodatno dograditi sukladno potrebama.</w:t>
            </w:r>
          </w:p>
        </w:tc>
        <w:tc>
          <w:tcPr>
            <w:tcW w:w="1067" w:type="dxa"/>
            <w:tcBorders>
              <w:top w:val="nil"/>
              <w:left w:val="nil"/>
              <w:bottom w:val="single" w:sz="4" w:space="0" w:color="auto"/>
              <w:right w:val="single" w:sz="4" w:space="0" w:color="auto"/>
            </w:tcBorders>
            <w:vAlign w:val="center"/>
          </w:tcPr>
          <w:p w14:paraId="409A4019" w14:textId="1D54BB37" w:rsidR="000E0422" w:rsidRPr="004631A0" w:rsidRDefault="0073275B"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w:t>
            </w:r>
            <w:r w:rsidR="000E0422" w:rsidRPr="004631A0">
              <w:rPr>
                <w:rFonts w:ascii="Book Antiqua" w:eastAsia="Times New Roman" w:hAnsi="Book Antiqua" w:cs="Arial"/>
                <w:lang w:eastAsia="hr-HR"/>
              </w:rPr>
              <w:t>om</w:t>
            </w:r>
          </w:p>
        </w:tc>
        <w:tc>
          <w:tcPr>
            <w:tcW w:w="1305" w:type="dxa"/>
            <w:tcBorders>
              <w:top w:val="nil"/>
              <w:left w:val="nil"/>
              <w:bottom w:val="single" w:sz="4" w:space="0" w:color="auto"/>
              <w:right w:val="single" w:sz="4" w:space="0" w:color="auto"/>
            </w:tcBorders>
            <w:shd w:val="clear" w:color="auto" w:fill="auto"/>
            <w:noWrap/>
            <w:vAlign w:val="center"/>
            <w:hideMark/>
          </w:tcPr>
          <w:p w14:paraId="7899E116" w14:textId="1E8E8BD3"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r w:rsidR="004E0822" w:rsidRPr="004631A0">
              <w:rPr>
                <w:rFonts w:ascii="Book Antiqua" w:eastAsia="Times New Roman" w:hAnsi="Book Antiqua" w:cs="Arial"/>
                <w:lang w:eastAsia="hr-HR"/>
              </w:rPr>
              <w:t>1</w:t>
            </w:r>
          </w:p>
        </w:tc>
        <w:tc>
          <w:tcPr>
            <w:tcW w:w="1305" w:type="dxa"/>
            <w:tcBorders>
              <w:top w:val="nil"/>
              <w:left w:val="nil"/>
              <w:bottom w:val="single" w:sz="4" w:space="0" w:color="auto"/>
              <w:right w:val="single" w:sz="4" w:space="0" w:color="auto"/>
            </w:tcBorders>
            <w:noWrap/>
            <w:vAlign w:val="center"/>
          </w:tcPr>
          <w:p w14:paraId="425CF94F" w14:textId="029EBA1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r w:rsidR="004E0822" w:rsidRPr="004631A0">
              <w:rPr>
                <w:rFonts w:ascii="Book Antiqua" w:eastAsia="Times New Roman" w:hAnsi="Book Antiqua" w:cs="Arial"/>
                <w:lang w:eastAsia="hr-HR"/>
              </w:rPr>
              <w:t>9</w:t>
            </w:r>
          </w:p>
        </w:tc>
        <w:tc>
          <w:tcPr>
            <w:tcW w:w="1305" w:type="dxa"/>
            <w:tcBorders>
              <w:top w:val="nil"/>
              <w:left w:val="nil"/>
              <w:bottom w:val="single" w:sz="4" w:space="0" w:color="auto"/>
              <w:right w:val="single" w:sz="4" w:space="0" w:color="auto"/>
            </w:tcBorders>
            <w:vAlign w:val="center"/>
          </w:tcPr>
          <w:p w14:paraId="03D53055"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305" w:type="dxa"/>
            <w:tcBorders>
              <w:top w:val="nil"/>
              <w:left w:val="nil"/>
              <w:bottom w:val="single" w:sz="4" w:space="0" w:color="auto"/>
              <w:right w:val="single" w:sz="4" w:space="0" w:color="auto"/>
            </w:tcBorders>
            <w:vAlign w:val="center"/>
          </w:tcPr>
          <w:p w14:paraId="24ABDE2F"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r>
      <w:tr w:rsidR="000E0422" w:rsidRPr="004631A0" w14:paraId="3E83BF53" w14:textId="77777777" w:rsidTr="009F4944">
        <w:trPr>
          <w:trHeight w:val="282"/>
          <w:jc w:val="center"/>
        </w:trPr>
        <w:tc>
          <w:tcPr>
            <w:tcW w:w="15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55E47F"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Izvedba radova</w:t>
            </w:r>
          </w:p>
        </w:tc>
        <w:tc>
          <w:tcPr>
            <w:tcW w:w="1417" w:type="dxa"/>
            <w:vMerge/>
            <w:tcBorders>
              <w:top w:val="single" w:sz="4" w:space="0" w:color="auto"/>
              <w:bottom w:val="single" w:sz="4" w:space="0" w:color="auto"/>
              <w:right w:val="single" w:sz="4" w:space="0" w:color="auto"/>
            </w:tcBorders>
            <w:noWrap/>
            <w:vAlign w:val="center"/>
          </w:tcPr>
          <w:p w14:paraId="242B9F80" w14:textId="77777777" w:rsidR="000E0422" w:rsidRPr="004631A0" w:rsidRDefault="000E0422" w:rsidP="009F4944">
            <w:pPr>
              <w:spacing w:after="0"/>
              <w:jc w:val="center"/>
              <w:rPr>
                <w:rFonts w:ascii="Book Antiqua" w:eastAsia="Times New Roman" w:hAnsi="Book Antiqua" w:cs="Arial"/>
                <w:lang w:eastAsia="hr-HR"/>
              </w:rPr>
            </w:pPr>
          </w:p>
        </w:tc>
        <w:tc>
          <w:tcPr>
            <w:tcW w:w="1067" w:type="dxa"/>
            <w:tcBorders>
              <w:top w:val="single" w:sz="4" w:space="0" w:color="auto"/>
              <w:left w:val="single" w:sz="4" w:space="0" w:color="auto"/>
              <w:bottom w:val="single" w:sz="4" w:space="0" w:color="auto"/>
              <w:right w:val="single" w:sz="4" w:space="0" w:color="auto"/>
            </w:tcBorders>
            <w:vAlign w:val="center"/>
          </w:tcPr>
          <w:p w14:paraId="3892B04A"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w:t>
            </w:r>
          </w:p>
        </w:tc>
        <w:tc>
          <w:tcPr>
            <w:tcW w:w="1305" w:type="dxa"/>
            <w:tcBorders>
              <w:top w:val="nil"/>
              <w:left w:val="nil"/>
              <w:bottom w:val="single" w:sz="4" w:space="0" w:color="auto"/>
              <w:right w:val="single" w:sz="4" w:space="0" w:color="auto"/>
            </w:tcBorders>
            <w:shd w:val="clear" w:color="auto" w:fill="auto"/>
            <w:noWrap/>
            <w:vAlign w:val="center"/>
          </w:tcPr>
          <w:p w14:paraId="6E81E8F6"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hAnsi="Book Antiqua"/>
              </w:rPr>
              <w:t>0</w:t>
            </w:r>
          </w:p>
        </w:tc>
        <w:tc>
          <w:tcPr>
            <w:tcW w:w="1305" w:type="dxa"/>
            <w:tcBorders>
              <w:top w:val="nil"/>
              <w:left w:val="nil"/>
              <w:bottom w:val="single" w:sz="4" w:space="0" w:color="auto"/>
              <w:right w:val="single" w:sz="4" w:space="0" w:color="auto"/>
            </w:tcBorders>
            <w:noWrap/>
            <w:vAlign w:val="center"/>
          </w:tcPr>
          <w:p w14:paraId="08D31CA8" w14:textId="57804ED0" w:rsidR="000E0422" w:rsidRPr="004631A0" w:rsidRDefault="004E0822" w:rsidP="009F4944">
            <w:pPr>
              <w:spacing w:after="0"/>
              <w:jc w:val="center"/>
              <w:rPr>
                <w:rFonts w:ascii="Book Antiqua" w:eastAsia="Times New Roman" w:hAnsi="Book Antiqua" w:cs="Arial"/>
                <w:lang w:eastAsia="hr-HR"/>
              </w:rPr>
            </w:pPr>
            <w:r w:rsidRPr="004631A0">
              <w:rPr>
                <w:rFonts w:ascii="Book Antiqua" w:hAnsi="Book Antiqua"/>
              </w:rPr>
              <w:t>0</w:t>
            </w:r>
          </w:p>
        </w:tc>
        <w:tc>
          <w:tcPr>
            <w:tcW w:w="1305" w:type="dxa"/>
            <w:tcBorders>
              <w:top w:val="nil"/>
              <w:left w:val="nil"/>
              <w:bottom w:val="single" w:sz="4" w:space="0" w:color="auto"/>
              <w:right w:val="single" w:sz="4" w:space="0" w:color="auto"/>
            </w:tcBorders>
            <w:vAlign w:val="center"/>
          </w:tcPr>
          <w:p w14:paraId="25FF131A" w14:textId="6E430228" w:rsidR="000E0422" w:rsidRPr="004631A0" w:rsidRDefault="004E08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305" w:type="dxa"/>
            <w:tcBorders>
              <w:top w:val="nil"/>
              <w:left w:val="nil"/>
              <w:bottom w:val="single" w:sz="4" w:space="0" w:color="auto"/>
              <w:right w:val="single" w:sz="4" w:space="0" w:color="auto"/>
            </w:tcBorders>
            <w:vAlign w:val="center"/>
          </w:tcPr>
          <w:p w14:paraId="458C9D85" w14:textId="481CA12F" w:rsidR="000E0422" w:rsidRPr="004631A0" w:rsidRDefault="004E0822" w:rsidP="009F4944">
            <w:pPr>
              <w:spacing w:after="0"/>
              <w:jc w:val="center"/>
              <w:rPr>
                <w:rFonts w:ascii="Book Antiqua" w:hAnsi="Book Antiqua"/>
              </w:rPr>
            </w:pPr>
            <w:r w:rsidRPr="004631A0">
              <w:rPr>
                <w:rFonts w:ascii="Book Antiqua" w:hAnsi="Book Antiqua"/>
              </w:rPr>
              <w:t>1</w:t>
            </w:r>
            <w:r w:rsidR="000E0422" w:rsidRPr="004631A0">
              <w:rPr>
                <w:rFonts w:ascii="Book Antiqua" w:hAnsi="Book Antiqua"/>
              </w:rPr>
              <w:t>0</w:t>
            </w:r>
          </w:p>
        </w:tc>
      </w:tr>
    </w:tbl>
    <w:p w14:paraId="5F4F9BFB" w14:textId="77777777" w:rsidR="000E0422" w:rsidRPr="004631A0" w:rsidRDefault="000E0422" w:rsidP="000E0422">
      <w:pPr>
        <w:rPr>
          <w:rFonts w:ascii="Book Antiqua" w:hAnsi="Book Antiqua" w:cs="Arial"/>
          <w:b/>
          <w:bCs/>
        </w:rPr>
      </w:pPr>
    </w:p>
    <w:p w14:paraId="0C1FDB4E" w14:textId="77777777" w:rsidR="000E0422" w:rsidRPr="004631A0" w:rsidRDefault="000E0422" w:rsidP="000E0422">
      <w:pPr>
        <w:rPr>
          <w:rFonts w:ascii="Book Antiqua" w:hAnsi="Book Antiqua" w:cs="Arial"/>
          <w:b/>
          <w:bCs/>
        </w:rPr>
      </w:pPr>
    </w:p>
    <w:tbl>
      <w:tblPr>
        <w:tblW w:w="9825" w:type="dxa"/>
        <w:tblInd w:w="93" w:type="dxa"/>
        <w:tblLayout w:type="fixed"/>
        <w:tblLook w:val="04A0" w:firstRow="1" w:lastRow="0" w:firstColumn="1" w:lastColumn="0" w:noHBand="0" w:noVBand="1"/>
      </w:tblPr>
      <w:tblGrid>
        <w:gridCol w:w="9825"/>
      </w:tblGrid>
      <w:tr w:rsidR="004E0822" w:rsidRPr="004631A0" w14:paraId="0290EE8A" w14:textId="77777777" w:rsidTr="009F4944">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3D2D0120" w14:textId="77777777" w:rsidR="000E0422" w:rsidRPr="004631A0" w:rsidRDefault="000E0422" w:rsidP="009F4944">
            <w:pPr>
              <w:spacing w:after="0"/>
              <w:rPr>
                <w:rFonts w:ascii="Book Antiqua" w:eastAsia="Times New Roman" w:hAnsi="Book Antiqua" w:cs="Arial"/>
                <w:b/>
                <w:bCs/>
                <w:lang w:eastAsia="hr-HR"/>
              </w:rPr>
            </w:pPr>
            <w:r w:rsidRPr="004631A0">
              <w:rPr>
                <w:rFonts w:ascii="Book Antiqua" w:eastAsia="Times New Roman" w:hAnsi="Book Antiqua" w:cs="Arial"/>
                <w:b/>
                <w:bCs/>
                <w:lang w:eastAsia="hr-HR"/>
              </w:rPr>
              <w:t>Naziv aktivnosti/projekta u Proračunu: Tekući projekt T100004 Objekti u zakupu</w:t>
            </w:r>
          </w:p>
        </w:tc>
      </w:tr>
      <w:tr w:rsidR="004E0822" w:rsidRPr="004631A0" w14:paraId="5BB900FB" w14:textId="77777777" w:rsidTr="009F4944">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1BC34E" w14:textId="72A72AAA" w:rsidR="000E0422" w:rsidRPr="004631A0" w:rsidRDefault="000E0422" w:rsidP="009F4944">
            <w:pPr>
              <w:spacing w:after="0"/>
              <w:jc w:val="both"/>
              <w:rPr>
                <w:rFonts w:ascii="Book Antiqua" w:hAnsi="Book Antiqua" w:cs="Arial"/>
              </w:rPr>
            </w:pPr>
            <w:r w:rsidRPr="004631A0">
              <w:rPr>
                <w:rFonts w:ascii="Book Antiqua" w:hAnsi="Book Antiqua" w:cs="Arial"/>
              </w:rPr>
              <w:t xml:space="preserve">U </w:t>
            </w:r>
            <w:r w:rsidR="00FF266E" w:rsidRPr="004631A0">
              <w:rPr>
                <w:rFonts w:ascii="Book Antiqua" w:hAnsi="Book Antiqua" w:cs="Arial"/>
              </w:rPr>
              <w:t>2025</w:t>
            </w:r>
            <w:r w:rsidRPr="004631A0">
              <w:rPr>
                <w:rFonts w:ascii="Book Antiqua" w:hAnsi="Book Antiqua" w:cs="Arial"/>
              </w:rPr>
              <w:t xml:space="preserve">. godini narednim godinama predviđaju se sredstva za zakup objekata na lokaciji Zagrebačka 61 koje više ne koristi VIO ZŽ d.o.o., a koji je u zakupu za potrebe DKPC d.o.o.. </w:t>
            </w:r>
            <w:r w:rsidR="0073275B" w:rsidRPr="004631A0">
              <w:rPr>
                <w:rFonts w:ascii="Book Antiqua" w:hAnsi="Book Antiqua" w:cs="Arial"/>
              </w:rPr>
              <w:t>–</w:t>
            </w:r>
            <w:r w:rsidRPr="004631A0">
              <w:rPr>
                <w:rFonts w:ascii="Book Antiqua" w:hAnsi="Book Antiqua" w:cs="Arial"/>
              </w:rPr>
              <w:t xml:space="preserve"> pogona za održavanje javnih i javnih zelenih površina.</w:t>
            </w:r>
          </w:p>
          <w:p w14:paraId="7D205064" w14:textId="77777777" w:rsidR="000E0422" w:rsidRPr="004631A0" w:rsidRDefault="000E0422" w:rsidP="009F4944">
            <w:pPr>
              <w:spacing w:after="0"/>
              <w:rPr>
                <w:rFonts w:ascii="Book Antiqua" w:eastAsia="Times New Roman" w:hAnsi="Book Antiqua" w:cs="Arial"/>
                <w:lang w:eastAsia="hr-HR"/>
              </w:rPr>
            </w:pPr>
          </w:p>
        </w:tc>
      </w:tr>
      <w:tr w:rsidR="000E0422" w:rsidRPr="004631A0" w14:paraId="15B5172E" w14:textId="77777777" w:rsidTr="009F4944">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6367870E" w14:textId="77777777" w:rsidR="000E0422" w:rsidRPr="004631A0" w:rsidRDefault="000E0422" w:rsidP="009F4944">
            <w:pPr>
              <w:spacing w:after="0"/>
              <w:rPr>
                <w:rFonts w:ascii="Book Antiqua" w:eastAsia="Times New Roman" w:hAnsi="Book Antiqua" w:cs="Arial"/>
                <w:lang w:eastAsia="hr-HR"/>
              </w:rPr>
            </w:pPr>
          </w:p>
        </w:tc>
      </w:tr>
    </w:tbl>
    <w:p w14:paraId="5F46F32F" w14:textId="77777777" w:rsidR="000E0422" w:rsidRPr="004631A0" w:rsidRDefault="000E0422" w:rsidP="000E0422">
      <w:pPr>
        <w:rPr>
          <w:rFonts w:ascii="Book Antiqua" w:hAnsi="Book Antiqua" w:cs="Arial"/>
          <w:b/>
          <w:bCs/>
        </w:rPr>
      </w:pPr>
    </w:p>
    <w:p w14:paraId="3FEC4A1C" w14:textId="77777777" w:rsidR="000E0422" w:rsidRPr="004631A0" w:rsidRDefault="000E0422" w:rsidP="000E0422">
      <w:pPr>
        <w:pStyle w:val="Odlomakpopisa"/>
        <w:numPr>
          <w:ilvl w:val="0"/>
          <w:numId w:val="47"/>
        </w:numPr>
        <w:rPr>
          <w:rFonts w:ascii="Book Antiqua" w:hAnsi="Book Antiqua" w:cs="Arial"/>
        </w:rPr>
      </w:pPr>
      <w:r w:rsidRPr="004631A0">
        <w:rPr>
          <w:rFonts w:ascii="Book Antiqua" w:hAnsi="Book Antiqua" w:cs="Arial"/>
        </w:rPr>
        <w:t>Pokazatelji rezultata:</w:t>
      </w:r>
    </w:p>
    <w:tbl>
      <w:tblPr>
        <w:tblW w:w="9128" w:type="dxa"/>
        <w:jc w:val="center"/>
        <w:tblLook w:val="04A0" w:firstRow="1" w:lastRow="0" w:firstColumn="1" w:lastColumn="0" w:noHBand="0" w:noVBand="1"/>
      </w:tblPr>
      <w:tblGrid>
        <w:gridCol w:w="1506"/>
        <w:gridCol w:w="1518"/>
        <w:gridCol w:w="1006"/>
        <w:gridCol w:w="1365"/>
        <w:gridCol w:w="1335"/>
        <w:gridCol w:w="1199"/>
        <w:gridCol w:w="1199"/>
      </w:tblGrid>
      <w:tr w:rsidR="004E0822" w:rsidRPr="004631A0" w14:paraId="233A34BB" w14:textId="77777777" w:rsidTr="009F4944">
        <w:trPr>
          <w:trHeight w:val="564"/>
          <w:jc w:val="center"/>
        </w:trPr>
        <w:tc>
          <w:tcPr>
            <w:tcW w:w="15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E3ED8F"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511D7B89"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31928E2"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1075" w:type="dxa"/>
            <w:tcBorders>
              <w:top w:val="single" w:sz="4" w:space="0" w:color="auto"/>
              <w:left w:val="nil"/>
              <w:bottom w:val="single" w:sz="4" w:space="0" w:color="auto"/>
              <w:right w:val="single" w:sz="4" w:space="0" w:color="auto"/>
            </w:tcBorders>
            <w:vAlign w:val="center"/>
          </w:tcPr>
          <w:p w14:paraId="27425872"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Jedinica</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7C815" w14:textId="238E3AE6"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w:t>
            </w:r>
            <w:r w:rsidR="00EF40D7" w:rsidRPr="004631A0">
              <w:rPr>
                <w:rFonts w:ascii="Book Antiqua" w:eastAsia="Times New Roman" w:hAnsi="Book Antiqua" w:cs="Arial"/>
                <w:lang w:eastAsia="hr-HR"/>
              </w:rPr>
              <w:t>4</w:t>
            </w:r>
            <w:r w:rsidRPr="004631A0">
              <w:rPr>
                <w:rFonts w:ascii="Book Antiqua" w:eastAsia="Times New Roman" w:hAnsi="Book Antiqua" w:cs="Arial"/>
                <w:lang w:eastAsia="hr-HR"/>
              </w:rPr>
              <w:t>.</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14:paraId="57D3B015"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6F170964" w14:textId="72F942F9"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r w:rsidR="000E0422" w:rsidRPr="004631A0">
              <w:rPr>
                <w:rFonts w:ascii="Book Antiqua" w:eastAsia="Times New Roman" w:hAnsi="Book Antiqua" w:cs="Arial"/>
                <w:lang w:eastAsia="hr-HR"/>
              </w:rPr>
              <w:t>.</w:t>
            </w:r>
          </w:p>
        </w:tc>
        <w:tc>
          <w:tcPr>
            <w:tcW w:w="1215" w:type="dxa"/>
            <w:tcBorders>
              <w:top w:val="single" w:sz="4" w:space="0" w:color="auto"/>
              <w:left w:val="nil"/>
              <w:bottom w:val="single" w:sz="4" w:space="0" w:color="auto"/>
              <w:right w:val="single" w:sz="4" w:space="0" w:color="auto"/>
            </w:tcBorders>
            <w:vAlign w:val="center"/>
          </w:tcPr>
          <w:p w14:paraId="61D03384"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0B554844" w14:textId="6681944D"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r w:rsidR="000E0422" w:rsidRPr="004631A0">
              <w:rPr>
                <w:rFonts w:ascii="Book Antiqua" w:eastAsia="Times New Roman" w:hAnsi="Book Antiqua" w:cs="Arial"/>
                <w:lang w:eastAsia="hr-HR"/>
              </w:rPr>
              <w:t>.</w:t>
            </w:r>
          </w:p>
        </w:tc>
        <w:tc>
          <w:tcPr>
            <w:tcW w:w="1215" w:type="dxa"/>
            <w:tcBorders>
              <w:top w:val="single" w:sz="4" w:space="0" w:color="auto"/>
              <w:left w:val="nil"/>
              <w:bottom w:val="single" w:sz="4" w:space="0" w:color="auto"/>
              <w:right w:val="single" w:sz="4" w:space="0" w:color="auto"/>
            </w:tcBorders>
          </w:tcPr>
          <w:p w14:paraId="61C20F19"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6CCA2D56" w14:textId="71C4574A" w:rsidR="000E0422" w:rsidRPr="004631A0" w:rsidRDefault="009A140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r w:rsidR="000E0422" w:rsidRPr="004631A0">
              <w:rPr>
                <w:rFonts w:ascii="Book Antiqua" w:eastAsia="Times New Roman" w:hAnsi="Book Antiqua" w:cs="Arial"/>
                <w:lang w:eastAsia="hr-HR"/>
              </w:rPr>
              <w:t>.</w:t>
            </w:r>
          </w:p>
        </w:tc>
      </w:tr>
      <w:tr w:rsidR="004E0822" w:rsidRPr="004631A0" w14:paraId="438D5A50" w14:textId="77777777" w:rsidTr="009F4944">
        <w:trPr>
          <w:trHeight w:val="282"/>
          <w:jc w:val="center"/>
        </w:trPr>
        <w:tc>
          <w:tcPr>
            <w:tcW w:w="1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05A069" w14:textId="77777777" w:rsidR="000E0422" w:rsidRPr="004631A0" w:rsidRDefault="000E0422" w:rsidP="009F4944">
            <w:pPr>
              <w:spacing w:after="0"/>
              <w:jc w:val="center"/>
              <w:rPr>
                <w:rFonts w:ascii="Book Antiqua" w:hAnsi="Book Antiqua"/>
              </w:rPr>
            </w:pPr>
            <w:r w:rsidRPr="004631A0">
              <w:rPr>
                <w:rFonts w:ascii="Book Antiqua" w:eastAsia="Times New Roman" w:hAnsi="Book Antiqua" w:cs="Arial"/>
                <w:lang w:eastAsia="hr-HR"/>
              </w:rPr>
              <w:t>Broj prostora u zakupu</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1E791A4" w14:textId="77777777" w:rsidR="000E0422" w:rsidRPr="004631A0" w:rsidRDefault="000E0422" w:rsidP="009F4944">
            <w:pPr>
              <w:spacing w:after="0"/>
              <w:jc w:val="center"/>
              <w:rPr>
                <w:rFonts w:ascii="Book Antiqua" w:hAnsi="Book Antiqua"/>
              </w:rPr>
            </w:pPr>
            <w:r w:rsidRPr="004631A0">
              <w:rPr>
                <w:rFonts w:ascii="Book Antiqua" w:eastAsia="Times New Roman" w:hAnsi="Book Antiqua" w:cs="Arial"/>
                <w:lang w:eastAsia="hr-HR"/>
              </w:rPr>
              <w:t xml:space="preserve">Osiguravanje prostora za obavljanje poslovnih i djelatnosti od interesa za Grad </w:t>
            </w:r>
          </w:p>
        </w:tc>
        <w:tc>
          <w:tcPr>
            <w:tcW w:w="1075" w:type="dxa"/>
            <w:tcBorders>
              <w:top w:val="single" w:sz="4" w:space="0" w:color="auto"/>
              <w:left w:val="nil"/>
              <w:bottom w:val="single" w:sz="4" w:space="0" w:color="auto"/>
              <w:right w:val="single" w:sz="4" w:space="0" w:color="auto"/>
            </w:tcBorders>
            <w:vAlign w:val="center"/>
          </w:tcPr>
          <w:p w14:paraId="5BCB34F1"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3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ADED7"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w:t>
            </w:r>
          </w:p>
        </w:tc>
        <w:tc>
          <w:tcPr>
            <w:tcW w:w="1335" w:type="dxa"/>
            <w:tcBorders>
              <w:top w:val="single" w:sz="4" w:space="0" w:color="auto"/>
              <w:left w:val="nil"/>
              <w:bottom w:val="single" w:sz="4" w:space="0" w:color="auto"/>
              <w:right w:val="single" w:sz="4" w:space="0" w:color="auto"/>
            </w:tcBorders>
            <w:shd w:val="clear" w:color="auto" w:fill="auto"/>
            <w:noWrap/>
            <w:vAlign w:val="center"/>
            <w:hideMark/>
          </w:tcPr>
          <w:p w14:paraId="2503970E"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w:t>
            </w:r>
          </w:p>
        </w:tc>
        <w:tc>
          <w:tcPr>
            <w:tcW w:w="1215" w:type="dxa"/>
            <w:tcBorders>
              <w:top w:val="single" w:sz="4" w:space="0" w:color="auto"/>
              <w:left w:val="nil"/>
              <w:bottom w:val="single" w:sz="4" w:space="0" w:color="auto"/>
              <w:right w:val="single" w:sz="4" w:space="0" w:color="auto"/>
            </w:tcBorders>
            <w:vAlign w:val="center"/>
          </w:tcPr>
          <w:p w14:paraId="15C6A95D"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w:t>
            </w:r>
          </w:p>
        </w:tc>
        <w:tc>
          <w:tcPr>
            <w:tcW w:w="1215" w:type="dxa"/>
            <w:tcBorders>
              <w:top w:val="single" w:sz="4" w:space="0" w:color="auto"/>
              <w:left w:val="nil"/>
              <w:bottom w:val="single" w:sz="4" w:space="0" w:color="auto"/>
              <w:right w:val="single" w:sz="4" w:space="0" w:color="auto"/>
            </w:tcBorders>
            <w:vAlign w:val="center"/>
          </w:tcPr>
          <w:p w14:paraId="015C0DE2"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w:t>
            </w:r>
          </w:p>
        </w:tc>
      </w:tr>
    </w:tbl>
    <w:p w14:paraId="20CE8648" w14:textId="77777777" w:rsidR="000E0422" w:rsidRPr="004631A0" w:rsidRDefault="000E0422" w:rsidP="000E0422">
      <w:pPr>
        <w:rPr>
          <w:rFonts w:ascii="Book Antiqua" w:hAnsi="Book Antiqua"/>
        </w:rPr>
      </w:pPr>
    </w:p>
    <w:tbl>
      <w:tblPr>
        <w:tblW w:w="9683" w:type="dxa"/>
        <w:tblInd w:w="93" w:type="dxa"/>
        <w:tblLook w:val="04A0" w:firstRow="1" w:lastRow="0" w:firstColumn="1" w:lastColumn="0" w:noHBand="0" w:noVBand="1"/>
      </w:tblPr>
      <w:tblGrid>
        <w:gridCol w:w="9683"/>
      </w:tblGrid>
      <w:tr w:rsidR="004E0822" w:rsidRPr="004631A0" w14:paraId="2880E749" w14:textId="77777777" w:rsidTr="009F4944">
        <w:trPr>
          <w:trHeight w:val="266"/>
        </w:trPr>
        <w:tc>
          <w:tcPr>
            <w:tcW w:w="9683" w:type="dxa"/>
            <w:tcBorders>
              <w:top w:val="single" w:sz="4" w:space="0" w:color="auto"/>
              <w:left w:val="single" w:sz="4" w:space="0" w:color="auto"/>
              <w:bottom w:val="single" w:sz="4" w:space="0" w:color="auto"/>
              <w:right w:val="single" w:sz="4" w:space="0" w:color="auto"/>
            </w:tcBorders>
            <w:shd w:val="clear" w:color="auto" w:fill="auto"/>
            <w:noWrap/>
            <w:hideMark/>
          </w:tcPr>
          <w:p w14:paraId="2E024795" w14:textId="77777777" w:rsidR="000E0422" w:rsidRPr="004631A0" w:rsidRDefault="000E0422" w:rsidP="009F4944">
            <w:pPr>
              <w:spacing w:after="0"/>
              <w:rPr>
                <w:rFonts w:ascii="Book Antiqua" w:eastAsia="Times New Roman" w:hAnsi="Book Antiqua" w:cs="Arial"/>
                <w:b/>
                <w:bCs/>
                <w:i/>
                <w:iCs/>
                <w:lang w:eastAsia="hr-HR"/>
              </w:rPr>
            </w:pPr>
            <w:r w:rsidRPr="004631A0">
              <w:rPr>
                <w:rFonts w:ascii="Book Antiqua" w:eastAsia="Times New Roman" w:hAnsi="Book Antiqua" w:cs="Arial"/>
                <w:b/>
                <w:bCs/>
                <w:i/>
                <w:iCs/>
                <w:lang w:eastAsia="hr-HR"/>
              </w:rPr>
              <w:t>Program 1010 PROSTORNO UREĐENJE I UNAPRJEĐENJE STANOVANJA</w:t>
            </w:r>
          </w:p>
        </w:tc>
      </w:tr>
      <w:tr w:rsidR="004E0822" w:rsidRPr="004631A0" w14:paraId="4B058165" w14:textId="77777777" w:rsidTr="009F4944">
        <w:trPr>
          <w:trHeight w:val="576"/>
        </w:trPr>
        <w:tc>
          <w:tcPr>
            <w:tcW w:w="9683" w:type="dxa"/>
            <w:tcBorders>
              <w:top w:val="single" w:sz="4" w:space="0" w:color="auto"/>
              <w:left w:val="single" w:sz="4" w:space="0" w:color="auto"/>
              <w:bottom w:val="single" w:sz="4" w:space="0" w:color="auto"/>
              <w:right w:val="single" w:sz="4" w:space="0" w:color="auto"/>
            </w:tcBorders>
            <w:shd w:val="clear" w:color="auto" w:fill="auto"/>
            <w:noWrap/>
            <w:hideMark/>
          </w:tcPr>
          <w:p w14:paraId="7435B249" w14:textId="77777777" w:rsidR="000E0422" w:rsidRPr="004631A0" w:rsidRDefault="000E0422" w:rsidP="009F4944">
            <w:pPr>
              <w:spacing w:after="0"/>
              <w:jc w:val="both"/>
              <w:rPr>
                <w:rFonts w:ascii="Book Antiqua" w:eastAsia="Times New Roman" w:hAnsi="Book Antiqua" w:cs="Arial"/>
                <w:lang w:eastAsia="hr-HR"/>
              </w:rPr>
            </w:pPr>
            <w:r w:rsidRPr="004631A0">
              <w:rPr>
                <w:rFonts w:ascii="Book Antiqua" w:eastAsia="Times New Roman" w:hAnsi="Book Antiqua" w:cs="Arial"/>
                <w:b/>
                <w:lang w:eastAsia="hr-HR"/>
              </w:rPr>
              <w:lastRenderedPageBreak/>
              <w:t>Opis programa</w:t>
            </w:r>
            <w:r w:rsidRPr="004631A0">
              <w:rPr>
                <w:rFonts w:ascii="Book Antiqua" w:eastAsia="Times New Roman" w:hAnsi="Book Antiqua" w:cs="Arial"/>
                <w:lang w:eastAsia="hr-HR"/>
              </w:rPr>
              <w:t>: Programom se osiguravaju sredstva za izradu planskih i strateških dokumenata za potrebe Grada Dugog Sela te sredstva kojima se potiče energetska učinkovitost na području grada. Programom se osiguravaju i sredstva za gospodarenje stambenim fondom u vlasništvu Grada.</w:t>
            </w:r>
          </w:p>
        </w:tc>
      </w:tr>
      <w:tr w:rsidR="004E0822" w:rsidRPr="004631A0" w14:paraId="1DB585D4" w14:textId="77777777" w:rsidTr="009F4944">
        <w:trPr>
          <w:trHeight w:val="576"/>
        </w:trPr>
        <w:tc>
          <w:tcPr>
            <w:tcW w:w="9683" w:type="dxa"/>
            <w:tcBorders>
              <w:top w:val="single" w:sz="4" w:space="0" w:color="auto"/>
              <w:left w:val="single" w:sz="4" w:space="0" w:color="auto"/>
              <w:bottom w:val="single" w:sz="4" w:space="0" w:color="auto"/>
              <w:right w:val="single" w:sz="4" w:space="0" w:color="auto"/>
            </w:tcBorders>
            <w:shd w:val="clear" w:color="auto" w:fill="auto"/>
            <w:noWrap/>
            <w:hideMark/>
          </w:tcPr>
          <w:p w14:paraId="2D41E8AB" w14:textId="77777777" w:rsidR="000E0422" w:rsidRPr="004631A0" w:rsidRDefault="000E0422" w:rsidP="009F4944">
            <w:pPr>
              <w:spacing w:after="0"/>
              <w:rPr>
                <w:rFonts w:ascii="Book Antiqua" w:eastAsia="Times New Roman" w:hAnsi="Book Antiqua" w:cs="Arial"/>
                <w:lang w:eastAsia="hr-HR"/>
              </w:rPr>
            </w:pPr>
            <w:r w:rsidRPr="004631A0">
              <w:rPr>
                <w:rFonts w:ascii="Book Antiqua" w:eastAsia="Times New Roman" w:hAnsi="Book Antiqua" w:cs="Arial"/>
                <w:b/>
                <w:lang w:eastAsia="hr-HR"/>
              </w:rPr>
              <w:t>Zakonske i druge pravne osnove programa</w:t>
            </w:r>
            <w:r w:rsidRPr="004631A0">
              <w:rPr>
                <w:rFonts w:ascii="Book Antiqua" w:eastAsia="Times New Roman" w:hAnsi="Book Antiqua" w:cs="Arial"/>
                <w:lang w:eastAsia="hr-HR"/>
              </w:rPr>
              <w:t>:</w:t>
            </w:r>
          </w:p>
          <w:p w14:paraId="5487ADF4" w14:textId="77777777" w:rsidR="000E0422" w:rsidRPr="004631A0" w:rsidRDefault="000E0422" w:rsidP="009F4944">
            <w:pPr>
              <w:pStyle w:val="Odlomakpopisa"/>
              <w:numPr>
                <w:ilvl w:val="0"/>
                <w:numId w:val="1"/>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Zakon o prostornom uređenju (NN 153/13, 65/17, 114/18, 39/19, 98/19, 67/23)</w:t>
            </w:r>
          </w:p>
          <w:p w14:paraId="74294E91" w14:textId="77777777" w:rsidR="000E0422" w:rsidRPr="004631A0" w:rsidRDefault="000E0422" w:rsidP="009F4944">
            <w:pPr>
              <w:pStyle w:val="Odlomakpopisa"/>
              <w:numPr>
                <w:ilvl w:val="0"/>
                <w:numId w:val="1"/>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 xml:space="preserve">Zakon o poslovima i djelatnostima prostornog uređenja i gradnje (NN 78/15, 118/18, 110/19) </w:t>
            </w:r>
          </w:p>
          <w:p w14:paraId="6FB80436" w14:textId="77777777" w:rsidR="000E0422" w:rsidRPr="004631A0" w:rsidRDefault="000E0422" w:rsidP="009F4944">
            <w:pPr>
              <w:pStyle w:val="Odlomakpopisa"/>
              <w:numPr>
                <w:ilvl w:val="0"/>
                <w:numId w:val="1"/>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Zakon o sustavu strateškog planiranja i upravljanja razvojem Republike Hrvatske (NN 123/17)</w:t>
            </w:r>
          </w:p>
          <w:p w14:paraId="01868F6C" w14:textId="77777777" w:rsidR="000E0422" w:rsidRPr="004631A0" w:rsidRDefault="000E0422" w:rsidP="009F4944">
            <w:pPr>
              <w:pStyle w:val="Odlomakpopisa"/>
              <w:numPr>
                <w:ilvl w:val="0"/>
                <w:numId w:val="1"/>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Zakon o javnoj nabavi (NN 120/16, 114/22)</w:t>
            </w:r>
          </w:p>
          <w:p w14:paraId="2238C2D5" w14:textId="77777777" w:rsidR="000E0422" w:rsidRPr="004631A0" w:rsidRDefault="000E0422" w:rsidP="009F4944">
            <w:pPr>
              <w:pStyle w:val="Odlomakpopisa"/>
              <w:numPr>
                <w:ilvl w:val="0"/>
                <w:numId w:val="1"/>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Zakon o zaštiti okoliša (NN 80/13, 153/13, 78/15, 12/18, 118/18)</w:t>
            </w:r>
          </w:p>
          <w:p w14:paraId="76971961" w14:textId="052084EA" w:rsidR="000E0422" w:rsidRPr="004631A0" w:rsidRDefault="000E0422" w:rsidP="009F4944">
            <w:pPr>
              <w:pStyle w:val="Odlomakpopisa"/>
              <w:numPr>
                <w:ilvl w:val="0"/>
                <w:numId w:val="1"/>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Zakon o zaštiti prirode (NN 80/13, 15/18, 14/19, 127/19</w:t>
            </w:r>
            <w:r w:rsidR="001A270F" w:rsidRPr="004631A0">
              <w:rPr>
                <w:rFonts w:ascii="Book Antiqua" w:eastAsia="Times New Roman" w:hAnsi="Book Antiqua" w:cs="Arial"/>
                <w:lang w:eastAsia="hr-HR"/>
              </w:rPr>
              <w:t>, 155/23</w:t>
            </w:r>
            <w:r w:rsidRPr="004631A0">
              <w:rPr>
                <w:rFonts w:ascii="Book Antiqua" w:eastAsia="Times New Roman" w:hAnsi="Book Antiqua" w:cs="Arial"/>
                <w:lang w:eastAsia="hr-HR"/>
              </w:rPr>
              <w:t>)</w:t>
            </w:r>
          </w:p>
        </w:tc>
      </w:tr>
      <w:tr w:rsidR="004E0822" w:rsidRPr="004631A0" w14:paraId="56883B8A" w14:textId="77777777" w:rsidTr="009F4944">
        <w:trPr>
          <w:trHeight w:val="584"/>
        </w:trPr>
        <w:tc>
          <w:tcPr>
            <w:tcW w:w="9683" w:type="dxa"/>
            <w:tcBorders>
              <w:top w:val="single" w:sz="4" w:space="0" w:color="auto"/>
              <w:left w:val="single" w:sz="4" w:space="0" w:color="auto"/>
              <w:bottom w:val="single" w:sz="4" w:space="0" w:color="auto"/>
              <w:right w:val="single" w:sz="4" w:space="0" w:color="000000"/>
            </w:tcBorders>
            <w:shd w:val="clear" w:color="auto" w:fill="auto"/>
            <w:hideMark/>
          </w:tcPr>
          <w:p w14:paraId="57DBE151" w14:textId="79DC53D5" w:rsidR="000E0422" w:rsidRPr="004631A0" w:rsidRDefault="000E0422" w:rsidP="009F4944">
            <w:pPr>
              <w:spacing w:after="0"/>
              <w:rPr>
                <w:rFonts w:ascii="Book Antiqua" w:eastAsia="Times New Roman" w:hAnsi="Book Antiqua" w:cs="Arial"/>
                <w:b/>
                <w:lang w:eastAsia="hr-HR"/>
              </w:rPr>
            </w:pPr>
            <w:r w:rsidRPr="004631A0">
              <w:rPr>
                <w:rFonts w:ascii="Book Antiqua" w:eastAsia="Times New Roman" w:hAnsi="Book Antiqua" w:cs="Arial"/>
                <w:b/>
                <w:lang w:eastAsia="hr-HR"/>
              </w:rPr>
              <w:t xml:space="preserve">Ciljevi provedbe programa u razdoblju </w:t>
            </w:r>
            <w:r w:rsidR="00FF266E" w:rsidRPr="004631A0">
              <w:rPr>
                <w:rFonts w:ascii="Book Antiqua" w:eastAsia="Times New Roman" w:hAnsi="Book Antiqua" w:cs="Arial"/>
                <w:b/>
                <w:lang w:eastAsia="hr-HR"/>
              </w:rPr>
              <w:t>2025</w:t>
            </w:r>
            <w:r w:rsidRPr="004631A0">
              <w:rPr>
                <w:rFonts w:ascii="Book Antiqua" w:eastAsia="Times New Roman" w:hAnsi="Book Antiqua" w:cs="Arial"/>
                <w:b/>
                <w:lang w:eastAsia="hr-HR"/>
              </w:rPr>
              <w:t>.-</w:t>
            </w:r>
            <w:r w:rsidR="009A1406" w:rsidRPr="004631A0">
              <w:rPr>
                <w:rFonts w:ascii="Book Antiqua" w:eastAsia="Times New Roman" w:hAnsi="Book Antiqua" w:cs="Arial"/>
                <w:b/>
                <w:lang w:eastAsia="hr-HR"/>
              </w:rPr>
              <w:t>2027</w:t>
            </w:r>
            <w:r w:rsidRPr="004631A0">
              <w:rPr>
                <w:rFonts w:ascii="Book Antiqua" w:eastAsia="Times New Roman" w:hAnsi="Book Antiqua" w:cs="Arial"/>
                <w:b/>
                <w:lang w:eastAsia="hr-HR"/>
              </w:rPr>
              <w:t>.</w:t>
            </w:r>
          </w:p>
          <w:p w14:paraId="295FCF52" w14:textId="77777777" w:rsidR="000E0422" w:rsidRPr="004631A0" w:rsidRDefault="000E0422" w:rsidP="009F4944">
            <w:p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U promatranom razdoblju nastavit će se aktivnosti na izradi prostorno planske dokumentacije i studija i planova na temelju kojih će se odrediti ciljevi i mjere za razvoj prostornog uređenja i unaprjeđenje stanovanja na području grada. Od mjera energetske učinkovitosti nastavit će se s poticanjem energetske obnove obiteljskih kuća te poticanja ostalih mjera energetske učinkovitosti.</w:t>
            </w:r>
          </w:p>
          <w:p w14:paraId="5BA15008" w14:textId="77777777" w:rsidR="000E0422" w:rsidRPr="004631A0" w:rsidRDefault="000E0422" w:rsidP="009F4944">
            <w:pPr>
              <w:spacing w:after="0"/>
              <w:rPr>
                <w:rFonts w:ascii="Book Antiqua" w:eastAsia="Times New Roman" w:hAnsi="Book Antiqua" w:cs="Arial"/>
                <w:i/>
                <w:lang w:eastAsia="hr-HR"/>
              </w:rPr>
            </w:pPr>
          </w:p>
        </w:tc>
      </w:tr>
    </w:tbl>
    <w:p w14:paraId="436107E8" w14:textId="77777777" w:rsidR="000E0422" w:rsidRPr="004631A0" w:rsidRDefault="000E0422" w:rsidP="000E0422">
      <w:pPr>
        <w:rPr>
          <w:rFonts w:ascii="Book Antiqua" w:hAnsi="Book Antiqua"/>
        </w:rPr>
      </w:pPr>
    </w:p>
    <w:p w14:paraId="7C7922E6" w14:textId="77777777" w:rsidR="000E0422" w:rsidRPr="004631A0" w:rsidRDefault="000E0422" w:rsidP="000E0422">
      <w:pPr>
        <w:pStyle w:val="Odlomakpopisa"/>
        <w:numPr>
          <w:ilvl w:val="0"/>
          <w:numId w:val="1"/>
        </w:numPr>
        <w:spacing w:after="0"/>
        <w:rPr>
          <w:rFonts w:ascii="Book Antiqua" w:hAnsi="Book Antiqua" w:cs="Arial"/>
        </w:rPr>
      </w:pPr>
      <w:r w:rsidRPr="004631A0">
        <w:rPr>
          <w:rFonts w:ascii="Book Antiqua" w:hAnsi="Book Antiqua" w:cs="Arial"/>
        </w:rPr>
        <w:t>Procjena i ishodište potrebnih sredstava za aktivnosti/projekte unutar programa</w:t>
      </w:r>
    </w:p>
    <w:p w14:paraId="4E3CC6AB" w14:textId="77777777" w:rsidR="000E0422" w:rsidRPr="004631A0" w:rsidRDefault="000E0422" w:rsidP="000E0422">
      <w:pPr>
        <w:spacing w:after="0"/>
        <w:rPr>
          <w:rFonts w:ascii="Book Antiqua" w:hAnsi="Book Antiqua" w:cs="Arial"/>
        </w:rPr>
      </w:pPr>
    </w:p>
    <w:tbl>
      <w:tblPr>
        <w:tblW w:w="7812" w:type="dxa"/>
        <w:jc w:val="center"/>
        <w:tblLook w:val="04A0" w:firstRow="1" w:lastRow="0" w:firstColumn="1" w:lastColumn="0" w:noHBand="0" w:noVBand="1"/>
      </w:tblPr>
      <w:tblGrid>
        <w:gridCol w:w="3701"/>
        <w:gridCol w:w="1417"/>
        <w:gridCol w:w="1383"/>
        <w:gridCol w:w="1311"/>
      </w:tblGrid>
      <w:tr w:rsidR="00EF40D7" w:rsidRPr="004631A0" w14:paraId="6C62504F" w14:textId="77777777" w:rsidTr="009F4944">
        <w:trPr>
          <w:trHeight w:val="564"/>
          <w:jc w:val="center"/>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9E645E" w14:textId="77777777" w:rsidR="000E0422" w:rsidRPr="004631A0" w:rsidRDefault="000E0422" w:rsidP="009F4944">
            <w:pPr>
              <w:spacing w:after="0"/>
              <w:jc w:val="center"/>
              <w:rPr>
                <w:rFonts w:ascii="Book Antiqua" w:eastAsia="Times New Roman" w:hAnsi="Book Antiqua" w:cs="Arial"/>
                <w:b/>
                <w:lang w:eastAsia="hr-HR"/>
              </w:rPr>
            </w:pPr>
            <w:r w:rsidRPr="004631A0">
              <w:rPr>
                <w:rFonts w:ascii="Book Antiqua" w:eastAsia="Times New Roman" w:hAnsi="Book Antiqua" w:cs="Arial"/>
                <w:b/>
                <w:lang w:eastAsia="hr-HR"/>
              </w:rPr>
              <w:t>Naziv aktivnosti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37D203F" w14:textId="77777777" w:rsidR="000E0422" w:rsidRPr="004631A0" w:rsidRDefault="000E0422" w:rsidP="009F4944">
            <w:pPr>
              <w:spacing w:after="0"/>
              <w:jc w:val="center"/>
              <w:rPr>
                <w:rFonts w:ascii="Book Antiqua" w:eastAsia="Times New Roman" w:hAnsi="Book Antiqua" w:cs="Arial"/>
                <w:b/>
                <w:lang w:eastAsia="hr-HR"/>
              </w:rPr>
            </w:pPr>
            <w:r w:rsidRPr="004631A0">
              <w:rPr>
                <w:rFonts w:ascii="Book Antiqua" w:eastAsia="Times New Roman" w:hAnsi="Book Antiqua" w:cs="Arial"/>
                <w:b/>
                <w:lang w:eastAsia="hr-HR"/>
              </w:rPr>
              <w:t>Proračun</w:t>
            </w:r>
          </w:p>
          <w:p w14:paraId="624AF045" w14:textId="663976E0" w:rsidR="000E0422" w:rsidRPr="004631A0" w:rsidRDefault="00FF266E" w:rsidP="009F4944">
            <w:pPr>
              <w:spacing w:after="0"/>
              <w:jc w:val="center"/>
              <w:rPr>
                <w:rFonts w:ascii="Book Antiqua" w:eastAsia="Times New Roman" w:hAnsi="Book Antiqua" w:cs="Arial"/>
                <w:b/>
                <w:lang w:eastAsia="hr-HR"/>
              </w:rPr>
            </w:pPr>
            <w:r w:rsidRPr="004631A0">
              <w:rPr>
                <w:rFonts w:ascii="Book Antiqua" w:eastAsia="Times New Roman" w:hAnsi="Book Antiqua" w:cs="Arial"/>
                <w:b/>
                <w:lang w:eastAsia="hr-HR"/>
              </w:rPr>
              <w:t>2025</w:t>
            </w:r>
            <w:r w:rsidR="000E0422" w:rsidRPr="004631A0">
              <w:rPr>
                <w:rFonts w:ascii="Book Antiqua" w:eastAsia="Times New Roman" w:hAnsi="Book Antiqua" w:cs="Arial"/>
                <w:b/>
                <w:lang w:eastAsia="hr-HR"/>
              </w:rPr>
              <w:t>.</w:t>
            </w:r>
          </w:p>
        </w:tc>
        <w:tc>
          <w:tcPr>
            <w:tcW w:w="1383" w:type="dxa"/>
            <w:tcBorders>
              <w:top w:val="single" w:sz="4" w:space="0" w:color="auto"/>
              <w:left w:val="nil"/>
              <w:bottom w:val="single" w:sz="4" w:space="0" w:color="auto"/>
              <w:right w:val="single" w:sz="4" w:space="0" w:color="auto"/>
            </w:tcBorders>
            <w:shd w:val="clear" w:color="auto" w:fill="auto"/>
            <w:vAlign w:val="center"/>
            <w:hideMark/>
          </w:tcPr>
          <w:p w14:paraId="6FF069AB" w14:textId="297DC5E4" w:rsidR="000E0422" w:rsidRPr="004631A0" w:rsidRDefault="000E0422" w:rsidP="009F4944">
            <w:pPr>
              <w:spacing w:after="0"/>
              <w:jc w:val="center"/>
              <w:rPr>
                <w:rFonts w:ascii="Book Antiqua" w:eastAsia="Times New Roman" w:hAnsi="Book Antiqua" w:cs="Arial"/>
                <w:b/>
                <w:lang w:eastAsia="hr-HR"/>
              </w:rPr>
            </w:pPr>
            <w:r w:rsidRPr="004631A0">
              <w:rPr>
                <w:rFonts w:ascii="Book Antiqua" w:eastAsia="Times New Roman" w:hAnsi="Book Antiqua" w:cs="Arial"/>
                <w:b/>
                <w:lang w:eastAsia="hr-HR"/>
              </w:rPr>
              <w:t xml:space="preserve">Projekcija </w:t>
            </w:r>
            <w:r w:rsidR="00FF266E" w:rsidRPr="004631A0">
              <w:rPr>
                <w:rFonts w:ascii="Book Antiqua" w:eastAsia="Times New Roman" w:hAnsi="Book Antiqua" w:cs="Arial"/>
                <w:b/>
                <w:lang w:eastAsia="hr-HR"/>
              </w:rPr>
              <w:t>2026</w:t>
            </w:r>
            <w:r w:rsidRPr="004631A0">
              <w:rPr>
                <w:rFonts w:ascii="Book Antiqua" w:eastAsia="Times New Roman" w:hAnsi="Book Antiqua" w:cs="Arial"/>
                <w:b/>
                <w:lang w:eastAsia="hr-HR"/>
              </w:rPr>
              <w:t>.</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14:paraId="7512C6D2" w14:textId="66FA52E6" w:rsidR="000E0422" w:rsidRPr="004631A0" w:rsidRDefault="000E0422" w:rsidP="009F4944">
            <w:pPr>
              <w:spacing w:after="0"/>
              <w:jc w:val="center"/>
              <w:rPr>
                <w:rFonts w:ascii="Book Antiqua" w:eastAsia="Times New Roman" w:hAnsi="Book Antiqua" w:cs="Arial"/>
                <w:b/>
                <w:lang w:eastAsia="hr-HR"/>
              </w:rPr>
            </w:pPr>
            <w:r w:rsidRPr="004631A0">
              <w:rPr>
                <w:rFonts w:ascii="Book Antiqua" w:eastAsia="Times New Roman" w:hAnsi="Book Antiqua" w:cs="Arial"/>
                <w:b/>
                <w:lang w:eastAsia="hr-HR"/>
              </w:rPr>
              <w:t xml:space="preserve">Projekcija </w:t>
            </w:r>
            <w:r w:rsidR="009A1406" w:rsidRPr="004631A0">
              <w:rPr>
                <w:rFonts w:ascii="Book Antiqua" w:eastAsia="Times New Roman" w:hAnsi="Book Antiqua" w:cs="Arial"/>
                <w:b/>
                <w:lang w:eastAsia="hr-HR"/>
              </w:rPr>
              <w:t>2027</w:t>
            </w:r>
            <w:r w:rsidRPr="004631A0">
              <w:rPr>
                <w:rFonts w:ascii="Book Antiqua" w:eastAsia="Times New Roman" w:hAnsi="Book Antiqua" w:cs="Arial"/>
                <w:b/>
                <w:lang w:eastAsia="hr-HR"/>
              </w:rPr>
              <w:t>.</w:t>
            </w:r>
          </w:p>
        </w:tc>
      </w:tr>
      <w:tr w:rsidR="00EF40D7" w:rsidRPr="004631A0" w14:paraId="730D3661" w14:textId="77777777" w:rsidTr="00EF40D7">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hideMark/>
          </w:tcPr>
          <w:p w14:paraId="12AFE7CE" w14:textId="77777777" w:rsidR="000E0422" w:rsidRPr="004631A0" w:rsidRDefault="000E0422" w:rsidP="009F4944">
            <w:pPr>
              <w:spacing w:after="0"/>
              <w:rPr>
                <w:rFonts w:ascii="Book Antiqua" w:eastAsia="Times New Roman" w:hAnsi="Book Antiqua" w:cs="Arial"/>
                <w:lang w:eastAsia="hr-HR"/>
              </w:rPr>
            </w:pPr>
            <w:r w:rsidRPr="004631A0">
              <w:rPr>
                <w:rFonts w:ascii="Book Antiqua" w:eastAsia="Times New Roman" w:hAnsi="Book Antiqua" w:cs="Arial"/>
                <w:lang w:eastAsia="hr-HR"/>
              </w:rPr>
              <w:t>Aktivnost A100002 Plaćanje zajedničke pričuve</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15C7C1E" w14:textId="77777777" w:rsidR="000E0422" w:rsidRPr="004631A0" w:rsidRDefault="000E0422" w:rsidP="00EF40D7">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4.000,00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541239CD" w14:textId="16DA02A4" w:rsidR="000E0422" w:rsidRPr="004631A0" w:rsidRDefault="00B02C7E" w:rsidP="00EF40D7">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4</w:t>
            </w:r>
            <w:r w:rsidR="000E0422" w:rsidRPr="004631A0">
              <w:rPr>
                <w:rFonts w:ascii="Book Antiqua" w:eastAsia="Times New Roman" w:hAnsi="Book Antiqua" w:cs="Arial"/>
                <w:lang w:eastAsia="hr-HR"/>
              </w:rPr>
              <w:t>.</w:t>
            </w:r>
            <w:r w:rsidRPr="004631A0">
              <w:rPr>
                <w:rFonts w:ascii="Book Antiqua" w:eastAsia="Times New Roman" w:hAnsi="Book Antiqua" w:cs="Arial"/>
                <w:lang w:eastAsia="hr-HR"/>
              </w:rPr>
              <w:t>2</w:t>
            </w:r>
            <w:r w:rsidR="000E0422" w:rsidRPr="004631A0">
              <w:rPr>
                <w:rFonts w:ascii="Book Antiqua" w:eastAsia="Times New Roman" w:hAnsi="Book Antiqua" w:cs="Arial"/>
                <w:lang w:eastAsia="hr-HR"/>
              </w:rPr>
              <w:t>00,00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5A406270" w14:textId="3CDC8EE2" w:rsidR="000E0422" w:rsidRPr="004631A0" w:rsidRDefault="00B02C7E" w:rsidP="00EF40D7">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4</w:t>
            </w:r>
            <w:r w:rsidR="000E0422" w:rsidRPr="004631A0">
              <w:rPr>
                <w:rFonts w:ascii="Book Antiqua" w:eastAsia="Times New Roman" w:hAnsi="Book Antiqua" w:cs="Arial"/>
                <w:lang w:eastAsia="hr-HR"/>
              </w:rPr>
              <w:t>.</w:t>
            </w:r>
            <w:r w:rsidRPr="004631A0">
              <w:rPr>
                <w:rFonts w:ascii="Book Antiqua" w:eastAsia="Times New Roman" w:hAnsi="Book Antiqua" w:cs="Arial"/>
                <w:lang w:eastAsia="hr-HR"/>
              </w:rPr>
              <w:t>4</w:t>
            </w:r>
            <w:r w:rsidR="000E0422" w:rsidRPr="004631A0">
              <w:rPr>
                <w:rFonts w:ascii="Book Antiqua" w:eastAsia="Times New Roman" w:hAnsi="Book Antiqua" w:cs="Arial"/>
                <w:lang w:eastAsia="hr-HR"/>
              </w:rPr>
              <w:t>00,00</w:t>
            </w:r>
          </w:p>
        </w:tc>
      </w:tr>
      <w:tr w:rsidR="00EF40D7" w:rsidRPr="004631A0" w14:paraId="5310B3A8" w14:textId="77777777" w:rsidTr="00EF40D7">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5CEC2351" w14:textId="4A059069" w:rsidR="000E0422" w:rsidRPr="004631A0" w:rsidRDefault="000E0422" w:rsidP="009F4944">
            <w:pPr>
              <w:spacing w:after="0"/>
              <w:rPr>
                <w:rFonts w:ascii="Book Antiqua" w:eastAsia="Times New Roman" w:hAnsi="Book Antiqua" w:cs="Arial"/>
                <w:lang w:eastAsia="hr-HR"/>
              </w:rPr>
            </w:pPr>
            <w:r w:rsidRPr="004631A0">
              <w:rPr>
                <w:rFonts w:ascii="Book Antiqua" w:eastAsia="Times New Roman" w:hAnsi="Book Antiqua" w:cs="Arial"/>
                <w:lang w:eastAsia="hr-HR"/>
              </w:rPr>
              <w:t xml:space="preserve">Aktivnost A100003 Energetska učinkovitost </w:t>
            </w:r>
            <w:r w:rsidR="0073275B" w:rsidRPr="004631A0">
              <w:rPr>
                <w:rFonts w:ascii="Book Antiqua" w:eastAsia="Times New Roman" w:hAnsi="Book Antiqua" w:cs="Arial"/>
                <w:lang w:eastAsia="hr-HR"/>
              </w:rPr>
              <w:t>–</w:t>
            </w:r>
            <w:r w:rsidRPr="004631A0">
              <w:rPr>
                <w:rFonts w:ascii="Book Antiqua" w:eastAsia="Times New Roman" w:hAnsi="Book Antiqua" w:cs="Arial"/>
                <w:lang w:eastAsia="hr-HR"/>
              </w:rPr>
              <w:t xml:space="preserve"> subvencije</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A13D2D5" w14:textId="77777777" w:rsidR="000E0422" w:rsidRPr="004631A0" w:rsidRDefault="000E0422" w:rsidP="00EF40D7">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30.000,00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158C319D" w14:textId="7A99E51E" w:rsidR="000E0422" w:rsidRPr="004631A0" w:rsidRDefault="000E0422" w:rsidP="00EF40D7">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35.</w:t>
            </w:r>
            <w:r w:rsidR="00B02C7E" w:rsidRPr="004631A0">
              <w:rPr>
                <w:rFonts w:ascii="Book Antiqua" w:eastAsia="Times New Roman" w:hAnsi="Book Antiqua" w:cs="Arial"/>
                <w:lang w:eastAsia="hr-HR"/>
              </w:rPr>
              <w:t>5</w:t>
            </w:r>
            <w:r w:rsidRPr="004631A0">
              <w:rPr>
                <w:rFonts w:ascii="Book Antiqua" w:eastAsia="Times New Roman" w:hAnsi="Book Antiqua" w:cs="Arial"/>
                <w:lang w:eastAsia="hr-HR"/>
              </w:rPr>
              <w:t>00,00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3E580DA8" w14:textId="36E1490A" w:rsidR="000E0422" w:rsidRPr="004631A0" w:rsidRDefault="000E0422" w:rsidP="00EF40D7">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3</w:t>
            </w:r>
            <w:r w:rsidR="00B02C7E" w:rsidRPr="004631A0">
              <w:rPr>
                <w:rFonts w:ascii="Book Antiqua" w:eastAsia="Times New Roman" w:hAnsi="Book Antiqua" w:cs="Arial"/>
                <w:lang w:eastAsia="hr-HR"/>
              </w:rPr>
              <w:t>3</w:t>
            </w:r>
            <w:r w:rsidRPr="004631A0">
              <w:rPr>
                <w:rFonts w:ascii="Book Antiqua" w:eastAsia="Times New Roman" w:hAnsi="Book Antiqua" w:cs="Arial"/>
                <w:lang w:eastAsia="hr-HR"/>
              </w:rPr>
              <w:t>.</w:t>
            </w:r>
            <w:r w:rsidR="00B02C7E" w:rsidRPr="004631A0">
              <w:rPr>
                <w:rFonts w:ascii="Book Antiqua" w:eastAsia="Times New Roman" w:hAnsi="Book Antiqua" w:cs="Arial"/>
                <w:lang w:eastAsia="hr-HR"/>
              </w:rPr>
              <w:t>1</w:t>
            </w:r>
            <w:r w:rsidRPr="004631A0">
              <w:rPr>
                <w:rFonts w:ascii="Book Antiqua" w:eastAsia="Times New Roman" w:hAnsi="Book Antiqua" w:cs="Arial"/>
                <w:lang w:eastAsia="hr-HR"/>
              </w:rPr>
              <w:t>00,00</w:t>
            </w:r>
          </w:p>
        </w:tc>
      </w:tr>
      <w:tr w:rsidR="00EF40D7" w:rsidRPr="004631A0" w14:paraId="003AC0B5" w14:textId="77777777" w:rsidTr="00EF40D7">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42C914C4" w14:textId="77777777" w:rsidR="00EF40D7" w:rsidRPr="004631A0" w:rsidRDefault="00EF40D7" w:rsidP="00EF40D7">
            <w:pPr>
              <w:spacing w:after="0"/>
              <w:rPr>
                <w:rFonts w:ascii="Book Antiqua" w:eastAsia="Times New Roman" w:hAnsi="Book Antiqua" w:cs="Arial"/>
                <w:lang w:eastAsia="hr-HR"/>
              </w:rPr>
            </w:pPr>
            <w:r w:rsidRPr="004631A0">
              <w:rPr>
                <w:rFonts w:ascii="Book Antiqua" w:eastAsia="Times New Roman" w:hAnsi="Book Antiqua" w:cs="Arial"/>
                <w:lang w:eastAsia="hr-HR"/>
              </w:rPr>
              <w:t>Aktivnost A100008 Povećanje sigurnosti prometa na području Grada Dugog Sela</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72E69C9" w14:textId="71C59474" w:rsidR="00EF40D7" w:rsidRPr="004631A0" w:rsidRDefault="00EF40D7" w:rsidP="00EF40D7">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50.000,00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0A9D21E9" w14:textId="5FA361DC" w:rsidR="00EF40D7" w:rsidRPr="004631A0" w:rsidRDefault="00EF40D7" w:rsidP="00EF40D7">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15.000,00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492A8B9C" w14:textId="608794AB" w:rsidR="00EF40D7" w:rsidRPr="004631A0" w:rsidRDefault="00EF40D7" w:rsidP="00EF40D7">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15.800,00</w:t>
            </w:r>
          </w:p>
        </w:tc>
      </w:tr>
      <w:tr w:rsidR="00EF40D7" w:rsidRPr="004631A0" w14:paraId="69286961" w14:textId="77777777" w:rsidTr="00EF40D7">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68FF9BD8" w14:textId="77777777" w:rsidR="000E0422" w:rsidRPr="004631A0" w:rsidRDefault="000E0422" w:rsidP="009F4944">
            <w:pPr>
              <w:spacing w:after="0"/>
              <w:rPr>
                <w:rFonts w:ascii="Book Antiqua" w:eastAsia="Times New Roman" w:hAnsi="Book Antiqua" w:cs="Arial"/>
                <w:lang w:eastAsia="hr-HR"/>
              </w:rPr>
            </w:pPr>
            <w:r w:rsidRPr="004631A0">
              <w:rPr>
                <w:rFonts w:ascii="Book Antiqua" w:eastAsia="Times New Roman" w:hAnsi="Book Antiqua" w:cs="Arial"/>
                <w:lang w:eastAsia="hr-HR"/>
              </w:rPr>
              <w:t>Tekući projekt T100001 Izrada prostornih i urbanističkih planova i projekata</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10AA13C" w14:textId="77777777" w:rsidR="000E0422" w:rsidRPr="004631A0" w:rsidRDefault="000E0422" w:rsidP="00EF40D7">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60.000,00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7FD85502" w14:textId="77777777" w:rsidR="000E0422" w:rsidRPr="004631A0" w:rsidRDefault="000E0422" w:rsidP="00EF40D7">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60.000,00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2942223E" w14:textId="77777777" w:rsidR="000E0422" w:rsidRPr="004631A0" w:rsidRDefault="000E0422" w:rsidP="00EF40D7">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43.500,00</w:t>
            </w:r>
          </w:p>
        </w:tc>
      </w:tr>
    </w:tbl>
    <w:p w14:paraId="4E5FABAB" w14:textId="77777777" w:rsidR="000E0422" w:rsidRPr="004631A0" w:rsidRDefault="000E0422" w:rsidP="000E0422">
      <w:pPr>
        <w:rPr>
          <w:rFonts w:ascii="Book Antiqua" w:hAnsi="Book Antiqua" w:cs="Arial"/>
        </w:rPr>
      </w:pPr>
    </w:p>
    <w:p w14:paraId="47499B82" w14:textId="77777777" w:rsidR="000E0422" w:rsidRPr="004631A0" w:rsidRDefault="000E0422" w:rsidP="000E0422">
      <w:pPr>
        <w:pStyle w:val="Odlomakpopisa"/>
        <w:numPr>
          <w:ilvl w:val="0"/>
          <w:numId w:val="1"/>
        </w:numPr>
        <w:spacing w:after="0"/>
        <w:rPr>
          <w:rFonts w:ascii="Book Antiqua" w:hAnsi="Book Antiqua" w:cs="Arial"/>
        </w:rPr>
      </w:pPr>
      <w:r w:rsidRPr="004631A0">
        <w:rPr>
          <w:rFonts w:ascii="Book Antiqua" w:hAnsi="Book Antiqua" w:cs="Arial"/>
        </w:rPr>
        <w:t>U nastavku se za svaku aktivnost/projekt daje obrazloženje i definiraju pokazatelji rezultata:</w:t>
      </w:r>
    </w:p>
    <w:p w14:paraId="6DDFA2A4" w14:textId="77777777" w:rsidR="000E0422" w:rsidRPr="004631A0" w:rsidRDefault="000E0422" w:rsidP="000E0422">
      <w:pPr>
        <w:rPr>
          <w:rFonts w:ascii="Book Antiqua" w:hAnsi="Book Antiqua" w:cs="Arial"/>
          <w:b/>
          <w:bCs/>
        </w:rPr>
      </w:pPr>
    </w:p>
    <w:tbl>
      <w:tblPr>
        <w:tblW w:w="9683" w:type="dxa"/>
        <w:tblInd w:w="93" w:type="dxa"/>
        <w:tblLayout w:type="fixed"/>
        <w:tblLook w:val="04A0" w:firstRow="1" w:lastRow="0" w:firstColumn="1" w:lastColumn="0" w:noHBand="0" w:noVBand="1"/>
      </w:tblPr>
      <w:tblGrid>
        <w:gridCol w:w="9683"/>
      </w:tblGrid>
      <w:tr w:rsidR="00EF40D7" w:rsidRPr="004631A0" w14:paraId="45020F60" w14:textId="77777777" w:rsidTr="009F4944">
        <w:trPr>
          <w:trHeight w:val="232"/>
        </w:trPr>
        <w:tc>
          <w:tcPr>
            <w:tcW w:w="9683" w:type="dxa"/>
            <w:tcBorders>
              <w:top w:val="single" w:sz="4" w:space="0" w:color="auto"/>
              <w:left w:val="single" w:sz="4" w:space="0" w:color="auto"/>
              <w:bottom w:val="single" w:sz="4" w:space="0" w:color="auto"/>
              <w:right w:val="single" w:sz="4" w:space="0" w:color="auto"/>
            </w:tcBorders>
            <w:shd w:val="clear" w:color="auto" w:fill="auto"/>
            <w:hideMark/>
          </w:tcPr>
          <w:p w14:paraId="376F544E" w14:textId="77777777" w:rsidR="000E0422" w:rsidRPr="004631A0" w:rsidRDefault="000E0422" w:rsidP="009F4944">
            <w:pPr>
              <w:spacing w:after="0"/>
              <w:rPr>
                <w:rFonts w:ascii="Book Antiqua" w:eastAsia="Times New Roman" w:hAnsi="Book Antiqua" w:cs="Arial"/>
                <w:b/>
                <w:bCs/>
                <w:lang w:eastAsia="hr-HR"/>
              </w:rPr>
            </w:pPr>
            <w:r w:rsidRPr="004631A0">
              <w:rPr>
                <w:rFonts w:ascii="Book Antiqua" w:eastAsia="Times New Roman" w:hAnsi="Book Antiqua" w:cs="Arial"/>
                <w:b/>
                <w:bCs/>
                <w:lang w:eastAsia="hr-HR"/>
              </w:rPr>
              <w:t>Naziv aktivnosti/projekta u Proračunu: Aktivnost A100002 Plaćanje zajedničke pričuve</w:t>
            </w:r>
          </w:p>
        </w:tc>
      </w:tr>
      <w:tr w:rsidR="00EF40D7" w:rsidRPr="004631A0" w14:paraId="4A26ADCC" w14:textId="77777777" w:rsidTr="009F4944">
        <w:trPr>
          <w:trHeight w:val="509"/>
        </w:trPr>
        <w:tc>
          <w:tcPr>
            <w:tcW w:w="968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14A3F2" w14:textId="77777777" w:rsidR="000E0422" w:rsidRPr="004631A0" w:rsidRDefault="000E0422" w:rsidP="009F4944">
            <w:pPr>
              <w:spacing w:after="0"/>
              <w:jc w:val="both"/>
              <w:rPr>
                <w:rFonts w:ascii="Book Antiqua" w:hAnsi="Book Antiqua" w:cs="Arial"/>
              </w:rPr>
            </w:pPr>
            <w:r w:rsidRPr="004631A0">
              <w:rPr>
                <w:rFonts w:ascii="Book Antiqua" w:hAnsi="Book Antiqua" w:cs="Arial"/>
              </w:rPr>
              <w:t xml:space="preserve">Osiguravanje sredstava za održavanje objekata u kojima Grad posjeduje stan ili prostor.  </w:t>
            </w:r>
          </w:p>
          <w:p w14:paraId="61E28574" w14:textId="77777777" w:rsidR="000E0422" w:rsidRPr="004631A0" w:rsidRDefault="000E0422" w:rsidP="009F4944">
            <w:pPr>
              <w:spacing w:after="0"/>
              <w:rPr>
                <w:rFonts w:ascii="Book Antiqua" w:eastAsia="Times New Roman" w:hAnsi="Book Antiqua" w:cs="Arial"/>
                <w:lang w:eastAsia="hr-HR"/>
              </w:rPr>
            </w:pPr>
          </w:p>
        </w:tc>
      </w:tr>
      <w:tr w:rsidR="000E0422" w:rsidRPr="004631A0" w14:paraId="46ECB90F" w14:textId="77777777" w:rsidTr="009F4944">
        <w:trPr>
          <w:trHeight w:val="509"/>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48E65236" w14:textId="77777777" w:rsidR="000E0422" w:rsidRPr="004631A0" w:rsidRDefault="000E0422" w:rsidP="009F4944">
            <w:pPr>
              <w:spacing w:after="0"/>
              <w:rPr>
                <w:rFonts w:ascii="Book Antiqua" w:eastAsia="Times New Roman" w:hAnsi="Book Antiqua" w:cs="Arial"/>
                <w:lang w:eastAsia="hr-HR"/>
              </w:rPr>
            </w:pPr>
          </w:p>
        </w:tc>
      </w:tr>
    </w:tbl>
    <w:p w14:paraId="02844D51" w14:textId="77777777" w:rsidR="000E0422" w:rsidRPr="004631A0" w:rsidRDefault="000E0422" w:rsidP="000E0422">
      <w:pPr>
        <w:rPr>
          <w:rFonts w:ascii="Book Antiqua" w:hAnsi="Book Antiqua" w:cs="Arial"/>
          <w:b/>
          <w:bCs/>
        </w:rPr>
      </w:pPr>
    </w:p>
    <w:p w14:paraId="2896E03D" w14:textId="77777777" w:rsidR="000E0422" w:rsidRPr="004631A0" w:rsidRDefault="000E0422" w:rsidP="000E0422">
      <w:pPr>
        <w:pStyle w:val="Odlomakpopisa"/>
        <w:numPr>
          <w:ilvl w:val="0"/>
          <w:numId w:val="47"/>
        </w:numPr>
        <w:rPr>
          <w:rFonts w:ascii="Book Antiqua" w:hAnsi="Book Antiqua" w:cs="Arial"/>
        </w:rPr>
      </w:pPr>
      <w:r w:rsidRPr="004631A0">
        <w:rPr>
          <w:rFonts w:ascii="Book Antiqua" w:hAnsi="Book Antiqua" w:cs="Arial"/>
        </w:rPr>
        <w:t>Pokazatelji rezultata:</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1518"/>
        <w:gridCol w:w="1032"/>
        <w:gridCol w:w="1500"/>
        <w:gridCol w:w="1196"/>
        <w:gridCol w:w="1208"/>
        <w:gridCol w:w="1208"/>
      </w:tblGrid>
      <w:tr w:rsidR="00EF40D7" w:rsidRPr="004631A0" w14:paraId="25021774" w14:textId="77777777" w:rsidTr="009F4944">
        <w:trPr>
          <w:trHeight w:val="564"/>
          <w:jc w:val="center"/>
        </w:trPr>
        <w:tc>
          <w:tcPr>
            <w:tcW w:w="1433" w:type="dxa"/>
            <w:shd w:val="clear" w:color="auto" w:fill="auto"/>
            <w:noWrap/>
            <w:vAlign w:val="center"/>
            <w:hideMark/>
          </w:tcPr>
          <w:p w14:paraId="3F254666"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lastRenderedPageBreak/>
              <w:t>Pokazatelj</w:t>
            </w:r>
          </w:p>
          <w:p w14:paraId="140A976A"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417" w:type="dxa"/>
            <w:shd w:val="clear" w:color="auto" w:fill="auto"/>
            <w:noWrap/>
            <w:vAlign w:val="center"/>
            <w:hideMark/>
          </w:tcPr>
          <w:p w14:paraId="755F879C"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1101" w:type="dxa"/>
            <w:vAlign w:val="center"/>
          </w:tcPr>
          <w:p w14:paraId="6CE25E29"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Jedinica</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339B7" w14:textId="0FDAB369"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w:t>
            </w:r>
            <w:r w:rsidR="00EF40D7" w:rsidRPr="004631A0">
              <w:rPr>
                <w:rFonts w:ascii="Book Antiqua" w:eastAsia="Times New Roman" w:hAnsi="Book Antiqua" w:cs="Arial"/>
                <w:lang w:eastAsia="hr-HR"/>
              </w:rPr>
              <w:t>4</w:t>
            </w:r>
            <w:r w:rsidRPr="004631A0">
              <w:rPr>
                <w:rFonts w:ascii="Book Antiqua" w:eastAsia="Times New Roman" w:hAnsi="Book Antiqua" w:cs="Arial"/>
                <w:lang w:eastAsia="hr-HR"/>
              </w:rPr>
              <w:t>.</w:t>
            </w:r>
          </w:p>
        </w:tc>
        <w:tc>
          <w:tcPr>
            <w:tcW w:w="1185" w:type="dxa"/>
            <w:tcBorders>
              <w:top w:val="single" w:sz="4" w:space="0" w:color="auto"/>
              <w:left w:val="nil"/>
              <w:bottom w:val="single" w:sz="4" w:space="0" w:color="auto"/>
              <w:right w:val="single" w:sz="4" w:space="0" w:color="auto"/>
            </w:tcBorders>
            <w:shd w:val="clear" w:color="auto" w:fill="auto"/>
            <w:vAlign w:val="center"/>
            <w:hideMark/>
          </w:tcPr>
          <w:p w14:paraId="0509EDD6"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68F5E1BD" w14:textId="1C008743"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r w:rsidR="000E0422" w:rsidRPr="004631A0">
              <w:rPr>
                <w:rFonts w:ascii="Book Antiqua" w:eastAsia="Times New Roman" w:hAnsi="Book Antiqua" w:cs="Arial"/>
                <w:lang w:eastAsia="hr-HR"/>
              </w:rPr>
              <w:t>.</w:t>
            </w:r>
          </w:p>
        </w:tc>
        <w:tc>
          <w:tcPr>
            <w:tcW w:w="1230" w:type="dxa"/>
            <w:tcBorders>
              <w:top w:val="single" w:sz="4" w:space="0" w:color="auto"/>
              <w:left w:val="nil"/>
              <w:bottom w:val="single" w:sz="4" w:space="0" w:color="auto"/>
              <w:right w:val="single" w:sz="4" w:space="0" w:color="auto"/>
            </w:tcBorders>
            <w:vAlign w:val="center"/>
          </w:tcPr>
          <w:p w14:paraId="3BE1F5F0"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66A4CFB4" w14:textId="5E543AAE"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r w:rsidR="000E0422" w:rsidRPr="004631A0">
              <w:rPr>
                <w:rFonts w:ascii="Book Antiqua" w:eastAsia="Times New Roman" w:hAnsi="Book Antiqua" w:cs="Arial"/>
                <w:lang w:eastAsia="hr-HR"/>
              </w:rPr>
              <w:t>.</w:t>
            </w:r>
          </w:p>
        </w:tc>
        <w:tc>
          <w:tcPr>
            <w:tcW w:w="1230" w:type="dxa"/>
            <w:tcBorders>
              <w:top w:val="single" w:sz="4" w:space="0" w:color="auto"/>
              <w:left w:val="nil"/>
              <w:bottom w:val="single" w:sz="4" w:space="0" w:color="auto"/>
              <w:right w:val="single" w:sz="4" w:space="0" w:color="auto"/>
            </w:tcBorders>
          </w:tcPr>
          <w:p w14:paraId="5BC10C39"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17FECCC3" w14:textId="588C21AE" w:rsidR="000E0422" w:rsidRPr="004631A0" w:rsidRDefault="009A140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r w:rsidR="000E0422" w:rsidRPr="004631A0">
              <w:rPr>
                <w:rFonts w:ascii="Book Antiqua" w:eastAsia="Times New Roman" w:hAnsi="Book Antiqua" w:cs="Arial"/>
                <w:lang w:eastAsia="hr-HR"/>
              </w:rPr>
              <w:t>.</w:t>
            </w:r>
          </w:p>
        </w:tc>
      </w:tr>
      <w:tr w:rsidR="00EF40D7" w:rsidRPr="004631A0" w14:paraId="57CF8A79" w14:textId="77777777" w:rsidTr="009F4944">
        <w:trPr>
          <w:trHeight w:val="282"/>
          <w:jc w:val="center"/>
        </w:trPr>
        <w:tc>
          <w:tcPr>
            <w:tcW w:w="1433" w:type="dxa"/>
            <w:shd w:val="clear" w:color="auto" w:fill="auto"/>
            <w:vAlign w:val="center"/>
            <w:hideMark/>
          </w:tcPr>
          <w:p w14:paraId="5C4A82F9" w14:textId="77777777" w:rsidR="000E0422" w:rsidRPr="004631A0" w:rsidRDefault="000E0422" w:rsidP="009F4944">
            <w:pPr>
              <w:spacing w:after="0"/>
              <w:jc w:val="center"/>
              <w:rPr>
                <w:rFonts w:ascii="Book Antiqua" w:hAnsi="Book Antiqua"/>
              </w:rPr>
            </w:pPr>
            <w:r w:rsidRPr="004631A0">
              <w:rPr>
                <w:rFonts w:ascii="Book Antiqua" w:eastAsia="Times New Roman" w:hAnsi="Book Antiqua" w:cs="Arial"/>
                <w:lang w:eastAsia="hr-HR"/>
              </w:rPr>
              <w:t>Broj prostora za koji se plaća zajednička pričuva</w:t>
            </w:r>
          </w:p>
        </w:tc>
        <w:tc>
          <w:tcPr>
            <w:tcW w:w="1417" w:type="dxa"/>
            <w:shd w:val="clear" w:color="auto" w:fill="auto"/>
            <w:noWrap/>
            <w:vAlign w:val="center"/>
            <w:hideMark/>
          </w:tcPr>
          <w:p w14:paraId="318F6F63" w14:textId="77777777" w:rsidR="000E0422" w:rsidRPr="004631A0" w:rsidRDefault="000E0422" w:rsidP="009F4944">
            <w:pPr>
              <w:spacing w:after="0"/>
              <w:jc w:val="center"/>
              <w:rPr>
                <w:rFonts w:ascii="Book Antiqua" w:hAnsi="Book Antiqua"/>
              </w:rPr>
            </w:pPr>
            <w:r w:rsidRPr="004631A0">
              <w:rPr>
                <w:rFonts w:ascii="Book Antiqua" w:eastAsia="Times New Roman" w:hAnsi="Book Antiqua" w:cs="Arial"/>
                <w:lang w:eastAsia="hr-HR"/>
              </w:rPr>
              <w:t>Osiguravanje uvjeta za redovno održavanje stambenog prostora</w:t>
            </w:r>
          </w:p>
        </w:tc>
        <w:tc>
          <w:tcPr>
            <w:tcW w:w="1101" w:type="dxa"/>
            <w:vAlign w:val="center"/>
          </w:tcPr>
          <w:p w14:paraId="66B0F624"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500" w:type="dxa"/>
            <w:shd w:val="clear" w:color="auto" w:fill="auto"/>
            <w:noWrap/>
            <w:vAlign w:val="center"/>
            <w:hideMark/>
          </w:tcPr>
          <w:p w14:paraId="2DDFA05E"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7</w:t>
            </w:r>
          </w:p>
        </w:tc>
        <w:tc>
          <w:tcPr>
            <w:tcW w:w="1185" w:type="dxa"/>
            <w:shd w:val="clear" w:color="auto" w:fill="auto"/>
            <w:noWrap/>
            <w:vAlign w:val="center"/>
            <w:hideMark/>
          </w:tcPr>
          <w:p w14:paraId="7717EF17"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7</w:t>
            </w:r>
          </w:p>
        </w:tc>
        <w:tc>
          <w:tcPr>
            <w:tcW w:w="1230" w:type="dxa"/>
            <w:vAlign w:val="center"/>
          </w:tcPr>
          <w:p w14:paraId="6C3C475B"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7</w:t>
            </w:r>
          </w:p>
        </w:tc>
        <w:tc>
          <w:tcPr>
            <w:tcW w:w="1230" w:type="dxa"/>
            <w:vAlign w:val="center"/>
          </w:tcPr>
          <w:p w14:paraId="5F8A4D97"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7</w:t>
            </w:r>
          </w:p>
        </w:tc>
      </w:tr>
    </w:tbl>
    <w:p w14:paraId="50001E05" w14:textId="77777777" w:rsidR="000E0422" w:rsidRPr="004631A0" w:rsidRDefault="000E0422" w:rsidP="000E0422">
      <w:pPr>
        <w:rPr>
          <w:rFonts w:ascii="Book Antiqua" w:hAnsi="Book Antiqua" w:cs="Arial"/>
          <w:b/>
          <w:bCs/>
        </w:rPr>
      </w:pPr>
    </w:p>
    <w:tbl>
      <w:tblPr>
        <w:tblW w:w="9683" w:type="dxa"/>
        <w:tblInd w:w="93" w:type="dxa"/>
        <w:tblLayout w:type="fixed"/>
        <w:tblLook w:val="04A0" w:firstRow="1" w:lastRow="0" w:firstColumn="1" w:lastColumn="0" w:noHBand="0" w:noVBand="1"/>
      </w:tblPr>
      <w:tblGrid>
        <w:gridCol w:w="9683"/>
      </w:tblGrid>
      <w:tr w:rsidR="00EF40D7" w:rsidRPr="004631A0" w14:paraId="3DF2CBB8" w14:textId="77777777" w:rsidTr="009F4944">
        <w:trPr>
          <w:trHeight w:val="300"/>
        </w:trPr>
        <w:tc>
          <w:tcPr>
            <w:tcW w:w="9683" w:type="dxa"/>
            <w:tcBorders>
              <w:top w:val="single" w:sz="4" w:space="0" w:color="auto"/>
              <w:left w:val="single" w:sz="4" w:space="0" w:color="auto"/>
              <w:bottom w:val="single" w:sz="4" w:space="0" w:color="auto"/>
              <w:right w:val="single" w:sz="4" w:space="0" w:color="auto"/>
            </w:tcBorders>
            <w:shd w:val="clear" w:color="auto" w:fill="auto"/>
            <w:hideMark/>
          </w:tcPr>
          <w:p w14:paraId="2F8C8C65" w14:textId="5D049ED8" w:rsidR="000E0422" w:rsidRPr="004631A0" w:rsidRDefault="000E0422" w:rsidP="009F4944">
            <w:pPr>
              <w:spacing w:after="0"/>
              <w:rPr>
                <w:rFonts w:ascii="Book Antiqua" w:eastAsia="Times New Roman" w:hAnsi="Book Antiqua" w:cs="Arial"/>
                <w:b/>
                <w:bCs/>
                <w:lang w:eastAsia="hr-HR"/>
              </w:rPr>
            </w:pPr>
            <w:r w:rsidRPr="004631A0">
              <w:rPr>
                <w:rFonts w:ascii="Book Antiqua" w:hAnsi="Book Antiqua" w:cs="Arial"/>
                <w:b/>
                <w:bCs/>
              </w:rPr>
              <w:br w:type="page"/>
            </w:r>
            <w:r w:rsidRPr="004631A0">
              <w:rPr>
                <w:rFonts w:ascii="Book Antiqua" w:eastAsia="Times New Roman" w:hAnsi="Book Antiqua" w:cs="Arial"/>
                <w:b/>
                <w:bCs/>
                <w:lang w:eastAsia="hr-HR"/>
              </w:rPr>
              <w:t xml:space="preserve">Naziv aktivnosti/projekta u Proračunu: Aktivnost A100003 Energetska učinkovitost </w:t>
            </w:r>
            <w:r w:rsidR="0073275B" w:rsidRPr="004631A0">
              <w:rPr>
                <w:rFonts w:ascii="Book Antiqua" w:eastAsia="Times New Roman" w:hAnsi="Book Antiqua" w:cs="Arial"/>
                <w:b/>
                <w:bCs/>
                <w:lang w:eastAsia="hr-HR"/>
              </w:rPr>
              <w:t>–</w:t>
            </w:r>
            <w:r w:rsidRPr="004631A0">
              <w:rPr>
                <w:rFonts w:ascii="Book Antiqua" w:eastAsia="Times New Roman" w:hAnsi="Book Antiqua" w:cs="Arial"/>
                <w:b/>
                <w:bCs/>
                <w:lang w:eastAsia="hr-HR"/>
              </w:rPr>
              <w:t xml:space="preserve"> subvencije</w:t>
            </w:r>
          </w:p>
        </w:tc>
      </w:tr>
      <w:tr w:rsidR="00EF40D7" w:rsidRPr="004631A0" w14:paraId="69342395" w14:textId="77777777" w:rsidTr="009F4944">
        <w:trPr>
          <w:trHeight w:val="509"/>
        </w:trPr>
        <w:tc>
          <w:tcPr>
            <w:tcW w:w="968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7E2132" w14:textId="77777777" w:rsidR="000E0422" w:rsidRPr="004631A0" w:rsidRDefault="000E0422" w:rsidP="009F4944">
            <w:pPr>
              <w:spacing w:after="0"/>
              <w:jc w:val="both"/>
              <w:rPr>
                <w:rFonts w:ascii="Book Antiqua" w:hAnsi="Book Antiqua" w:cs="Arial"/>
              </w:rPr>
            </w:pPr>
            <w:r w:rsidRPr="004631A0">
              <w:rPr>
                <w:rFonts w:ascii="Book Antiqua" w:hAnsi="Book Antiqua" w:cs="Arial"/>
              </w:rPr>
              <w:t>Planira se provedba aktivnosti s područja energetske učinkovitosti: edukacija i promotivne aktivnosti  o mjerama energetske učinkovitosti. Provodit će se aktivnosti poticanja i subvencioniranja energetske učinkovitosti i to subvencioniranjem ugradnje termostatskih ventila u stambene objekte te energetsku obnovu obiteljskih kuća. Kroz umanjenje komunalnog doprinosa poticati energetski učinkovitu izgradnju i primjenu obnovljivih izvora energije.</w:t>
            </w:r>
          </w:p>
          <w:p w14:paraId="4FCC3C5A" w14:textId="77777777" w:rsidR="000E0422" w:rsidRPr="004631A0" w:rsidRDefault="000E0422" w:rsidP="009F4944">
            <w:pPr>
              <w:spacing w:after="0"/>
              <w:rPr>
                <w:rFonts w:ascii="Book Antiqua" w:eastAsia="Times New Roman" w:hAnsi="Book Antiqua" w:cs="Arial"/>
                <w:lang w:eastAsia="hr-HR"/>
              </w:rPr>
            </w:pPr>
          </w:p>
        </w:tc>
      </w:tr>
      <w:tr w:rsidR="000E0422" w:rsidRPr="004631A0" w14:paraId="665399E8" w14:textId="77777777" w:rsidTr="009F4944">
        <w:trPr>
          <w:trHeight w:val="611"/>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1045F1A2" w14:textId="77777777" w:rsidR="000E0422" w:rsidRPr="004631A0" w:rsidRDefault="000E0422" w:rsidP="009F4944">
            <w:pPr>
              <w:spacing w:after="0"/>
              <w:rPr>
                <w:rFonts w:ascii="Book Antiqua" w:eastAsia="Times New Roman" w:hAnsi="Book Antiqua" w:cs="Arial"/>
                <w:lang w:eastAsia="hr-HR"/>
              </w:rPr>
            </w:pPr>
          </w:p>
        </w:tc>
      </w:tr>
    </w:tbl>
    <w:p w14:paraId="3044531E" w14:textId="77777777" w:rsidR="000E0422" w:rsidRPr="004631A0" w:rsidRDefault="000E0422" w:rsidP="000E0422">
      <w:pPr>
        <w:rPr>
          <w:rFonts w:ascii="Book Antiqua" w:hAnsi="Book Antiqua" w:cs="Arial"/>
          <w:b/>
          <w:bCs/>
        </w:rPr>
      </w:pPr>
    </w:p>
    <w:p w14:paraId="483566B6" w14:textId="77777777" w:rsidR="000E0422" w:rsidRPr="004631A0" w:rsidRDefault="000E0422" w:rsidP="000E0422">
      <w:pPr>
        <w:pStyle w:val="Odlomakpopisa"/>
        <w:numPr>
          <w:ilvl w:val="0"/>
          <w:numId w:val="47"/>
        </w:numPr>
        <w:rPr>
          <w:rFonts w:ascii="Book Antiqua" w:hAnsi="Book Antiqua" w:cs="Arial"/>
        </w:rPr>
      </w:pPr>
      <w:r w:rsidRPr="004631A0">
        <w:rPr>
          <w:rFonts w:ascii="Book Antiqua" w:hAnsi="Book Antiqua" w:cs="Arial"/>
        </w:rPr>
        <w:t>Pokazatelji rezultata:</w:t>
      </w:r>
    </w:p>
    <w:tbl>
      <w:tblPr>
        <w:tblW w:w="9171" w:type="dxa"/>
        <w:jc w:val="center"/>
        <w:tblLook w:val="04A0" w:firstRow="1" w:lastRow="0" w:firstColumn="1" w:lastColumn="0" w:noHBand="0" w:noVBand="1"/>
      </w:tblPr>
      <w:tblGrid>
        <w:gridCol w:w="1550"/>
        <w:gridCol w:w="1491"/>
        <w:gridCol w:w="1023"/>
        <w:gridCol w:w="1485"/>
        <w:gridCol w:w="1200"/>
        <w:gridCol w:w="1211"/>
        <w:gridCol w:w="1211"/>
      </w:tblGrid>
      <w:tr w:rsidR="00EF40D7" w:rsidRPr="004631A0" w14:paraId="66466F8A" w14:textId="77777777" w:rsidTr="36081DFE">
        <w:trPr>
          <w:trHeight w:val="564"/>
          <w:jc w:val="center"/>
        </w:trPr>
        <w:tc>
          <w:tcPr>
            <w:tcW w:w="15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B23287"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264939CA"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23ABE91"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1060" w:type="dxa"/>
            <w:tcBorders>
              <w:top w:val="single" w:sz="4" w:space="0" w:color="auto"/>
              <w:left w:val="nil"/>
              <w:bottom w:val="single" w:sz="4" w:space="0" w:color="auto"/>
              <w:right w:val="single" w:sz="4" w:space="0" w:color="auto"/>
            </w:tcBorders>
            <w:vAlign w:val="center"/>
          </w:tcPr>
          <w:p w14:paraId="02ADA5C2"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Jedinica</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CB83A" w14:textId="04ABEA5A" w:rsidR="000E0422" w:rsidRPr="004631A0" w:rsidRDefault="36081DF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2024.</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14F45E1F"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7DCB7598" w14:textId="6D3298D8"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r w:rsidR="000E0422" w:rsidRPr="004631A0">
              <w:rPr>
                <w:rFonts w:ascii="Book Antiqua" w:eastAsia="Times New Roman" w:hAnsi="Book Antiqua" w:cs="Arial"/>
                <w:lang w:eastAsia="hr-HR"/>
              </w:rPr>
              <w:t>.</w:t>
            </w:r>
          </w:p>
        </w:tc>
        <w:tc>
          <w:tcPr>
            <w:tcW w:w="1230" w:type="dxa"/>
            <w:tcBorders>
              <w:top w:val="single" w:sz="4" w:space="0" w:color="auto"/>
              <w:left w:val="nil"/>
              <w:bottom w:val="single" w:sz="4" w:space="0" w:color="auto"/>
              <w:right w:val="single" w:sz="4" w:space="0" w:color="auto"/>
            </w:tcBorders>
            <w:vAlign w:val="center"/>
          </w:tcPr>
          <w:p w14:paraId="016B3A1D"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09A1219C" w14:textId="4770A392"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r w:rsidR="000E0422" w:rsidRPr="004631A0">
              <w:rPr>
                <w:rFonts w:ascii="Book Antiqua" w:eastAsia="Times New Roman" w:hAnsi="Book Antiqua" w:cs="Arial"/>
                <w:lang w:eastAsia="hr-HR"/>
              </w:rPr>
              <w:t>.</w:t>
            </w:r>
          </w:p>
        </w:tc>
        <w:tc>
          <w:tcPr>
            <w:tcW w:w="1230" w:type="dxa"/>
            <w:tcBorders>
              <w:top w:val="single" w:sz="4" w:space="0" w:color="auto"/>
              <w:left w:val="nil"/>
              <w:bottom w:val="single" w:sz="4" w:space="0" w:color="auto"/>
              <w:right w:val="single" w:sz="4" w:space="0" w:color="auto"/>
            </w:tcBorders>
            <w:vAlign w:val="center"/>
          </w:tcPr>
          <w:p w14:paraId="0593248F"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78EE3A7B" w14:textId="5C2ABF35" w:rsidR="000E0422" w:rsidRPr="004631A0" w:rsidRDefault="009A140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r w:rsidR="000E0422" w:rsidRPr="004631A0">
              <w:rPr>
                <w:rFonts w:ascii="Book Antiqua" w:eastAsia="Times New Roman" w:hAnsi="Book Antiqua" w:cs="Arial"/>
                <w:lang w:eastAsia="hr-HR"/>
              </w:rPr>
              <w:t>.</w:t>
            </w:r>
          </w:p>
        </w:tc>
      </w:tr>
      <w:tr w:rsidR="00EF40D7" w:rsidRPr="004631A0" w14:paraId="66926373" w14:textId="77777777" w:rsidTr="36081DFE">
        <w:trPr>
          <w:trHeight w:val="282"/>
          <w:jc w:val="center"/>
        </w:trPr>
        <w:tc>
          <w:tcPr>
            <w:tcW w:w="15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31E41D" w14:textId="77777777" w:rsidR="000E0422" w:rsidRPr="004631A0" w:rsidRDefault="000E0422" w:rsidP="009F4944">
            <w:pPr>
              <w:spacing w:after="0"/>
              <w:jc w:val="center"/>
              <w:rPr>
                <w:rFonts w:ascii="Book Antiqua" w:hAnsi="Book Antiqua"/>
              </w:rPr>
            </w:pPr>
            <w:r w:rsidRPr="004631A0">
              <w:rPr>
                <w:rFonts w:ascii="Book Antiqua" w:eastAsia="Times New Roman" w:hAnsi="Book Antiqua" w:cs="Times New Roman"/>
              </w:rPr>
              <w:t>Broj subvencija za ugradnju termostatskih ventila u tekućoj godini</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09045B" w14:textId="77777777" w:rsidR="000E0422" w:rsidRPr="004631A0" w:rsidRDefault="000E0422" w:rsidP="009F4944">
            <w:pPr>
              <w:spacing w:after="0"/>
              <w:jc w:val="center"/>
              <w:rPr>
                <w:rFonts w:ascii="Book Antiqua" w:hAnsi="Book Antiqua"/>
              </w:rPr>
            </w:pPr>
            <w:r w:rsidRPr="004631A0">
              <w:rPr>
                <w:rFonts w:ascii="Book Antiqua" w:eastAsia="Times New Roman" w:hAnsi="Book Antiqua" w:cs="Arial"/>
                <w:lang w:eastAsia="hr-HR"/>
              </w:rPr>
              <w:t>Mjerama energetske učinkovitosti smanjit će se utjecaj na klimatske promjene</w:t>
            </w:r>
          </w:p>
        </w:tc>
        <w:tc>
          <w:tcPr>
            <w:tcW w:w="1060" w:type="dxa"/>
            <w:tcBorders>
              <w:top w:val="single" w:sz="4" w:space="0" w:color="auto"/>
              <w:left w:val="single" w:sz="4" w:space="0" w:color="auto"/>
              <w:bottom w:val="single" w:sz="4" w:space="0" w:color="auto"/>
              <w:right w:val="single" w:sz="4" w:space="0" w:color="auto"/>
            </w:tcBorders>
            <w:vAlign w:val="center"/>
          </w:tcPr>
          <w:p w14:paraId="44F8C60A"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485" w:type="dxa"/>
            <w:tcBorders>
              <w:top w:val="single" w:sz="4" w:space="0" w:color="auto"/>
              <w:left w:val="nil"/>
              <w:bottom w:val="single" w:sz="4" w:space="0" w:color="auto"/>
              <w:right w:val="single" w:sz="4" w:space="0" w:color="auto"/>
            </w:tcBorders>
            <w:shd w:val="clear" w:color="auto" w:fill="auto"/>
            <w:noWrap/>
            <w:vAlign w:val="center"/>
            <w:hideMark/>
          </w:tcPr>
          <w:p w14:paraId="16D24334"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10</w:t>
            </w:r>
          </w:p>
        </w:tc>
        <w:tc>
          <w:tcPr>
            <w:tcW w:w="1200" w:type="dxa"/>
            <w:tcBorders>
              <w:top w:val="single" w:sz="4" w:space="0" w:color="auto"/>
              <w:left w:val="nil"/>
              <w:bottom w:val="single" w:sz="4" w:space="0" w:color="auto"/>
              <w:right w:val="single" w:sz="4" w:space="0" w:color="auto"/>
            </w:tcBorders>
            <w:noWrap/>
            <w:vAlign w:val="center"/>
          </w:tcPr>
          <w:p w14:paraId="1B68E601"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200</w:t>
            </w:r>
          </w:p>
        </w:tc>
        <w:tc>
          <w:tcPr>
            <w:tcW w:w="1230" w:type="dxa"/>
            <w:tcBorders>
              <w:top w:val="single" w:sz="4" w:space="0" w:color="auto"/>
              <w:left w:val="nil"/>
              <w:bottom w:val="single" w:sz="4" w:space="0" w:color="auto"/>
              <w:right w:val="single" w:sz="4" w:space="0" w:color="auto"/>
            </w:tcBorders>
            <w:vAlign w:val="center"/>
          </w:tcPr>
          <w:p w14:paraId="224C6C1D"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200</w:t>
            </w:r>
          </w:p>
        </w:tc>
        <w:tc>
          <w:tcPr>
            <w:tcW w:w="1230" w:type="dxa"/>
            <w:tcBorders>
              <w:top w:val="single" w:sz="4" w:space="0" w:color="auto"/>
              <w:left w:val="nil"/>
              <w:bottom w:val="single" w:sz="4" w:space="0" w:color="auto"/>
              <w:right w:val="single" w:sz="4" w:space="0" w:color="auto"/>
            </w:tcBorders>
            <w:vAlign w:val="center"/>
          </w:tcPr>
          <w:p w14:paraId="68DC4D67"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200</w:t>
            </w:r>
          </w:p>
        </w:tc>
      </w:tr>
      <w:tr w:rsidR="00EF40D7" w:rsidRPr="004631A0" w14:paraId="07A1C860" w14:textId="77777777" w:rsidTr="36081DFE">
        <w:trPr>
          <w:trHeight w:val="282"/>
          <w:jc w:val="center"/>
        </w:trPr>
        <w:tc>
          <w:tcPr>
            <w:tcW w:w="1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FE165C"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Times New Roman"/>
              </w:rPr>
              <w:t>Broj subvencija za energetsku učinkovitost u tekućoj godini</w:t>
            </w:r>
          </w:p>
        </w:tc>
        <w:tc>
          <w:tcPr>
            <w:tcW w:w="1417" w:type="dxa"/>
            <w:vMerge/>
            <w:noWrap/>
            <w:vAlign w:val="center"/>
          </w:tcPr>
          <w:p w14:paraId="66AC8A42" w14:textId="77777777" w:rsidR="000E0422" w:rsidRPr="004631A0" w:rsidRDefault="000E0422" w:rsidP="009F4944">
            <w:pPr>
              <w:spacing w:after="0"/>
              <w:jc w:val="center"/>
              <w:rPr>
                <w:rFonts w:ascii="Book Antiqua" w:eastAsia="Times New Roman" w:hAnsi="Book Antiqua" w:cs="Arial"/>
                <w:lang w:eastAsia="hr-HR"/>
              </w:rPr>
            </w:pPr>
          </w:p>
        </w:tc>
        <w:tc>
          <w:tcPr>
            <w:tcW w:w="1060" w:type="dxa"/>
            <w:tcBorders>
              <w:top w:val="single" w:sz="4" w:space="0" w:color="auto"/>
              <w:left w:val="single" w:sz="4" w:space="0" w:color="auto"/>
              <w:bottom w:val="single" w:sz="4" w:space="0" w:color="auto"/>
              <w:right w:val="single" w:sz="4" w:space="0" w:color="auto"/>
            </w:tcBorders>
            <w:vAlign w:val="center"/>
          </w:tcPr>
          <w:p w14:paraId="0440E0B8"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F9A50C"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200" w:type="dxa"/>
            <w:tcBorders>
              <w:top w:val="single" w:sz="4" w:space="0" w:color="auto"/>
              <w:left w:val="single" w:sz="4" w:space="0" w:color="auto"/>
              <w:bottom w:val="single" w:sz="4" w:space="0" w:color="auto"/>
              <w:right w:val="single" w:sz="4" w:space="0" w:color="auto"/>
            </w:tcBorders>
            <w:noWrap/>
            <w:vAlign w:val="center"/>
          </w:tcPr>
          <w:p w14:paraId="4F3D8BA9"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3</w:t>
            </w:r>
          </w:p>
        </w:tc>
        <w:tc>
          <w:tcPr>
            <w:tcW w:w="1230" w:type="dxa"/>
            <w:tcBorders>
              <w:top w:val="single" w:sz="4" w:space="0" w:color="auto"/>
              <w:left w:val="single" w:sz="4" w:space="0" w:color="auto"/>
              <w:bottom w:val="single" w:sz="4" w:space="0" w:color="auto"/>
              <w:right w:val="single" w:sz="4" w:space="0" w:color="auto"/>
            </w:tcBorders>
            <w:vAlign w:val="center"/>
          </w:tcPr>
          <w:p w14:paraId="0723A51F"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3</w:t>
            </w:r>
          </w:p>
        </w:tc>
        <w:tc>
          <w:tcPr>
            <w:tcW w:w="1230" w:type="dxa"/>
            <w:tcBorders>
              <w:top w:val="single" w:sz="4" w:space="0" w:color="auto"/>
              <w:left w:val="single" w:sz="4" w:space="0" w:color="auto"/>
              <w:bottom w:val="single" w:sz="4" w:space="0" w:color="auto"/>
              <w:right w:val="single" w:sz="4" w:space="0" w:color="auto"/>
            </w:tcBorders>
            <w:vAlign w:val="center"/>
          </w:tcPr>
          <w:p w14:paraId="7D8237C0"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3</w:t>
            </w:r>
          </w:p>
        </w:tc>
      </w:tr>
    </w:tbl>
    <w:p w14:paraId="6490B5A8" w14:textId="77777777" w:rsidR="000E0422" w:rsidRPr="004631A0" w:rsidRDefault="000E0422" w:rsidP="000E0422">
      <w:pPr>
        <w:ind w:left="142"/>
        <w:rPr>
          <w:rFonts w:ascii="Book Antiqua" w:hAnsi="Book Antiqua" w:cs="Arial"/>
        </w:rPr>
      </w:pPr>
    </w:p>
    <w:tbl>
      <w:tblPr>
        <w:tblW w:w="9908" w:type="dxa"/>
        <w:tblInd w:w="93" w:type="dxa"/>
        <w:tblLayout w:type="fixed"/>
        <w:tblLook w:val="04A0" w:firstRow="1" w:lastRow="0" w:firstColumn="1" w:lastColumn="0" w:noHBand="0" w:noVBand="1"/>
      </w:tblPr>
      <w:tblGrid>
        <w:gridCol w:w="9908"/>
      </w:tblGrid>
      <w:tr w:rsidR="00CB4157" w:rsidRPr="004631A0" w14:paraId="77407838" w14:textId="77777777" w:rsidTr="009F4944">
        <w:trPr>
          <w:trHeight w:val="248"/>
        </w:trPr>
        <w:tc>
          <w:tcPr>
            <w:tcW w:w="9908" w:type="dxa"/>
            <w:tcBorders>
              <w:top w:val="single" w:sz="4" w:space="0" w:color="auto"/>
              <w:left w:val="single" w:sz="4" w:space="0" w:color="auto"/>
              <w:bottom w:val="single" w:sz="4" w:space="0" w:color="auto"/>
              <w:right w:val="single" w:sz="4" w:space="0" w:color="auto"/>
            </w:tcBorders>
            <w:shd w:val="clear" w:color="auto" w:fill="auto"/>
            <w:hideMark/>
          </w:tcPr>
          <w:p w14:paraId="1E95E35F" w14:textId="77777777" w:rsidR="000E0422" w:rsidRPr="004631A0" w:rsidRDefault="000E0422" w:rsidP="009F4944">
            <w:pPr>
              <w:spacing w:after="0"/>
              <w:rPr>
                <w:rFonts w:ascii="Book Antiqua" w:eastAsia="Times New Roman" w:hAnsi="Book Antiqua" w:cs="Arial"/>
                <w:b/>
                <w:bCs/>
                <w:lang w:eastAsia="hr-HR"/>
              </w:rPr>
            </w:pPr>
            <w:r w:rsidRPr="004631A0">
              <w:rPr>
                <w:rFonts w:ascii="Book Antiqua" w:hAnsi="Book Antiqua" w:cs="Arial"/>
                <w:b/>
                <w:bCs/>
              </w:rPr>
              <w:br w:type="page"/>
            </w:r>
            <w:r w:rsidRPr="004631A0">
              <w:rPr>
                <w:rFonts w:ascii="Book Antiqua" w:eastAsia="Times New Roman" w:hAnsi="Book Antiqua" w:cs="Arial"/>
                <w:b/>
                <w:bCs/>
                <w:lang w:eastAsia="hr-HR"/>
              </w:rPr>
              <w:t>Naziv aktivnosti/projekta u Proračunu: Aktivnost A100008 Povećanje sigurnosti prometa na području Grada</w:t>
            </w:r>
          </w:p>
        </w:tc>
      </w:tr>
      <w:tr w:rsidR="00CB4157" w:rsidRPr="004631A0" w14:paraId="2FFBF541" w14:textId="77777777" w:rsidTr="009F4944">
        <w:trPr>
          <w:trHeight w:val="450"/>
        </w:trPr>
        <w:tc>
          <w:tcPr>
            <w:tcW w:w="99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50EBD5" w14:textId="37210206" w:rsidR="000E0422" w:rsidRPr="004631A0" w:rsidRDefault="000E0422" w:rsidP="009F4944">
            <w:pPr>
              <w:spacing w:after="0"/>
              <w:jc w:val="both"/>
              <w:rPr>
                <w:rFonts w:ascii="Book Antiqua" w:hAnsi="Book Antiqua" w:cs="Arial"/>
              </w:rPr>
            </w:pPr>
            <w:r w:rsidRPr="004631A0">
              <w:rPr>
                <w:rFonts w:ascii="Book Antiqua" w:hAnsi="Book Antiqua" w:cs="Arial"/>
              </w:rPr>
              <w:t>Planira se</w:t>
            </w:r>
            <w:r w:rsidR="008B4483" w:rsidRPr="004631A0">
              <w:rPr>
                <w:rFonts w:ascii="Book Antiqua" w:hAnsi="Book Antiqua" w:cs="Arial"/>
              </w:rPr>
              <w:t xml:space="preserve"> nadopuna sustava „pametnih pješačkih prijelaza“</w:t>
            </w:r>
            <w:r w:rsidR="00CD4121" w:rsidRPr="004631A0">
              <w:rPr>
                <w:rFonts w:ascii="Book Antiqua" w:hAnsi="Book Antiqua" w:cs="Arial"/>
              </w:rPr>
              <w:t xml:space="preserve"> te ugradnje sustava praćenja uvjeta vožnje </w:t>
            </w:r>
            <w:r w:rsidR="001241B4" w:rsidRPr="004631A0">
              <w:rPr>
                <w:rFonts w:ascii="Book Antiqua" w:hAnsi="Book Antiqua" w:cs="Arial"/>
              </w:rPr>
              <w:t>u centralnom dijelu naselja Dugo Selo</w:t>
            </w:r>
          </w:p>
          <w:p w14:paraId="5E74555F" w14:textId="77777777" w:rsidR="000E0422" w:rsidRPr="004631A0" w:rsidRDefault="000E0422" w:rsidP="009F4944">
            <w:pPr>
              <w:spacing w:after="0"/>
              <w:rPr>
                <w:rFonts w:ascii="Book Antiqua" w:eastAsia="Times New Roman" w:hAnsi="Book Antiqua" w:cs="Arial"/>
                <w:lang w:eastAsia="hr-HR"/>
              </w:rPr>
            </w:pPr>
          </w:p>
        </w:tc>
      </w:tr>
      <w:tr w:rsidR="000E0422" w:rsidRPr="004631A0" w14:paraId="46B99F99" w14:textId="77777777" w:rsidTr="009F4944">
        <w:trPr>
          <w:trHeight w:val="506"/>
        </w:trPr>
        <w:tc>
          <w:tcPr>
            <w:tcW w:w="9908" w:type="dxa"/>
            <w:vMerge/>
            <w:tcBorders>
              <w:top w:val="single" w:sz="4" w:space="0" w:color="auto"/>
              <w:left w:val="single" w:sz="4" w:space="0" w:color="auto"/>
              <w:bottom w:val="single" w:sz="4" w:space="0" w:color="auto"/>
              <w:right w:val="single" w:sz="4" w:space="0" w:color="auto"/>
            </w:tcBorders>
            <w:vAlign w:val="center"/>
            <w:hideMark/>
          </w:tcPr>
          <w:p w14:paraId="6FFC8CFC" w14:textId="77777777" w:rsidR="000E0422" w:rsidRPr="004631A0" w:rsidRDefault="000E0422" w:rsidP="009F4944">
            <w:pPr>
              <w:spacing w:after="0"/>
              <w:rPr>
                <w:rFonts w:ascii="Book Antiqua" w:eastAsia="Times New Roman" w:hAnsi="Book Antiqua" w:cs="Arial"/>
                <w:lang w:eastAsia="hr-HR"/>
              </w:rPr>
            </w:pPr>
          </w:p>
        </w:tc>
      </w:tr>
    </w:tbl>
    <w:p w14:paraId="5A2C9AC1" w14:textId="77777777" w:rsidR="000E0422" w:rsidRPr="004631A0" w:rsidRDefault="000E0422" w:rsidP="000E0422">
      <w:pPr>
        <w:rPr>
          <w:rFonts w:ascii="Book Antiqua" w:hAnsi="Book Antiqua" w:cs="Arial"/>
          <w:b/>
          <w:bCs/>
        </w:rPr>
      </w:pPr>
    </w:p>
    <w:p w14:paraId="7C39C6B6" w14:textId="77777777" w:rsidR="000E0422" w:rsidRPr="004631A0" w:rsidRDefault="000E0422" w:rsidP="000E0422">
      <w:pPr>
        <w:pStyle w:val="Odlomakpopisa"/>
        <w:numPr>
          <w:ilvl w:val="0"/>
          <w:numId w:val="47"/>
        </w:numPr>
        <w:rPr>
          <w:rFonts w:ascii="Book Antiqua" w:hAnsi="Book Antiqua" w:cs="Arial"/>
        </w:rPr>
      </w:pPr>
      <w:r w:rsidRPr="004631A0">
        <w:rPr>
          <w:rFonts w:ascii="Book Antiqua" w:hAnsi="Book Antiqua" w:cs="Arial"/>
        </w:rPr>
        <w:t>Pokazatelji rezultata:</w:t>
      </w:r>
    </w:p>
    <w:tbl>
      <w:tblPr>
        <w:tblW w:w="9171" w:type="dxa"/>
        <w:jc w:val="center"/>
        <w:tblLook w:val="04A0" w:firstRow="1" w:lastRow="0" w:firstColumn="1" w:lastColumn="0" w:noHBand="0" w:noVBand="1"/>
      </w:tblPr>
      <w:tblGrid>
        <w:gridCol w:w="1550"/>
        <w:gridCol w:w="1650"/>
        <w:gridCol w:w="993"/>
        <w:gridCol w:w="1485"/>
        <w:gridCol w:w="1200"/>
        <w:gridCol w:w="1196"/>
        <w:gridCol w:w="1196"/>
      </w:tblGrid>
      <w:tr w:rsidR="00CB4157" w:rsidRPr="004631A0" w14:paraId="2DF8287C" w14:textId="77777777" w:rsidTr="36081DFE">
        <w:trPr>
          <w:trHeight w:val="564"/>
          <w:jc w:val="center"/>
        </w:trPr>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8923D6"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lastRenderedPageBreak/>
              <w:t>Pokazatelj</w:t>
            </w:r>
          </w:p>
          <w:p w14:paraId="5B309BFC"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491" w:type="dxa"/>
            <w:tcBorders>
              <w:top w:val="single" w:sz="4" w:space="0" w:color="auto"/>
              <w:left w:val="nil"/>
              <w:bottom w:val="single" w:sz="4" w:space="0" w:color="auto"/>
              <w:right w:val="single" w:sz="4" w:space="0" w:color="auto"/>
            </w:tcBorders>
            <w:shd w:val="clear" w:color="auto" w:fill="auto"/>
            <w:noWrap/>
            <w:vAlign w:val="center"/>
            <w:hideMark/>
          </w:tcPr>
          <w:p w14:paraId="72DD0B2E"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1023" w:type="dxa"/>
            <w:tcBorders>
              <w:top w:val="single" w:sz="4" w:space="0" w:color="auto"/>
              <w:left w:val="nil"/>
              <w:bottom w:val="single" w:sz="4" w:space="0" w:color="auto"/>
              <w:right w:val="single" w:sz="4" w:space="0" w:color="auto"/>
            </w:tcBorders>
            <w:vAlign w:val="center"/>
          </w:tcPr>
          <w:p w14:paraId="2502CE7C"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Jedinica</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83EBD" w14:textId="501BF4A3" w:rsidR="000E0422" w:rsidRPr="004631A0" w:rsidRDefault="36081DF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2024.</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724BD4BD"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622D4F11" w14:textId="3225DD3C"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r w:rsidR="000E0422" w:rsidRPr="004631A0">
              <w:rPr>
                <w:rFonts w:ascii="Book Antiqua" w:eastAsia="Times New Roman" w:hAnsi="Book Antiqua" w:cs="Arial"/>
                <w:lang w:eastAsia="hr-HR"/>
              </w:rPr>
              <w:t>.</w:t>
            </w:r>
          </w:p>
        </w:tc>
        <w:tc>
          <w:tcPr>
            <w:tcW w:w="1211" w:type="dxa"/>
            <w:tcBorders>
              <w:top w:val="single" w:sz="4" w:space="0" w:color="auto"/>
              <w:left w:val="nil"/>
              <w:bottom w:val="single" w:sz="4" w:space="0" w:color="auto"/>
              <w:right w:val="single" w:sz="4" w:space="0" w:color="auto"/>
            </w:tcBorders>
            <w:vAlign w:val="center"/>
          </w:tcPr>
          <w:p w14:paraId="7F3F3B7A"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37D9C4A3" w14:textId="7C852704"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r w:rsidR="000E0422" w:rsidRPr="004631A0">
              <w:rPr>
                <w:rFonts w:ascii="Book Antiqua" w:eastAsia="Times New Roman" w:hAnsi="Book Antiqua" w:cs="Arial"/>
                <w:lang w:eastAsia="hr-HR"/>
              </w:rPr>
              <w:t>.</w:t>
            </w:r>
          </w:p>
        </w:tc>
        <w:tc>
          <w:tcPr>
            <w:tcW w:w="1211" w:type="dxa"/>
            <w:tcBorders>
              <w:top w:val="single" w:sz="4" w:space="0" w:color="auto"/>
              <w:left w:val="nil"/>
              <w:bottom w:val="single" w:sz="4" w:space="0" w:color="auto"/>
              <w:right w:val="single" w:sz="4" w:space="0" w:color="auto"/>
            </w:tcBorders>
            <w:vAlign w:val="center"/>
          </w:tcPr>
          <w:p w14:paraId="38596ADF"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5965B5B1" w14:textId="77D9E34A" w:rsidR="000E0422" w:rsidRPr="004631A0" w:rsidRDefault="009A140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r w:rsidR="000E0422" w:rsidRPr="004631A0">
              <w:rPr>
                <w:rFonts w:ascii="Book Antiqua" w:eastAsia="Times New Roman" w:hAnsi="Book Antiqua" w:cs="Arial"/>
                <w:lang w:eastAsia="hr-HR"/>
              </w:rPr>
              <w:t>.</w:t>
            </w:r>
          </w:p>
        </w:tc>
      </w:tr>
      <w:tr w:rsidR="00CB4157" w:rsidRPr="004631A0" w14:paraId="6821F440" w14:textId="77777777" w:rsidTr="36081DFE">
        <w:trPr>
          <w:trHeight w:val="282"/>
          <w:jc w:val="center"/>
        </w:trPr>
        <w:tc>
          <w:tcPr>
            <w:tcW w:w="1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35E714" w14:textId="6AB31518" w:rsidR="000E0422" w:rsidRPr="004631A0" w:rsidRDefault="000E0422" w:rsidP="009F4944">
            <w:pPr>
              <w:spacing w:after="0"/>
              <w:jc w:val="center"/>
              <w:rPr>
                <w:rFonts w:ascii="Book Antiqua" w:hAnsi="Book Antiqua"/>
              </w:rPr>
            </w:pPr>
            <w:r w:rsidRPr="004631A0">
              <w:rPr>
                <w:rFonts w:ascii="Book Antiqua" w:eastAsia="Times New Roman" w:hAnsi="Book Antiqua" w:cs="Times New Roman"/>
              </w:rPr>
              <w:t xml:space="preserve">Broj </w:t>
            </w:r>
            <w:r w:rsidR="00876660" w:rsidRPr="004631A0">
              <w:rPr>
                <w:rFonts w:ascii="Book Antiqua" w:eastAsia="Times New Roman" w:hAnsi="Book Antiqua" w:cs="Times New Roman"/>
              </w:rPr>
              <w:t>aktivnosti na povećanju sigurnosti</w:t>
            </w:r>
          </w:p>
        </w:tc>
        <w:tc>
          <w:tcPr>
            <w:tcW w:w="14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EEAF6D" w14:textId="4520CC0C" w:rsidR="000E0422" w:rsidRPr="004631A0" w:rsidRDefault="00876660" w:rsidP="009F4944">
            <w:pPr>
              <w:spacing w:after="0"/>
              <w:jc w:val="center"/>
              <w:rPr>
                <w:rFonts w:ascii="Book Antiqua" w:hAnsi="Book Antiqua"/>
              </w:rPr>
            </w:pPr>
            <w:r w:rsidRPr="004631A0">
              <w:rPr>
                <w:rFonts w:ascii="Book Antiqua" w:hAnsi="Book Antiqua"/>
              </w:rPr>
              <w:t>Ugradnj</w:t>
            </w:r>
            <w:r w:rsidR="00CB4157" w:rsidRPr="004631A0">
              <w:rPr>
                <w:rFonts w:ascii="Book Antiqua" w:hAnsi="Book Antiqua"/>
              </w:rPr>
              <w:t>a</w:t>
            </w:r>
            <w:r w:rsidRPr="004631A0">
              <w:rPr>
                <w:rFonts w:ascii="Book Antiqua" w:hAnsi="Book Antiqua"/>
              </w:rPr>
              <w:t xml:space="preserve"> senzora i </w:t>
            </w:r>
            <w:r w:rsidR="00CB4157" w:rsidRPr="004631A0">
              <w:rPr>
                <w:rFonts w:ascii="Book Antiqua" w:hAnsi="Book Antiqua"/>
              </w:rPr>
              <w:t>upozoravajuće svjetlosne signalizacije</w:t>
            </w:r>
          </w:p>
        </w:tc>
        <w:tc>
          <w:tcPr>
            <w:tcW w:w="1023" w:type="dxa"/>
            <w:tcBorders>
              <w:top w:val="single" w:sz="4" w:space="0" w:color="auto"/>
              <w:left w:val="single" w:sz="4" w:space="0" w:color="auto"/>
              <w:bottom w:val="single" w:sz="4" w:space="0" w:color="auto"/>
              <w:right w:val="single" w:sz="4" w:space="0" w:color="auto"/>
            </w:tcBorders>
            <w:vAlign w:val="center"/>
          </w:tcPr>
          <w:p w14:paraId="59CCB52C"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485" w:type="dxa"/>
            <w:tcBorders>
              <w:top w:val="single" w:sz="4" w:space="0" w:color="auto"/>
              <w:left w:val="nil"/>
              <w:bottom w:val="single" w:sz="4" w:space="0" w:color="auto"/>
              <w:right w:val="single" w:sz="4" w:space="0" w:color="auto"/>
            </w:tcBorders>
            <w:shd w:val="clear" w:color="auto" w:fill="auto"/>
            <w:noWrap/>
            <w:vAlign w:val="center"/>
            <w:hideMark/>
          </w:tcPr>
          <w:p w14:paraId="1D4F4B41" w14:textId="4C197F33" w:rsidR="000E0422" w:rsidRPr="004631A0" w:rsidRDefault="00CB4157"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w:t>
            </w:r>
          </w:p>
        </w:tc>
        <w:tc>
          <w:tcPr>
            <w:tcW w:w="1200" w:type="dxa"/>
            <w:tcBorders>
              <w:top w:val="single" w:sz="4" w:space="0" w:color="auto"/>
              <w:left w:val="nil"/>
              <w:bottom w:val="single" w:sz="4" w:space="0" w:color="auto"/>
              <w:right w:val="single" w:sz="4" w:space="0" w:color="auto"/>
            </w:tcBorders>
            <w:noWrap/>
            <w:vAlign w:val="center"/>
          </w:tcPr>
          <w:p w14:paraId="0606B02B" w14:textId="529D8713" w:rsidR="000E0422" w:rsidRPr="004631A0" w:rsidRDefault="00CB4157"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3</w:t>
            </w:r>
          </w:p>
        </w:tc>
        <w:tc>
          <w:tcPr>
            <w:tcW w:w="1211" w:type="dxa"/>
            <w:tcBorders>
              <w:top w:val="single" w:sz="4" w:space="0" w:color="auto"/>
              <w:left w:val="nil"/>
              <w:bottom w:val="single" w:sz="4" w:space="0" w:color="auto"/>
              <w:right w:val="single" w:sz="4" w:space="0" w:color="auto"/>
            </w:tcBorders>
            <w:vAlign w:val="center"/>
          </w:tcPr>
          <w:p w14:paraId="49A113E6" w14:textId="2940E113" w:rsidR="000E0422" w:rsidRPr="004631A0" w:rsidRDefault="00CB4157"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w:t>
            </w:r>
          </w:p>
        </w:tc>
        <w:tc>
          <w:tcPr>
            <w:tcW w:w="1211" w:type="dxa"/>
            <w:tcBorders>
              <w:top w:val="single" w:sz="4" w:space="0" w:color="auto"/>
              <w:left w:val="nil"/>
              <w:bottom w:val="single" w:sz="4" w:space="0" w:color="auto"/>
              <w:right w:val="single" w:sz="4" w:space="0" w:color="auto"/>
            </w:tcBorders>
            <w:vAlign w:val="center"/>
          </w:tcPr>
          <w:p w14:paraId="438533D3" w14:textId="6A938BE5" w:rsidR="000E0422" w:rsidRPr="004631A0" w:rsidRDefault="00CB4157"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w:t>
            </w:r>
          </w:p>
        </w:tc>
      </w:tr>
    </w:tbl>
    <w:p w14:paraId="79A429D7" w14:textId="77777777" w:rsidR="000E0422" w:rsidRPr="004631A0" w:rsidRDefault="000E0422" w:rsidP="000E0422">
      <w:pPr>
        <w:ind w:left="142"/>
        <w:rPr>
          <w:rFonts w:ascii="Book Antiqua" w:hAnsi="Book Antiqua" w:cs="Arial"/>
        </w:rPr>
      </w:pPr>
    </w:p>
    <w:tbl>
      <w:tblPr>
        <w:tblW w:w="9683" w:type="dxa"/>
        <w:tblInd w:w="93" w:type="dxa"/>
        <w:tblLayout w:type="fixed"/>
        <w:tblLook w:val="04A0" w:firstRow="1" w:lastRow="0" w:firstColumn="1" w:lastColumn="0" w:noHBand="0" w:noVBand="1"/>
      </w:tblPr>
      <w:tblGrid>
        <w:gridCol w:w="9683"/>
      </w:tblGrid>
      <w:tr w:rsidR="00D33BC3" w:rsidRPr="004631A0" w14:paraId="7C94AAB8" w14:textId="77777777" w:rsidTr="009F4944">
        <w:trPr>
          <w:trHeight w:val="300"/>
        </w:trPr>
        <w:tc>
          <w:tcPr>
            <w:tcW w:w="9683" w:type="dxa"/>
            <w:tcBorders>
              <w:top w:val="single" w:sz="4" w:space="0" w:color="auto"/>
              <w:left w:val="single" w:sz="4" w:space="0" w:color="auto"/>
              <w:bottom w:val="single" w:sz="4" w:space="0" w:color="auto"/>
              <w:right w:val="single" w:sz="4" w:space="0" w:color="auto"/>
            </w:tcBorders>
            <w:shd w:val="clear" w:color="auto" w:fill="auto"/>
            <w:hideMark/>
          </w:tcPr>
          <w:p w14:paraId="29E62135" w14:textId="77777777" w:rsidR="000E0422" w:rsidRPr="004631A0" w:rsidRDefault="000E0422" w:rsidP="009F4944">
            <w:pPr>
              <w:spacing w:after="0"/>
              <w:rPr>
                <w:rFonts w:ascii="Book Antiqua" w:eastAsia="Times New Roman" w:hAnsi="Book Antiqua" w:cs="Arial"/>
                <w:b/>
                <w:bCs/>
                <w:lang w:eastAsia="hr-HR"/>
              </w:rPr>
            </w:pPr>
            <w:r w:rsidRPr="004631A0">
              <w:rPr>
                <w:rFonts w:ascii="Book Antiqua" w:eastAsia="Times New Roman" w:hAnsi="Book Antiqua" w:cs="Arial"/>
                <w:b/>
                <w:bCs/>
                <w:lang w:eastAsia="hr-HR"/>
              </w:rPr>
              <w:t>Naziv aktivnosti/projekta u Proračunu: Tekući projekt T100001 Izrada prostornih i urbanističkih planova i projekata</w:t>
            </w:r>
          </w:p>
        </w:tc>
      </w:tr>
      <w:tr w:rsidR="00D33BC3" w:rsidRPr="004631A0" w14:paraId="64753ABA" w14:textId="77777777" w:rsidTr="009F4944">
        <w:trPr>
          <w:trHeight w:val="509"/>
        </w:trPr>
        <w:tc>
          <w:tcPr>
            <w:tcW w:w="968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664515" w14:textId="47F801AE" w:rsidR="000E0422" w:rsidRPr="004631A0" w:rsidRDefault="000E0422" w:rsidP="009F4944">
            <w:pPr>
              <w:spacing w:after="0"/>
              <w:jc w:val="both"/>
              <w:rPr>
                <w:rFonts w:ascii="Book Antiqua" w:hAnsi="Book Antiqua" w:cs="Arial"/>
              </w:rPr>
            </w:pPr>
            <w:r w:rsidRPr="004631A0">
              <w:rPr>
                <w:rFonts w:ascii="Book Antiqua" w:hAnsi="Book Antiqua" w:cs="Arial"/>
              </w:rPr>
              <w:t xml:space="preserve">U </w:t>
            </w:r>
            <w:r w:rsidR="00FF266E" w:rsidRPr="004631A0">
              <w:rPr>
                <w:rFonts w:ascii="Book Antiqua" w:hAnsi="Book Antiqua" w:cs="Arial"/>
              </w:rPr>
              <w:t>2025</w:t>
            </w:r>
            <w:r w:rsidRPr="004631A0">
              <w:rPr>
                <w:rFonts w:ascii="Book Antiqua" w:hAnsi="Book Antiqua" w:cs="Arial"/>
              </w:rPr>
              <w:t>. godini planira se dovršiti započete izmjene urbanističkih planova uređenja Novo Groblje, Krapinska</w:t>
            </w:r>
            <w:r w:rsidR="00081F77" w:rsidRPr="004631A0">
              <w:rPr>
                <w:rFonts w:ascii="Book Antiqua" w:hAnsi="Book Antiqua" w:cs="Arial"/>
              </w:rPr>
              <w:t>,</w:t>
            </w:r>
            <w:r w:rsidRPr="004631A0">
              <w:rPr>
                <w:rFonts w:ascii="Book Antiqua" w:hAnsi="Book Antiqua" w:cs="Arial"/>
              </w:rPr>
              <w:t xml:space="preserve"> UPU Voćnjak 1</w:t>
            </w:r>
            <w:r w:rsidR="000E02EF" w:rsidRPr="004631A0">
              <w:rPr>
                <w:rFonts w:ascii="Book Antiqua" w:hAnsi="Book Antiqua" w:cs="Arial"/>
              </w:rPr>
              <w:t>, UPU 2 - Područje gospodarske djelatnosti Voćnjak</w:t>
            </w:r>
            <w:r w:rsidR="00CB4157" w:rsidRPr="004631A0">
              <w:rPr>
                <w:rFonts w:ascii="Book Antiqua" w:hAnsi="Book Antiqua" w:cs="Arial"/>
              </w:rPr>
              <w:t xml:space="preserve"> i </w:t>
            </w:r>
            <w:r w:rsidR="00081F77" w:rsidRPr="004631A0">
              <w:rPr>
                <w:rFonts w:ascii="Book Antiqua" w:hAnsi="Book Antiqua" w:cs="Arial"/>
              </w:rPr>
              <w:t>DPU zone Centar naselja Dugo Selo</w:t>
            </w:r>
            <w:r w:rsidR="00CB4157" w:rsidRPr="004631A0">
              <w:rPr>
                <w:rFonts w:ascii="Book Antiqua" w:hAnsi="Book Antiqua" w:cs="Arial"/>
              </w:rPr>
              <w:t xml:space="preserve">, te započeti s izradom </w:t>
            </w:r>
            <w:r w:rsidRPr="004631A0">
              <w:rPr>
                <w:rFonts w:ascii="Book Antiqua" w:hAnsi="Book Antiqua" w:cs="Arial"/>
              </w:rPr>
              <w:t>izmjena i dopuna</w:t>
            </w:r>
            <w:r w:rsidR="000E02EF" w:rsidRPr="004631A0">
              <w:rPr>
                <w:rFonts w:ascii="Book Antiqua" w:hAnsi="Book Antiqua" w:cs="Arial"/>
              </w:rPr>
              <w:t xml:space="preserve"> PPU Grada Dugog Sela</w:t>
            </w:r>
            <w:r w:rsidR="00BB21C6" w:rsidRPr="004631A0">
              <w:rPr>
                <w:rFonts w:ascii="Book Antiqua" w:hAnsi="Book Antiqua" w:cs="Arial"/>
              </w:rPr>
              <w:t>, DPU Centar II i UPU područja Martin Brega</w:t>
            </w:r>
            <w:r w:rsidR="00F95531" w:rsidRPr="004631A0">
              <w:rPr>
                <w:rFonts w:ascii="Book Antiqua" w:hAnsi="Book Antiqua" w:cs="Arial"/>
              </w:rPr>
              <w:t xml:space="preserve">, te izradu novih planova: UPU Centar III, UPU </w:t>
            </w:r>
            <w:r w:rsidR="00471BAF" w:rsidRPr="004631A0">
              <w:rPr>
                <w:rFonts w:ascii="Book Antiqua" w:hAnsi="Book Antiqua" w:cs="Arial"/>
              </w:rPr>
              <w:t xml:space="preserve">zona gospodarske djelatnosti </w:t>
            </w:r>
            <w:proofErr w:type="spellStart"/>
            <w:r w:rsidR="00471BAF" w:rsidRPr="004631A0">
              <w:rPr>
                <w:rFonts w:ascii="Book Antiqua" w:hAnsi="Book Antiqua" w:cs="Arial"/>
              </w:rPr>
              <w:t>Puhovec</w:t>
            </w:r>
            <w:proofErr w:type="spellEnd"/>
            <w:r w:rsidR="00471BAF" w:rsidRPr="004631A0">
              <w:rPr>
                <w:rFonts w:ascii="Book Antiqua" w:hAnsi="Book Antiqua" w:cs="Arial"/>
              </w:rPr>
              <w:t xml:space="preserve"> jug 2, UPU Lazina, UPU </w:t>
            </w:r>
            <w:proofErr w:type="spellStart"/>
            <w:r w:rsidR="00E00746" w:rsidRPr="004631A0">
              <w:rPr>
                <w:rFonts w:ascii="Book Antiqua" w:hAnsi="Book Antiqua" w:cs="Arial"/>
              </w:rPr>
              <w:t>Lukarišće</w:t>
            </w:r>
            <w:proofErr w:type="spellEnd"/>
            <w:r w:rsidR="00E00746" w:rsidRPr="004631A0">
              <w:rPr>
                <w:rFonts w:ascii="Book Antiqua" w:hAnsi="Book Antiqua" w:cs="Arial"/>
              </w:rPr>
              <w:t xml:space="preserve"> 1</w:t>
            </w:r>
            <w:r w:rsidR="00C56E3D" w:rsidRPr="004631A0">
              <w:rPr>
                <w:rFonts w:ascii="Book Antiqua" w:hAnsi="Book Antiqua" w:cs="Arial"/>
              </w:rPr>
              <w:t xml:space="preserve"> i UPU hrvatskog preporoda I</w:t>
            </w:r>
            <w:r w:rsidRPr="004631A0">
              <w:rPr>
                <w:rFonts w:ascii="Book Antiqua" w:hAnsi="Book Antiqua" w:cs="Arial"/>
              </w:rPr>
              <w:t>. Planiraju se i dodatna sredstva za izmjene prost</w:t>
            </w:r>
            <w:r w:rsidR="0073275B" w:rsidRPr="004631A0">
              <w:rPr>
                <w:rFonts w:ascii="Book Antiqua" w:hAnsi="Book Antiqua" w:cs="Arial"/>
              </w:rPr>
              <w:t>or</w:t>
            </w:r>
            <w:r w:rsidRPr="004631A0">
              <w:rPr>
                <w:rFonts w:ascii="Book Antiqua" w:hAnsi="Book Antiqua" w:cs="Arial"/>
              </w:rPr>
              <w:t>no</w:t>
            </w:r>
            <w:r w:rsidR="0073275B" w:rsidRPr="004631A0">
              <w:rPr>
                <w:rFonts w:ascii="Book Antiqua" w:hAnsi="Book Antiqua" w:cs="Arial"/>
              </w:rPr>
              <w:t xml:space="preserve"> </w:t>
            </w:r>
            <w:r w:rsidRPr="004631A0">
              <w:rPr>
                <w:rFonts w:ascii="Book Antiqua" w:hAnsi="Book Antiqua" w:cs="Arial"/>
              </w:rPr>
              <w:t>planske dokumentacije sukladno iskazanom interesu građana. U narednim razdoblju planira se izrada UPU-a za neuređena i neizgrađena stambena područja sukladno prostornom planu uređenja Grada Dugog Sela te izrada izmjena i dopuna postojećih provedbenih planova.</w:t>
            </w:r>
            <w:r w:rsidR="005E5544" w:rsidRPr="004631A0">
              <w:rPr>
                <w:rFonts w:ascii="Book Antiqua" w:hAnsi="Book Antiqua" w:cs="Arial"/>
              </w:rPr>
              <w:t xml:space="preserve"> U 2025. godini izradit će </w:t>
            </w:r>
            <w:r w:rsidR="00CD124F" w:rsidRPr="004631A0">
              <w:rPr>
                <w:rFonts w:ascii="Book Antiqua" w:hAnsi="Book Antiqua" w:cs="Arial"/>
              </w:rPr>
              <w:t>izmjene</w:t>
            </w:r>
            <w:r w:rsidR="00CB2D15" w:rsidRPr="004631A0">
              <w:rPr>
                <w:rFonts w:ascii="Book Antiqua" w:hAnsi="Book Antiqua" w:cs="Arial"/>
              </w:rPr>
              <w:t xml:space="preserve"> i dopune postojećih planova temeljem izmjene metodologije izrade planova uz sufinanciranje </w:t>
            </w:r>
            <w:r w:rsidR="00CD124F" w:rsidRPr="004631A0">
              <w:rPr>
                <w:rFonts w:ascii="Book Antiqua" w:hAnsi="Book Antiqua" w:cs="Arial"/>
              </w:rPr>
              <w:t>Ministarstva</w:t>
            </w:r>
            <w:r w:rsidR="00CB2D15" w:rsidRPr="004631A0">
              <w:rPr>
                <w:rFonts w:ascii="Book Antiqua" w:hAnsi="Book Antiqua" w:cs="Arial"/>
              </w:rPr>
              <w:t xml:space="preserve"> prostornog uređenje, gradnje i </w:t>
            </w:r>
            <w:r w:rsidR="00CD124F" w:rsidRPr="004631A0">
              <w:rPr>
                <w:rFonts w:ascii="Book Antiqua" w:hAnsi="Book Antiqua" w:cs="Arial"/>
              </w:rPr>
              <w:t>državne imovine.</w:t>
            </w:r>
          </w:p>
        </w:tc>
      </w:tr>
      <w:tr w:rsidR="00D33BC3" w:rsidRPr="004631A0" w14:paraId="37933D4C" w14:textId="77777777" w:rsidTr="009F4944">
        <w:trPr>
          <w:trHeight w:val="611"/>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005AD468" w14:textId="77777777" w:rsidR="000E0422" w:rsidRPr="004631A0" w:rsidRDefault="000E0422" w:rsidP="009F4944">
            <w:pPr>
              <w:spacing w:after="0"/>
              <w:rPr>
                <w:rFonts w:ascii="Book Antiqua" w:eastAsia="Times New Roman" w:hAnsi="Book Antiqua" w:cs="Arial"/>
                <w:lang w:eastAsia="hr-HR"/>
              </w:rPr>
            </w:pPr>
          </w:p>
        </w:tc>
      </w:tr>
    </w:tbl>
    <w:p w14:paraId="26A36A33" w14:textId="77777777" w:rsidR="000E0422" w:rsidRPr="004631A0" w:rsidRDefault="000E0422" w:rsidP="000E0422">
      <w:pPr>
        <w:rPr>
          <w:rFonts w:ascii="Book Antiqua" w:hAnsi="Book Antiqua" w:cs="Arial"/>
          <w:b/>
          <w:bCs/>
          <w:color w:val="FF0000"/>
        </w:rPr>
      </w:pPr>
    </w:p>
    <w:p w14:paraId="662DE35E" w14:textId="77777777" w:rsidR="000E0422" w:rsidRPr="004631A0" w:rsidRDefault="000E0422" w:rsidP="000E0422">
      <w:pPr>
        <w:pStyle w:val="Odlomakpopisa"/>
        <w:numPr>
          <w:ilvl w:val="0"/>
          <w:numId w:val="47"/>
        </w:numPr>
        <w:rPr>
          <w:rFonts w:ascii="Book Antiqua" w:hAnsi="Book Antiqua" w:cs="Arial"/>
        </w:rPr>
      </w:pPr>
      <w:r w:rsidRPr="004631A0">
        <w:rPr>
          <w:rFonts w:ascii="Book Antiqua" w:hAnsi="Book Antiqua" w:cs="Arial"/>
        </w:rPr>
        <w:t>Pokazatelji rezultata:</w:t>
      </w:r>
    </w:p>
    <w:tbl>
      <w:tblPr>
        <w:tblW w:w="9089" w:type="dxa"/>
        <w:jc w:val="center"/>
        <w:tblLook w:val="04A0" w:firstRow="1" w:lastRow="0" w:firstColumn="1" w:lastColumn="0" w:noHBand="0" w:noVBand="1"/>
      </w:tblPr>
      <w:tblGrid>
        <w:gridCol w:w="1530"/>
        <w:gridCol w:w="1526"/>
        <w:gridCol w:w="993"/>
        <w:gridCol w:w="1560"/>
        <w:gridCol w:w="1196"/>
        <w:gridCol w:w="1196"/>
        <w:gridCol w:w="1196"/>
      </w:tblGrid>
      <w:tr w:rsidR="00945819" w:rsidRPr="004631A0" w14:paraId="052922F6" w14:textId="77777777" w:rsidTr="009F4944">
        <w:trPr>
          <w:trHeight w:val="564"/>
          <w:jc w:val="center"/>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7879DF"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6DE828FD"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407" w:type="dxa"/>
            <w:tcBorders>
              <w:top w:val="single" w:sz="4" w:space="0" w:color="auto"/>
              <w:left w:val="nil"/>
              <w:bottom w:val="single" w:sz="4" w:space="0" w:color="auto"/>
              <w:right w:val="single" w:sz="4" w:space="0" w:color="auto"/>
            </w:tcBorders>
            <w:shd w:val="clear" w:color="auto" w:fill="auto"/>
            <w:noWrap/>
            <w:vAlign w:val="center"/>
            <w:hideMark/>
          </w:tcPr>
          <w:p w14:paraId="7E796EF6"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1052" w:type="dxa"/>
            <w:tcBorders>
              <w:top w:val="single" w:sz="4" w:space="0" w:color="auto"/>
              <w:left w:val="nil"/>
              <w:bottom w:val="single" w:sz="4" w:space="0" w:color="auto"/>
              <w:right w:val="single" w:sz="4" w:space="0" w:color="auto"/>
            </w:tcBorders>
            <w:vAlign w:val="center"/>
          </w:tcPr>
          <w:p w14:paraId="13A2D9B7"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Jedinica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870F2E" w14:textId="0D73FD62"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w:t>
            </w:r>
            <w:r w:rsidR="00D33BC3" w:rsidRPr="004631A0">
              <w:rPr>
                <w:rFonts w:ascii="Book Antiqua" w:eastAsia="Times New Roman" w:hAnsi="Book Antiqua" w:cs="Arial"/>
                <w:lang w:eastAsia="hr-HR"/>
              </w:rPr>
              <w:t>4</w:t>
            </w:r>
            <w:r w:rsidRPr="004631A0">
              <w:rPr>
                <w:rFonts w:ascii="Book Antiqua" w:eastAsia="Times New Roman" w:hAnsi="Book Antiqua" w:cs="Arial"/>
                <w:lang w:eastAsia="hr-HR"/>
              </w:rPr>
              <w:t>.</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7D5E3F69"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23B387F9" w14:textId="0743A603"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r w:rsidR="000E0422" w:rsidRPr="004631A0">
              <w:rPr>
                <w:rFonts w:ascii="Book Antiqua" w:eastAsia="Times New Roman" w:hAnsi="Book Antiqua" w:cs="Arial"/>
                <w:lang w:eastAsia="hr-HR"/>
              </w:rPr>
              <w:t>.</w:t>
            </w:r>
          </w:p>
        </w:tc>
        <w:tc>
          <w:tcPr>
            <w:tcW w:w="1185" w:type="dxa"/>
            <w:tcBorders>
              <w:top w:val="single" w:sz="4" w:space="0" w:color="auto"/>
              <w:left w:val="nil"/>
              <w:bottom w:val="single" w:sz="4" w:space="0" w:color="auto"/>
              <w:right w:val="single" w:sz="4" w:space="0" w:color="auto"/>
            </w:tcBorders>
            <w:vAlign w:val="center"/>
          </w:tcPr>
          <w:p w14:paraId="3974136E"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351A30BD" w14:textId="20510520"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r w:rsidR="000E0422" w:rsidRPr="004631A0">
              <w:rPr>
                <w:rFonts w:ascii="Book Antiqua" w:eastAsia="Times New Roman" w:hAnsi="Book Antiqua" w:cs="Arial"/>
                <w:lang w:eastAsia="hr-HR"/>
              </w:rPr>
              <w:t>.</w:t>
            </w:r>
          </w:p>
        </w:tc>
        <w:tc>
          <w:tcPr>
            <w:tcW w:w="1185" w:type="dxa"/>
            <w:tcBorders>
              <w:top w:val="single" w:sz="4" w:space="0" w:color="auto"/>
              <w:left w:val="nil"/>
              <w:bottom w:val="single" w:sz="4" w:space="0" w:color="auto"/>
              <w:right w:val="single" w:sz="4" w:space="0" w:color="auto"/>
            </w:tcBorders>
          </w:tcPr>
          <w:p w14:paraId="48CC8AF7"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69FC0A6F" w14:textId="58DC3FA3" w:rsidR="000E0422" w:rsidRPr="004631A0" w:rsidRDefault="009A140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r w:rsidR="000E0422" w:rsidRPr="004631A0">
              <w:rPr>
                <w:rFonts w:ascii="Book Antiqua" w:eastAsia="Times New Roman" w:hAnsi="Book Antiqua" w:cs="Arial"/>
                <w:lang w:eastAsia="hr-HR"/>
              </w:rPr>
              <w:t>.</w:t>
            </w:r>
          </w:p>
        </w:tc>
      </w:tr>
      <w:tr w:rsidR="00945819" w:rsidRPr="004631A0" w14:paraId="082D9FE7" w14:textId="77777777" w:rsidTr="009F4944">
        <w:trPr>
          <w:trHeight w:val="1410"/>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EFAA8"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hAnsi="Book Antiqua"/>
              </w:rPr>
              <w:t>Broj izgrađenih prostornih planova u tekućoj godini</w:t>
            </w:r>
          </w:p>
        </w:tc>
        <w:tc>
          <w:tcPr>
            <w:tcW w:w="1407" w:type="dxa"/>
            <w:vMerge w:val="restart"/>
            <w:tcBorders>
              <w:top w:val="single" w:sz="4" w:space="0" w:color="auto"/>
              <w:left w:val="nil"/>
              <w:bottom w:val="single" w:sz="4" w:space="0" w:color="auto"/>
              <w:right w:val="single" w:sz="4" w:space="0" w:color="auto"/>
            </w:tcBorders>
            <w:shd w:val="clear" w:color="auto" w:fill="auto"/>
            <w:noWrap/>
            <w:vAlign w:val="center"/>
          </w:tcPr>
          <w:p w14:paraId="2352B6DB"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Unaprjeđenje sustava prostornog planiranja</w:t>
            </w:r>
          </w:p>
        </w:tc>
        <w:tc>
          <w:tcPr>
            <w:tcW w:w="1052" w:type="dxa"/>
            <w:tcBorders>
              <w:top w:val="single" w:sz="4" w:space="0" w:color="auto"/>
              <w:left w:val="nil"/>
              <w:bottom w:val="single" w:sz="4" w:space="0" w:color="auto"/>
              <w:right w:val="single" w:sz="4" w:space="0" w:color="auto"/>
            </w:tcBorders>
            <w:vAlign w:val="center"/>
          </w:tcPr>
          <w:p w14:paraId="373DAF66"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47EAC9A"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3</w:t>
            </w:r>
          </w:p>
        </w:tc>
        <w:tc>
          <w:tcPr>
            <w:tcW w:w="1170" w:type="dxa"/>
            <w:tcBorders>
              <w:top w:val="single" w:sz="4" w:space="0" w:color="auto"/>
              <w:left w:val="nil"/>
              <w:bottom w:val="single" w:sz="4" w:space="0" w:color="auto"/>
              <w:right w:val="single" w:sz="4" w:space="0" w:color="auto"/>
            </w:tcBorders>
            <w:noWrap/>
            <w:vAlign w:val="center"/>
          </w:tcPr>
          <w:p w14:paraId="1AB073E7" w14:textId="1D93F3A9" w:rsidR="000E0422" w:rsidRPr="004631A0" w:rsidRDefault="005E5544"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13</w:t>
            </w:r>
          </w:p>
        </w:tc>
        <w:tc>
          <w:tcPr>
            <w:tcW w:w="1185" w:type="dxa"/>
            <w:tcBorders>
              <w:top w:val="single" w:sz="4" w:space="0" w:color="auto"/>
              <w:left w:val="nil"/>
              <w:bottom w:val="single" w:sz="4" w:space="0" w:color="auto"/>
              <w:right w:val="single" w:sz="4" w:space="0" w:color="auto"/>
            </w:tcBorders>
            <w:vAlign w:val="center"/>
          </w:tcPr>
          <w:p w14:paraId="7E5B243B"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w:t>
            </w:r>
          </w:p>
        </w:tc>
        <w:tc>
          <w:tcPr>
            <w:tcW w:w="1185" w:type="dxa"/>
            <w:tcBorders>
              <w:top w:val="single" w:sz="4" w:space="0" w:color="auto"/>
              <w:left w:val="nil"/>
              <w:bottom w:val="single" w:sz="4" w:space="0" w:color="auto"/>
              <w:right w:val="single" w:sz="4" w:space="0" w:color="auto"/>
            </w:tcBorders>
            <w:vAlign w:val="center"/>
          </w:tcPr>
          <w:p w14:paraId="0989D7EF"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w:t>
            </w:r>
          </w:p>
        </w:tc>
      </w:tr>
      <w:tr w:rsidR="00945819" w:rsidRPr="004631A0" w14:paraId="08D11A3D" w14:textId="77777777" w:rsidTr="009F4944">
        <w:trPr>
          <w:trHeight w:val="1410"/>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95C1D9C"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hAnsi="Book Antiqua"/>
              </w:rPr>
              <w:t>Broj izgrađenih studija i izvješća u tekućoj godini</w:t>
            </w:r>
          </w:p>
        </w:tc>
        <w:tc>
          <w:tcPr>
            <w:tcW w:w="1407" w:type="dxa"/>
            <w:vMerge/>
            <w:tcBorders>
              <w:top w:val="single" w:sz="4" w:space="0" w:color="auto"/>
              <w:bottom w:val="single" w:sz="4" w:space="0" w:color="auto"/>
            </w:tcBorders>
            <w:noWrap/>
            <w:vAlign w:val="center"/>
          </w:tcPr>
          <w:p w14:paraId="3DE8C875" w14:textId="77777777" w:rsidR="000E0422" w:rsidRPr="004631A0" w:rsidRDefault="000E0422" w:rsidP="009F4944">
            <w:pPr>
              <w:spacing w:after="0"/>
              <w:jc w:val="center"/>
              <w:rPr>
                <w:rFonts w:ascii="Book Antiqua" w:eastAsia="Times New Roman" w:hAnsi="Book Antiqua" w:cs="Arial"/>
                <w:lang w:eastAsia="hr-HR"/>
              </w:rPr>
            </w:pPr>
          </w:p>
        </w:tc>
        <w:tc>
          <w:tcPr>
            <w:tcW w:w="1052" w:type="dxa"/>
            <w:tcBorders>
              <w:top w:val="single" w:sz="4" w:space="0" w:color="auto"/>
              <w:left w:val="single" w:sz="4" w:space="0" w:color="auto"/>
              <w:bottom w:val="single" w:sz="4" w:space="0" w:color="auto"/>
              <w:right w:val="single" w:sz="4" w:space="0" w:color="auto"/>
            </w:tcBorders>
            <w:vAlign w:val="center"/>
          </w:tcPr>
          <w:p w14:paraId="265F01BA"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D21284" w14:textId="4731DA11" w:rsidR="000E0422" w:rsidRPr="004631A0" w:rsidRDefault="00160DCA"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170" w:type="dxa"/>
            <w:tcBorders>
              <w:top w:val="single" w:sz="4" w:space="0" w:color="auto"/>
              <w:left w:val="single" w:sz="4" w:space="0" w:color="auto"/>
              <w:bottom w:val="single" w:sz="4" w:space="0" w:color="auto"/>
              <w:right w:val="single" w:sz="4" w:space="0" w:color="auto"/>
            </w:tcBorders>
            <w:noWrap/>
            <w:vAlign w:val="center"/>
          </w:tcPr>
          <w:p w14:paraId="071D128C"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w:t>
            </w:r>
          </w:p>
        </w:tc>
        <w:tc>
          <w:tcPr>
            <w:tcW w:w="1185" w:type="dxa"/>
            <w:tcBorders>
              <w:top w:val="single" w:sz="4" w:space="0" w:color="auto"/>
              <w:left w:val="single" w:sz="4" w:space="0" w:color="auto"/>
              <w:bottom w:val="single" w:sz="4" w:space="0" w:color="auto"/>
              <w:right w:val="single" w:sz="4" w:space="0" w:color="auto"/>
            </w:tcBorders>
            <w:vAlign w:val="center"/>
          </w:tcPr>
          <w:p w14:paraId="015D2801"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w:t>
            </w:r>
          </w:p>
        </w:tc>
        <w:tc>
          <w:tcPr>
            <w:tcW w:w="1185" w:type="dxa"/>
            <w:tcBorders>
              <w:top w:val="single" w:sz="4" w:space="0" w:color="auto"/>
              <w:left w:val="single" w:sz="4" w:space="0" w:color="auto"/>
              <w:bottom w:val="single" w:sz="4" w:space="0" w:color="auto"/>
              <w:right w:val="single" w:sz="4" w:space="0" w:color="auto"/>
            </w:tcBorders>
            <w:vAlign w:val="center"/>
          </w:tcPr>
          <w:p w14:paraId="6DD4691B"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w:t>
            </w:r>
          </w:p>
        </w:tc>
      </w:tr>
    </w:tbl>
    <w:p w14:paraId="58E844B0" w14:textId="77777777" w:rsidR="000E0422" w:rsidRPr="004631A0" w:rsidRDefault="000E0422" w:rsidP="000E0422">
      <w:pPr>
        <w:rPr>
          <w:rFonts w:ascii="Book Antiqua" w:hAnsi="Book Antiqua" w:cs="Arial"/>
        </w:rPr>
      </w:pPr>
    </w:p>
    <w:tbl>
      <w:tblPr>
        <w:tblW w:w="9825" w:type="dxa"/>
        <w:tblInd w:w="93" w:type="dxa"/>
        <w:tblLayout w:type="fixed"/>
        <w:tblLook w:val="04A0" w:firstRow="1" w:lastRow="0" w:firstColumn="1" w:lastColumn="0" w:noHBand="0" w:noVBand="1"/>
      </w:tblPr>
      <w:tblGrid>
        <w:gridCol w:w="9825"/>
      </w:tblGrid>
      <w:tr w:rsidR="00344F89" w:rsidRPr="004631A0" w14:paraId="54096812" w14:textId="77777777" w:rsidTr="009F4944">
        <w:trPr>
          <w:trHeight w:val="266"/>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61A00C6C" w14:textId="09157515" w:rsidR="000E0422" w:rsidRPr="004631A0" w:rsidRDefault="000E0422" w:rsidP="009F4944">
            <w:pPr>
              <w:spacing w:after="0"/>
              <w:rPr>
                <w:rFonts w:ascii="Book Antiqua" w:eastAsia="Times New Roman" w:hAnsi="Book Antiqua" w:cs="Arial"/>
                <w:b/>
                <w:bCs/>
                <w:i/>
                <w:iCs/>
                <w:lang w:eastAsia="hr-HR"/>
              </w:rPr>
            </w:pPr>
            <w:r w:rsidRPr="004631A0">
              <w:rPr>
                <w:rFonts w:ascii="Book Antiqua" w:eastAsia="Times New Roman" w:hAnsi="Book Antiqua" w:cs="Arial"/>
                <w:b/>
                <w:bCs/>
                <w:i/>
                <w:iCs/>
                <w:lang w:eastAsia="hr-HR"/>
              </w:rPr>
              <w:t xml:space="preserve">Program 1020 PREDŠKOLSKI ODGOJ </w:t>
            </w:r>
            <w:r w:rsidR="0073275B" w:rsidRPr="004631A0">
              <w:rPr>
                <w:rFonts w:ascii="Book Antiqua" w:eastAsia="Times New Roman" w:hAnsi="Book Antiqua" w:cs="Arial"/>
                <w:b/>
                <w:bCs/>
                <w:i/>
                <w:iCs/>
                <w:lang w:eastAsia="hr-HR"/>
              </w:rPr>
              <w:t>–</w:t>
            </w:r>
            <w:r w:rsidRPr="004631A0">
              <w:rPr>
                <w:rFonts w:ascii="Book Antiqua" w:eastAsia="Times New Roman" w:hAnsi="Book Antiqua" w:cs="Arial"/>
                <w:b/>
                <w:bCs/>
                <w:i/>
                <w:iCs/>
                <w:lang w:eastAsia="hr-HR"/>
              </w:rPr>
              <w:t xml:space="preserve"> OSTALO</w:t>
            </w:r>
          </w:p>
        </w:tc>
      </w:tr>
      <w:tr w:rsidR="00344F89" w:rsidRPr="004631A0" w14:paraId="44017B6B" w14:textId="77777777" w:rsidTr="009F4944">
        <w:trPr>
          <w:trHeight w:val="576"/>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07EA5668" w14:textId="77777777" w:rsidR="000E0422" w:rsidRPr="004631A0" w:rsidRDefault="000E0422" w:rsidP="009F4944">
            <w:pPr>
              <w:spacing w:after="0"/>
              <w:jc w:val="both"/>
              <w:rPr>
                <w:rFonts w:ascii="Book Antiqua" w:eastAsia="Times New Roman" w:hAnsi="Book Antiqua" w:cs="Arial"/>
                <w:lang w:eastAsia="hr-HR"/>
              </w:rPr>
            </w:pPr>
            <w:r w:rsidRPr="004631A0">
              <w:rPr>
                <w:rFonts w:ascii="Book Antiqua" w:eastAsia="Times New Roman" w:hAnsi="Book Antiqua" w:cs="Arial"/>
                <w:b/>
                <w:bCs/>
                <w:lang w:eastAsia="hr-HR"/>
              </w:rPr>
              <w:t>Opis programa</w:t>
            </w:r>
            <w:r w:rsidRPr="004631A0">
              <w:rPr>
                <w:rFonts w:ascii="Book Antiqua" w:eastAsia="Times New Roman" w:hAnsi="Book Antiqua" w:cs="Arial"/>
                <w:lang w:eastAsia="hr-HR"/>
              </w:rPr>
              <w:t xml:space="preserve">: Realizacijom programa unaprijedit će se sustav predškolskog odgoja na području Grada kroz uređenje postojećih vrtića u vlasništvu Grada i izgradnjom novog vrtića u naselju Velika Ostrna i dječjeg vrtića Vesele bubamare u ulici Klanjec te dogaranju područnog objekta Dječjeg vrtića Dugo Selo u naselju </w:t>
            </w:r>
            <w:proofErr w:type="spellStart"/>
            <w:r w:rsidRPr="004631A0">
              <w:rPr>
                <w:rFonts w:ascii="Book Antiqua" w:eastAsia="Times New Roman" w:hAnsi="Book Antiqua" w:cs="Arial"/>
                <w:lang w:eastAsia="hr-HR"/>
              </w:rPr>
              <w:t>Lukarišće</w:t>
            </w:r>
            <w:proofErr w:type="spellEnd"/>
            <w:r w:rsidRPr="004631A0">
              <w:rPr>
                <w:rFonts w:ascii="Book Antiqua" w:eastAsia="Times New Roman" w:hAnsi="Book Antiqua" w:cs="Arial"/>
                <w:lang w:eastAsia="hr-HR"/>
              </w:rPr>
              <w:t xml:space="preserve"> . </w:t>
            </w:r>
          </w:p>
        </w:tc>
      </w:tr>
      <w:tr w:rsidR="00344F89" w:rsidRPr="004631A0" w14:paraId="72265D56" w14:textId="77777777" w:rsidTr="009F4944">
        <w:trPr>
          <w:trHeight w:val="576"/>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07E89516" w14:textId="77777777" w:rsidR="000E0422" w:rsidRPr="004631A0" w:rsidRDefault="000E0422" w:rsidP="009F4944">
            <w:pPr>
              <w:spacing w:after="0"/>
              <w:jc w:val="both"/>
              <w:rPr>
                <w:rFonts w:ascii="Book Antiqua" w:eastAsia="Times New Roman" w:hAnsi="Book Antiqua" w:cs="Arial"/>
                <w:lang w:eastAsia="hr-HR"/>
              </w:rPr>
            </w:pPr>
            <w:r w:rsidRPr="004631A0">
              <w:rPr>
                <w:rFonts w:ascii="Book Antiqua" w:eastAsia="Times New Roman" w:hAnsi="Book Antiqua" w:cs="Arial"/>
                <w:b/>
                <w:lang w:eastAsia="hr-HR"/>
              </w:rPr>
              <w:lastRenderedPageBreak/>
              <w:t>Zakonske i druge pravne osnove programa</w:t>
            </w:r>
            <w:r w:rsidRPr="004631A0">
              <w:rPr>
                <w:rFonts w:ascii="Book Antiqua" w:eastAsia="Times New Roman" w:hAnsi="Book Antiqua" w:cs="Arial"/>
                <w:lang w:eastAsia="hr-HR"/>
              </w:rPr>
              <w:t>:</w:t>
            </w:r>
          </w:p>
          <w:p w14:paraId="00AC1EF9" w14:textId="77777777" w:rsidR="000E0422" w:rsidRPr="004631A0" w:rsidRDefault="000E0422" w:rsidP="009F4944">
            <w:pPr>
              <w:pStyle w:val="Odlomakpopisa"/>
              <w:numPr>
                <w:ilvl w:val="0"/>
                <w:numId w:val="1"/>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Zakon o predškolskom odgoju i obrazovanju (NN 10/97, 107/07, 94/13, 98/19, 57/22, 101/23)</w:t>
            </w:r>
          </w:p>
          <w:p w14:paraId="662CEFDA" w14:textId="77777777" w:rsidR="000E0422" w:rsidRPr="004631A0" w:rsidRDefault="000E0422" w:rsidP="009F4944">
            <w:pPr>
              <w:pStyle w:val="Odlomakpopisa"/>
              <w:numPr>
                <w:ilvl w:val="0"/>
                <w:numId w:val="1"/>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Zakon o gradnji (NN 153/13, 20/17, 39/19, 125/19)</w:t>
            </w:r>
          </w:p>
          <w:p w14:paraId="64FA5D47" w14:textId="77777777" w:rsidR="000E0422" w:rsidRPr="004631A0" w:rsidRDefault="000E0422" w:rsidP="009F4944">
            <w:pPr>
              <w:pStyle w:val="Odlomakpopisa"/>
              <w:numPr>
                <w:ilvl w:val="0"/>
                <w:numId w:val="1"/>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 xml:space="preserve">Zakon o poslovima i djelatnostima prostornog uređenja i gradnje (NN 78/15, 118/18, 110/19) </w:t>
            </w:r>
          </w:p>
          <w:p w14:paraId="73D9655A" w14:textId="1FACC7ED" w:rsidR="000E0422" w:rsidRPr="004631A0" w:rsidRDefault="000E0422" w:rsidP="009F4944">
            <w:pPr>
              <w:pStyle w:val="Odlomakpopisa"/>
              <w:numPr>
                <w:ilvl w:val="0"/>
                <w:numId w:val="1"/>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Pravilnik o jednostavnim i drugim građevinama i radovima (NN 112/17, 34/18, 36/19, 98/19, 31/20, 74/22</w:t>
            </w:r>
            <w:r w:rsidR="00344F89" w:rsidRPr="004631A0">
              <w:rPr>
                <w:rFonts w:ascii="Book Antiqua" w:eastAsia="Times New Roman" w:hAnsi="Book Antiqua" w:cs="Arial"/>
                <w:lang w:eastAsia="hr-HR"/>
              </w:rPr>
              <w:t>, 155/23</w:t>
            </w:r>
            <w:r w:rsidRPr="004631A0">
              <w:rPr>
                <w:rFonts w:ascii="Book Antiqua" w:eastAsia="Times New Roman" w:hAnsi="Book Antiqua" w:cs="Arial"/>
                <w:lang w:eastAsia="hr-HR"/>
              </w:rPr>
              <w:t>)</w:t>
            </w:r>
          </w:p>
          <w:p w14:paraId="7612117F" w14:textId="77777777" w:rsidR="000E0422" w:rsidRPr="004631A0" w:rsidRDefault="000E0422" w:rsidP="009F4944">
            <w:pPr>
              <w:pStyle w:val="Odlomakpopisa"/>
              <w:numPr>
                <w:ilvl w:val="0"/>
                <w:numId w:val="1"/>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Pravilnik o osiguranju pristupačnosti građevina osobama s invaliditetom i smanjenom pokretljivosti (NN 78/13)</w:t>
            </w:r>
          </w:p>
          <w:p w14:paraId="2E36333E" w14:textId="77777777" w:rsidR="000E0422" w:rsidRPr="004631A0" w:rsidRDefault="000E0422" w:rsidP="009F4944">
            <w:pPr>
              <w:pStyle w:val="Odlomakpopisa"/>
              <w:numPr>
                <w:ilvl w:val="0"/>
                <w:numId w:val="1"/>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Posebne uzance o građenju (NN 137/21)</w:t>
            </w:r>
          </w:p>
          <w:p w14:paraId="70589FF9" w14:textId="77777777" w:rsidR="000E0422" w:rsidRPr="004631A0" w:rsidRDefault="000E0422" w:rsidP="009F4944">
            <w:pPr>
              <w:pStyle w:val="Odlomakpopisa"/>
              <w:numPr>
                <w:ilvl w:val="0"/>
                <w:numId w:val="1"/>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Zakon o prostornom uređenju (NN 153/13, 65/17, 114/18, 39/19, 98/19, 67/23)</w:t>
            </w:r>
          </w:p>
          <w:p w14:paraId="12FDF41E" w14:textId="353D1EB3" w:rsidR="000E0422" w:rsidRPr="004631A0" w:rsidRDefault="000E0422" w:rsidP="009F4944">
            <w:pPr>
              <w:pStyle w:val="Odlomakpopisa"/>
              <w:numPr>
                <w:ilvl w:val="0"/>
                <w:numId w:val="1"/>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Zakon o obveznim odnosima (NN 35/05, 41/08, 125/11, 78/15, 29/18, 126/21, 114/22, 156/22</w:t>
            </w:r>
            <w:r w:rsidR="00344F89" w:rsidRPr="004631A0">
              <w:rPr>
                <w:rFonts w:ascii="Book Antiqua" w:eastAsia="Times New Roman" w:hAnsi="Book Antiqua" w:cs="Arial"/>
                <w:lang w:eastAsia="hr-HR"/>
              </w:rPr>
              <w:t>, 155/23</w:t>
            </w:r>
            <w:r w:rsidRPr="004631A0">
              <w:rPr>
                <w:rFonts w:ascii="Book Antiqua" w:eastAsia="Times New Roman" w:hAnsi="Book Antiqua" w:cs="Arial"/>
                <w:lang w:eastAsia="hr-HR"/>
              </w:rPr>
              <w:t>)</w:t>
            </w:r>
          </w:p>
          <w:p w14:paraId="338AE2AA" w14:textId="77777777" w:rsidR="000E0422" w:rsidRPr="004631A0" w:rsidRDefault="000E0422" w:rsidP="009F4944">
            <w:pPr>
              <w:pStyle w:val="Odlomakpopisa"/>
              <w:numPr>
                <w:ilvl w:val="0"/>
                <w:numId w:val="1"/>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Zakon o javnoj nabavi (NN 120/16, 114/22)</w:t>
            </w:r>
          </w:p>
        </w:tc>
      </w:tr>
      <w:tr w:rsidR="000E0422" w:rsidRPr="004631A0" w14:paraId="6F5C326D" w14:textId="77777777" w:rsidTr="009F4944">
        <w:trPr>
          <w:trHeight w:val="584"/>
        </w:trPr>
        <w:tc>
          <w:tcPr>
            <w:tcW w:w="9825" w:type="dxa"/>
            <w:tcBorders>
              <w:top w:val="single" w:sz="4" w:space="0" w:color="auto"/>
              <w:left w:val="single" w:sz="4" w:space="0" w:color="auto"/>
              <w:bottom w:val="single" w:sz="4" w:space="0" w:color="auto"/>
              <w:right w:val="single" w:sz="4" w:space="0" w:color="000000" w:themeColor="text1"/>
            </w:tcBorders>
            <w:shd w:val="clear" w:color="auto" w:fill="auto"/>
            <w:hideMark/>
          </w:tcPr>
          <w:p w14:paraId="44D79451" w14:textId="63F91C2C" w:rsidR="000E0422" w:rsidRPr="004631A0" w:rsidRDefault="000E0422" w:rsidP="009F4944">
            <w:pPr>
              <w:spacing w:after="0"/>
              <w:jc w:val="both"/>
              <w:rPr>
                <w:rFonts w:ascii="Book Antiqua" w:eastAsia="Times New Roman" w:hAnsi="Book Antiqua" w:cs="Arial"/>
                <w:b/>
                <w:lang w:eastAsia="hr-HR"/>
              </w:rPr>
            </w:pPr>
            <w:r w:rsidRPr="004631A0">
              <w:rPr>
                <w:rFonts w:ascii="Book Antiqua" w:eastAsia="Times New Roman" w:hAnsi="Book Antiqua" w:cs="Arial"/>
                <w:b/>
                <w:lang w:eastAsia="hr-HR"/>
              </w:rPr>
              <w:t xml:space="preserve">Ciljevi provedbe programa u razdoblju </w:t>
            </w:r>
            <w:r w:rsidR="00FF266E" w:rsidRPr="004631A0">
              <w:rPr>
                <w:rFonts w:ascii="Book Antiqua" w:eastAsia="Times New Roman" w:hAnsi="Book Antiqua" w:cs="Arial"/>
                <w:b/>
                <w:lang w:eastAsia="hr-HR"/>
              </w:rPr>
              <w:t>2025</w:t>
            </w:r>
            <w:r w:rsidRPr="004631A0">
              <w:rPr>
                <w:rFonts w:ascii="Book Antiqua" w:eastAsia="Times New Roman" w:hAnsi="Book Antiqua" w:cs="Arial"/>
                <w:b/>
                <w:lang w:eastAsia="hr-HR"/>
              </w:rPr>
              <w:t>.-</w:t>
            </w:r>
            <w:r w:rsidR="009A1406" w:rsidRPr="004631A0">
              <w:rPr>
                <w:rFonts w:ascii="Book Antiqua" w:eastAsia="Times New Roman" w:hAnsi="Book Antiqua" w:cs="Arial"/>
                <w:b/>
                <w:lang w:eastAsia="hr-HR"/>
              </w:rPr>
              <w:t>2027</w:t>
            </w:r>
            <w:r w:rsidRPr="004631A0">
              <w:rPr>
                <w:rFonts w:ascii="Book Antiqua" w:eastAsia="Times New Roman" w:hAnsi="Book Antiqua" w:cs="Arial"/>
                <w:b/>
                <w:lang w:eastAsia="hr-HR"/>
              </w:rPr>
              <w:t>.</w:t>
            </w:r>
          </w:p>
          <w:p w14:paraId="1D61CCCE" w14:textId="77777777" w:rsidR="000E0422" w:rsidRPr="004631A0" w:rsidRDefault="000E0422" w:rsidP="009F4944">
            <w:p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 xml:space="preserve">U promatranom razdoblju planira izgradnja novog područnog objekta Dječjeg vrtića Dugo Selo u naselju Velika Ostrna i novog matičnog vrtića Vesele bubamare, rekonstrukcija područnog objekta u naselju </w:t>
            </w:r>
            <w:proofErr w:type="spellStart"/>
            <w:r w:rsidRPr="004631A0">
              <w:rPr>
                <w:rFonts w:ascii="Book Antiqua" w:eastAsia="Times New Roman" w:hAnsi="Book Antiqua" w:cs="Arial"/>
                <w:lang w:eastAsia="hr-HR"/>
              </w:rPr>
              <w:t>Lukarišće</w:t>
            </w:r>
            <w:proofErr w:type="spellEnd"/>
            <w:r w:rsidRPr="004631A0">
              <w:rPr>
                <w:rFonts w:ascii="Book Antiqua" w:eastAsia="Times New Roman" w:hAnsi="Book Antiqua" w:cs="Arial"/>
                <w:lang w:eastAsia="hr-HR"/>
              </w:rPr>
              <w:t xml:space="preserve"> te ulaganja u unaprjeđenje stanja u postojećim objektima u vlasništvu Grada.</w:t>
            </w:r>
          </w:p>
          <w:p w14:paraId="4BFACB75" w14:textId="77777777" w:rsidR="000E0422" w:rsidRPr="004631A0" w:rsidRDefault="000E0422" w:rsidP="009F4944">
            <w:pPr>
              <w:spacing w:after="0"/>
              <w:jc w:val="both"/>
              <w:rPr>
                <w:rFonts w:ascii="Book Antiqua" w:eastAsia="Times New Roman" w:hAnsi="Book Antiqua" w:cs="Arial"/>
                <w:i/>
                <w:lang w:eastAsia="hr-HR"/>
              </w:rPr>
            </w:pPr>
          </w:p>
        </w:tc>
      </w:tr>
    </w:tbl>
    <w:p w14:paraId="3F076128" w14:textId="77777777" w:rsidR="000E0422" w:rsidRPr="004631A0" w:rsidRDefault="000E0422" w:rsidP="000E0422">
      <w:pPr>
        <w:rPr>
          <w:rFonts w:ascii="Book Antiqua" w:hAnsi="Book Antiqua"/>
        </w:rPr>
      </w:pPr>
    </w:p>
    <w:p w14:paraId="19270231" w14:textId="77777777" w:rsidR="000E0422" w:rsidRPr="004631A0" w:rsidRDefault="000E0422" w:rsidP="000E0422">
      <w:pPr>
        <w:pStyle w:val="Odlomakpopisa"/>
        <w:numPr>
          <w:ilvl w:val="0"/>
          <w:numId w:val="1"/>
        </w:numPr>
        <w:spacing w:after="0"/>
        <w:rPr>
          <w:rFonts w:ascii="Book Antiqua" w:hAnsi="Book Antiqua" w:cs="Arial"/>
        </w:rPr>
      </w:pPr>
      <w:r w:rsidRPr="004631A0">
        <w:rPr>
          <w:rFonts w:ascii="Book Antiqua" w:hAnsi="Book Antiqua" w:cs="Arial"/>
        </w:rPr>
        <w:t>Procjena i ishodište potrebnih sredstava za aktivnosti/projekte unutar programa</w:t>
      </w:r>
    </w:p>
    <w:p w14:paraId="088BD04B" w14:textId="77777777" w:rsidR="000E0422" w:rsidRPr="004631A0" w:rsidRDefault="000E0422" w:rsidP="000E0422">
      <w:pPr>
        <w:spacing w:after="0"/>
        <w:rPr>
          <w:rFonts w:ascii="Book Antiqua" w:hAnsi="Book Antiqua" w:cs="Arial"/>
        </w:rPr>
      </w:pPr>
    </w:p>
    <w:tbl>
      <w:tblPr>
        <w:tblW w:w="7869" w:type="dxa"/>
        <w:jc w:val="center"/>
        <w:tblLook w:val="04A0" w:firstRow="1" w:lastRow="0" w:firstColumn="1" w:lastColumn="0" w:noHBand="0" w:noVBand="1"/>
      </w:tblPr>
      <w:tblGrid>
        <w:gridCol w:w="3701"/>
        <w:gridCol w:w="1417"/>
        <w:gridCol w:w="1440"/>
        <w:gridCol w:w="1371"/>
      </w:tblGrid>
      <w:tr w:rsidR="00385AA5" w:rsidRPr="004631A0" w14:paraId="509052E2" w14:textId="77777777" w:rsidTr="009F4944">
        <w:trPr>
          <w:trHeight w:val="564"/>
          <w:jc w:val="center"/>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29373" w14:textId="77777777" w:rsidR="000E0422" w:rsidRPr="004631A0" w:rsidRDefault="000E0422" w:rsidP="009F4944">
            <w:pPr>
              <w:spacing w:after="0"/>
              <w:jc w:val="center"/>
              <w:rPr>
                <w:rFonts w:ascii="Book Antiqua" w:eastAsia="Times New Roman" w:hAnsi="Book Antiqua" w:cs="Arial"/>
                <w:b/>
                <w:lang w:eastAsia="hr-HR"/>
              </w:rPr>
            </w:pPr>
            <w:r w:rsidRPr="004631A0">
              <w:rPr>
                <w:rFonts w:ascii="Book Antiqua" w:eastAsia="Times New Roman" w:hAnsi="Book Antiqua" w:cs="Arial"/>
                <w:b/>
                <w:lang w:eastAsia="hr-HR"/>
              </w:rPr>
              <w:t>Naziv aktivnosti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19FAA8D" w14:textId="77777777" w:rsidR="000E0422" w:rsidRPr="004631A0" w:rsidRDefault="000E0422" w:rsidP="009F4944">
            <w:pPr>
              <w:spacing w:after="0"/>
              <w:jc w:val="center"/>
              <w:rPr>
                <w:rFonts w:ascii="Book Antiqua" w:eastAsia="Times New Roman" w:hAnsi="Book Antiqua" w:cs="Arial"/>
                <w:b/>
                <w:lang w:eastAsia="hr-HR"/>
              </w:rPr>
            </w:pPr>
            <w:r w:rsidRPr="004631A0">
              <w:rPr>
                <w:rFonts w:ascii="Book Antiqua" w:eastAsia="Times New Roman" w:hAnsi="Book Antiqua" w:cs="Arial"/>
                <w:b/>
                <w:lang w:eastAsia="hr-HR"/>
              </w:rPr>
              <w:t>Proračun</w:t>
            </w:r>
          </w:p>
          <w:p w14:paraId="055E9BCC" w14:textId="2198AA11" w:rsidR="000E0422" w:rsidRPr="004631A0" w:rsidRDefault="00FF266E" w:rsidP="009F4944">
            <w:pPr>
              <w:spacing w:after="0"/>
              <w:jc w:val="center"/>
              <w:rPr>
                <w:rFonts w:ascii="Book Antiqua" w:eastAsia="Times New Roman" w:hAnsi="Book Antiqua" w:cs="Arial"/>
                <w:b/>
                <w:lang w:eastAsia="hr-HR"/>
              </w:rPr>
            </w:pPr>
            <w:r w:rsidRPr="004631A0">
              <w:rPr>
                <w:rFonts w:ascii="Book Antiqua" w:eastAsia="Times New Roman" w:hAnsi="Book Antiqua" w:cs="Arial"/>
                <w:b/>
                <w:lang w:eastAsia="hr-HR"/>
              </w:rPr>
              <w:t>2025</w:t>
            </w:r>
            <w:r w:rsidR="000E0422" w:rsidRPr="004631A0">
              <w:rPr>
                <w:rFonts w:ascii="Book Antiqua" w:eastAsia="Times New Roman" w:hAnsi="Book Antiqua" w:cs="Arial"/>
                <w:b/>
                <w:lang w:eastAsia="hr-HR"/>
              </w:rPr>
              <w:t>.</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98B99E8" w14:textId="78A7382B" w:rsidR="000E0422" w:rsidRPr="004631A0" w:rsidRDefault="000E0422" w:rsidP="009F4944">
            <w:pPr>
              <w:spacing w:after="0"/>
              <w:jc w:val="center"/>
              <w:rPr>
                <w:rFonts w:ascii="Book Antiqua" w:eastAsia="Times New Roman" w:hAnsi="Book Antiqua" w:cs="Arial"/>
                <w:b/>
                <w:lang w:eastAsia="hr-HR"/>
              </w:rPr>
            </w:pPr>
            <w:r w:rsidRPr="004631A0">
              <w:rPr>
                <w:rFonts w:ascii="Book Antiqua" w:eastAsia="Times New Roman" w:hAnsi="Book Antiqua" w:cs="Arial"/>
                <w:b/>
                <w:lang w:eastAsia="hr-HR"/>
              </w:rPr>
              <w:t xml:space="preserve">Projekcija </w:t>
            </w:r>
            <w:r w:rsidR="00FF266E" w:rsidRPr="004631A0">
              <w:rPr>
                <w:rFonts w:ascii="Book Antiqua" w:eastAsia="Times New Roman" w:hAnsi="Book Antiqua" w:cs="Arial"/>
                <w:b/>
                <w:lang w:eastAsia="hr-HR"/>
              </w:rPr>
              <w:t>2026</w:t>
            </w:r>
            <w:r w:rsidRPr="004631A0">
              <w:rPr>
                <w:rFonts w:ascii="Book Antiqua" w:eastAsia="Times New Roman" w:hAnsi="Book Antiqua" w:cs="Arial"/>
                <w:b/>
                <w:lang w:eastAsia="hr-HR"/>
              </w:rPr>
              <w:t>.</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14:paraId="1B9C26FC" w14:textId="1B75C38E" w:rsidR="000E0422" w:rsidRPr="004631A0" w:rsidRDefault="000E0422" w:rsidP="009F4944">
            <w:pPr>
              <w:spacing w:after="0"/>
              <w:jc w:val="center"/>
              <w:rPr>
                <w:rFonts w:ascii="Book Antiqua" w:eastAsia="Times New Roman" w:hAnsi="Book Antiqua" w:cs="Arial"/>
                <w:b/>
                <w:lang w:eastAsia="hr-HR"/>
              </w:rPr>
            </w:pPr>
            <w:r w:rsidRPr="004631A0">
              <w:rPr>
                <w:rFonts w:ascii="Book Antiqua" w:eastAsia="Times New Roman" w:hAnsi="Book Antiqua" w:cs="Arial"/>
                <w:b/>
                <w:lang w:eastAsia="hr-HR"/>
              </w:rPr>
              <w:t xml:space="preserve">Projekcija </w:t>
            </w:r>
            <w:r w:rsidR="009A1406" w:rsidRPr="004631A0">
              <w:rPr>
                <w:rFonts w:ascii="Book Antiqua" w:eastAsia="Times New Roman" w:hAnsi="Book Antiqua" w:cs="Arial"/>
                <w:b/>
                <w:lang w:eastAsia="hr-HR"/>
              </w:rPr>
              <w:t>2027</w:t>
            </w:r>
            <w:r w:rsidRPr="004631A0">
              <w:rPr>
                <w:rFonts w:ascii="Book Antiqua" w:eastAsia="Times New Roman" w:hAnsi="Book Antiqua" w:cs="Arial"/>
                <w:b/>
                <w:lang w:eastAsia="hr-HR"/>
              </w:rPr>
              <w:t>.</w:t>
            </w:r>
          </w:p>
        </w:tc>
      </w:tr>
      <w:tr w:rsidR="00385AA5" w:rsidRPr="004631A0" w14:paraId="27969D41" w14:textId="77777777" w:rsidTr="00385AA5">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hideMark/>
          </w:tcPr>
          <w:p w14:paraId="4BC890ED" w14:textId="08D54EAB" w:rsidR="000E0422" w:rsidRPr="004631A0" w:rsidRDefault="000E0422" w:rsidP="009F4944">
            <w:pPr>
              <w:spacing w:after="0"/>
              <w:rPr>
                <w:rFonts w:ascii="Book Antiqua" w:eastAsia="Times New Roman" w:hAnsi="Book Antiqua" w:cs="Arial"/>
                <w:lang w:eastAsia="hr-HR"/>
              </w:rPr>
            </w:pPr>
            <w:r w:rsidRPr="004631A0">
              <w:rPr>
                <w:rFonts w:ascii="Book Antiqua" w:eastAsia="Times New Roman" w:hAnsi="Book Antiqua" w:cs="Arial"/>
                <w:lang w:eastAsia="hr-HR"/>
              </w:rPr>
              <w:t>Kapitalni projekt K10000</w:t>
            </w:r>
            <w:r w:rsidR="001F4D63" w:rsidRPr="004631A0">
              <w:rPr>
                <w:rFonts w:ascii="Book Antiqua" w:eastAsia="Times New Roman" w:hAnsi="Book Antiqua" w:cs="Arial"/>
                <w:lang w:eastAsia="hr-HR"/>
              </w:rPr>
              <w:t>5</w:t>
            </w:r>
            <w:r w:rsidRPr="004631A0">
              <w:rPr>
                <w:rFonts w:ascii="Book Antiqua" w:eastAsia="Times New Roman" w:hAnsi="Book Antiqua" w:cs="Arial"/>
                <w:lang w:eastAsia="hr-HR"/>
              </w:rPr>
              <w:t xml:space="preserve"> </w:t>
            </w:r>
            <w:r w:rsidR="006A69F5" w:rsidRPr="004631A0">
              <w:rPr>
                <w:rFonts w:ascii="Book Antiqua" w:eastAsia="Times New Roman" w:hAnsi="Book Antiqua" w:cs="Arial"/>
                <w:lang w:eastAsia="hr-HR"/>
              </w:rPr>
              <w:t xml:space="preserve">Dječje igralište </w:t>
            </w:r>
            <w:proofErr w:type="spellStart"/>
            <w:r w:rsidR="006A69F5" w:rsidRPr="004631A0">
              <w:rPr>
                <w:rFonts w:ascii="Book Antiqua" w:eastAsia="Times New Roman" w:hAnsi="Book Antiqua" w:cs="Arial"/>
                <w:lang w:eastAsia="hr-HR"/>
              </w:rPr>
              <w:t>Lukarišće</w:t>
            </w:r>
            <w:proofErr w:type="spellEnd"/>
            <w:r w:rsidR="006A69F5" w:rsidRPr="004631A0">
              <w:rPr>
                <w:rFonts w:ascii="Book Antiqua" w:eastAsia="Times New Roman" w:hAnsi="Book Antiqua" w:cs="Arial"/>
                <w:lang w:eastAsia="hr-HR"/>
              </w:rPr>
              <w:t>-vrtić</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86CB25B" w14:textId="7469E7BB" w:rsidR="000E0422" w:rsidRPr="004631A0" w:rsidRDefault="006A69F5" w:rsidP="00385AA5">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w:t>
            </w:r>
            <w:r w:rsidR="000E0422" w:rsidRPr="004631A0">
              <w:rPr>
                <w:rFonts w:ascii="Book Antiqua" w:eastAsia="Times New Roman" w:hAnsi="Book Antiqua" w:cs="Arial"/>
                <w:lang w:eastAsia="hr-HR"/>
              </w:rPr>
              <w:t>0.000,00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D033A3B" w14:textId="035010E7" w:rsidR="000E0422" w:rsidRPr="004631A0" w:rsidRDefault="006A69F5" w:rsidP="00385AA5">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r w:rsidR="000E0422" w:rsidRPr="004631A0">
              <w:rPr>
                <w:rFonts w:ascii="Book Antiqua" w:eastAsia="Times New Roman" w:hAnsi="Book Antiqua" w:cs="Arial"/>
                <w:lang w:eastAsia="hr-HR"/>
              </w:rPr>
              <w:t>,00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6FDDB5DC" w14:textId="77777777" w:rsidR="000E0422" w:rsidRPr="004631A0" w:rsidRDefault="000E0422" w:rsidP="00385AA5">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0,00</w:t>
            </w:r>
          </w:p>
        </w:tc>
      </w:tr>
      <w:tr w:rsidR="00385AA5" w:rsidRPr="004631A0" w14:paraId="79A075CD" w14:textId="77777777" w:rsidTr="00385AA5">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581B827B" w14:textId="77777777" w:rsidR="000E0422" w:rsidRPr="004631A0" w:rsidRDefault="000E0422" w:rsidP="009F4944">
            <w:pPr>
              <w:spacing w:after="0"/>
              <w:rPr>
                <w:rFonts w:ascii="Book Antiqua" w:eastAsia="Times New Roman" w:hAnsi="Book Antiqua" w:cs="Arial"/>
                <w:lang w:eastAsia="hr-HR"/>
              </w:rPr>
            </w:pPr>
            <w:r w:rsidRPr="004631A0">
              <w:rPr>
                <w:rFonts w:ascii="Book Antiqua" w:eastAsia="Times New Roman" w:hAnsi="Book Antiqua" w:cs="Arial"/>
                <w:lang w:eastAsia="hr-HR"/>
              </w:rPr>
              <w:t>Kapitalni projekt K100007 Dječji vrtić Velika Ostrna</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269878B" w14:textId="1DEBD989" w:rsidR="000E0422" w:rsidRPr="004631A0" w:rsidRDefault="00A253CD" w:rsidP="00385AA5">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13</w:t>
            </w:r>
            <w:r w:rsidR="000E0422" w:rsidRPr="004631A0">
              <w:rPr>
                <w:rFonts w:ascii="Book Antiqua" w:eastAsia="Times New Roman" w:hAnsi="Book Antiqua" w:cs="Arial"/>
                <w:lang w:eastAsia="hr-HR"/>
              </w:rPr>
              <w:t>0.000,00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581B7B1" w14:textId="77777777" w:rsidR="000E0422" w:rsidRPr="004631A0" w:rsidRDefault="000E0422" w:rsidP="00385AA5">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2C70ACC3" w14:textId="6CC5A6B0" w:rsidR="000E0422" w:rsidRPr="004631A0" w:rsidRDefault="00A253CD" w:rsidP="00385AA5">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r w:rsidR="000E0422" w:rsidRPr="004631A0">
              <w:rPr>
                <w:rFonts w:ascii="Book Antiqua" w:eastAsia="Times New Roman" w:hAnsi="Book Antiqua" w:cs="Arial"/>
                <w:lang w:eastAsia="hr-HR"/>
              </w:rPr>
              <w:t>,00</w:t>
            </w:r>
          </w:p>
        </w:tc>
      </w:tr>
      <w:tr w:rsidR="00385AA5" w:rsidRPr="004631A0" w14:paraId="2A05AF8F" w14:textId="77777777" w:rsidTr="00385AA5">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1BD425D2" w14:textId="77777777" w:rsidR="00385AA5" w:rsidRPr="004631A0" w:rsidRDefault="00385AA5" w:rsidP="00385AA5">
            <w:pPr>
              <w:spacing w:after="0"/>
              <w:rPr>
                <w:rFonts w:ascii="Book Antiqua" w:eastAsia="Times New Roman" w:hAnsi="Book Antiqua" w:cs="Arial"/>
                <w:lang w:eastAsia="hr-HR"/>
              </w:rPr>
            </w:pPr>
            <w:r w:rsidRPr="004631A0">
              <w:rPr>
                <w:rFonts w:ascii="Book Antiqua" w:eastAsia="Times New Roman" w:hAnsi="Book Antiqua" w:cs="Arial"/>
                <w:lang w:eastAsia="hr-HR"/>
              </w:rPr>
              <w:t>Kapitalni projekt K100010 Izgradnja dječjeg vrtića  - Vesele bubamare</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4BBB5F1" w14:textId="68AD5650" w:rsidR="00385AA5" w:rsidRPr="004631A0" w:rsidRDefault="00385AA5" w:rsidP="00385AA5">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40.000,00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03FB16C" w14:textId="00BAED06" w:rsidR="00385AA5" w:rsidRPr="004631A0" w:rsidRDefault="00385AA5" w:rsidP="00385AA5">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2.543.000,00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46865207" w14:textId="57A6E9F1" w:rsidR="00385AA5" w:rsidRPr="004631A0" w:rsidRDefault="00385AA5" w:rsidP="00385AA5">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2.670.200,00</w:t>
            </w:r>
          </w:p>
        </w:tc>
      </w:tr>
    </w:tbl>
    <w:p w14:paraId="372CD2B2" w14:textId="77777777" w:rsidR="000E0422" w:rsidRPr="004631A0" w:rsidRDefault="000E0422" w:rsidP="000E0422">
      <w:pPr>
        <w:rPr>
          <w:rFonts w:ascii="Book Antiqua" w:hAnsi="Book Antiqua" w:cs="Arial"/>
        </w:rPr>
      </w:pPr>
    </w:p>
    <w:p w14:paraId="4D9BD705" w14:textId="77777777" w:rsidR="000E0422" w:rsidRPr="004631A0" w:rsidRDefault="000E0422" w:rsidP="000E0422">
      <w:pPr>
        <w:pStyle w:val="Odlomakpopisa"/>
        <w:numPr>
          <w:ilvl w:val="0"/>
          <w:numId w:val="1"/>
        </w:numPr>
        <w:spacing w:after="0"/>
        <w:rPr>
          <w:rFonts w:ascii="Book Antiqua" w:hAnsi="Book Antiqua" w:cs="Arial"/>
        </w:rPr>
      </w:pPr>
      <w:r w:rsidRPr="004631A0">
        <w:rPr>
          <w:rFonts w:ascii="Book Antiqua" w:hAnsi="Book Antiqua" w:cs="Arial"/>
        </w:rPr>
        <w:t>U nastavku se za svaku aktivnost/projekt daje obrazloženje i definiraju pokazatelji rezultata:</w:t>
      </w:r>
    </w:p>
    <w:p w14:paraId="6E94CB48" w14:textId="77777777" w:rsidR="000E0422" w:rsidRPr="004631A0" w:rsidRDefault="000E0422" w:rsidP="000E0422">
      <w:pPr>
        <w:rPr>
          <w:rFonts w:ascii="Book Antiqua" w:hAnsi="Book Antiqua" w:cs="Arial"/>
          <w:b/>
        </w:rPr>
      </w:pPr>
    </w:p>
    <w:tbl>
      <w:tblPr>
        <w:tblW w:w="9967" w:type="dxa"/>
        <w:tblInd w:w="93" w:type="dxa"/>
        <w:tblLayout w:type="fixed"/>
        <w:tblLook w:val="04A0" w:firstRow="1" w:lastRow="0" w:firstColumn="1" w:lastColumn="0" w:noHBand="0" w:noVBand="1"/>
      </w:tblPr>
      <w:tblGrid>
        <w:gridCol w:w="9967"/>
      </w:tblGrid>
      <w:tr w:rsidR="00385AA5" w:rsidRPr="004631A0" w14:paraId="1A5F57C3" w14:textId="77777777" w:rsidTr="009F4944">
        <w:trPr>
          <w:trHeight w:val="300"/>
        </w:trPr>
        <w:tc>
          <w:tcPr>
            <w:tcW w:w="9967" w:type="dxa"/>
            <w:tcBorders>
              <w:top w:val="single" w:sz="4" w:space="0" w:color="auto"/>
              <w:left w:val="single" w:sz="4" w:space="0" w:color="auto"/>
              <w:bottom w:val="single" w:sz="4" w:space="0" w:color="auto"/>
              <w:right w:val="single" w:sz="4" w:space="0" w:color="auto"/>
            </w:tcBorders>
            <w:shd w:val="clear" w:color="auto" w:fill="auto"/>
            <w:hideMark/>
          </w:tcPr>
          <w:p w14:paraId="5D477BA5" w14:textId="42E5C6DA" w:rsidR="000E0422" w:rsidRPr="004631A0" w:rsidRDefault="000E0422" w:rsidP="009F4944">
            <w:pPr>
              <w:spacing w:after="0"/>
              <w:rPr>
                <w:rFonts w:ascii="Book Antiqua" w:eastAsia="Times New Roman" w:hAnsi="Book Antiqua" w:cs="Arial"/>
                <w:b/>
                <w:bCs/>
                <w:lang w:eastAsia="hr-HR"/>
              </w:rPr>
            </w:pPr>
            <w:r w:rsidRPr="004631A0">
              <w:rPr>
                <w:rFonts w:ascii="Book Antiqua" w:eastAsia="Times New Roman" w:hAnsi="Book Antiqua" w:cs="Arial"/>
                <w:b/>
                <w:bCs/>
                <w:lang w:eastAsia="hr-HR"/>
              </w:rPr>
              <w:t>Naziv aktivnosti/projekta u Proračunu: Kapitalni projekt K10000</w:t>
            </w:r>
            <w:r w:rsidR="00385AA5" w:rsidRPr="004631A0">
              <w:rPr>
                <w:rFonts w:ascii="Book Antiqua" w:eastAsia="Times New Roman" w:hAnsi="Book Antiqua" w:cs="Arial"/>
                <w:b/>
                <w:bCs/>
                <w:lang w:eastAsia="hr-HR"/>
              </w:rPr>
              <w:t>5</w:t>
            </w:r>
            <w:r w:rsidRPr="004631A0">
              <w:rPr>
                <w:rFonts w:ascii="Book Antiqua" w:eastAsia="Times New Roman" w:hAnsi="Book Antiqua" w:cs="Arial"/>
                <w:b/>
                <w:bCs/>
                <w:lang w:eastAsia="hr-HR"/>
              </w:rPr>
              <w:t xml:space="preserve"> </w:t>
            </w:r>
            <w:r w:rsidR="00385AA5" w:rsidRPr="004631A0">
              <w:rPr>
                <w:rFonts w:ascii="Book Antiqua" w:eastAsia="Times New Roman" w:hAnsi="Book Antiqua" w:cs="Arial"/>
                <w:b/>
                <w:bCs/>
                <w:lang w:eastAsia="hr-HR"/>
              </w:rPr>
              <w:t xml:space="preserve">Dječje igralište </w:t>
            </w:r>
            <w:proofErr w:type="spellStart"/>
            <w:r w:rsidR="00385AA5" w:rsidRPr="004631A0">
              <w:rPr>
                <w:rFonts w:ascii="Book Antiqua" w:eastAsia="Times New Roman" w:hAnsi="Book Antiqua" w:cs="Arial"/>
                <w:b/>
                <w:bCs/>
                <w:lang w:eastAsia="hr-HR"/>
              </w:rPr>
              <w:t>Lukarišće</w:t>
            </w:r>
            <w:proofErr w:type="spellEnd"/>
            <w:r w:rsidR="00385AA5" w:rsidRPr="004631A0">
              <w:rPr>
                <w:rFonts w:ascii="Book Antiqua" w:eastAsia="Times New Roman" w:hAnsi="Book Antiqua" w:cs="Arial"/>
                <w:b/>
                <w:bCs/>
                <w:lang w:eastAsia="hr-HR"/>
              </w:rPr>
              <w:t>-vrtić</w:t>
            </w:r>
          </w:p>
        </w:tc>
      </w:tr>
      <w:tr w:rsidR="00385AA5" w:rsidRPr="004631A0" w14:paraId="3729754B" w14:textId="77777777" w:rsidTr="009F4944">
        <w:trPr>
          <w:trHeight w:val="509"/>
        </w:trPr>
        <w:tc>
          <w:tcPr>
            <w:tcW w:w="99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B6A01E" w14:textId="5809F11C" w:rsidR="000E0422" w:rsidRPr="004631A0" w:rsidRDefault="000E0422" w:rsidP="009F4944">
            <w:pPr>
              <w:spacing w:after="0"/>
              <w:rPr>
                <w:rFonts w:ascii="Book Antiqua" w:eastAsia="Times New Roman" w:hAnsi="Book Antiqua" w:cs="Arial"/>
                <w:lang w:eastAsia="hr-HR"/>
              </w:rPr>
            </w:pPr>
            <w:r w:rsidRPr="004631A0">
              <w:rPr>
                <w:rFonts w:ascii="Book Antiqua" w:eastAsia="Times New Roman" w:hAnsi="Book Antiqua" w:cs="Arial"/>
                <w:lang w:eastAsia="hr-HR"/>
              </w:rPr>
              <w:t xml:space="preserve">Projektom se predviđa </w:t>
            </w:r>
            <w:r w:rsidR="00385AA5" w:rsidRPr="004631A0">
              <w:rPr>
                <w:rFonts w:ascii="Book Antiqua" w:eastAsia="Times New Roman" w:hAnsi="Book Antiqua" w:cs="Arial"/>
                <w:lang w:eastAsia="hr-HR"/>
              </w:rPr>
              <w:t xml:space="preserve">uređenje i dopuna novim </w:t>
            </w:r>
            <w:proofErr w:type="spellStart"/>
            <w:r w:rsidR="00385AA5" w:rsidRPr="004631A0">
              <w:rPr>
                <w:rFonts w:ascii="Book Antiqua" w:eastAsia="Times New Roman" w:hAnsi="Book Antiqua" w:cs="Arial"/>
                <w:lang w:eastAsia="hr-HR"/>
              </w:rPr>
              <w:t>igralima</w:t>
            </w:r>
            <w:proofErr w:type="spellEnd"/>
            <w:r w:rsidR="00385AA5" w:rsidRPr="004631A0">
              <w:rPr>
                <w:rFonts w:ascii="Book Antiqua" w:eastAsia="Times New Roman" w:hAnsi="Book Antiqua" w:cs="Arial"/>
                <w:lang w:eastAsia="hr-HR"/>
              </w:rPr>
              <w:t xml:space="preserve"> područnog objekta Dječjeg vrtića Dugo Selo u naselju </w:t>
            </w:r>
            <w:proofErr w:type="spellStart"/>
            <w:r w:rsidR="00385AA5" w:rsidRPr="004631A0">
              <w:rPr>
                <w:rFonts w:ascii="Book Antiqua" w:eastAsia="Times New Roman" w:hAnsi="Book Antiqua" w:cs="Arial"/>
                <w:lang w:eastAsia="hr-HR"/>
              </w:rPr>
              <w:t>Lukarišće</w:t>
            </w:r>
            <w:proofErr w:type="spellEnd"/>
            <w:r w:rsidRPr="004631A0">
              <w:rPr>
                <w:rFonts w:ascii="Book Antiqua" w:eastAsia="Times New Roman" w:hAnsi="Book Antiqua" w:cs="Arial"/>
                <w:lang w:eastAsia="hr-HR"/>
              </w:rPr>
              <w:t>.</w:t>
            </w:r>
          </w:p>
        </w:tc>
      </w:tr>
      <w:tr w:rsidR="000E0422" w:rsidRPr="004631A0" w14:paraId="38E3DB4C" w14:textId="77777777" w:rsidTr="009F4944">
        <w:trPr>
          <w:trHeight w:val="611"/>
        </w:trPr>
        <w:tc>
          <w:tcPr>
            <w:tcW w:w="9967" w:type="dxa"/>
            <w:vMerge/>
            <w:tcBorders>
              <w:top w:val="single" w:sz="4" w:space="0" w:color="auto"/>
              <w:left w:val="single" w:sz="4" w:space="0" w:color="auto"/>
              <w:bottom w:val="single" w:sz="4" w:space="0" w:color="auto"/>
              <w:right w:val="single" w:sz="4" w:space="0" w:color="auto"/>
            </w:tcBorders>
            <w:vAlign w:val="center"/>
            <w:hideMark/>
          </w:tcPr>
          <w:p w14:paraId="4C858248" w14:textId="77777777" w:rsidR="000E0422" w:rsidRPr="004631A0" w:rsidRDefault="000E0422" w:rsidP="009F4944">
            <w:pPr>
              <w:spacing w:after="0"/>
              <w:rPr>
                <w:rFonts w:ascii="Book Antiqua" w:eastAsia="Times New Roman" w:hAnsi="Book Antiqua" w:cs="Arial"/>
                <w:lang w:eastAsia="hr-HR"/>
              </w:rPr>
            </w:pPr>
          </w:p>
        </w:tc>
      </w:tr>
    </w:tbl>
    <w:p w14:paraId="1860D5F8" w14:textId="77777777" w:rsidR="000E0422" w:rsidRPr="004631A0" w:rsidRDefault="000E0422" w:rsidP="000E0422">
      <w:pPr>
        <w:rPr>
          <w:rFonts w:ascii="Book Antiqua" w:hAnsi="Book Antiqua" w:cs="Arial"/>
          <w:b/>
        </w:rPr>
      </w:pPr>
    </w:p>
    <w:p w14:paraId="55FD3906" w14:textId="77777777" w:rsidR="000E0422" w:rsidRPr="004631A0" w:rsidRDefault="000E0422" w:rsidP="000E0422">
      <w:pPr>
        <w:pStyle w:val="Odlomakpopisa"/>
        <w:numPr>
          <w:ilvl w:val="0"/>
          <w:numId w:val="47"/>
        </w:numPr>
        <w:rPr>
          <w:rFonts w:ascii="Book Antiqua" w:hAnsi="Book Antiqua" w:cs="Arial"/>
          <w:bCs/>
        </w:rPr>
      </w:pPr>
      <w:r w:rsidRPr="004631A0">
        <w:rPr>
          <w:rFonts w:ascii="Book Antiqua" w:hAnsi="Book Antiqua" w:cs="Arial"/>
          <w:bCs/>
        </w:rPr>
        <w:t>Pokazatelji rezultata:</w:t>
      </w:r>
    </w:p>
    <w:tbl>
      <w:tblPr>
        <w:tblW w:w="9762" w:type="dxa"/>
        <w:jc w:val="center"/>
        <w:tblLayout w:type="fixed"/>
        <w:tblLook w:val="04A0" w:firstRow="1" w:lastRow="0" w:firstColumn="1" w:lastColumn="0" w:noHBand="0" w:noVBand="1"/>
      </w:tblPr>
      <w:tblGrid>
        <w:gridCol w:w="1702"/>
        <w:gridCol w:w="1625"/>
        <w:gridCol w:w="1063"/>
        <w:gridCol w:w="1238"/>
        <w:gridCol w:w="1378"/>
        <w:gridCol w:w="1378"/>
        <w:gridCol w:w="1378"/>
      </w:tblGrid>
      <w:tr w:rsidR="00385AA5" w:rsidRPr="004631A0" w14:paraId="4973F781" w14:textId="77777777" w:rsidTr="009F4944">
        <w:trPr>
          <w:trHeight w:val="564"/>
          <w:jc w:val="center"/>
        </w:trPr>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818247"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796FDB98"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14:paraId="53485585"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1063" w:type="dxa"/>
            <w:tcBorders>
              <w:top w:val="single" w:sz="4" w:space="0" w:color="auto"/>
              <w:left w:val="nil"/>
              <w:bottom w:val="single" w:sz="4" w:space="0" w:color="auto"/>
              <w:right w:val="single" w:sz="4" w:space="0" w:color="auto"/>
            </w:tcBorders>
            <w:vAlign w:val="center"/>
          </w:tcPr>
          <w:p w14:paraId="1905C089"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Jedinica</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B80CDB" w14:textId="572E6F06"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w:t>
            </w:r>
            <w:r w:rsidR="00385AA5" w:rsidRPr="004631A0">
              <w:rPr>
                <w:rFonts w:ascii="Book Antiqua" w:eastAsia="Times New Roman" w:hAnsi="Book Antiqua" w:cs="Arial"/>
                <w:lang w:eastAsia="hr-HR"/>
              </w:rPr>
              <w:t>4</w:t>
            </w:r>
            <w:r w:rsidRPr="004631A0">
              <w:rPr>
                <w:rFonts w:ascii="Book Antiqua" w:eastAsia="Times New Roman" w:hAnsi="Book Antiqua" w:cs="Arial"/>
                <w:lang w:eastAsia="hr-HR"/>
              </w:rPr>
              <w:t>.</w:t>
            </w:r>
          </w:p>
        </w:tc>
        <w:tc>
          <w:tcPr>
            <w:tcW w:w="1378" w:type="dxa"/>
            <w:tcBorders>
              <w:top w:val="single" w:sz="4" w:space="0" w:color="auto"/>
              <w:left w:val="nil"/>
              <w:bottom w:val="single" w:sz="4" w:space="0" w:color="auto"/>
              <w:right w:val="single" w:sz="4" w:space="0" w:color="auto"/>
            </w:tcBorders>
            <w:shd w:val="clear" w:color="auto" w:fill="auto"/>
            <w:vAlign w:val="center"/>
            <w:hideMark/>
          </w:tcPr>
          <w:p w14:paraId="0BD1F32C"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106A88A6" w14:textId="3B999C0C"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r w:rsidR="000E0422" w:rsidRPr="004631A0">
              <w:rPr>
                <w:rFonts w:ascii="Book Antiqua" w:eastAsia="Times New Roman" w:hAnsi="Book Antiqua" w:cs="Arial"/>
                <w:lang w:eastAsia="hr-HR"/>
              </w:rPr>
              <w:t>.</w:t>
            </w:r>
          </w:p>
        </w:tc>
        <w:tc>
          <w:tcPr>
            <w:tcW w:w="1378" w:type="dxa"/>
            <w:tcBorders>
              <w:top w:val="single" w:sz="4" w:space="0" w:color="auto"/>
              <w:left w:val="nil"/>
              <w:bottom w:val="single" w:sz="4" w:space="0" w:color="auto"/>
              <w:right w:val="single" w:sz="4" w:space="0" w:color="auto"/>
            </w:tcBorders>
            <w:vAlign w:val="center"/>
          </w:tcPr>
          <w:p w14:paraId="6208FB7B"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0DA479D9" w14:textId="4B9CD5B6"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r w:rsidR="000E0422" w:rsidRPr="004631A0">
              <w:rPr>
                <w:rFonts w:ascii="Book Antiqua" w:eastAsia="Times New Roman" w:hAnsi="Book Antiqua" w:cs="Arial"/>
                <w:lang w:eastAsia="hr-HR"/>
              </w:rPr>
              <w:t>.</w:t>
            </w:r>
          </w:p>
        </w:tc>
        <w:tc>
          <w:tcPr>
            <w:tcW w:w="1378" w:type="dxa"/>
            <w:tcBorders>
              <w:top w:val="single" w:sz="4" w:space="0" w:color="auto"/>
              <w:left w:val="nil"/>
              <w:bottom w:val="single" w:sz="4" w:space="0" w:color="auto"/>
              <w:right w:val="single" w:sz="4" w:space="0" w:color="auto"/>
            </w:tcBorders>
          </w:tcPr>
          <w:p w14:paraId="79E33D57"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1DB525B3" w14:textId="2E4EDC7A" w:rsidR="000E0422" w:rsidRPr="004631A0" w:rsidRDefault="009A1406" w:rsidP="009F4944">
            <w:pPr>
              <w:spacing w:after="0"/>
              <w:jc w:val="center"/>
              <w:rPr>
                <w:rFonts w:ascii="Book Antiqua" w:eastAsia="Times New Roman" w:hAnsi="Book Antiqua" w:cs="Arial"/>
                <w:bCs/>
                <w:lang w:eastAsia="hr-HR"/>
              </w:rPr>
            </w:pPr>
            <w:r w:rsidRPr="004631A0">
              <w:rPr>
                <w:rFonts w:ascii="Book Antiqua" w:eastAsia="Times New Roman" w:hAnsi="Book Antiqua" w:cs="Arial"/>
                <w:lang w:eastAsia="hr-HR"/>
              </w:rPr>
              <w:t>2027</w:t>
            </w:r>
            <w:r w:rsidR="000E0422" w:rsidRPr="004631A0">
              <w:rPr>
                <w:rFonts w:ascii="Book Antiqua" w:eastAsia="Times New Roman" w:hAnsi="Book Antiqua" w:cs="Arial"/>
                <w:lang w:eastAsia="hr-HR"/>
              </w:rPr>
              <w:t>.</w:t>
            </w:r>
          </w:p>
        </w:tc>
      </w:tr>
      <w:tr w:rsidR="000E0422" w:rsidRPr="004631A0" w14:paraId="19C7FC03" w14:textId="77777777" w:rsidTr="009F4944">
        <w:trPr>
          <w:trHeight w:val="282"/>
          <w:jc w:val="center"/>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EAE18A" w14:textId="03E54B05" w:rsidR="000E0422" w:rsidRPr="004631A0" w:rsidRDefault="00385AA5"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lastRenderedPageBreak/>
              <w:t>Izvedba radova</w:t>
            </w:r>
          </w:p>
        </w:tc>
        <w:tc>
          <w:tcPr>
            <w:tcW w:w="1625" w:type="dxa"/>
            <w:tcBorders>
              <w:top w:val="nil"/>
              <w:left w:val="nil"/>
              <w:bottom w:val="single" w:sz="4" w:space="0" w:color="auto"/>
              <w:right w:val="single" w:sz="4" w:space="0" w:color="auto"/>
            </w:tcBorders>
            <w:shd w:val="clear" w:color="auto" w:fill="auto"/>
            <w:noWrap/>
            <w:vAlign w:val="center"/>
            <w:hideMark/>
          </w:tcPr>
          <w:p w14:paraId="4DDB1E29" w14:textId="5D210828" w:rsidR="000E0422" w:rsidRPr="004631A0" w:rsidRDefault="00385AA5"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Osiguranje preduvjeta za sigurnu dječju igru</w:t>
            </w:r>
          </w:p>
        </w:tc>
        <w:tc>
          <w:tcPr>
            <w:tcW w:w="1063" w:type="dxa"/>
            <w:tcBorders>
              <w:top w:val="nil"/>
              <w:left w:val="nil"/>
              <w:bottom w:val="single" w:sz="4" w:space="0" w:color="auto"/>
              <w:right w:val="single" w:sz="4" w:space="0" w:color="auto"/>
            </w:tcBorders>
            <w:vAlign w:val="center"/>
          </w:tcPr>
          <w:p w14:paraId="6A20D91E"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238" w:type="dxa"/>
            <w:tcBorders>
              <w:top w:val="nil"/>
              <w:left w:val="nil"/>
              <w:bottom w:val="single" w:sz="4" w:space="0" w:color="auto"/>
              <w:right w:val="single" w:sz="4" w:space="0" w:color="auto"/>
            </w:tcBorders>
            <w:shd w:val="clear" w:color="auto" w:fill="auto"/>
            <w:noWrap/>
            <w:vAlign w:val="center"/>
            <w:hideMark/>
          </w:tcPr>
          <w:p w14:paraId="0936517B" w14:textId="392813AC" w:rsidR="000E0422" w:rsidRPr="004631A0" w:rsidRDefault="00385AA5"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378" w:type="dxa"/>
            <w:tcBorders>
              <w:top w:val="nil"/>
              <w:left w:val="nil"/>
              <w:bottom w:val="single" w:sz="4" w:space="0" w:color="auto"/>
              <w:right w:val="single" w:sz="4" w:space="0" w:color="auto"/>
            </w:tcBorders>
            <w:noWrap/>
            <w:vAlign w:val="center"/>
          </w:tcPr>
          <w:p w14:paraId="03E09FA6" w14:textId="77777777" w:rsidR="000E0422" w:rsidRPr="004631A0" w:rsidRDefault="000E0422" w:rsidP="009F4944">
            <w:pPr>
              <w:spacing w:after="0"/>
              <w:jc w:val="center"/>
              <w:rPr>
                <w:rFonts w:ascii="Book Antiqua" w:hAnsi="Book Antiqua"/>
              </w:rPr>
            </w:pPr>
            <w:r w:rsidRPr="004631A0">
              <w:rPr>
                <w:rFonts w:ascii="Book Antiqua" w:eastAsia="Times New Roman" w:hAnsi="Book Antiqua" w:cs="Arial"/>
                <w:lang w:eastAsia="hr-HR"/>
              </w:rPr>
              <w:t>1</w:t>
            </w:r>
          </w:p>
        </w:tc>
        <w:tc>
          <w:tcPr>
            <w:tcW w:w="1378" w:type="dxa"/>
            <w:tcBorders>
              <w:top w:val="nil"/>
              <w:left w:val="nil"/>
              <w:bottom w:val="single" w:sz="4" w:space="0" w:color="auto"/>
              <w:right w:val="single" w:sz="4" w:space="0" w:color="auto"/>
            </w:tcBorders>
            <w:vAlign w:val="center"/>
          </w:tcPr>
          <w:p w14:paraId="5B594D1D" w14:textId="77777777" w:rsidR="000E0422" w:rsidRPr="004631A0" w:rsidRDefault="000E0422" w:rsidP="009F4944">
            <w:pPr>
              <w:spacing w:after="0"/>
              <w:jc w:val="center"/>
              <w:rPr>
                <w:rFonts w:ascii="Book Antiqua" w:hAnsi="Book Antiqua"/>
              </w:rPr>
            </w:pPr>
            <w:r w:rsidRPr="004631A0">
              <w:rPr>
                <w:rFonts w:ascii="Book Antiqua" w:hAnsi="Book Antiqua"/>
              </w:rPr>
              <w:t>0</w:t>
            </w:r>
          </w:p>
        </w:tc>
        <w:tc>
          <w:tcPr>
            <w:tcW w:w="1378" w:type="dxa"/>
            <w:tcBorders>
              <w:top w:val="nil"/>
              <w:left w:val="nil"/>
              <w:bottom w:val="single" w:sz="4" w:space="0" w:color="auto"/>
              <w:right w:val="single" w:sz="4" w:space="0" w:color="auto"/>
            </w:tcBorders>
            <w:vAlign w:val="center"/>
          </w:tcPr>
          <w:p w14:paraId="0BF03904"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r>
    </w:tbl>
    <w:p w14:paraId="281BC35A" w14:textId="77777777" w:rsidR="000E0422" w:rsidRPr="004631A0" w:rsidRDefault="000E0422" w:rsidP="000E0422">
      <w:pPr>
        <w:rPr>
          <w:rFonts w:ascii="Book Antiqua" w:hAnsi="Book Antiqua" w:cs="Arial"/>
          <w:bCs/>
        </w:rPr>
      </w:pPr>
    </w:p>
    <w:tbl>
      <w:tblPr>
        <w:tblW w:w="9967" w:type="dxa"/>
        <w:tblInd w:w="93" w:type="dxa"/>
        <w:tblLayout w:type="fixed"/>
        <w:tblLook w:val="04A0" w:firstRow="1" w:lastRow="0" w:firstColumn="1" w:lastColumn="0" w:noHBand="0" w:noVBand="1"/>
      </w:tblPr>
      <w:tblGrid>
        <w:gridCol w:w="9967"/>
      </w:tblGrid>
      <w:tr w:rsidR="00385AA5" w:rsidRPr="004631A0" w14:paraId="5334753B" w14:textId="77777777" w:rsidTr="009F4944">
        <w:trPr>
          <w:trHeight w:val="300"/>
        </w:trPr>
        <w:tc>
          <w:tcPr>
            <w:tcW w:w="9967" w:type="dxa"/>
            <w:tcBorders>
              <w:top w:val="single" w:sz="4" w:space="0" w:color="auto"/>
              <w:left w:val="single" w:sz="4" w:space="0" w:color="auto"/>
              <w:bottom w:val="single" w:sz="4" w:space="0" w:color="auto"/>
              <w:right w:val="single" w:sz="4" w:space="0" w:color="auto"/>
            </w:tcBorders>
            <w:shd w:val="clear" w:color="auto" w:fill="auto"/>
            <w:hideMark/>
          </w:tcPr>
          <w:p w14:paraId="4C221961" w14:textId="77777777" w:rsidR="000E0422" w:rsidRPr="004631A0" w:rsidRDefault="000E0422" w:rsidP="009F4944">
            <w:pPr>
              <w:spacing w:after="0"/>
              <w:rPr>
                <w:rFonts w:ascii="Book Antiqua" w:eastAsia="Times New Roman" w:hAnsi="Book Antiqua" w:cs="Arial"/>
                <w:b/>
                <w:bCs/>
                <w:lang w:eastAsia="hr-HR"/>
              </w:rPr>
            </w:pPr>
            <w:r w:rsidRPr="004631A0">
              <w:rPr>
                <w:rFonts w:ascii="Book Antiqua" w:eastAsia="Times New Roman" w:hAnsi="Book Antiqua" w:cs="Arial"/>
                <w:b/>
                <w:bCs/>
                <w:lang w:eastAsia="hr-HR"/>
              </w:rPr>
              <w:t>Naziv aktivnosti/projekta u Proračunu: Kapitalni projekt K100007 Dječji vrtić Velika Ostrna</w:t>
            </w:r>
          </w:p>
        </w:tc>
      </w:tr>
      <w:tr w:rsidR="00385AA5" w:rsidRPr="004631A0" w14:paraId="0325E0BC" w14:textId="77777777" w:rsidTr="009F4944">
        <w:trPr>
          <w:trHeight w:val="509"/>
        </w:trPr>
        <w:tc>
          <w:tcPr>
            <w:tcW w:w="99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E822DDB" w14:textId="5925A6A7" w:rsidR="000E0422" w:rsidRPr="004631A0" w:rsidRDefault="000E0422" w:rsidP="009F4944">
            <w:p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Projektom se predviđa izgradanja novog objekta s dvije jasličke i dvije vrtićke skupine kao područnog objekta Dječjeg vrtića Dugo Selo u naselju Velika Ostrna. Projekt je ostvario pravo na subvencioniranje iz Nacionalnog programa oporavka i otpornosti 2021.-</w:t>
            </w:r>
            <w:r w:rsidR="009A1406" w:rsidRPr="004631A0">
              <w:rPr>
                <w:rFonts w:ascii="Book Antiqua" w:eastAsia="Times New Roman" w:hAnsi="Book Antiqua" w:cs="Arial"/>
                <w:lang w:eastAsia="hr-HR"/>
              </w:rPr>
              <w:t>2027</w:t>
            </w:r>
            <w:r w:rsidRPr="004631A0">
              <w:rPr>
                <w:rFonts w:ascii="Book Antiqua" w:eastAsia="Times New Roman" w:hAnsi="Book Antiqua" w:cs="Arial"/>
                <w:lang w:eastAsia="hr-HR"/>
              </w:rPr>
              <w:t>.</w:t>
            </w:r>
            <w:r w:rsidR="00385AA5" w:rsidRPr="004631A0">
              <w:rPr>
                <w:rFonts w:ascii="Book Antiqua" w:eastAsia="Times New Roman" w:hAnsi="Book Antiqua" w:cs="Arial"/>
                <w:lang w:eastAsia="hr-HR"/>
              </w:rPr>
              <w:t xml:space="preserve"> U 2025. godini planira se dovršetak radova na uređenju.</w:t>
            </w:r>
          </w:p>
        </w:tc>
      </w:tr>
      <w:tr w:rsidR="000E0422" w:rsidRPr="004631A0" w14:paraId="1B1A6B02" w14:textId="77777777" w:rsidTr="009F4944">
        <w:trPr>
          <w:trHeight w:val="611"/>
        </w:trPr>
        <w:tc>
          <w:tcPr>
            <w:tcW w:w="9967" w:type="dxa"/>
            <w:vMerge/>
            <w:tcBorders>
              <w:top w:val="single" w:sz="4" w:space="0" w:color="auto"/>
              <w:left w:val="single" w:sz="4" w:space="0" w:color="auto"/>
              <w:bottom w:val="single" w:sz="4" w:space="0" w:color="auto"/>
              <w:right w:val="single" w:sz="4" w:space="0" w:color="auto"/>
            </w:tcBorders>
            <w:vAlign w:val="center"/>
            <w:hideMark/>
          </w:tcPr>
          <w:p w14:paraId="5F2B4C49" w14:textId="77777777" w:rsidR="000E0422" w:rsidRPr="004631A0" w:rsidRDefault="000E0422" w:rsidP="009F4944">
            <w:pPr>
              <w:spacing w:after="0"/>
              <w:rPr>
                <w:rFonts w:ascii="Book Antiqua" w:eastAsia="Times New Roman" w:hAnsi="Book Antiqua" w:cs="Arial"/>
                <w:lang w:eastAsia="hr-HR"/>
              </w:rPr>
            </w:pPr>
          </w:p>
        </w:tc>
      </w:tr>
    </w:tbl>
    <w:p w14:paraId="5F87F814" w14:textId="77777777" w:rsidR="000E0422" w:rsidRPr="004631A0" w:rsidRDefault="000E0422" w:rsidP="000E0422">
      <w:pPr>
        <w:rPr>
          <w:rFonts w:ascii="Book Antiqua" w:hAnsi="Book Antiqua" w:cs="Arial"/>
          <w:b/>
        </w:rPr>
      </w:pPr>
    </w:p>
    <w:p w14:paraId="7E44F49F" w14:textId="77777777" w:rsidR="000E0422" w:rsidRPr="004631A0" w:rsidRDefault="000E0422" w:rsidP="000E0422">
      <w:pPr>
        <w:pStyle w:val="Odlomakpopisa"/>
        <w:numPr>
          <w:ilvl w:val="0"/>
          <w:numId w:val="47"/>
        </w:numPr>
        <w:rPr>
          <w:rFonts w:ascii="Book Antiqua" w:hAnsi="Book Antiqua" w:cs="Arial"/>
          <w:bCs/>
        </w:rPr>
      </w:pPr>
      <w:r w:rsidRPr="004631A0">
        <w:rPr>
          <w:rFonts w:ascii="Book Antiqua" w:hAnsi="Book Antiqua" w:cs="Arial"/>
          <w:bCs/>
        </w:rPr>
        <w:t>Pokazatelji rezultata:</w:t>
      </w:r>
    </w:p>
    <w:tbl>
      <w:tblPr>
        <w:tblW w:w="9335" w:type="dxa"/>
        <w:jc w:val="center"/>
        <w:tblLook w:val="04A0" w:firstRow="1" w:lastRow="0" w:firstColumn="1" w:lastColumn="0" w:noHBand="0" w:noVBand="1"/>
      </w:tblPr>
      <w:tblGrid>
        <w:gridCol w:w="1433"/>
        <w:gridCol w:w="1533"/>
        <w:gridCol w:w="993"/>
        <w:gridCol w:w="1701"/>
        <w:gridCol w:w="1467"/>
        <w:gridCol w:w="1196"/>
        <w:gridCol w:w="1196"/>
      </w:tblGrid>
      <w:tr w:rsidR="00385AA5" w:rsidRPr="004631A0" w14:paraId="1E120D34" w14:textId="77777777" w:rsidTr="009F4944">
        <w:trPr>
          <w:trHeight w:val="564"/>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698467" w14:textId="77777777" w:rsidR="000E0422" w:rsidRPr="004631A0" w:rsidRDefault="000E0422" w:rsidP="009F4944">
            <w:pPr>
              <w:spacing w:after="0"/>
              <w:rPr>
                <w:rFonts w:ascii="Book Antiqua" w:eastAsia="Times New Roman" w:hAnsi="Book Antiqua" w:cs="Arial"/>
                <w:lang w:eastAsia="hr-HR"/>
              </w:rPr>
            </w:pPr>
            <w:r w:rsidRPr="004631A0">
              <w:rPr>
                <w:rFonts w:ascii="Book Antiqua" w:eastAsia="Times New Roman" w:hAnsi="Book Antiqua" w:cs="Arial"/>
                <w:lang w:eastAsia="hr-HR"/>
              </w:rPr>
              <w:t>Pokazatelj</w:t>
            </w:r>
          </w:p>
          <w:p w14:paraId="09093B03" w14:textId="77777777" w:rsidR="000E0422" w:rsidRPr="004631A0" w:rsidRDefault="000E0422" w:rsidP="009F4944">
            <w:pPr>
              <w:spacing w:after="0"/>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229A287"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923" w:type="dxa"/>
            <w:tcBorders>
              <w:top w:val="single" w:sz="4" w:space="0" w:color="auto"/>
              <w:left w:val="nil"/>
              <w:bottom w:val="single" w:sz="4" w:space="0" w:color="auto"/>
              <w:right w:val="single" w:sz="4" w:space="0" w:color="auto"/>
            </w:tcBorders>
            <w:vAlign w:val="center"/>
          </w:tcPr>
          <w:p w14:paraId="524CF6F9"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Jedinica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AB97CE" w14:textId="70865572"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w:t>
            </w:r>
            <w:r w:rsidR="00385AA5" w:rsidRPr="004631A0">
              <w:rPr>
                <w:rFonts w:ascii="Book Antiqua" w:eastAsia="Times New Roman" w:hAnsi="Book Antiqua" w:cs="Arial"/>
                <w:lang w:eastAsia="hr-HR"/>
              </w:rPr>
              <w:t>4</w:t>
            </w:r>
            <w:r w:rsidRPr="004631A0">
              <w:rPr>
                <w:rFonts w:ascii="Book Antiqua" w:eastAsia="Times New Roman" w:hAnsi="Book Antiqua" w:cs="Arial"/>
                <w:lang w:eastAsia="hr-HR"/>
              </w:rPr>
              <w:t>.</w:t>
            </w:r>
          </w:p>
        </w:tc>
        <w:tc>
          <w:tcPr>
            <w:tcW w:w="1467" w:type="dxa"/>
            <w:tcBorders>
              <w:top w:val="single" w:sz="4" w:space="0" w:color="auto"/>
              <w:left w:val="nil"/>
              <w:bottom w:val="single" w:sz="4" w:space="0" w:color="auto"/>
              <w:right w:val="single" w:sz="4" w:space="0" w:color="auto"/>
            </w:tcBorders>
            <w:shd w:val="clear" w:color="auto" w:fill="auto"/>
            <w:vAlign w:val="center"/>
            <w:hideMark/>
          </w:tcPr>
          <w:p w14:paraId="6AEBA282"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6CC64BFC" w14:textId="3245920C"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r w:rsidR="000E0422" w:rsidRPr="004631A0">
              <w:rPr>
                <w:rFonts w:ascii="Book Antiqua" w:eastAsia="Times New Roman" w:hAnsi="Book Antiqua" w:cs="Arial"/>
                <w:lang w:eastAsia="hr-HR"/>
              </w:rPr>
              <w:t>.</w:t>
            </w:r>
          </w:p>
        </w:tc>
        <w:tc>
          <w:tcPr>
            <w:tcW w:w="1197" w:type="dxa"/>
            <w:tcBorders>
              <w:top w:val="single" w:sz="4" w:space="0" w:color="auto"/>
              <w:left w:val="nil"/>
              <w:bottom w:val="single" w:sz="4" w:space="0" w:color="auto"/>
              <w:right w:val="single" w:sz="4" w:space="0" w:color="auto"/>
            </w:tcBorders>
            <w:vAlign w:val="center"/>
          </w:tcPr>
          <w:p w14:paraId="0E5DFF02"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470C97F7" w14:textId="018C141E"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r w:rsidR="000E0422" w:rsidRPr="004631A0">
              <w:rPr>
                <w:rFonts w:ascii="Book Antiqua" w:eastAsia="Times New Roman" w:hAnsi="Book Antiqua" w:cs="Arial"/>
                <w:lang w:eastAsia="hr-HR"/>
              </w:rPr>
              <w:t>.</w:t>
            </w:r>
          </w:p>
        </w:tc>
        <w:tc>
          <w:tcPr>
            <w:tcW w:w="1197" w:type="dxa"/>
            <w:tcBorders>
              <w:top w:val="single" w:sz="4" w:space="0" w:color="auto"/>
              <w:left w:val="nil"/>
              <w:bottom w:val="single" w:sz="4" w:space="0" w:color="auto"/>
              <w:right w:val="single" w:sz="4" w:space="0" w:color="auto"/>
            </w:tcBorders>
          </w:tcPr>
          <w:p w14:paraId="492EA6F6"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1DC8091B" w14:textId="7D61CDA0" w:rsidR="000E0422" w:rsidRPr="004631A0" w:rsidRDefault="009A1406" w:rsidP="009F4944">
            <w:pPr>
              <w:spacing w:after="0"/>
              <w:jc w:val="center"/>
              <w:rPr>
                <w:rFonts w:ascii="Book Antiqua" w:eastAsia="Times New Roman" w:hAnsi="Book Antiqua" w:cs="Arial"/>
                <w:bCs/>
                <w:lang w:eastAsia="hr-HR"/>
              </w:rPr>
            </w:pPr>
            <w:r w:rsidRPr="004631A0">
              <w:rPr>
                <w:rFonts w:ascii="Book Antiqua" w:eastAsia="Times New Roman" w:hAnsi="Book Antiqua" w:cs="Arial"/>
                <w:lang w:eastAsia="hr-HR"/>
              </w:rPr>
              <w:t>2027</w:t>
            </w:r>
            <w:r w:rsidR="000E0422" w:rsidRPr="004631A0">
              <w:rPr>
                <w:rFonts w:ascii="Book Antiqua" w:eastAsia="Times New Roman" w:hAnsi="Book Antiqua" w:cs="Arial"/>
                <w:lang w:eastAsia="hr-HR"/>
              </w:rPr>
              <w:t>.</w:t>
            </w:r>
          </w:p>
        </w:tc>
      </w:tr>
      <w:tr w:rsidR="00385AA5" w:rsidRPr="004631A0" w14:paraId="392580AF" w14:textId="77777777" w:rsidTr="00385AA5">
        <w:trPr>
          <w:trHeight w:val="282"/>
          <w:jc w:val="center"/>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146CD" w14:textId="77777777" w:rsidR="000E0422" w:rsidRPr="004631A0" w:rsidRDefault="000E0422" w:rsidP="009F4944">
            <w:pPr>
              <w:spacing w:after="0"/>
              <w:rPr>
                <w:rFonts w:ascii="Book Antiqua" w:eastAsia="Times New Roman" w:hAnsi="Book Antiqua" w:cs="Arial"/>
                <w:lang w:eastAsia="hr-HR"/>
              </w:rPr>
            </w:pPr>
            <w:r w:rsidRPr="004631A0">
              <w:rPr>
                <w:rFonts w:ascii="Book Antiqua" w:eastAsia="Times New Roman" w:hAnsi="Book Antiqua" w:cs="Arial"/>
                <w:lang w:eastAsia="hr-HR"/>
              </w:rPr>
              <w:t>Realizacija projekta</w:t>
            </w:r>
          </w:p>
        </w:tc>
        <w:tc>
          <w:tcPr>
            <w:tcW w:w="1417" w:type="dxa"/>
            <w:tcBorders>
              <w:top w:val="nil"/>
              <w:left w:val="nil"/>
              <w:bottom w:val="single" w:sz="4" w:space="0" w:color="auto"/>
              <w:right w:val="single" w:sz="4" w:space="0" w:color="auto"/>
            </w:tcBorders>
            <w:shd w:val="clear" w:color="auto" w:fill="auto"/>
            <w:noWrap/>
            <w:vAlign w:val="center"/>
            <w:hideMark/>
          </w:tcPr>
          <w:p w14:paraId="2156082E"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Unaprjeđenje sustava predškolskog odgoja</w:t>
            </w:r>
          </w:p>
        </w:tc>
        <w:tc>
          <w:tcPr>
            <w:tcW w:w="923" w:type="dxa"/>
            <w:tcBorders>
              <w:top w:val="nil"/>
              <w:left w:val="nil"/>
              <w:bottom w:val="single" w:sz="4" w:space="0" w:color="auto"/>
              <w:right w:val="single" w:sz="4" w:space="0" w:color="auto"/>
            </w:tcBorders>
            <w:vAlign w:val="center"/>
          </w:tcPr>
          <w:p w14:paraId="7C84A127"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w:t>
            </w:r>
          </w:p>
        </w:tc>
        <w:tc>
          <w:tcPr>
            <w:tcW w:w="1701" w:type="dxa"/>
            <w:tcBorders>
              <w:top w:val="nil"/>
              <w:left w:val="nil"/>
              <w:bottom w:val="single" w:sz="4" w:space="0" w:color="auto"/>
              <w:right w:val="single" w:sz="4" w:space="0" w:color="auto"/>
            </w:tcBorders>
            <w:shd w:val="clear" w:color="auto" w:fill="auto"/>
            <w:noWrap/>
            <w:vAlign w:val="center"/>
            <w:hideMark/>
          </w:tcPr>
          <w:p w14:paraId="07274A36" w14:textId="3FC0AF0A" w:rsidR="000E0422" w:rsidRPr="004631A0" w:rsidRDefault="00385AA5"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9</w:t>
            </w:r>
            <w:r w:rsidR="000E0422" w:rsidRPr="004631A0">
              <w:rPr>
                <w:rFonts w:ascii="Book Antiqua" w:eastAsia="Times New Roman" w:hAnsi="Book Antiqua" w:cs="Arial"/>
                <w:lang w:eastAsia="hr-HR"/>
              </w:rPr>
              <w:t>0</w:t>
            </w:r>
          </w:p>
        </w:tc>
        <w:tc>
          <w:tcPr>
            <w:tcW w:w="1467" w:type="dxa"/>
            <w:tcBorders>
              <w:top w:val="nil"/>
              <w:left w:val="nil"/>
              <w:bottom w:val="single" w:sz="4" w:space="0" w:color="auto"/>
              <w:right w:val="single" w:sz="4" w:space="0" w:color="auto"/>
            </w:tcBorders>
            <w:noWrap/>
            <w:vAlign w:val="center"/>
          </w:tcPr>
          <w:p w14:paraId="0956A29B" w14:textId="5C6448D6" w:rsidR="000E0422" w:rsidRPr="004631A0" w:rsidRDefault="00385AA5"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w:t>
            </w:r>
            <w:r w:rsidR="000E0422" w:rsidRPr="004631A0">
              <w:rPr>
                <w:rFonts w:ascii="Book Antiqua" w:eastAsia="Times New Roman" w:hAnsi="Book Antiqua" w:cs="Arial"/>
                <w:lang w:eastAsia="hr-HR"/>
              </w:rPr>
              <w:t>0</w:t>
            </w:r>
          </w:p>
        </w:tc>
        <w:tc>
          <w:tcPr>
            <w:tcW w:w="1197" w:type="dxa"/>
            <w:tcBorders>
              <w:top w:val="nil"/>
              <w:left w:val="nil"/>
              <w:bottom w:val="single" w:sz="4" w:space="0" w:color="auto"/>
              <w:right w:val="single" w:sz="4" w:space="0" w:color="auto"/>
            </w:tcBorders>
            <w:vAlign w:val="center"/>
          </w:tcPr>
          <w:p w14:paraId="5BA8D57F" w14:textId="767C9CE8"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197" w:type="dxa"/>
            <w:tcBorders>
              <w:top w:val="nil"/>
              <w:left w:val="nil"/>
              <w:bottom w:val="single" w:sz="4" w:space="0" w:color="auto"/>
              <w:right w:val="single" w:sz="4" w:space="0" w:color="auto"/>
            </w:tcBorders>
            <w:vAlign w:val="center"/>
          </w:tcPr>
          <w:p w14:paraId="77134406" w14:textId="259C744F" w:rsidR="000E0422" w:rsidRPr="004631A0" w:rsidRDefault="00385AA5" w:rsidP="00385AA5">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r>
    </w:tbl>
    <w:p w14:paraId="6EC67FA1" w14:textId="77777777" w:rsidR="000E0422" w:rsidRPr="004631A0" w:rsidRDefault="000E0422" w:rsidP="000E0422">
      <w:pPr>
        <w:rPr>
          <w:rFonts w:ascii="Book Antiqua" w:hAnsi="Book Antiqua" w:cs="Arial"/>
          <w:bCs/>
          <w:color w:val="FF0000"/>
        </w:rPr>
      </w:pPr>
      <w:r w:rsidRPr="004631A0">
        <w:rPr>
          <w:rFonts w:ascii="Book Antiqua" w:hAnsi="Book Antiqua" w:cs="Arial"/>
          <w:bCs/>
          <w:color w:val="FF0000"/>
        </w:rPr>
        <w:t xml:space="preserve"> </w:t>
      </w:r>
    </w:p>
    <w:tbl>
      <w:tblPr>
        <w:tblW w:w="9825" w:type="dxa"/>
        <w:tblInd w:w="93" w:type="dxa"/>
        <w:tblLayout w:type="fixed"/>
        <w:tblLook w:val="04A0" w:firstRow="1" w:lastRow="0" w:firstColumn="1" w:lastColumn="0" w:noHBand="0" w:noVBand="1"/>
      </w:tblPr>
      <w:tblGrid>
        <w:gridCol w:w="9825"/>
      </w:tblGrid>
      <w:tr w:rsidR="00385AA5" w:rsidRPr="004631A0" w14:paraId="400C5A1E" w14:textId="77777777" w:rsidTr="009F4944">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501B3D52" w14:textId="77777777" w:rsidR="000E0422" w:rsidRPr="004631A0" w:rsidRDefault="000E0422" w:rsidP="009F4944">
            <w:pPr>
              <w:spacing w:after="0"/>
              <w:rPr>
                <w:rFonts w:ascii="Book Antiqua" w:eastAsia="Times New Roman" w:hAnsi="Book Antiqua" w:cs="Arial"/>
                <w:b/>
                <w:bCs/>
                <w:lang w:eastAsia="hr-HR"/>
              </w:rPr>
            </w:pPr>
            <w:r w:rsidRPr="004631A0">
              <w:rPr>
                <w:rFonts w:ascii="Book Antiqua" w:eastAsia="Times New Roman" w:hAnsi="Book Antiqua" w:cs="Arial"/>
                <w:b/>
                <w:bCs/>
                <w:lang w:eastAsia="hr-HR"/>
              </w:rPr>
              <w:t xml:space="preserve">Naziv aktivnosti/projekta u Proračunu: Kapitalni projekt K100010 Izgradnja dječjeg vrtića  - Vesele bubamare </w:t>
            </w:r>
          </w:p>
        </w:tc>
      </w:tr>
      <w:tr w:rsidR="00385AA5" w:rsidRPr="004631A0" w14:paraId="38A3E73E" w14:textId="77777777" w:rsidTr="009F4944">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E9F6E2" w14:textId="77777777" w:rsidR="000E0422" w:rsidRPr="004631A0" w:rsidRDefault="000E0422" w:rsidP="009F4944">
            <w:pPr>
              <w:spacing w:after="0"/>
              <w:rPr>
                <w:rFonts w:ascii="Book Antiqua" w:eastAsia="Times New Roman" w:hAnsi="Book Antiqua" w:cs="Arial"/>
                <w:lang w:eastAsia="hr-HR"/>
              </w:rPr>
            </w:pPr>
            <w:r w:rsidRPr="004631A0">
              <w:rPr>
                <w:rFonts w:ascii="Book Antiqua" w:eastAsia="Times New Roman" w:hAnsi="Book Antiqua" w:cs="Arial"/>
                <w:b/>
                <w:lang w:eastAsia="hr-HR"/>
              </w:rPr>
              <w:t>Opis programa</w:t>
            </w:r>
            <w:r w:rsidRPr="004631A0">
              <w:rPr>
                <w:rFonts w:ascii="Book Antiqua" w:eastAsia="Times New Roman" w:hAnsi="Book Antiqua" w:cs="Arial"/>
                <w:lang w:eastAsia="hr-HR"/>
              </w:rPr>
              <w:t xml:space="preserve">: </w:t>
            </w:r>
          </w:p>
          <w:p w14:paraId="0EB1089B" w14:textId="77777777" w:rsidR="000E0422" w:rsidRPr="004631A0" w:rsidRDefault="000E0422" w:rsidP="009F4944">
            <w:pPr>
              <w:spacing w:after="0"/>
              <w:rPr>
                <w:rFonts w:ascii="Book Antiqua" w:eastAsia="Times New Roman" w:hAnsi="Book Antiqua" w:cs="Arial"/>
                <w:lang w:eastAsia="hr-HR"/>
              </w:rPr>
            </w:pPr>
            <w:r w:rsidRPr="004631A0">
              <w:rPr>
                <w:rFonts w:ascii="Book Antiqua" w:eastAsia="Times New Roman" w:hAnsi="Book Antiqua" w:cs="Arial"/>
                <w:lang w:eastAsia="hr-HR"/>
              </w:rPr>
              <w:t>Projektom se predviđa izgradnja novog dječjeg vrtića s četiri skupine u ulici Klanjec.</w:t>
            </w:r>
          </w:p>
        </w:tc>
      </w:tr>
      <w:tr w:rsidR="000E0422" w:rsidRPr="004631A0" w14:paraId="0F5A2D38" w14:textId="77777777" w:rsidTr="009F4944">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02EB1390" w14:textId="77777777" w:rsidR="000E0422" w:rsidRPr="004631A0" w:rsidRDefault="000E0422" w:rsidP="009F4944">
            <w:pPr>
              <w:spacing w:after="0"/>
              <w:rPr>
                <w:rFonts w:ascii="Book Antiqua" w:eastAsia="Times New Roman" w:hAnsi="Book Antiqua" w:cs="Arial"/>
                <w:lang w:eastAsia="hr-HR"/>
              </w:rPr>
            </w:pPr>
          </w:p>
        </w:tc>
      </w:tr>
    </w:tbl>
    <w:p w14:paraId="11856FC7" w14:textId="77777777" w:rsidR="000E0422" w:rsidRPr="004631A0" w:rsidRDefault="000E0422" w:rsidP="000E0422">
      <w:pPr>
        <w:rPr>
          <w:rFonts w:ascii="Book Antiqua" w:hAnsi="Book Antiqua" w:cs="Arial"/>
          <w:b/>
        </w:rPr>
      </w:pPr>
    </w:p>
    <w:p w14:paraId="471DD2C6" w14:textId="77777777" w:rsidR="000E0422" w:rsidRPr="004631A0" w:rsidRDefault="000E0422" w:rsidP="000E0422">
      <w:pPr>
        <w:pStyle w:val="Odlomakpopisa"/>
        <w:numPr>
          <w:ilvl w:val="0"/>
          <w:numId w:val="47"/>
        </w:numPr>
        <w:rPr>
          <w:rFonts w:ascii="Book Antiqua" w:hAnsi="Book Antiqua" w:cs="Arial"/>
          <w:bCs/>
        </w:rPr>
      </w:pPr>
      <w:r w:rsidRPr="004631A0">
        <w:rPr>
          <w:rFonts w:ascii="Book Antiqua" w:hAnsi="Book Antiqua" w:cs="Arial"/>
          <w:bCs/>
        </w:rPr>
        <w:t>Pokazatelji rezultata:</w:t>
      </w:r>
    </w:p>
    <w:tbl>
      <w:tblPr>
        <w:tblW w:w="9469" w:type="dxa"/>
        <w:jc w:val="center"/>
        <w:tblLook w:val="04A0" w:firstRow="1" w:lastRow="0" w:firstColumn="1" w:lastColumn="0" w:noHBand="0" w:noVBand="1"/>
      </w:tblPr>
      <w:tblGrid>
        <w:gridCol w:w="1654"/>
        <w:gridCol w:w="1533"/>
        <w:gridCol w:w="993"/>
        <w:gridCol w:w="1701"/>
        <w:gridCol w:w="1196"/>
        <w:gridCol w:w="1196"/>
        <w:gridCol w:w="1196"/>
      </w:tblGrid>
      <w:tr w:rsidR="00385AA5" w:rsidRPr="004631A0" w14:paraId="7C651E86" w14:textId="77777777" w:rsidTr="00385AA5">
        <w:trPr>
          <w:trHeight w:val="564"/>
          <w:jc w:val="center"/>
        </w:trPr>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2BD995"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5347194C"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533" w:type="dxa"/>
            <w:tcBorders>
              <w:top w:val="single" w:sz="4" w:space="0" w:color="auto"/>
              <w:left w:val="nil"/>
              <w:bottom w:val="single" w:sz="4" w:space="0" w:color="auto"/>
              <w:right w:val="single" w:sz="4" w:space="0" w:color="auto"/>
            </w:tcBorders>
            <w:shd w:val="clear" w:color="auto" w:fill="auto"/>
            <w:noWrap/>
            <w:vAlign w:val="center"/>
            <w:hideMark/>
          </w:tcPr>
          <w:p w14:paraId="69A24F39"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993" w:type="dxa"/>
            <w:tcBorders>
              <w:top w:val="single" w:sz="4" w:space="0" w:color="auto"/>
              <w:left w:val="nil"/>
              <w:bottom w:val="single" w:sz="4" w:space="0" w:color="auto"/>
              <w:right w:val="single" w:sz="4" w:space="0" w:color="auto"/>
            </w:tcBorders>
            <w:vAlign w:val="center"/>
          </w:tcPr>
          <w:p w14:paraId="12C63D03"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Jedinica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1F66DE" w14:textId="285A04B1"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w:t>
            </w:r>
            <w:r w:rsidR="00385AA5" w:rsidRPr="004631A0">
              <w:rPr>
                <w:rFonts w:ascii="Book Antiqua" w:eastAsia="Times New Roman" w:hAnsi="Book Antiqua" w:cs="Arial"/>
                <w:lang w:eastAsia="hr-HR"/>
              </w:rPr>
              <w:t>4</w:t>
            </w:r>
            <w:r w:rsidRPr="004631A0">
              <w:rPr>
                <w:rFonts w:ascii="Book Antiqua" w:eastAsia="Times New Roman" w:hAnsi="Book Antiqua" w:cs="Arial"/>
                <w:lang w:eastAsia="hr-HR"/>
              </w:rPr>
              <w:t>.</w:t>
            </w:r>
          </w:p>
        </w:tc>
        <w:tc>
          <w:tcPr>
            <w:tcW w:w="1196" w:type="dxa"/>
            <w:tcBorders>
              <w:top w:val="single" w:sz="4" w:space="0" w:color="auto"/>
              <w:left w:val="nil"/>
              <w:bottom w:val="single" w:sz="4" w:space="0" w:color="auto"/>
              <w:right w:val="single" w:sz="4" w:space="0" w:color="auto"/>
            </w:tcBorders>
            <w:shd w:val="clear" w:color="auto" w:fill="auto"/>
            <w:vAlign w:val="center"/>
            <w:hideMark/>
          </w:tcPr>
          <w:p w14:paraId="01BA3722"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5FE1B6B7" w14:textId="5E60729D"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r w:rsidR="000E0422" w:rsidRPr="004631A0">
              <w:rPr>
                <w:rFonts w:ascii="Book Antiqua" w:eastAsia="Times New Roman" w:hAnsi="Book Antiqua" w:cs="Arial"/>
                <w:lang w:eastAsia="hr-HR"/>
              </w:rPr>
              <w:t>.</w:t>
            </w:r>
          </w:p>
        </w:tc>
        <w:tc>
          <w:tcPr>
            <w:tcW w:w="1196" w:type="dxa"/>
            <w:tcBorders>
              <w:top w:val="single" w:sz="4" w:space="0" w:color="auto"/>
              <w:left w:val="nil"/>
              <w:bottom w:val="single" w:sz="4" w:space="0" w:color="auto"/>
              <w:right w:val="single" w:sz="4" w:space="0" w:color="auto"/>
            </w:tcBorders>
            <w:vAlign w:val="center"/>
          </w:tcPr>
          <w:p w14:paraId="712B807E"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2CED55D7" w14:textId="0AFEF8A1"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r w:rsidR="000E0422" w:rsidRPr="004631A0">
              <w:rPr>
                <w:rFonts w:ascii="Book Antiqua" w:eastAsia="Times New Roman" w:hAnsi="Book Antiqua" w:cs="Arial"/>
                <w:lang w:eastAsia="hr-HR"/>
              </w:rPr>
              <w:t>.</w:t>
            </w:r>
          </w:p>
        </w:tc>
        <w:tc>
          <w:tcPr>
            <w:tcW w:w="1196" w:type="dxa"/>
            <w:tcBorders>
              <w:top w:val="single" w:sz="4" w:space="0" w:color="auto"/>
              <w:left w:val="nil"/>
              <w:bottom w:val="single" w:sz="4" w:space="0" w:color="auto"/>
              <w:right w:val="single" w:sz="4" w:space="0" w:color="auto"/>
            </w:tcBorders>
          </w:tcPr>
          <w:p w14:paraId="2802DA85"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1085E9C0" w14:textId="0A6BB5DC" w:rsidR="000E0422" w:rsidRPr="004631A0" w:rsidRDefault="009A1406" w:rsidP="009F4944">
            <w:pPr>
              <w:spacing w:after="0"/>
              <w:jc w:val="center"/>
              <w:rPr>
                <w:rFonts w:ascii="Book Antiqua" w:eastAsia="Times New Roman" w:hAnsi="Book Antiqua" w:cs="Arial"/>
                <w:bCs/>
                <w:lang w:eastAsia="hr-HR"/>
              </w:rPr>
            </w:pPr>
            <w:r w:rsidRPr="004631A0">
              <w:rPr>
                <w:rFonts w:ascii="Book Antiqua" w:eastAsia="Times New Roman" w:hAnsi="Book Antiqua" w:cs="Arial"/>
                <w:lang w:eastAsia="hr-HR"/>
              </w:rPr>
              <w:t>2027</w:t>
            </w:r>
            <w:r w:rsidR="000E0422" w:rsidRPr="004631A0">
              <w:rPr>
                <w:rFonts w:ascii="Book Antiqua" w:eastAsia="Times New Roman" w:hAnsi="Book Antiqua" w:cs="Arial"/>
                <w:lang w:eastAsia="hr-HR"/>
              </w:rPr>
              <w:t>.</w:t>
            </w:r>
          </w:p>
        </w:tc>
      </w:tr>
      <w:tr w:rsidR="00385AA5" w:rsidRPr="004631A0" w14:paraId="5E371E9A" w14:textId="77777777" w:rsidTr="00385AA5">
        <w:trPr>
          <w:trHeight w:val="282"/>
          <w:jc w:val="center"/>
        </w:trPr>
        <w:tc>
          <w:tcPr>
            <w:tcW w:w="16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50E839" w14:textId="77777777" w:rsidR="000E0422" w:rsidRPr="004631A0" w:rsidRDefault="000E0422" w:rsidP="00385AA5">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Izrada projektne dokumentacije</w:t>
            </w:r>
          </w:p>
        </w:tc>
        <w:tc>
          <w:tcPr>
            <w:tcW w:w="1533" w:type="dxa"/>
            <w:tcBorders>
              <w:top w:val="single" w:sz="4" w:space="0" w:color="auto"/>
              <w:left w:val="nil"/>
              <w:bottom w:val="single" w:sz="4" w:space="0" w:color="auto"/>
              <w:right w:val="single" w:sz="4" w:space="0" w:color="auto"/>
            </w:tcBorders>
            <w:shd w:val="clear" w:color="auto" w:fill="auto"/>
            <w:noWrap/>
            <w:vAlign w:val="center"/>
            <w:hideMark/>
          </w:tcPr>
          <w:p w14:paraId="10E9C221" w14:textId="77777777" w:rsidR="000E0422" w:rsidRPr="004631A0" w:rsidRDefault="000E0422" w:rsidP="00385AA5">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Unaprjeđenje sustava predškolskog odgoja</w:t>
            </w:r>
          </w:p>
        </w:tc>
        <w:tc>
          <w:tcPr>
            <w:tcW w:w="993" w:type="dxa"/>
            <w:tcBorders>
              <w:top w:val="single" w:sz="4" w:space="0" w:color="auto"/>
              <w:left w:val="nil"/>
              <w:bottom w:val="single" w:sz="4" w:space="0" w:color="auto"/>
              <w:right w:val="single" w:sz="4" w:space="0" w:color="auto"/>
            </w:tcBorders>
            <w:vAlign w:val="center"/>
          </w:tcPr>
          <w:p w14:paraId="72C92348" w14:textId="77777777" w:rsidR="000E0422" w:rsidRPr="004631A0" w:rsidRDefault="000E0422" w:rsidP="00385AA5">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5B834F" w14:textId="77777777" w:rsidR="000E0422" w:rsidRPr="004631A0" w:rsidRDefault="000E0422" w:rsidP="00385AA5">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196" w:type="dxa"/>
            <w:tcBorders>
              <w:top w:val="single" w:sz="4" w:space="0" w:color="auto"/>
              <w:left w:val="nil"/>
              <w:bottom w:val="single" w:sz="4" w:space="0" w:color="auto"/>
              <w:right w:val="single" w:sz="4" w:space="0" w:color="auto"/>
            </w:tcBorders>
            <w:shd w:val="clear" w:color="auto" w:fill="auto"/>
            <w:noWrap/>
            <w:vAlign w:val="center"/>
            <w:hideMark/>
          </w:tcPr>
          <w:p w14:paraId="36C934CF" w14:textId="77777777" w:rsidR="000E0422" w:rsidRPr="004631A0" w:rsidRDefault="000E0422" w:rsidP="00385AA5">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100</w:t>
            </w:r>
          </w:p>
        </w:tc>
        <w:tc>
          <w:tcPr>
            <w:tcW w:w="1196" w:type="dxa"/>
            <w:tcBorders>
              <w:top w:val="single" w:sz="4" w:space="0" w:color="auto"/>
              <w:left w:val="nil"/>
              <w:bottom w:val="single" w:sz="4" w:space="0" w:color="auto"/>
              <w:right w:val="single" w:sz="4" w:space="0" w:color="auto"/>
            </w:tcBorders>
            <w:vAlign w:val="center"/>
          </w:tcPr>
          <w:p w14:paraId="5FFBAB22" w14:textId="77777777" w:rsidR="000E0422" w:rsidRPr="004631A0" w:rsidRDefault="000E0422" w:rsidP="00385AA5">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196" w:type="dxa"/>
            <w:tcBorders>
              <w:top w:val="single" w:sz="4" w:space="0" w:color="auto"/>
              <w:left w:val="nil"/>
              <w:bottom w:val="single" w:sz="4" w:space="0" w:color="auto"/>
              <w:right w:val="single" w:sz="4" w:space="0" w:color="auto"/>
            </w:tcBorders>
            <w:vAlign w:val="center"/>
          </w:tcPr>
          <w:p w14:paraId="54E1318F" w14:textId="77777777" w:rsidR="000E0422" w:rsidRPr="004631A0" w:rsidRDefault="000E0422" w:rsidP="00385AA5">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r>
      <w:tr w:rsidR="00385AA5" w:rsidRPr="004631A0" w14:paraId="675D3B3D" w14:textId="77777777" w:rsidTr="00385AA5">
        <w:trPr>
          <w:trHeight w:val="282"/>
          <w:jc w:val="center"/>
        </w:trPr>
        <w:tc>
          <w:tcPr>
            <w:tcW w:w="1654" w:type="dxa"/>
            <w:tcBorders>
              <w:top w:val="single" w:sz="4" w:space="0" w:color="auto"/>
              <w:left w:val="single" w:sz="4" w:space="0" w:color="auto"/>
              <w:bottom w:val="single" w:sz="4" w:space="0" w:color="auto"/>
              <w:right w:val="single" w:sz="4" w:space="0" w:color="auto"/>
            </w:tcBorders>
            <w:shd w:val="clear" w:color="auto" w:fill="auto"/>
            <w:vAlign w:val="center"/>
          </w:tcPr>
          <w:p w14:paraId="4F4564DA" w14:textId="53F3A703" w:rsidR="00385AA5" w:rsidRPr="004631A0" w:rsidRDefault="00385AA5" w:rsidP="00385AA5">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Realizacija projekta</w:t>
            </w:r>
          </w:p>
        </w:tc>
        <w:tc>
          <w:tcPr>
            <w:tcW w:w="1533" w:type="dxa"/>
            <w:tcBorders>
              <w:top w:val="single" w:sz="4" w:space="0" w:color="auto"/>
              <w:left w:val="nil"/>
              <w:bottom w:val="single" w:sz="4" w:space="0" w:color="auto"/>
              <w:right w:val="single" w:sz="4" w:space="0" w:color="auto"/>
            </w:tcBorders>
            <w:shd w:val="clear" w:color="auto" w:fill="auto"/>
            <w:noWrap/>
            <w:vAlign w:val="center"/>
          </w:tcPr>
          <w:p w14:paraId="343AF0DD" w14:textId="455AF322" w:rsidR="00385AA5" w:rsidRPr="004631A0" w:rsidRDefault="00385AA5" w:rsidP="00385AA5">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Unaprjeđenje sustava predškolskog odgoja</w:t>
            </w:r>
          </w:p>
        </w:tc>
        <w:tc>
          <w:tcPr>
            <w:tcW w:w="993" w:type="dxa"/>
            <w:tcBorders>
              <w:top w:val="single" w:sz="4" w:space="0" w:color="auto"/>
              <w:left w:val="nil"/>
              <w:bottom w:val="single" w:sz="4" w:space="0" w:color="auto"/>
              <w:right w:val="single" w:sz="4" w:space="0" w:color="auto"/>
            </w:tcBorders>
            <w:vAlign w:val="center"/>
          </w:tcPr>
          <w:p w14:paraId="543716D1" w14:textId="4D2E3F69" w:rsidR="00385AA5" w:rsidRPr="004631A0" w:rsidRDefault="00385AA5" w:rsidP="00385AA5">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73232B" w14:textId="55111C4B" w:rsidR="00385AA5" w:rsidRPr="004631A0" w:rsidRDefault="00385AA5" w:rsidP="00385AA5">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196" w:type="dxa"/>
            <w:tcBorders>
              <w:top w:val="single" w:sz="4" w:space="0" w:color="auto"/>
              <w:left w:val="nil"/>
              <w:bottom w:val="single" w:sz="4" w:space="0" w:color="auto"/>
              <w:right w:val="single" w:sz="4" w:space="0" w:color="auto"/>
            </w:tcBorders>
            <w:shd w:val="clear" w:color="auto" w:fill="auto"/>
            <w:noWrap/>
            <w:vAlign w:val="center"/>
          </w:tcPr>
          <w:p w14:paraId="3C192142" w14:textId="5840FE8C" w:rsidR="00385AA5" w:rsidRPr="004631A0" w:rsidRDefault="00385AA5" w:rsidP="00385AA5">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196" w:type="dxa"/>
            <w:tcBorders>
              <w:top w:val="single" w:sz="4" w:space="0" w:color="auto"/>
              <w:left w:val="nil"/>
              <w:bottom w:val="single" w:sz="4" w:space="0" w:color="auto"/>
              <w:right w:val="single" w:sz="4" w:space="0" w:color="auto"/>
            </w:tcBorders>
            <w:vAlign w:val="center"/>
          </w:tcPr>
          <w:p w14:paraId="2B1DA563" w14:textId="48064DB4" w:rsidR="00385AA5" w:rsidRPr="004631A0" w:rsidRDefault="00385AA5" w:rsidP="00385AA5">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50</w:t>
            </w:r>
          </w:p>
        </w:tc>
        <w:tc>
          <w:tcPr>
            <w:tcW w:w="1196" w:type="dxa"/>
            <w:tcBorders>
              <w:top w:val="single" w:sz="4" w:space="0" w:color="auto"/>
              <w:left w:val="nil"/>
              <w:bottom w:val="single" w:sz="4" w:space="0" w:color="auto"/>
              <w:right w:val="single" w:sz="4" w:space="0" w:color="auto"/>
            </w:tcBorders>
            <w:vAlign w:val="center"/>
          </w:tcPr>
          <w:p w14:paraId="2B5E9A96" w14:textId="6344CFCE" w:rsidR="00385AA5" w:rsidRPr="004631A0" w:rsidRDefault="00385AA5" w:rsidP="00385AA5">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50</w:t>
            </w:r>
          </w:p>
        </w:tc>
      </w:tr>
    </w:tbl>
    <w:p w14:paraId="039DEA1E" w14:textId="77777777" w:rsidR="000E0422" w:rsidRPr="004631A0" w:rsidRDefault="000E0422" w:rsidP="000E0422">
      <w:pPr>
        <w:rPr>
          <w:rFonts w:ascii="Book Antiqua" w:hAnsi="Book Antiqua" w:cs="Arial"/>
        </w:rPr>
      </w:pPr>
    </w:p>
    <w:tbl>
      <w:tblPr>
        <w:tblW w:w="9229" w:type="dxa"/>
        <w:tblInd w:w="93" w:type="dxa"/>
        <w:tblLayout w:type="fixed"/>
        <w:tblLook w:val="04A0" w:firstRow="1" w:lastRow="0" w:firstColumn="1" w:lastColumn="0" w:noHBand="0" w:noVBand="1"/>
      </w:tblPr>
      <w:tblGrid>
        <w:gridCol w:w="9229"/>
      </w:tblGrid>
      <w:tr w:rsidR="00067A0C" w:rsidRPr="004631A0" w14:paraId="00097E1D" w14:textId="77777777" w:rsidTr="009F4944">
        <w:trPr>
          <w:trHeight w:val="266"/>
        </w:trPr>
        <w:tc>
          <w:tcPr>
            <w:tcW w:w="9229" w:type="dxa"/>
            <w:tcBorders>
              <w:top w:val="single" w:sz="4" w:space="0" w:color="auto"/>
              <w:left w:val="single" w:sz="4" w:space="0" w:color="auto"/>
              <w:bottom w:val="single" w:sz="4" w:space="0" w:color="auto"/>
              <w:right w:val="single" w:sz="4" w:space="0" w:color="auto"/>
            </w:tcBorders>
            <w:shd w:val="clear" w:color="auto" w:fill="auto"/>
            <w:noWrap/>
            <w:hideMark/>
          </w:tcPr>
          <w:p w14:paraId="5C2B3127" w14:textId="77777777" w:rsidR="000E0422" w:rsidRPr="004631A0" w:rsidRDefault="000E0422" w:rsidP="009F4944">
            <w:pPr>
              <w:spacing w:after="0"/>
              <w:rPr>
                <w:rFonts w:ascii="Book Antiqua" w:eastAsia="Times New Roman" w:hAnsi="Book Antiqua" w:cs="Arial"/>
                <w:b/>
                <w:bCs/>
                <w:i/>
                <w:iCs/>
                <w:lang w:eastAsia="hr-HR"/>
              </w:rPr>
            </w:pPr>
            <w:r w:rsidRPr="004631A0">
              <w:rPr>
                <w:rFonts w:ascii="Book Antiqua" w:eastAsia="Times New Roman" w:hAnsi="Book Antiqua" w:cs="Arial"/>
                <w:b/>
                <w:bCs/>
                <w:i/>
                <w:iCs/>
                <w:lang w:eastAsia="hr-HR"/>
              </w:rPr>
              <w:t>Program 1015 ZAŠTITA I SPAŠAVANJE</w:t>
            </w:r>
          </w:p>
        </w:tc>
      </w:tr>
      <w:tr w:rsidR="00067A0C" w:rsidRPr="004631A0" w14:paraId="013EC8C3" w14:textId="77777777" w:rsidTr="009F4944">
        <w:trPr>
          <w:trHeight w:val="576"/>
        </w:trPr>
        <w:tc>
          <w:tcPr>
            <w:tcW w:w="9229" w:type="dxa"/>
            <w:tcBorders>
              <w:top w:val="single" w:sz="4" w:space="0" w:color="auto"/>
              <w:left w:val="single" w:sz="4" w:space="0" w:color="auto"/>
              <w:bottom w:val="single" w:sz="4" w:space="0" w:color="auto"/>
              <w:right w:val="single" w:sz="4" w:space="0" w:color="auto"/>
            </w:tcBorders>
            <w:shd w:val="clear" w:color="auto" w:fill="auto"/>
            <w:noWrap/>
            <w:hideMark/>
          </w:tcPr>
          <w:p w14:paraId="0737C2F4" w14:textId="77777777" w:rsidR="000E0422" w:rsidRPr="004631A0" w:rsidRDefault="000E0422" w:rsidP="009F4944">
            <w:pPr>
              <w:spacing w:after="0"/>
              <w:jc w:val="both"/>
              <w:rPr>
                <w:rFonts w:ascii="Book Antiqua" w:eastAsia="Times New Roman" w:hAnsi="Book Antiqua" w:cs="Arial"/>
                <w:lang w:eastAsia="hr-HR"/>
              </w:rPr>
            </w:pPr>
            <w:r w:rsidRPr="004631A0">
              <w:rPr>
                <w:rFonts w:ascii="Book Antiqua" w:eastAsia="Times New Roman" w:hAnsi="Book Antiqua" w:cs="Arial"/>
                <w:b/>
                <w:lang w:eastAsia="hr-HR"/>
              </w:rPr>
              <w:t>Opis programa</w:t>
            </w:r>
            <w:r w:rsidRPr="004631A0">
              <w:rPr>
                <w:rFonts w:ascii="Book Antiqua" w:eastAsia="Times New Roman" w:hAnsi="Book Antiqua" w:cs="Arial"/>
                <w:lang w:eastAsia="hr-HR"/>
              </w:rPr>
              <w:t>: Grad Dugo Selo ulaže u razvoj vatrogastva ne samo kroz Vatrogasnu zajednicu grada već i ulažući sredstva u obnovu i izgradnju infrastrukture za rad dobrovoljnih vatrogasnih društava.</w:t>
            </w:r>
          </w:p>
        </w:tc>
      </w:tr>
      <w:tr w:rsidR="00067A0C" w:rsidRPr="004631A0" w14:paraId="1C058ABD" w14:textId="77777777" w:rsidTr="009F4944">
        <w:trPr>
          <w:trHeight w:val="576"/>
        </w:trPr>
        <w:tc>
          <w:tcPr>
            <w:tcW w:w="9229" w:type="dxa"/>
            <w:tcBorders>
              <w:top w:val="single" w:sz="4" w:space="0" w:color="auto"/>
              <w:left w:val="single" w:sz="4" w:space="0" w:color="auto"/>
              <w:bottom w:val="single" w:sz="4" w:space="0" w:color="auto"/>
              <w:right w:val="single" w:sz="4" w:space="0" w:color="auto"/>
            </w:tcBorders>
            <w:shd w:val="clear" w:color="auto" w:fill="auto"/>
            <w:noWrap/>
            <w:hideMark/>
          </w:tcPr>
          <w:p w14:paraId="60A891DC" w14:textId="77777777" w:rsidR="000E0422" w:rsidRPr="004631A0" w:rsidRDefault="000E0422" w:rsidP="009F4944">
            <w:pPr>
              <w:spacing w:after="0"/>
              <w:jc w:val="both"/>
              <w:rPr>
                <w:rFonts w:ascii="Book Antiqua" w:eastAsia="Times New Roman" w:hAnsi="Book Antiqua" w:cs="Arial"/>
                <w:lang w:eastAsia="hr-HR"/>
              </w:rPr>
            </w:pPr>
            <w:r w:rsidRPr="004631A0">
              <w:rPr>
                <w:rFonts w:ascii="Book Antiqua" w:eastAsia="Times New Roman" w:hAnsi="Book Antiqua" w:cs="Arial"/>
                <w:b/>
                <w:lang w:eastAsia="hr-HR"/>
              </w:rPr>
              <w:lastRenderedPageBreak/>
              <w:t>Zakonske i druge pravne osnove programa</w:t>
            </w:r>
            <w:r w:rsidRPr="004631A0">
              <w:rPr>
                <w:rFonts w:ascii="Book Antiqua" w:eastAsia="Times New Roman" w:hAnsi="Book Antiqua" w:cs="Arial"/>
                <w:lang w:eastAsia="hr-HR"/>
              </w:rPr>
              <w:t>:</w:t>
            </w:r>
          </w:p>
          <w:p w14:paraId="3DF09556" w14:textId="77777777" w:rsidR="000E0422" w:rsidRPr="004631A0" w:rsidRDefault="000E0422" w:rsidP="009F4944">
            <w:pPr>
              <w:pStyle w:val="Odlomakpopisa"/>
              <w:numPr>
                <w:ilvl w:val="0"/>
                <w:numId w:val="1"/>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Zakonu o vatrogastvu (NN 125/19)</w:t>
            </w:r>
          </w:p>
          <w:p w14:paraId="519DCD12" w14:textId="77777777" w:rsidR="000E0422" w:rsidRPr="004631A0" w:rsidRDefault="000E0422" w:rsidP="009F4944">
            <w:pPr>
              <w:pStyle w:val="Odlomakpopisa"/>
              <w:numPr>
                <w:ilvl w:val="0"/>
                <w:numId w:val="1"/>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Zakon o gradnji (NN 153/13, 20/17, 39/19, 125/19)</w:t>
            </w:r>
          </w:p>
          <w:p w14:paraId="2DD11AA9" w14:textId="77777777" w:rsidR="000E0422" w:rsidRPr="004631A0" w:rsidRDefault="000E0422" w:rsidP="009F4944">
            <w:pPr>
              <w:pStyle w:val="Odlomakpopisa"/>
              <w:numPr>
                <w:ilvl w:val="0"/>
                <w:numId w:val="1"/>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 xml:space="preserve">Zakon o poslovima i djelatnostima prostornog uređenja i gradnje (NN 78/15, 118/18, 110/19) </w:t>
            </w:r>
          </w:p>
          <w:p w14:paraId="49F8872E" w14:textId="651DE869" w:rsidR="000E0422" w:rsidRPr="004631A0" w:rsidRDefault="000E0422" w:rsidP="009F4944">
            <w:pPr>
              <w:pStyle w:val="Odlomakpopisa"/>
              <w:numPr>
                <w:ilvl w:val="0"/>
                <w:numId w:val="1"/>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Pravilnik o jednostavnim i drugim građevinama i radovima (NN 112/17, 34/18, 36/19, 98/19, 31/20, 74/22</w:t>
            </w:r>
            <w:r w:rsidR="00850494" w:rsidRPr="004631A0">
              <w:rPr>
                <w:rFonts w:ascii="Book Antiqua" w:eastAsia="Times New Roman" w:hAnsi="Book Antiqua" w:cs="Arial"/>
                <w:lang w:eastAsia="hr-HR"/>
              </w:rPr>
              <w:t>, 155/23</w:t>
            </w:r>
            <w:r w:rsidRPr="004631A0">
              <w:rPr>
                <w:rFonts w:ascii="Book Antiqua" w:eastAsia="Times New Roman" w:hAnsi="Book Antiqua" w:cs="Arial"/>
                <w:lang w:eastAsia="hr-HR"/>
              </w:rPr>
              <w:t>)</w:t>
            </w:r>
          </w:p>
          <w:p w14:paraId="5E66DBFB" w14:textId="77777777" w:rsidR="000E0422" w:rsidRPr="004631A0" w:rsidRDefault="000E0422" w:rsidP="009F4944">
            <w:pPr>
              <w:pStyle w:val="Odlomakpopisa"/>
              <w:numPr>
                <w:ilvl w:val="0"/>
                <w:numId w:val="1"/>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Posebne uzance o građenju (NN 137/21)</w:t>
            </w:r>
          </w:p>
          <w:p w14:paraId="2B121815" w14:textId="77777777" w:rsidR="000E0422" w:rsidRPr="004631A0" w:rsidRDefault="000E0422" w:rsidP="009F4944">
            <w:pPr>
              <w:pStyle w:val="Odlomakpopisa"/>
              <w:numPr>
                <w:ilvl w:val="0"/>
                <w:numId w:val="1"/>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Zakon o prostornom uređenju (NN 153/13, 65/17, 114/18, 39/19, 98/19, 67/23)</w:t>
            </w:r>
          </w:p>
          <w:p w14:paraId="7032A6AE" w14:textId="77777777" w:rsidR="000E0422" w:rsidRPr="004631A0" w:rsidRDefault="000E0422" w:rsidP="009F4944">
            <w:pPr>
              <w:pStyle w:val="Odlomakpopisa"/>
              <w:numPr>
                <w:ilvl w:val="0"/>
                <w:numId w:val="1"/>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Zakon o obveznim odnosima (NN 35/05, 41/08, 125/11, 78/15, 29/18, 126/21, 114/22, 156/22)</w:t>
            </w:r>
          </w:p>
          <w:p w14:paraId="6231653C" w14:textId="77777777" w:rsidR="000E0422" w:rsidRPr="004631A0" w:rsidRDefault="000E0422" w:rsidP="009F4944">
            <w:pPr>
              <w:pStyle w:val="Odlomakpopisa"/>
              <w:numPr>
                <w:ilvl w:val="0"/>
                <w:numId w:val="1"/>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Zakon o javnoj nabavi (NN 120/16, 114/22)</w:t>
            </w:r>
          </w:p>
        </w:tc>
      </w:tr>
      <w:tr w:rsidR="00067A0C" w:rsidRPr="004631A0" w14:paraId="2249FF1B" w14:textId="77777777" w:rsidTr="009F4944">
        <w:trPr>
          <w:trHeight w:val="584"/>
        </w:trPr>
        <w:tc>
          <w:tcPr>
            <w:tcW w:w="9229" w:type="dxa"/>
            <w:tcBorders>
              <w:top w:val="single" w:sz="4" w:space="0" w:color="auto"/>
              <w:left w:val="single" w:sz="4" w:space="0" w:color="auto"/>
              <w:bottom w:val="single" w:sz="4" w:space="0" w:color="auto"/>
              <w:right w:val="single" w:sz="4" w:space="0" w:color="000000"/>
            </w:tcBorders>
            <w:shd w:val="clear" w:color="auto" w:fill="auto"/>
            <w:hideMark/>
          </w:tcPr>
          <w:p w14:paraId="1BA82345" w14:textId="3B437122" w:rsidR="000E0422" w:rsidRPr="004631A0" w:rsidRDefault="000E0422" w:rsidP="009F4944">
            <w:pPr>
              <w:spacing w:after="0"/>
              <w:jc w:val="both"/>
              <w:rPr>
                <w:rFonts w:ascii="Book Antiqua" w:eastAsia="Times New Roman" w:hAnsi="Book Antiqua" w:cs="Arial"/>
                <w:b/>
                <w:lang w:eastAsia="hr-HR"/>
              </w:rPr>
            </w:pPr>
            <w:r w:rsidRPr="004631A0">
              <w:rPr>
                <w:rFonts w:ascii="Book Antiqua" w:eastAsia="Times New Roman" w:hAnsi="Book Antiqua" w:cs="Arial"/>
                <w:b/>
                <w:lang w:eastAsia="hr-HR"/>
              </w:rPr>
              <w:t xml:space="preserve">Ciljevi provedbe programa u razdoblju </w:t>
            </w:r>
            <w:r w:rsidR="00FF266E" w:rsidRPr="004631A0">
              <w:rPr>
                <w:rFonts w:ascii="Book Antiqua" w:eastAsia="Times New Roman" w:hAnsi="Book Antiqua" w:cs="Arial"/>
                <w:b/>
                <w:lang w:eastAsia="hr-HR"/>
              </w:rPr>
              <w:t>2025</w:t>
            </w:r>
            <w:r w:rsidRPr="004631A0">
              <w:rPr>
                <w:rFonts w:ascii="Book Antiqua" w:eastAsia="Times New Roman" w:hAnsi="Book Antiqua" w:cs="Arial"/>
                <w:b/>
                <w:lang w:eastAsia="hr-HR"/>
              </w:rPr>
              <w:t>.-</w:t>
            </w:r>
            <w:r w:rsidR="009A1406" w:rsidRPr="004631A0">
              <w:rPr>
                <w:rFonts w:ascii="Book Antiqua" w:eastAsia="Times New Roman" w:hAnsi="Book Antiqua" w:cs="Arial"/>
                <w:b/>
                <w:lang w:eastAsia="hr-HR"/>
              </w:rPr>
              <w:t>2027</w:t>
            </w:r>
            <w:r w:rsidRPr="004631A0">
              <w:rPr>
                <w:rFonts w:ascii="Book Antiqua" w:eastAsia="Times New Roman" w:hAnsi="Book Antiqua" w:cs="Arial"/>
                <w:b/>
                <w:lang w:eastAsia="hr-HR"/>
              </w:rPr>
              <w:t>.</w:t>
            </w:r>
          </w:p>
          <w:p w14:paraId="1C5DC0CC" w14:textId="77777777" w:rsidR="000E0422" w:rsidRPr="004631A0" w:rsidRDefault="000E0422" w:rsidP="009F4944">
            <w:p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 xml:space="preserve">Ulažući sredstva u dogradnju DVD-a Donje </w:t>
            </w:r>
            <w:proofErr w:type="spellStart"/>
            <w:r w:rsidRPr="004631A0">
              <w:rPr>
                <w:rFonts w:ascii="Book Antiqua" w:eastAsia="Times New Roman" w:hAnsi="Book Antiqua" w:cs="Arial"/>
                <w:lang w:eastAsia="hr-HR"/>
              </w:rPr>
              <w:t>Dvorišće</w:t>
            </w:r>
            <w:proofErr w:type="spellEnd"/>
            <w:r w:rsidRPr="004631A0">
              <w:rPr>
                <w:rFonts w:ascii="Book Antiqua" w:eastAsia="Times New Roman" w:hAnsi="Book Antiqua" w:cs="Arial"/>
                <w:lang w:eastAsia="hr-HR"/>
              </w:rPr>
              <w:t xml:space="preserve"> izgradit će se potrebni prostori za kvalitetan rad društva, a izgradnjom prostora za izlaganje povijesne vatrogasne oprema u naselju </w:t>
            </w:r>
            <w:proofErr w:type="spellStart"/>
            <w:r w:rsidRPr="004631A0">
              <w:rPr>
                <w:rFonts w:ascii="Book Antiqua" w:eastAsia="Times New Roman" w:hAnsi="Book Antiqua" w:cs="Arial"/>
                <w:lang w:eastAsia="hr-HR"/>
              </w:rPr>
              <w:t>Leprovica</w:t>
            </w:r>
            <w:proofErr w:type="spellEnd"/>
            <w:r w:rsidRPr="004631A0">
              <w:rPr>
                <w:rFonts w:ascii="Book Antiqua" w:eastAsia="Times New Roman" w:hAnsi="Book Antiqua" w:cs="Arial"/>
                <w:lang w:eastAsia="hr-HR"/>
              </w:rPr>
              <w:t xml:space="preserve"> promovirat će se tradicija dobrovoljnih vatrogasnih društava na području Grada Dugog Sela.</w:t>
            </w:r>
          </w:p>
          <w:p w14:paraId="53BA0476" w14:textId="77777777" w:rsidR="000E0422" w:rsidRPr="004631A0" w:rsidRDefault="000E0422" w:rsidP="009F4944">
            <w:pPr>
              <w:spacing w:after="0"/>
              <w:jc w:val="both"/>
              <w:rPr>
                <w:rFonts w:ascii="Book Antiqua" w:eastAsia="Times New Roman" w:hAnsi="Book Antiqua" w:cs="Arial"/>
                <w:i/>
                <w:lang w:eastAsia="hr-HR"/>
              </w:rPr>
            </w:pPr>
          </w:p>
        </w:tc>
      </w:tr>
    </w:tbl>
    <w:p w14:paraId="0BCC794A" w14:textId="7BA4DE35" w:rsidR="000E0422" w:rsidRPr="004631A0" w:rsidRDefault="0073275B" w:rsidP="000E0422">
      <w:pPr>
        <w:rPr>
          <w:rFonts w:ascii="Book Antiqua" w:hAnsi="Book Antiqua"/>
        </w:rPr>
      </w:pPr>
      <w:r w:rsidRPr="004631A0">
        <w:rPr>
          <w:rFonts w:ascii="Book Antiqua" w:hAnsi="Book Antiqua"/>
        </w:rPr>
        <w:t xml:space="preserve"> </w:t>
      </w:r>
    </w:p>
    <w:p w14:paraId="3E55D47D" w14:textId="77777777" w:rsidR="000E0422" w:rsidRPr="004631A0" w:rsidRDefault="000E0422" w:rsidP="000E0422">
      <w:pPr>
        <w:pStyle w:val="Odlomakpopisa"/>
        <w:numPr>
          <w:ilvl w:val="0"/>
          <w:numId w:val="1"/>
        </w:numPr>
        <w:spacing w:after="0"/>
        <w:rPr>
          <w:rFonts w:ascii="Book Antiqua" w:hAnsi="Book Antiqua" w:cs="Arial"/>
        </w:rPr>
      </w:pPr>
      <w:r w:rsidRPr="004631A0">
        <w:rPr>
          <w:rFonts w:ascii="Book Antiqua" w:hAnsi="Book Antiqua" w:cs="Arial"/>
        </w:rPr>
        <w:t>Procjena i ishodište potrebnih sredstava za aktivnosti/projekte unutar programa</w:t>
      </w:r>
    </w:p>
    <w:p w14:paraId="7DC5999F" w14:textId="77777777" w:rsidR="000E0422" w:rsidRPr="004631A0" w:rsidRDefault="000E0422" w:rsidP="000E0422">
      <w:pPr>
        <w:spacing w:after="0"/>
        <w:rPr>
          <w:rFonts w:ascii="Book Antiqua" w:hAnsi="Book Antiqua" w:cs="Arial"/>
        </w:rPr>
      </w:pPr>
    </w:p>
    <w:tbl>
      <w:tblPr>
        <w:tblW w:w="7812" w:type="dxa"/>
        <w:jc w:val="center"/>
        <w:tblLook w:val="04A0" w:firstRow="1" w:lastRow="0" w:firstColumn="1" w:lastColumn="0" w:noHBand="0" w:noVBand="1"/>
      </w:tblPr>
      <w:tblGrid>
        <w:gridCol w:w="3701"/>
        <w:gridCol w:w="1417"/>
        <w:gridCol w:w="1383"/>
        <w:gridCol w:w="1311"/>
      </w:tblGrid>
      <w:tr w:rsidR="00067A0C" w:rsidRPr="004631A0" w14:paraId="0CEB97A4" w14:textId="77777777" w:rsidTr="009F4944">
        <w:trPr>
          <w:trHeight w:val="564"/>
          <w:jc w:val="center"/>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35D47" w14:textId="77777777" w:rsidR="000E0422" w:rsidRPr="004631A0" w:rsidRDefault="000E0422" w:rsidP="009F4944">
            <w:pPr>
              <w:spacing w:after="0"/>
              <w:jc w:val="center"/>
              <w:rPr>
                <w:rFonts w:ascii="Book Antiqua" w:eastAsia="Times New Roman" w:hAnsi="Book Antiqua" w:cs="Arial"/>
                <w:b/>
                <w:lang w:eastAsia="hr-HR"/>
              </w:rPr>
            </w:pPr>
            <w:r w:rsidRPr="004631A0">
              <w:rPr>
                <w:rFonts w:ascii="Book Antiqua" w:eastAsia="Times New Roman" w:hAnsi="Book Antiqua" w:cs="Arial"/>
                <w:b/>
                <w:lang w:eastAsia="hr-HR"/>
              </w:rPr>
              <w:t>Naziv aktivnosti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63E31A7" w14:textId="77777777" w:rsidR="000E0422" w:rsidRPr="004631A0" w:rsidRDefault="000E0422" w:rsidP="009F4944">
            <w:pPr>
              <w:spacing w:after="0"/>
              <w:jc w:val="center"/>
              <w:rPr>
                <w:rFonts w:ascii="Book Antiqua" w:eastAsia="Times New Roman" w:hAnsi="Book Antiqua" w:cs="Arial"/>
                <w:b/>
                <w:lang w:eastAsia="hr-HR"/>
              </w:rPr>
            </w:pPr>
            <w:r w:rsidRPr="004631A0">
              <w:rPr>
                <w:rFonts w:ascii="Book Antiqua" w:eastAsia="Times New Roman" w:hAnsi="Book Antiqua" w:cs="Arial"/>
                <w:b/>
                <w:lang w:eastAsia="hr-HR"/>
              </w:rPr>
              <w:t>Proračun</w:t>
            </w:r>
          </w:p>
          <w:p w14:paraId="0B03AABD" w14:textId="38B57134" w:rsidR="000E0422" w:rsidRPr="004631A0" w:rsidRDefault="00FF266E" w:rsidP="009F4944">
            <w:pPr>
              <w:spacing w:after="0"/>
              <w:jc w:val="center"/>
              <w:rPr>
                <w:rFonts w:ascii="Book Antiqua" w:eastAsia="Times New Roman" w:hAnsi="Book Antiqua" w:cs="Arial"/>
                <w:b/>
                <w:lang w:eastAsia="hr-HR"/>
              </w:rPr>
            </w:pPr>
            <w:r w:rsidRPr="004631A0">
              <w:rPr>
                <w:rFonts w:ascii="Book Antiqua" w:eastAsia="Times New Roman" w:hAnsi="Book Antiqua" w:cs="Arial"/>
                <w:b/>
                <w:lang w:eastAsia="hr-HR"/>
              </w:rPr>
              <w:t>2025</w:t>
            </w:r>
            <w:r w:rsidR="000E0422" w:rsidRPr="004631A0">
              <w:rPr>
                <w:rFonts w:ascii="Book Antiqua" w:eastAsia="Times New Roman" w:hAnsi="Book Antiqua" w:cs="Arial"/>
                <w:b/>
                <w:lang w:eastAsia="hr-HR"/>
              </w:rPr>
              <w:t>.</w:t>
            </w:r>
          </w:p>
        </w:tc>
        <w:tc>
          <w:tcPr>
            <w:tcW w:w="1383" w:type="dxa"/>
            <w:tcBorders>
              <w:top w:val="single" w:sz="4" w:space="0" w:color="auto"/>
              <w:left w:val="nil"/>
              <w:bottom w:val="single" w:sz="4" w:space="0" w:color="auto"/>
              <w:right w:val="single" w:sz="4" w:space="0" w:color="auto"/>
            </w:tcBorders>
            <w:shd w:val="clear" w:color="auto" w:fill="auto"/>
            <w:vAlign w:val="center"/>
            <w:hideMark/>
          </w:tcPr>
          <w:p w14:paraId="26B9CAAF" w14:textId="58215DE6" w:rsidR="000E0422" w:rsidRPr="004631A0" w:rsidRDefault="000E0422" w:rsidP="009F4944">
            <w:pPr>
              <w:spacing w:after="0"/>
              <w:jc w:val="center"/>
              <w:rPr>
                <w:rFonts w:ascii="Book Antiqua" w:eastAsia="Times New Roman" w:hAnsi="Book Antiqua" w:cs="Arial"/>
                <w:b/>
                <w:lang w:eastAsia="hr-HR"/>
              </w:rPr>
            </w:pPr>
            <w:r w:rsidRPr="004631A0">
              <w:rPr>
                <w:rFonts w:ascii="Book Antiqua" w:eastAsia="Times New Roman" w:hAnsi="Book Antiqua" w:cs="Arial"/>
                <w:b/>
                <w:lang w:eastAsia="hr-HR"/>
              </w:rPr>
              <w:t xml:space="preserve">Projekcija </w:t>
            </w:r>
            <w:r w:rsidR="00FF266E" w:rsidRPr="004631A0">
              <w:rPr>
                <w:rFonts w:ascii="Book Antiqua" w:eastAsia="Times New Roman" w:hAnsi="Book Antiqua" w:cs="Arial"/>
                <w:b/>
                <w:lang w:eastAsia="hr-HR"/>
              </w:rPr>
              <w:t>2026</w:t>
            </w:r>
            <w:r w:rsidRPr="004631A0">
              <w:rPr>
                <w:rFonts w:ascii="Book Antiqua" w:eastAsia="Times New Roman" w:hAnsi="Book Antiqua" w:cs="Arial"/>
                <w:b/>
                <w:lang w:eastAsia="hr-HR"/>
              </w:rPr>
              <w:t>.</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14:paraId="40A173FD" w14:textId="463244BF" w:rsidR="000E0422" w:rsidRPr="004631A0" w:rsidRDefault="000E0422" w:rsidP="009F4944">
            <w:pPr>
              <w:spacing w:after="0"/>
              <w:jc w:val="center"/>
              <w:rPr>
                <w:rFonts w:ascii="Book Antiqua" w:eastAsia="Times New Roman" w:hAnsi="Book Antiqua" w:cs="Arial"/>
                <w:b/>
                <w:lang w:eastAsia="hr-HR"/>
              </w:rPr>
            </w:pPr>
            <w:r w:rsidRPr="004631A0">
              <w:rPr>
                <w:rFonts w:ascii="Book Antiqua" w:eastAsia="Times New Roman" w:hAnsi="Book Antiqua" w:cs="Arial"/>
                <w:b/>
                <w:lang w:eastAsia="hr-HR"/>
              </w:rPr>
              <w:t xml:space="preserve">Projekcija </w:t>
            </w:r>
            <w:r w:rsidR="009A1406" w:rsidRPr="004631A0">
              <w:rPr>
                <w:rFonts w:ascii="Book Antiqua" w:eastAsia="Times New Roman" w:hAnsi="Book Antiqua" w:cs="Arial"/>
                <w:b/>
                <w:lang w:eastAsia="hr-HR"/>
              </w:rPr>
              <w:t>2027</w:t>
            </w:r>
            <w:r w:rsidRPr="004631A0">
              <w:rPr>
                <w:rFonts w:ascii="Book Antiqua" w:eastAsia="Times New Roman" w:hAnsi="Book Antiqua" w:cs="Arial"/>
                <w:b/>
                <w:lang w:eastAsia="hr-HR"/>
              </w:rPr>
              <w:t>.</w:t>
            </w:r>
          </w:p>
        </w:tc>
      </w:tr>
      <w:tr w:rsidR="00067A0C" w:rsidRPr="004631A0" w14:paraId="00855CAB" w14:textId="77777777" w:rsidTr="009F4944">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hideMark/>
          </w:tcPr>
          <w:p w14:paraId="4525232E" w14:textId="77777777" w:rsidR="000E0422" w:rsidRPr="004631A0" w:rsidRDefault="000E0422" w:rsidP="009F4944">
            <w:pPr>
              <w:spacing w:after="0"/>
              <w:rPr>
                <w:rFonts w:ascii="Book Antiqua" w:eastAsia="Times New Roman" w:hAnsi="Book Antiqua" w:cs="Arial"/>
                <w:lang w:eastAsia="hr-HR"/>
              </w:rPr>
            </w:pPr>
            <w:r w:rsidRPr="004631A0">
              <w:rPr>
                <w:rFonts w:ascii="Book Antiqua" w:eastAsia="Times New Roman" w:hAnsi="Book Antiqua" w:cs="Arial"/>
                <w:lang w:eastAsia="hr-HR"/>
              </w:rPr>
              <w:t>Tekući projekt T100002 Muzej vatrogastva</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CC362D2" w14:textId="2B70BF26" w:rsidR="000E0422" w:rsidRPr="004631A0" w:rsidRDefault="00D2469B" w:rsidP="009F4944">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108.700</w:t>
            </w:r>
            <w:r w:rsidR="000E0422" w:rsidRPr="004631A0">
              <w:rPr>
                <w:rFonts w:ascii="Book Antiqua" w:eastAsia="Times New Roman" w:hAnsi="Book Antiqua" w:cs="Arial"/>
                <w:lang w:eastAsia="hr-HR"/>
              </w:rPr>
              <w:t>,00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2EB2D43A" w14:textId="07BFE7A4" w:rsidR="000E0422" w:rsidRPr="004631A0" w:rsidRDefault="00D2469B" w:rsidP="009F4944">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0</w:t>
            </w:r>
            <w:r w:rsidR="000E0422" w:rsidRPr="004631A0">
              <w:rPr>
                <w:rFonts w:ascii="Book Antiqua" w:eastAsia="Times New Roman" w:hAnsi="Book Antiqua" w:cs="Arial"/>
                <w:lang w:eastAsia="hr-HR"/>
              </w:rPr>
              <w:t>,00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1D8488EB" w14:textId="19E2B136" w:rsidR="000E0422" w:rsidRPr="004631A0" w:rsidRDefault="00D2469B" w:rsidP="009F4944">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0</w:t>
            </w:r>
            <w:r w:rsidR="000E0422" w:rsidRPr="004631A0">
              <w:rPr>
                <w:rFonts w:ascii="Book Antiqua" w:eastAsia="Times New Roman" w:hAnsi="Book Antiqua" w:cs="Arial"/>
                <w:lang w:eastAsia="hr-HR"/>
              </w:rPr>
              <w:t>,00</w:t>
            </w:r>
          </w:p>
        </w:tc>
      </w:tr>
    </w:tbl>
    <w:p w14:paraId="38C5DAD5" w14:textId="77777777" w:rsidR="000E0422" w:rsidRPr="004631A0" w:rsidRDefault="000E0422" w:rsidP="000E0422">
      <w:pPr>
        <w:rPr>
          <w:rFonts w:ascii="Book Antiqua" w:hAnsi="Book Antiqua" w:cs="Arial"/>
        </w:rPr>
      </w:pPr>
    </w:p>
    <w:p w14:paraId="19690036" w14:textId="77777777" w:rsidR="000E0422" w:rsidRPr="004631A0" w:rsidRDefault="000E0422" w:rsidP="000E0422">
      <w:pPr>
        <w:pStyle w:val="Odlomakpopisa"/>
        <w:numPr>
          <w:ilvl w:val="0"/>
          <w:numId w:val="1"/>
        </w:numPr>
        <w:spacing w:after="0"/>
        <w:rPr>
          <w:rFonts w:ascii="Book Antiqua" w:hAnsi="Book Antiqua" w:cs="Arial"/>
        </w:rPr>
      </w:pPr>
      <w:r w:rsidRPr="004631A0">
        <w:rPr>
          <w:rFonts w:ascii="Book Antiqua" w:hAnsi="Book Antiqua" w:cs="Arial"/>
        </w:rPr>
        <w:t>U nastavku se za svaku aktivnost/projekt daje obrazloženje i definiraju pokazatelji rezultata:</w:t>
      </w:r>
    </w:p>
    <w:p w14:paraId="6C39E17E" w14:textId="77777777" w:rsidR="000E0422" w:rsidRPr="004631A0" w:rsidRDefault="000E0422" w:rsidP="000E0422">
      <w:pPr>
        <w:rPr>
          <w:rFonts w:ascii="Book Antiqua" w:hAnsi="Book Antiqua" w:cs="Arial"/>
          <w:b/>
          <w:bCs/>
        </w:rPr>
      </w:pPr>
    </w:p>
    <w:tbl>
      <w:tblPr>
        <w:tblW w:w="9229" w:type="dxa"/>
        <w:tblInd w:w="93" w:type="dxa"/>
        <w:tblLayout w:type="fixed"/>
        <w:tblLook w:val="04A0" w:firstRow="1" w:lastRow="0" w:firstColumn="1" w:lastColumn="0" w:noHBand="0" w:noVBand="1"/>
      </w:tblPr>
      <w:tblGrid>
        <w:gridCol w:w="9229"/>
      </w:tblGrid>
      <w:tr w:rsidR="00067A0C" w:rsidRPr="004631A0" w14:paraId="454B681A" w14:textId="77777777" w:rsidTr="009F4944">
        <w:trPr>
          <w:trHeight w:val="300"/>
        </w:trPr>
        <w:tc>
          <w:tcPr>
            <w:tcW w:w="9229" w:type="dxa"/>
            <w:tcBorders>
              <w:top w:val="single" w:sz="4" w:space="0" w:color="auto"/>
              <w:left w:val="single" w:sz="4" w:space="0" w:color="auto"/>
              <w:bottom w:val="single" w:sz="4" w:space="0" w:color="auto"/>
              <w:right w:val="single" w:sz="4" w:space="0" w:color="auto"/>
            </w:tcBorders>
            <w:shd w:val="clear" w:color="auto" w:fill="auto"/>
            <w:hideMark/>
          </w:tcPr>
          <w:p w14:paraId="038CA2BA" w14:textId="77777777" w:rsidR="000E0422" w:rsidRPr="004631A0" w:rsidRDefault="000E0422" w:rsidP="009F4944">
            <w:pPr>
              <w:spacing w:after="0"/>
              <w:rPr>
                <w:rFonts w:ascii="Book Antiqua" w:eastAsia="Times New Roman" w:hAnsi="Book Antiqua" w:cs="Arial"/>
                <w:b/>
                <w:bCs/>
                <w:lang w:eastAsia="hr-HR"/>
              </w:rPr>
            </w:pPr>
            <w:r w:rsidRPr="004631A0">
              <w:rPr>
                <w:rFonts w:ascii="Book Antiqua" w:eastAsia="Times New Roman" w:hAnsi="Book Antiqua" w:cs="Arial"/>
                <w:b/>
                <w:bCs/>
                <w:lang w:eastAsia="hr-HR"/>
              </w:rPr>
              <w:t>Naziv aktivnosti/projekta u Proračunu: Tekući projekt T100002 Muzej vatrogastva</w:t>
            </w:r>
          </w:p>
        </w:tc>
      </w:tr>
      <w:tr w:rsidR="00067A0C" w:rsidRPr="004631A0" w14:paraId="175BBA84" w14:textId="77777777" w:rsidTr="009F4944">
        <w:trPr>
          <w:trHeight w:val="509"/>
        </w:trPr>
        <w:tc>
          <w:tcPr>
            <w:tcW w:w="92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E57F90" w14:textId="48FD85F9" w:rsidR="000E0422" w:rsidRPr="004631A0" w:rsidRDefault="000E0422" w:rsidP="009F4944">
            <w:p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 xml:space="preserve">Na mjestu stare stanice za otkup mlijeka izgradit će se manji objekt u kojem će biti izloženi predmeti i vozila kojima su se vatrogasna društva služila u prošlosti. U </w:t>
            </w:r>
            <w:r w:rsidR="00FF266E" w:rsidRPr="004631A0">
              <w:rPr>
                <w:rFonts w:ascii="Book Antiqua" w:eastAsia="Times New Roman" w:hAnsi="Book Antiqua" w:cs="Arial"/>
                <w:lang w:eastAsia="hr-HR"/>
              </w:rPr>
              <w:t>2025</w:t>
            </w:r>
            <w:r w:rsidRPr="004631A0">
              <w:rPr>
                <w:rFonts w:ascii="Book Antiqua" w:eastAsia="Times New Roman" w:hAnsi="Book Antiqua" w:cs="Arial"/>
                <w:lang w:eastAsia="hr-HR"/>
              </w:rPr>
              <w:t>. godini planira se dovršetak izrade projektne dokumentacije, a realizacija projekta planira se u narednom razdoblju.</w:t>
            </w:r>
          </w:p>
        </w:tc>
      </w:tr>
      <w:tr w:rsidR="000E0422" w:rsidRPr="004631A0" w14:paraId="1DD38304" w14:textId="77777777" w:rsidTr="009F4944">
        <w:trPr>
          <w:trHeight w:val="611"/>
        </w:trPr>
        <w:tc>
          <w:tcPr>
            <w:tcW w:w="9229" w:type="dxa"/>
            <w:vMerge/>
            <w:tcBorders>
              <w:top w:val="single" w:sz="4" w:space="0" w:color="auto"/>
              <w:left w:val="single" w:sz="4" w:space="0" w:color="auto"/>
              <w:bottom w:val="single" w:sz="4" w:space="0" w:color="auto"/>
              <w:right w:val="single" w:sz="4" w:space="0" w:color="auto"/>
            </w:tcBorders>
            <w:vAlign w:val="center"/>
            <w:hideMark/>
          </w:tcPr>
          <w:p w14:paraId="350F0F87" w14:textId="77777777" w:rsidR="000E0422" w:rsidRPr="004631A0" w:rsidRDefault="000E0422" w:rsidP="009F4944">
            <w:pPr>
              <w:spacing w:after="0"/>
              <w:rPr>
                <w:rFonts w:ascii="Book Antiqua" w:eastAsia="Times New Roman" w:hAnsi="Book Antiqua" w:cs="Arial"/>
                <w:lang w:eastAsia="hr-HR"/>
              </w:rPr>
            </w:pPr>
          </w:p>
        </w:tc>
      </w:tr>
    </w:tbl>
    <w:p w14:paraId="5655E32E" w14:textId="77777777" w:rsidR="000E0422" w:rsidRPr="004631A0" w:rsidRDefault="000E0422" w:rsidP="000E0422">
      <w:pPr>
        <w:rPr>
          <w:rFonts w:ascii="Book Antiqua" w:hAnsi="Book Antiqua" w:cs="Arial"/>
          <w:b/>
          <w:bCs/>
        </w:rPr>
      </w:pPr>
    </w:p>
    <w:p w14:paraId="37F9346D" w14:textId="77777777" w:rsidR="000E0422" w:rsidRPr="004631A0" w:rsidRDefault="000E0422" w:rsidP="000E0422">
      <w:pPr>
        <w:pStyle w:val="Odlomakpopisa"/>
        <w:numPr>
          <w:ilvl w:val="0"/>
          <w:numId w:val="47"/>
        </w:numPr>
        <w:rPr>
          <w:rFonts w:ascii="Book Antiqua" w:hAnsi="Book Antiqua" w:cs="Arial"/>
        </w:rPr>
      </w:pPr>
      <w:r w:rsidRPr="004631A0">
        <w:rPr>
          <w:rFonts w:ascii="Book Antiqua" w:hAnsi="Book Antiqua" w:cs="Arial"/>
        </w:rPr>
        <w:t>Pokazatelji rezultata:</w:t>
      </w:r>
    </w:p>
    <w:tbl>
      <w:tblPr>
        <w:tblW w:w="9385" w:type="dxa"/>
        <w:jc w:val="center"/>
        <w:tblLook w:val="04A0" w:firstRow="1" w:lastRow="0" w:firstColumn="1" w:lastColumn="0" w:noHBand="0" w:noVBand="1"/>
      </w:tblPr>
      <w:tblGrid>
        <w:gridCol w:w="1654"/>
        <w:gridCol w:w="1545"/>
        <w:gridCol w:w="993"/>
        <w:gridCol w:w="1605"/>
        <w:gridCol w:w="1196"/>
        <w:gridCol w:w="1196"/>
        <w:gridCol w:w="1196"/>
      </w:tblGrid>
      <w:tr w:rsidR="00067A0C" w:rsidRPr="004631A0" w14:paraId="1172B5A5" w14:textId="77777777" w:rsidTr="00067A0C">
        <w:trPr>
          <w:trHeight w:val="564"/>
          <w:jc w:val="center"/>
        </w:trPr>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5D15D5"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041B7D3A"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14:paraId="2D9FBC77"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993" w:type="dxa"/>
            <w:tcBorders>
              <w:top w:val="single" w:sz="4" w:space="0" w:color="auto"/>
              <w:left w:val="nil"/>
              <w:bottom w:val="single" w:sz="4" w:space="0" w:color="auto"/>
              <w:right w:val="single" w:sz="4" w:space="0" w:color="auto"/>
            </w:tcBorders>
            <w:vAlign w:val="center"/>
          </w:tcPr>
          <w:p w14:paraId="640DE304"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Jedinica</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CAFCBA" w14:textId="2262D3D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w:t>
            </w:r>
            <w:r w:rsidR="00067A0C" w:rsidRPr="004631A0">
              <w:rPr>
                <w:rFonts w:ascii="Book Antiqua" w:eastAsia="Times New Roman" w:hAnsi="Book Antiqua" w:cs="Arial"/>
                <w:lang w:eastAsia="hr-HR"/>
              </w:rPr>
              <w:t>4</w:t>
            </w:r>
            <w:r w:rsidRPr="004631A0">
              <w:rPr>
                <w:rFonts w:ascii="Book Antiqua" w:eastAsia="Times New Roman" w:hAnsi="Book Antiqua" w:cs="Arial"/>
                <w:lang w:eastAsia="hr-HR"/>
              </w:rPr>
              <w:t>.</w:t>
            </w:r>
          </w:p>
        </w:tc>
        <w:tc>
          <w:tcPr>
            <w:tcW w:w="1196" w:type="dxa"/>
            <w:tcBorders>
              <w:top w:val="single" w:sz="4" w:space="0" w:color="auto"/>
              <w:left w:val="nil"/>
              <w:bottom w:val="single" w:sz="4" w:space="0" w:color="auto"/>
              <w:right w:val="single" w:sz="4" w:space="0" w:color="auto"/>
            </w:tcBorders>
            <w:shd w:val="clear" w:color="auto" w:fill="auto"/>
            <w:vAlign w:val="center"/>
            <w:hideMark/>
          </w:tcPr>
          <w:p w14:paraId="1D4E311B"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5BBEA1DD" w14:textId="2216F7F1"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r w:rsidR="000E0422" w:rsidRPr="004631A0">
              <w:rPr>
                <w:rFonts w:ascii="Book Antiqua" w:eastAsia="Times New Roman" w:hAnsi="Book Antiqua" w:cs="Arial"/>
                <w:lang w:eastAsia="hr-HR"/>
              </w:rPr>
              <w:t>.</w:t>
            </w:r>
          </w:p>
        </w:tc>
        <w:tc>
          <w:tcPr>
            <w:tcW w:w="1196" w:type="dxa"/>
            <w:tcBorders>
              <w:top w:val="single" w:sz="4" w:space="0" w:color="auto"/>
              <w:left w:val="nil"/>
              <w:bottom w:val="single" w:sz="4" w:space="0" w:color="auto"/>
              <w:right w:val="single" w:sz="4" w:space="0" w:color="auto"/>
            </w:tcBorders>
            <w:vAlign w:val="center"/>
          </w:tcPr>
          <w:p w14:paraId="3B5478F2"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32B0B7B4" w14:textId="39E252B5"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r w:rsidR="000E0422" w:rsidRPr="004631A0">
              <w:rPr>
                <w:rFonts w:ascii="Book Antiqua" w:eastAsia="Times New Roman" w:hAnsi="Book Antiqua" w:cs="Arial"/>
                <w:lang w:eastAsia="hr-HR"/>
              </w:rPr>
              <w:t>.</w:t>
            </w:r>
          </w:p>
        </w:tc>
        <w:tc>
          <w:tcPr>
            <w:tcW w:w="1196" w:type="dxa"/>
            <w:tcBorders>
              <w:top w:val="single" w:sz="4" w:space="0" w:color="auto"/>
              <w:left w:val="nil"/>
              <w:bottom w:val="single" w:sz="4" w:space="0" w:color="auto"/>
              <w:right w:val="single" w:sz="4" w:space="0" w:color="auto"/>
            </w:tcBorders>
          </w:tcPr>
          <w:p w14:paraId="40843B6C"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2BE87F91" w14:textId="1621233F" w:rsidR="000E0422" w:rsidRPr="004631A0" w:rsidRDefault="009A140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r w:rsidR="000E0422" w:rsidRPr="004631A0">
              <w:rPr>
                <w:rFonts w:ascii="Book Antiqua" w:eastAsia="Times New Roman" w:hAnsi="Book Antiqua" w:cs="Arial"/>
                <w:lang w:eastAsia="hr-HR"/>
              </w:rPr>
              <w:t>.</w:t>
            </w:r>
          </w:p>
        </w:tc>
      </w:tr>
      <w:tr w:rsidR="00067A0C" w:rsidRPr="004631A0" w14:paraId="72FACAE7" w14:textId="77777777" w:rsidTr="00067A0C">
        <w:trPr>
          <w:trHeight w:val="282"/>
          <w:jc w:val="center"/>
        </w:trPr>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E72C9C"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Izgradnja objekta</w:t>
            </w:r>
          </w:p>
        </w:tc>
        <w:tc>
          <w:tcPr>
            <w:tcW w:w="1545" w:type="dxa"/>
            <w:tcBorders>
              <w:top w:val="single" w:sz="4" w:space="0" w:color="auto"/>
              <w:bottom w:val="single" w:sz="4" w:space="0" w:color="auto"/>
            </w:tcBorders>
            <w:noWrap/>
            <w:vAlign w:val="center"/>
          </w:tcPr>
          <w:p w14:paraId="34A75575" w14:textId="4E879B7C" w:rsidR="000E0422" w:rsidRPr="004631A0" w:rsidRDefault="00067A0C"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Promocija dobrovoljnog vatrogastva</w:t>
            </w:r>
          </w:p>
        </w:tc>
        <w:tc>
          <w:tcPr>
            <w:tcW w:w="993" w:type="dxa"/>
            <w:tcBorders>
              <w:top w:val="single" w:sz="4" w:space="0" w:color="auto"/>
              <w:left w:val="single" w:sz="4" w:space="0" w:color="auto"/>
              <w:bottom w:val="single" w:sz="4" w:space="0" w:color="auto"/>
              <w:right w:val="single" w:sz="4" w:space="0" w:color="auto"/>
            </w:tcBorders>
            <w:vAlign w:val="center"/>
          </w:tcPr>
          <w:p w14:paraId="12863BDA"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w:t>
            </w:r>
          </w:p>
        </w:tc>
        <w:tc>
          <w:tcPr>
            <w:tcW w:w="16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B2E593"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1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1E07E6" w14:textId="0CF7B208" w:rsidR="000E0422" w:rsidRPr="004631A0" w:rsidRDefault="00067A0C"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10</w:t>
            </w:r>
            <w:r w:rsidR="000E0422" w:rsidRPr="004631A0">
              <w:rPr>
                <w:rFonts w:ascii="Book Antiqua" w:eastAsia="Times New Roman" w:hAnsi="Book Antiqua" w:cs="Arial"/>
                <w:lang w:eastAsia="hr-HR"/>
              </w:rPr>
              <w:t>0</w:t>
            </w:r>
          </w:p>
        </w:tc>
        <w:tc>
          <w:tcPr>
            <w:tcW w:w="1196" w:type="dxa"/>
            <w:tcBorders>
              <w:top w:val="single" w:sz="4" w:space="0" w:color="auto"/>
              <w:left w:val="single" w:sz="4" w:space="0" w:color="auto"/>
              <w:bottom w:val="single" w:sz="4" w:space="0" w:color="auto"/>
              <w:right w:val="single" w:sz="4" w:space="0" w:color="auto"/>
            </w:tcBorders>
            <w:vAlign w:val="center"/>
          </w:tcPr>
          <w:p w14:paraId="6F21F80A" w14:textId="5C5018D4"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196" w:type="dxa"/>
            <w:tcBorders>
              <w:top w:val="single" w:sz="4" w:space="0" w:color="auto"/>
              <w:left w:val="single" w:sz="4" w:space="0" w:color="auto"/>
              <w:bottom w:val="single" w:sz="4" w:space="0" w:color="auto"/>
              <w:right w:val="single" w:sz="4" w:space="0" w:color="auto"/>
            </w:tcBorders>
            <w:vAlign w:val="center"/>
          </w:tcPr>
          <w:p w14:paraId="053590A5"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r>
    </w:tbl>
    <w:p w14:paraId="1A46EC44" w14:textId="77777777" w:rsidR="000E0422" w:rsidRPr="004631A0" w:rsidRDefault="000E0422" w:rsidP="000E0422">
      <w:pPr>
        <w:rPr>
          <w:rFonts w:ascii="Book Antiqua" w:hAnsi="Book Antiqua" w:cs="Arial"/>
        </w:rPr>
      </w:pPr>
    </w:p>
    <w:p w14:paraId="57C65BDB" w14:textId="77777777" w:rsidR="000E0422" w:rsidRPr="004631A0" w:rsidRDefault="000E0422" w:rsidP="000E0422">
      <w:pPr>
        <w:rPr>
          <w:rFonts w:ascii="Book Antiqua" w:hAnsi="Book Antiqua" w:cs="Arial"/>
        </w:rPr>
      </w:pPr>
    </w:p>
    <w:tbl>
      <w:tblPr>
        <w:tblW w:w="9683" w:type="dxa"/>
        <w:tblInd w:w="93" w:type="dxa"/>
        <w:tblLayout w:type="fixed"/>
        <w:tblLook w:val="04A0" w:firstRow="1" w:lastRow="0" w:firstColumn="1" w:lastColumn="0" w:noHBand="0" w:noVBand="1"/>
      </w:tblPr>
      <w:tblGrid>
        <w:gridCol w:w="9683"/>
      </w:tblGrid>
      <w:tr w:rsidR="004B5216" w:rsidRPr="004631A0" w14:paraId="0385E6C8" w14:textId="77777777" w:rsidTr="009F4944">
        <w:trPr>
          <w:trHeight w:val="266"/>
        </w:trPr>
        <w:tc>
          <w:tcPr>
            <w:tcW w:w="9683" w:type="dxa"/>
            <w:tcBorders>
              <w:top w:val="single" w:sz="4" w:space="0" w:color="auto"/>
              <w:left w:val="single" w:sz="4" w:space="0" w:color="auto"/>
              <w:bottom w:val="single" w:sz="4" w:space="0" w:color="auto"/>
              <w:right w:val="single" w:sz="4" w:space="0" w:color="auto"/>
            </w:tcBorders>
            <w:shd w:val="clear" w:color="auto" w:fill="auto"/>
            <w:noWrap/>
            <w:hideMark/>
          </w:tcPr>
          <w:p w14:paraId="6FBEBDD7" w14:textId="77777777" w:rsidR="000E0422" w:rsidRPr="004631A0" w:rsidRDefault="000E0422" w:rsidP="009F4944">
            <w:pPr>
              <w:spacing w:after="0"/>
              <w:rPr>
                <w:rFonts w:ascii="Book Antiqua" w:eastAsia="Times New Roman" w:hAnsi="Book Antiqua" w:cs="Arial"/>
                <w:b/>
                <w:bCs/>
                <w:i/>
                <w:iCs/>
                <w:lang w:eastAsia="hr-HR"/>
              </w:rPr>
            </w:pPr>
            <w:r w:rsidRPr="004631A0">
              <w:rPr>
                <w:rFonts w:ascii="Book Antiqua" w:eastAsia="Times New Roman" w:hAnsi="Book Antiqua" w:cs="Arial"/>
                <w:b/>
                <w:bCs/>
                <w:i/>
                <w:iCs/>
                <w:lang w:eastAsia="hr-HR"/>
              </w:rPr>
              <w:t>Program 1016 RAZVOJ ŠPORTA</w:t>
            </w:r>
          </w:p>
        </w:tc>
      </w:tr>
      <w:tr w:rsidR="004B5216" w:rsidRPr="004631A0" w14:paraId="084EF8EC" w14:textId="77777777" w:rsidTr="009F4944">
        <w:trPr>
          <w:trHeight w:val="576"/>
        </w:trPr>
        <w:tc>
          <w:tcPr>
            <w:tcW w:w="9683" w:type="dxa"/>
            <w:tcBorders>
              <w:top w:val="single" w:sz="4" w:space="0" w:color="auto"/>
              <w:left w:val="single" w:sz="4" w:space="0" w:color="auto"/>
              <w:bottom w:val="single" w:sz="4" w:space="0" w:color="auto"/>
              <w:right w:val="single" w:sz="4" w:space="0" w:color="auto"/>
            </w:tcBorders>
            <w:shd w:val="clear" w:color="auto" w:fill="auto"/>
            <w:noWrap/>
            <w:hideMark/>
          </w:tcPr>
          <w:p w14:paraId="42F33BEE" w14:textId="77777777" w:rsidR="000E0422" w:rsidRPr="004631A0" w:rsidRDefault="000E0422" w:rsidP="009F4944">
            <w:pPr>
              <w:spacing w:after="0"/>
              <w:jc w:val="both"/>
              <w:rPr>
                <w:rFonts w:ascii="Book Antiqua" w:eastAsia="Times New Roman" w:hAnsi="Book Antiqua" w:cs="Arial"/>
                <w:lang w:eastAsia="hr-HR"/>
              </w:rPr>
            </w:pPr>
            <w:r w:rsidRPr="004631A0">
              <w:rPr>
                <w:rFonts w:ascii="Book Antiqua" w:eastAsia="Times New Roman" w:hAnsi="Book Antiqua" w:cs="Arial"/>
                <w:b/>
                <w:lang w:eastAsia="hr-HR"/>
              </w:rPr>
              <w:lastRenderedPageBreak/>
              <w:t>Opis programa</w:t>
            </w:r>
            <w:r w:rsidRPr="004631A0">
              <w:rPr>
                <w:rFonts w:ascii="Book Antiqua" w:eastAsia="Times New Roman" w:hAnsi="Book Antiqua" w:cs="Arial"/>
                <w:lang w:eastAsia="hr-HR"/>
              </w:rPr>
              <w:t>: Grad Dugo Selo ulaže u razvoj sporta ne samo kroz Zajednicu sportskih udruga grada već i ulažući sredstva u obnovu i izgradnju infrastrukture za rad sportskih klubova.</w:t>
            </w:r>
          </w:p>
        </w:tc>
      </w:tr>
      <w:tr w:rsidR="004B5216" w:rsidRPr="004631A0" w14:paraId="2DCF0009" w14:textId="77777777" w:rsidTr="009F4944">
        <w:trPr>
          <w:trHeight w:val="576"/>
        </w:trPr>
        <w:tc>
          <w:tcPr>
            <w:tcW w:w="9683" w:type="dxa"/>
            <w:tcBorders>
              <w:top w:val="single" w:sz="4" w:space="0" w:color="auto"/>
              <w:left w:val="single" w:sz="4" w:space="0" w:color="auto"/>
              <w:bottom w:val="single" w:sz="4" w:space="0" w:color="auto"/>
              <w:right w:val="single" w:sz="4" w:space="0" w:color="auto"/>
            </w:tcBorders>
            <w:shd w:val="clear" w:color="auto" w:fill="auto"/>
            <w:noWrap/>
            <w:hideMark/>
          </w:tcPr>
          <w:p w14:paraId="58B038F2" w14:textId="77777777" w:rsidR="000E0422" w:rsidRPr="004631A0" w:rsidRDefault="000E0422" w:rsidP="009F4944">
            <w:pPr>
              <w:spacing w:after="0"/>
              <w:jc w:val="both"/>
              <w:rPr>
                <w:rFonts w:ascii="Book Antiqua" w:eastAsia="Times New Roman" w:hAnsi="Book Antiqua" w:cs="Arial"/>
                <w:lang w:eastAsia="hr-HR"/>
              </w:rPr>
            </w:pPr>
            <w:r w:rsidRPr="004631A0">
              <w:rPr>
                <w:rFonts w:ascii="Book Antiqua" w:eastAsia="Times New Roman" w:hAnsi="Book Antiqua" w:cs="Arial"/>
                <w:b/>
                <w:lang w:eastAsia="hr-HR"/>
              </w:rPr>
              <w:t>Zakonske i druge pravne osnove programa</w:t>
            </w:r>
            <w:r w:rsidRPr="004631A0">
              <w:rPr>
                <w:rFonts w:ascii="Book Antiqua" w:eastAsia="Times New Roman" w:hAnsi="Book Antiqua" w:cs="Arial"/>
                <w:lang w:eastAsia="hr-HR"/>
              </w:rPr>
              <w:t>:</w:t>
            </w:r>
          </w:p>
          <w:p w14:paraId="7B857321" w14:textId="77777777" w:rsidR="000E0422" w:rsidRPr="004631A0" w:rsidRDefault="000E0422" w:rsidP="009F4944">
            <w:pPr>
              <w:pStyle w:val="Odlomakpopisa"/>
              <w:numPr>
                <w:ilvl w:val="0"/>
                <w:numId w:val="1"/>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Zakonu o sportu (NN 141/22)</w:t>
            </w:r>
          </w:p>
          <w:p w14:paraId="499EA350" w14:textId="77777777" w:rsidR="000E0422" w:rsidRPr="004631A0" w:rsidRDefault="000E0422" w:rsidP="009F4944">
            <w:pPr>
              <w:pStyle w:val="Odlomakpopisa"/>
              <w:numPr>
                <w:ilvl w:val="0"/>
                <w:numId w:val="1"/>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Zakon o gradnji (NN 153/13, 20/17, 39/19, 125/19)</w:t>
            </w:r>
          </w:p>
          <w:p w14:paraId="65EC044F" w14:textId="77777777" w:rsidR="000E0422" w:rsidRPr="004631A0" w:rsidRDefault="000E0422" w:rsidP="009F4944">
            <w:pPr>
              <w:pStyle w:val="Odlomakpopisa"/>
              <w:numPr>
                <w:ilvl w:val="0"/>
                <w:numId w:val="1"/>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 xml:space="preserve">Zakon o poslovima i djelatnostima prostornog uređenja i gradnje (NN 78/15, 118/18, 110/19) </w:t>
            </w:r>
          </w:p>
          <w:p w14:paraId="2A6E3925" w14:textId="2EF12341" w:rsidR="000E0422" w:rsidRPr="004631A0" w:rsidRDefault="000E0422" w:rsidP="009F4944">
            <w:pPr>
              <w:pStyle w:val="Odlomakpopisa"/>
              <w:numPr>
                <w:ilvl w:val="0"/>
                <w:numId w:val="1"/>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Pravilnik o jednostavnim i drugim građevinama i radovima (NN 112/17, 34/18, 36/19, 98/19, 31/20, 74/22</w:t>
            </w:r>
            <w:r w:rsidR="00BC25E7" w:rsidRPr="004631A0">
              <w:rPr>
                <w:rFonts w:ascii="Book Antiqua" w:eastAsia="Times New Roman" w:hAnsi="Book Antiqua" w:cs="Arial"/>
                <w:lang w:eastAsia="hr-HR"/>
              </w:rPr>
              <w:t>,1 55/23</w:t>
            </w:r>
            <w:r w:rsidRPr="004631A0">
              <w:rPr>
                <w:rFonts w:ascii="Book Antiqua" w:eastAsia="Times New Roman" w:hAnsi="Book Antiqua" w:cs="Arial"/>
                <w:lang w:eastAsia="hr-HR"/>
              </w:rPr>
              <w:t>)</w:t>
            </w:r>
          </w:p>
          <w:p w14:paraId="6193103D" w14:textId="77777777" w:rsidR="000E0422" w:rsidRPr="004631A0" w:rsidRDefault="000E0422" w:rsidP="009F4944">
            <w:pPr>
              <w:pStyle w:val="Odlomakpopisa"/>
              <w:numPr>
                <w:ilvl w:val="0"/>
                <w:numId w:val="1"/>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Posebne uzance o građenju (NN 137/21)</w:t>
            </w:r>
          </w:p>
          <w:p w14:paraId="61E2DF28" w14:textId="77777777" w:rsidR="000E0422" w:rsidRPr="004631A0" w:rsidRDefault="000E0422" w:rsidP="009F4944">
            <w:pPr>
              <w:pStyle w:val="Odlomakpopisa"/>
              <w:numPr>
                <w:ilvl w:val="0"/>
                <w:numId w:val="1"/>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Zakon o prostornom uređenju (NN 153/13, 65/17, 114/18, 39/19, 98/19, 67/23)</w:t>
            </w:r>
          </w:p>
          <w:p w14:paraId="5797EA0E" w14:textId="6794FD96" w:rsidR="000E0422" w:rsidRPr="004631A0" w:rsidRDefault="000E0422" w:rsidP="009F4944">
            <w:pPr>
              <w:pStyle w:val="Odlomakpopisa"/>
              <w:numPr>
                <w:ilvl w:val="0"/>
                <w:numId w:val="1"/>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Zakon o obveznim odnosima (NN 35/05, 41/08, 125/11, 78/15, 29/18, 126/21, 114/22, 156/22</w:t>
            </w:r>
            <w:r w:rsidR="00BC25E7" w:rsidRPr="004631A0">
              <w:rPr>
                <w:rFonts w:ascii="Book Antiqua" w:eastAsia="Times New Roman" w:hAnsi="Book Antiqua" w:cs="Arial"/>
                <w:lang w:eastAsia="hr-HR"/>
              </w:rPr>
              <w:t>, 155/23</w:t>
            </w:r>
            <w:r w:rsidRPr="004631A0">
              <w:rPr>
                <w:rFonts w:ascii="Book Antiqua" w:eastAsia="Times New Roman" w:hAnsi="Book Antiqua" w:cs="Arial"/>
                <w:lang w:eastAsia="hr-HR"/>
              </w:rPr>
              <w:t>)</w:t>
            </w:r>
          </w:p>
          <w:p w14:paraId="79FB03D5" w14:textId="77777777" w:rsidR="000E0422" w:rsidRPr="004631A0" w:rsidRDefault="000E0422" w:rsidP="009F4944">
            <w:pPr>
              <w:pStyle w:val="Odlomakpopisa"/>
              <w:numPr>
                <w:ilvl w:val="0"/>
                <w:numId w:val="1"/>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Zakon o javnoj nabavi (NN 120/16, 114/22)</w:t>
            </w:r>
          </w:p>
        </w:tc>
      </w:tr>
      <w:tr w:rsidR="000E0422" w:rsidRPr="004631A0" w14:paraId="076F1301" w14:textId="77777777" w:rsidTr="009F4944">
        <w:trPr>
          <w:trHeight w:val="584"/>
        </w:trPr>
        <w:tc>
          <w:tcPr>
            <w:tcW w:w="9683" w:type="dxa"/>
            <w:tcBorders>
              <w:top w:val="single" w:sz="4" w:space="0" w:color="auto"/>
              <w:left w:val="single" w:sz="4" w:space="0" w:color="auto"/>
              <w:bottom w:val="single" w:sz="4" w:space="0" w:color="auto"/>
              <w:right w:val="single" w:sz="4" w:space="0" w:color="000000"/>
            </w:tcBorders>
            <w:shd w:val="clear" w:color="auto" w:fill="auto"/>
            <w:hideMark/>
          </w:tcPr>
          <w:p w14:paraId="79412445" w14:textId="269F3096" w:rsidR="000E0422" w:rsidRPr="004631A0" w:rsidRDefault="000E0422" w:rsidP="009F4944">
            <w:pPr>
              <w:spacing w:after="0"/>
              <w:jc w:val="both"/>
              <w:rPr>
                <w:rFonts w:ascii="Book Antiqua" w:eastAsia="Times New Roman" w:hAnsi="Book Antiqua" w:cs="Arial"/>
                <w:b/>
                <w:lang w:eastAsia="hr-HR"/>
              </w:rPr>
            </w:pPr>
            <w:r w:rsidRPr="004631A0">
              <w:rPr>
                <w:rFonts w:ascii="Book Antiqua" w:eastAsia="Times New Roman" w:hAnsi="Book Antiqua" w:cs="Arial"/>
                <w:b/>
                <w:lang w:eastAsia="hr-HR"/>
              </w:rPr>
              <w:t xml:space="preserve">Ciljevi provedbe programa u razdoblju </w:t>
            </w:r>
            <w:r w:rsidR="00FF266E" w:rsidRPr="004631A0">
              <w:rPr>
                <w:rFonts w:ascii="Book Antiqua" w:eastAsia="Times New Roman" w:hAnsi="Book Antiqua" w:cs="Arial"/>
                <w:b/>
                <w:lang w:eastAsia="hr-HR"/>
              </w:rPr>
              <w:t>2025</w:t>
            </w:r>
            <w:r w:rsidRPr="004631A0">
              <w:rPr>
                <w:rFonts w:ascii="Book Antiqua" w:eastAsia="Times New Roman" w:hAnsi="Book Antiqua" w:cs="Arial"/>
                <w:b/>
                <w:lang w:eastAsia="hr-HR"/>
              </w:rPr>
              <w:t>.-</w:t>
            </w:r>
            <w:r w:rsidR="009A1406" w:rsidRPr="004631A0">
              <w:rPr>
                <w:rFonts w:ascii="Book Antiqua" w:eastAsia="Times New Roman" w:hAnsi="Book Antiqua" w:cs="Arial"/>
                <w:b/>
                <w:lang w:eastAsia="hr-HR"/>
              </w:rPr>
              <w:t>2027</w:t>
            </w:r>
            <w:r w:rsidRPr="004631A0">
              <w:rPr>
                <w:rFonts w:ascii="Book Antiqua" w:eastAsia="Times New Roman" w:hAnsi="Book Antiqua" w:cs="Arial"/>
                <w:b/>
                <w:lang w:eastAsia="hr-HR"/>
              </w:rPr>
              <w:t>.</w:t>
            </w:r>
          </w:p>
          <w:p w14:paraId="53196473" w14:textId="77777777" w:rsidR="000E0422" w:rsidRPr="004631A0" w:rsidRDefault="000E0422" w:rsidP="009F4944">
            <w:p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U promatranom razdoblju planira se izrada projektne dokumentacije za Sportsko edukativni centar i svlačionica za potrebe Nogometnog kluba Ostrna.</w:t>
            </w:r>
          </w:p>
          <w:p w14:paraId="102F7383" w14:textId="77777777" w:rsidR="000E0422" w:rsidRPr="004631A0" w:rsidRDefault="000E0422" w:rsidP="009F4944">
            <w:pPr>
              <w:spacing w:after="0"/>
              <w:jc w:val="both"/>
              <w:rPr>
                <w:rFonts w:ascii="Book Antiqua" w:eastAsia="Times New Roman" w:hAnsi="Book Antiqua" w:cs="Arial"/>
                <w:i/>
                <w:lang w:eastAsia="hr-HR"/>
              </w:rPr>
            </w:pPr>
          </w:p>
        </w:tc>
      </w:tr>
    </w:tbl>
    <w:p w14:paraId="4B38B97F" w14:textId="77777777" w:rsidR="000E0422" w:rsidRPr="004631A0" w:rsidRDefault="000E0422" w:rsidP="000E0422">
      <w:pPr>
        <w:rPr>
          <w:rFonts w:ascii="Book Antiqua" w:hAnsi="Book Antiqua"/>
        </w:rPr>
      </w:pPr>
    </w:p>
    <w:p w14:paraId="5A311673" w14:textId="77777777" w:rsidR="000E0422" w:rsidRPr="004631A0" w:rsidRDefault="000E0422" w:rsidP="000E0422">
      <w:pPr>
        <w:pStyle w:val="Odlomakpopisa"/>
        <w:numPr>
          <w:ilvl w:val="0"/>
          <w:numId w:val="1"/>
        </w:numPr>
        <w:spacing w:after="0"/>
        <w:rPr>
          <w:rFonts w:ascii="Book Antiqua" w:hAnsi="Book Antiqua" w:cs="Arial"/>
        </w:rPr>
      </w:pPr>
      <w:r w:rsidRPr="004631A0">
        <w:rPr>
          <w:rFonts w:ascii="Book Antiqua" w:hAnsi="Book Antiqua" w:cs="Arial"/>
        </w:rPr>
        <w:t>Procjena i ishodište potrebnih sredstava za aktivnosti/projekte unutar programa</w:t>
      </w:r>
    </w:p>
    <w:p w14:paraId="28372766" w14:textId="77777777" w:rsidR="000E0422" w:rsidRPr="004631A0" w:rsidRDefault="000E0422" w:rsidP="000E0422">
      <w:pPr>
        <w:spacing w:after="0"/>
        <w:rPr>
          <w:rFonts w:ascii="Book Antiqua" w:hAnsi="Book Antiqua" w:cs="Arial"/>
        </w:rPr>
      </w:pPr>
    </w:p>
    <w:tbl>
      <w:tblPr>
        <w:tblW w:w="7812" w:type="dxa"/>
        <w:jc w:val="center"/>
        <w:tblLook w:val="04A0" w:firstRow="1" w:lastRow="0" w:firstColumn="1" w:lastColumn="0" w:noHBand="0" w:noVBand="1"/>
      </w:tblPr>
      <w:tblGrid>
        <w:gridCol w:w="3701"/>
        <w:gridCol w:w="1417"/>
        <w:gridCol w:w="1383"/>
        <w:gridCol w:w="1311"/>
      </w:tblGrid>
      <w:tr w:rsidR="004B5216" w:rsidRPr="004631A0" w14:paraId="5FA07B73" w14:textId="77777777" w:rsidTr="009F4944">
        <w:trPr>
          <w:trHeight w:val="564"/>
          <w:jc w:val="center"/>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EF43ED" w14:textId="77777777" w:rsidR="000E0422" w:rsidRPr="004631A0" w:rsidRDefault="000E0422" w:rsidP="009F4944">
            <w:pPr>
              <w:spacing w:after="0"/>
              <w:jc w:val="center"/>
              <w:rPr>
                <w:rFonts w:ascii="Book Antiqua" w:eastAsia="Times New Roman" w:hAnsi="Book Antiqua" w:cs="Arial"/>
                <w:b/>
                <w:lang w:eastAsia="hr-HR"/>
              </w:rPr>
            </w:pPr>
            <w:r w:rsidRPr="004631A0">
              <w:rPr>
                <w:rFonts w:ascii="Book Antiqua" w:eastAsia="Times New Roman" w:hAnsi="Book Antiqua" w:cs="Arial"/>
                <w:b/>
                <w:lang w:eastAsia="hr-HR"/>
              </w:rPr>
              <w:t>Naziv aktivnosti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40DCD11" w14:textId="77777777" w:rsidR="000E0422" w:rsidRPr="004631A0" w:rsidRDefault="000E0422" w:rsidP="009F4944">
            <w:pPr>
              <w:spacing w:after="0"/>
              <w:jc w:val="center"/>
              <w:rPr>
                <w:rFonts w:ascii="Book Antiqua" w:eastAsia="Times New Roman" w:hAnsi="Book Antiqua" w:cs="Arial"/>
                <w:b/>
                <w:lang w:eastAsia="hr-HR"/>
              </w:rPr>
            </w:pPr>
            <w:r w:rsidRPr="004631A0">
              <w:rPr>
                <w:rFonts w:ascii="Book Antiqua" w:eastAsia="Times New Roman" w:hAnsi="Book Antiqua" w:cs="Arial"/>
                <w:b/>
                <w:lang w:eastAsia="hr-HR"/>
              </w:rPr>
              <w:t>Proračun</w:t>
            </w:r>
          </w:p>
          <w:p w14:paraId="2080C338" w14:textId="5D751254" w:rsidR="000E0422" w:rsidRPr="004631A0" w:rsidRDefault="00FF266E" w:rsidP="009F4944">
            <w:pPr>
              <w:spacing w:after="0"/>
              <w:jc w:val="center"/>
              <w:rPr>
                <w:rFonts w:ascii="Book Antiqua" w:eastAsia="Times New Roman" w:hAnsi="Book Antiqua" w:cs="Arial"/>
                <w:b/>
                <w:lang w:eastAsia="hr-HR"/>
              </w:rPr>
            </w:pPr>
            <w:r w:rsidRPr="004631A0">
              <w:rPr>
                <w:rFonts w:ascii="Book Antiqua" w:eastAsia="Times New Roman" w:hAnsi="Book Antiqua" w:cs="Arial"/>
                <w:b/>
                <w:lang w:eastAsia="hr-HR"/>
              </w:rPr>
              <w:t>2025</w:t>
            </w:r>
            <w:r w:rsidR="000E0422" w:rsidRPr="004631A0">
              <w:rPr>
                <w:rFonts w:ascii="Book Antiqua" w:eastAsia="Times New Roman" w:hAnsi="Book Antiqua" w:cs="Arial"/>
                <w:b/>
                <w:lang w:eastAsia="hr-HR"/>
              </w:rPr>
              <w:t>.</w:t>
            </w:r>
          </w:p>
        </w:tc>
        <w:tc>
          <w:tcPr>
            <w:tcW w:w="1383" w:type="dxa"/>
            <w:tcBorders>
              <w:top w:val="single" w:sz="4" w:space="0" w:color="auto"/>
              <w:left w:val="nil"/>
              <w:bottom w:val="single" w:sz="4" w:space="0" w:color="auto"/>
              <w:right w:val="single" w:sz="4" w:space="0" w:color="auto"/>
            </w:tcBorders>
            <w:shd w:val="clear" w:color="auto" w:fill="auto"/>
            <w:vAlign w:val="center"/>
            <w:hideMark/>
          </w:tcPr>
          <w:p w14:paraId="06CDFE1C" w14:textId="44204A4A" w:rsidR="000E0422" w:rsidRPr="004631A0" w:rsidRDefault="000E0422" w:rsidP="009F4944">
            <w:pPr>
              <w:spacing w:after="0"/>
              <w:jc w:val="center"/>
              <w:rPr>
                <w:rFonts w:ascii="Book Antiqua" w:eastAsia="Times New Roman" w:hAnsi="Book Antiqua" w:cs="Arial"/>
                <w:b/>
                <w:lang w:eastAsia="hr-HR"/>
              </w:rPr>
            </w:pPr>
            <w:r w:rsidRPr="004631A0">
              <w:rPr>
                <w:rFonts w:ascii="Book Antiqua" w:eastAsia="Times New Roman" w:hAnsi="Book Antiqua" w:cs="Arial"/>
                <w:b/>
                <w:lang w:eastAsia="hr-HR"/>
              </w:rPr>
              <w:t xml:space="preserve">Projekcija </w:t>
            </w:r>
            <w:r w:rsidR="00FF266E" w:rsidRPr="004631A0">
              <w:rPr>
                <w:rFonts w:ascii="Book Antiqua" w:eastAsia="Times New Roman" w:hAnsi="Book Antiqua" w:cs="Arial"/>
                <w:b/>
                <w:lang w:eastAsia="hr-HR"/>
              </w:rPr>
              <w:t>2026</w:t>
            </w:r>
            <w:r w:rsidRPr="004631A0">
              <w:rPr>
                <w:rFonts w:ascii="Book Antiqua" w:eastAsia="Times New Roman" w:hAnsi="Book Antiqua" w:cs="Arial"/>
                <w:b/>
                <w:lang w:eastAsia="hr-HR"/>
              </w:rPr>
              <w:t>.</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14:paraId="279A2595" w14:textId="792F9B9F" w:rsidR="000E0422" w:rsidRPr="004631A0" w:rsidRDefault="000E0422" w:rsidP="009F4944">
            <w:pPr>
              <w:spacing w:after="0"/>
              <w:jc w:val="center"/>
              <w:rPr>
                <w:rFonts w:ascii="Book Antiqua" w:eastAsia="Times New Roman" w:hAnsi="Book Antiqua" w:cs="Arial"/>
                <w:b/>
                <w:lang w:eastAsia="hr-HR"/>
              </w:rPr>
            </w:pPr>
            <w:r w:rsidRPr="004631A0">
              <w:rPr>
                <w:rFonts w:ascii="Book Antiqua" w:eastAsia="Times New Roman" w:hAnsi="Book Antiqua" w:cs="Arial"/>
                <w:b/>
                <w:lang w:eastAsia="hr-HR"/>
              </w:rPr>
              <w:t xml:space="preserve">Projekcija </w:t>
            </w:r>
            <w:r w:rsidR="009A1406" w:rsidRPr="004631A0">
              <w:rPr>
                <w:rFonts w:ascii="Book Antiqua" w:eastAsia="Times New Roman" w:hAnsi="Book Antiqua" w:cs="Arial"/>
                <w:b/>
                <w:lang w:eastAsia="hr-HR"/>
              </w:rPr>
              <w:t>2027</w:t>
            </w:r>
            <w:r w:rsidRPr="004631A0">
              <w:rPr>
                <w:rFonts w:ascii="Book Antiqua" w:eastAsia="Times New Roman" w:hAnsi="Book Antiqua" w:cs="Arial"/>
                <w:b/>
                <w:lang w:eastAsia="hr-HR"/>
              </w:rPr>
              <w:t>.</w:t>
            </w:r>
          </w:p>
        </w:tc>
      </w:tr>
      <w:tr w:rsidR="000E0422" w:rsidRPr="004631A0" w14:paraId="1B809B73" w14:textId="77777777" w:rsidTr="009F4944">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08060EB4" w14:textId="77777777" w:rsidR="000E0422" w:rsidRPr="004631A0" w:rsidRDefault="000E0422" w:rsidP="009F4944">
            <w:pPr>
              <w:spacing w:after="0"/>
              <w:rPr>
                <w:rFonts w:ascii="Book Antiqua" w:eastAsia="Times New Roman" w:hAnsi="Book Antiqua" w:cs="Arial"/>
                <w:lang w:eastAsia="hr-HR"/>
              </w:rPr>
            </w:pPr>
            <w:r w:rsidRPr="004631A0">
              <w:rPr>
                <w:rFonts w:ascii="Book Antiqua" w:eastAsia="Times New Roman" w:hAnsi="Book Antiqua" w:cs="Arial"/>
                <w:lang w:eastAsia="hr-HR"/>
              </w:rPr>
              <w:t>Tekući projekt T100005 Svlačionice - NK Ostrna</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B6EC962" w14:textId="626C3668" w:rsidR="000E0422" w:rsidRPr="004631A0" w:rsidRDefault="004B5216" w:rsidP="009F4944">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330</w:t>
            </w:r>
            <w:r w:rsidR="000E0422" w:rsidRPr="004631A0">
              <w:rPr>
                <w:rFonts w:ascii="Book Antiqua" w:eastAsia="Times New Roman" w:hAnsi="Book Antiqua" w:cs="Arial"/>
                <w:lang w:eastAsia="hr-HR"/>
              </w:rPr>
              <w:t>.000,00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1430A512" w14:textId="22FDD078" w:rsidR="000E0422" w:rsidRPr="004631A0" w:rsidRDefault="004B5216" w:rsidP="009F4944">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0</w:t>
            </w:r>
            <w:r w:rsidR="000E0422" w:rsidRPr="004631A0">
              <w:rPr>
                <w:rFonts w:ascii="Book Antiqua" w:eastAsia="Times New Roman" w:hAnsi="Book Antiqua" w:cs="Arial"/>
                <w:lang w:eastAsia="hr-HR"/>
              </w:rPr>
              <w:t>,00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29396FBE" w14:textId="11464D59" w:rsidR="000E0422" w:rsidRPr="004631A0" w:rsidRDefault="004B5216" w:rsidP="009F4944">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0</w:t>
            </w:r>
            <w:r w:rsidR="000E0422" w:rsidRPr="004631A0">
              <w:rPr>
                <w:rFonts w:ascii="Book Antiqua" w:eastAsia="Times New Roman" w:hAnsi="Book Antiqua" w:cs="Arial"/>
                <w:lang w:eastAsia="hr-HR"/>
              </w:rPr>
              <w:t>,00</w:t>
            </w:r>
          </w:p>
        </w:tc>
      </w:tr>
    </w:tbl>
    <w:p w14:paraId="2FD852EF" w14:textId="77777777" w:rsidR="000E0422" w:rsidRPr="004631A0" w:rsidRDefault="000E0422" w:rsidP="000E0422">
      <w:pPr>
        <w:rPr>
          <w:rFonts w:ascii="Book Antiqua" w:hAnsi="Book Antiqua" w:cs="Arial"/>
        </w:rPr>
      </w:pPr>
    </w:p>
    <w:p w14:paraId="18F27198" w14:textId="77777777" w:rsidR="000E0422" w:rsidRPr="004631A0" w:rsidRDefault="000E0422" w:rsidP="000E0422">
      <w:pPr>
        <w:pStyle w:val="Odlomakpopisa"/>
        <w:numPr>
          <w:ilvl w:val="0"/>
          <w:numId w:val="1"/>
        </w:numPr>
        <w:spacing w:after="0"/>
        <w:rPr>
          <w:rFonts w:ascii="Book Antiqua" w:hAnsi="Book Antiqua" w:cs="Arial"/>
        </w:rPr>
      </w:pPr>
      <w:r w:rsidRPr="004631A0">
        <w:rPr>
          <w:rFonts w:ascii="Book Antiqua" w:hAnsi="Book Antiqua" w:cs="Arial"/>
        </w:rPr>
        <w:t>U nastavku se za svaku aktivnost/projekt daje obrazloženje i definiraju pokazatelji rezultata:</w:t>
      </w:r>
    </w:p>
    <w:p w14:paraId="383FDEA8" w14:textId="77777777" w:rsidR="004B5216" w:rsidRPr="004631A0" w:rsidRDefault="004B5216" w:rsidP="004B5216">
      <w:pPr>
        <w:pStyle w:val="Odlomakpopisa"/>
        <w:spacing w:after="0"/>
        <w:rPr>
          <w:rFonts w:ascii="Book Antiqua" w:hAnsi="Book Antiqua" w:cs="Arial"/>
        </w:rPr>
      </w:pPr>
    </w:p>
    <w:tbl>
      <w:tblPr>
        <w:tblW w:w="9825" w:type="dxa"/>
        <w:tblInd w:w="93" w:type="dxa"/>
        <w:tblLayout w:type="fixed"/>
        <w:tblLook w:val="04A0" w:firstRow="1" w:lastRow="0" w:firstColumn="1" w:lastColumn="0" w:noHBand="0" w:noVBand="1"/>
      </w:tblPr>
      <w:tblGrid>
        <w:gridCol w:w="9825"/>
      </w:tblGrid>
      <w:tr w:rsidR="004B5216" w:rsidRPr="004631A0" w14:paraId="77E74F95" w14:textId="77777777" w:rsidTr="009F4944">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0FACEC06" w14:textId="77777777" w:rsidR="000E0422" w:rsidRPr="004631A0" w:rsidRDefault="000E0422" w:rsidP="009F4944">
            <w:pPr>
              <w:spacing w:after="0"/>
              <w:rPr>
                <w:rFonts w:ascii="Book Antiqua" w:eastAsia="Times New Roman" w:hAnsi="Book Antiqua" w:cs="Arial"/>
                <w:b/>
                <w:bCs/>
                <w:lang w:eastAsia="hr-HR"/>
              </w:rPr>
            </w:pPr>
            <w:r w:rsidRPr="004631A0">
              <w:rPr>
                <w:rFonts w:ascii="Book Antiqua" w:eastAsia="Times New Roman" w:hAnsi="Book Antiqua" w:cs="Arial"/>
                <w:b/>
                <w:bCs/>
                <w:lang w:eastAsia="hr-HR"/>
              </w:rPr>
              <w:t>Naziv aktivnosti/projekta u Proračunu: Tekući projekt T100005 Svlačionice - NK Ostrna</w:t>
            </w:r>
          </w:p>
        </w:tc>
      </w:tr>
      <w:tr w:rsidR="004B5216" w:rsidRPr="004631A0" w14:paraId="10C454B7" w14:textId="77777777" w:rsidTr="009F4944">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E50A2D" w14:textId="77777777" w:rsidR="000E0422" w:rsidRPr="004631A0" w:rsidRDefault="000E0422" w:rsidP="009F4944">
            <w:pPr>
              <w:spacing w:after="0"/>
              <w:rPr>
                <w:rFonts w:ascii="Book Antiqua" w:hAnsi="Book Antiqua"/>
              </w:rPr>
            </w:pPr>
            <w:r w:rsidRPr="004631A0">
              <w:rPr>
                <w:rFonts w:ascii="Book Antiqua" w:eastAsia="Times New Roman" w:hAnsi="Book Antiqua" w:cs="Arial"/>
                <w:lang w:eastAsia="hr-HR"/>
              </w:rPr>
              <w:t>Projektom se planira uklanjanje postojećeg objekta te izgradnja novog objekta sa svlačionicama i svim potrebnim dodatnim sadržajima za kvalitetan rad NK Ostrna.</w:t>
            </w:r>
          </w:p>
        </w:tc>
      </w:tr>
      <w:tr w:rsidR="000E0422" w:rsidRPr="004631A0" w14:paraId="360CF9BA" w14:textId="77777777" w:rsidTr="009F4944">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56F2A767" w14:textId="77777777" w:rsidR="000E0422" w:rsidRPr="004631A0" w:rsidRDefault="000E0422" w:rsidP="009F4944">
            <w:pPr>
              <w:spacing w:after="0"/>
              <w:rPr>
                <w:rFonts w:ascii="Book Antiqua" w:eastAsia="Times New Roman" w:hAnsi="Book Antiqua" w:cs="Arial"/>
                <w:lang w:eastAsia="hr-HR"/>
              </w:rPr>
            </w:pPr>
          </w:p>
        </w:tc>
      </w:tr>
    </w:tbl>
    <w:p w14:paraId="2AD53036" w14:textId="77777777" w:rsidR="000E0422" w:rsidRPr="004631A0" w:rsidRDefault="000E0422" w:rsidP="000E0422">
      <w:pPr>
        <w:rPr>
          <w:rFonts w:ascii="Book Antiqua" w:hAnsi="Book Antiqua" w:cs="Arial"/>
          <w:b/>
          <w:bCs/>
        </w:rPr>
      </w:pPr>
    </w:p>
    <w:p w14:paraId="4FA740B6" w14:textId="77777777" w:rsidR="000E0422" w:rsidRPr="004631A0" w:rsidRDefault="000E0422" w:rsidP="000E0422">
      <w:pPr>
        <w:pStyle w:val="Odlomakpopisa"/>
        <w:numPr>
          <w:ilvl w:val="0"/>
          <w:numId w:val="47"/>
        </w:numPr>
        <w:rPr>
          <w:rFonts w:ascii="Book Antiqua" w:hAnsi="Book Antiqua" w:cs="Arial"/>
        </w:rPr>
      </w:pPr>
      <w:r w:rsidRPr="004631A0">
        <w:rPr>
          <w:rFonts w:ascii="Book Antiqua" w:hAnsi="Book Antiqua" w:cs="Arial"/>
        </w:rPr>
        <w:t>Pokazatelji rezultata:</w:t>
      </w:r>
    </w:p>
    <w:tbl>
      <w:tblPr>
        <w:tblW w:w="9268" w:type="dxa"/>
        <w:jc w:val="center"/>
        <w:tblLook w:val="04A0" w:firstRow="1" w:lastRow="0" w:firstColumn="1" w:lastColumn="0" w:noHBand="0" w:noVBand="1"/>
      </w:tblPr>
      <w:tblGrid>
        <w:gridCol w:w="1654"/>
        <w:gridCol w:w="1526"/>
        <w:gridCol w:w="993"/>
        <w:gridCol w:w="1515"/>
        <w:gridCol w:w="1196"/>
        <w:gridCol w:w="1196"/>
        <w:gridCol w:w="1196"/>
      </w:tblGrid>
      <w:tr w:rsidR="004B5216" w:rsidRPr="004631A0" w14:paraId="6815C576" w14:textId="77777777" w:rsidTr="004B5216">
        <w:trPr>
          <w:trHeight w:val="564"/>
          <w:jc w:val="center"/>
        </w:trPr>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6A6FB1"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344BB085"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518" w:type="dxa"/>
            <w:tcBorders>
              <w:top w:val="single" w:sz="4" w:space="0" w:color="auto"/>
              <w:left w:val="nil"/>
              <w:bottom w:val="single" w:sz="4" w:space="0" w:color="auto"/>
              <w:right w:val="single" w:sz="4" w:space="0" w:color="auto"/>
            </w:tcBorders>
            <w:shd w:val="clear" w:color="auto" w:fill="auto"/>
            <w:noWrap/>
            <w:vAlign w:val="center"/>
            <w:hideMark/>
          </w:tcPr>
          <w:p w14:paraId="56BFA246"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993" w:type="dxa"/>
            <w:tcBorders>
              <w:top w:val="single" w:sz="4" w:space="0" w:color="auto"/>
              <w:left w:val="nil"/>
              <w:bottom w:val="single" w:sz="4" w:space="0" w:color="auto"/>
              <w:right w:val="single" w:sz="4" w:space="0" w:color="auto"/>
            </w:tcBorders>
            <w:vAlign w:val="center"/>
          </w:tcPr>
          <w:p w14:paraId="10C14DF8"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Jedinica</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8E434" w14:textId="0FD3D9DA"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w:t>
            </w:r>
            <w:r w:rsidR="004B5216" w:rsidRPr="004631A0">
              <w:rPr>
                <w:rFonts w:ascii="Book Antiqua" w:eastAsia="Times New Roman" w:hAnsi="Book Antiqua" w:cs="Arial"/>
                <w:lang w:eastAsia="hr-HR"/>
              </w:rPr>
              <w:t>4</w:t>
            </w:r>
            <w:r w:rsidRPr="004631A0">
              <w:rPr>
                <w:rFonts w:ascii="Book Antiqua" w:eastAsia="Times New Roman" w:hAnsi="Book Antiqua" w:cs="Arial"/>
                <w:lang w:eastAsia="hr-HR"/>
              </w:rPr>
              <w:t>.</w:t>
            </w:r>
          </w:p>
        </w:tc>
        <w:tc>
          <w:tcPr>
            <w:tcW w:w="1196" w:type="dxa"/>
            <w:tcBorders>
              <w:top w:val="single" w:sz="4" w:space="0" w:color="auto"/>
              <w:left w:val="nil"/>
              <w:bottom w:val="single" w:sz="4" w:space="0" w:color="auto"/>
              <w:right w:val="single" w:sz="4" w:space="0" w:color="auto"/>
            </w:tcBorders>
            <w:shd w:val="clear" w:color="auto" w:fill="auto"/>
            <w:vAlign w:val="center"/>
            <w:hideMark/>
          </w:tcPr>
          <w:p w14:paraId="35B7992D"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5F7C179B" w14:textId="619B00ED"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r w:rsidR="000E0422" w:rsidRPr="004631A0">
              <w:rPr>
                <w:rFonts w:ascii="Book Antiqua" w:eastAsia="Times New Roman" w:hAnsi="Book Antiqua" w:cs="Arial"/>
                <w:lang w:eastAsia="hr-HR"/>
              </w:rPr>
              <w:t>.</w:t>
            </w:r>
          </w:p>
        </w:tc>
        <w:tc>
          <w:tcPr>
            <w:tcW w:w="1196" w:type="dxa"/>
            <w:tcBorders>
              <w:top w:val="single" w:sz="4" w:space="0" w:color="auto"/>
              <w:left w:val="nil"/>
              <w:bottom w:val="single" w:sz="4" w:space="0" w:color="auto"/>
              <w:right w:val="single" w:sz="4" w:space="0" w:color="auto"/>
            </w:tcBorders>
            <w:vAlign w:val="center"/>
          </w:tcPr>
          <w:p w14:paraId="36A2815B"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1349570E" w14:textId="6EB438A8"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r w:rsidR="000E0422" w:rsidRPr="004631A0">
              <w:rPr>
                <w:rFonts w:ascii="Book Antiqua" w:eastAsia="Times New Roman" w:hAnsi="Book Antiqua" w:cs="Arial"/>
                <w:lang w:eastAsia="hr-HR"/>
              </w:rPr>
              <w:t>.</w:t>
            </w:r>
          </w:p>
        </w:tc>
        <w:tc>
          <w:tcPr>
            <w:tcW w:w="1196" w:type="dxa"/>
            <w:tcBorders>
              <w:top w:val="single" w:sz="4" w:space="0" w:color="auto"/>
              <w:left w:val="nil"/>
              <w:bottom w:val="single" w:sz="4" w:space="0" w:color="auto"/>
              <w:right w:val="single" w:sz="4" w:space="0" w:color="auto"/>
            </w:tcBorders>
          </w:tcPr>
          <w:p w14:paraId="7F9D6323"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53F1389D" w14:textId="0684883A" w:rsidR="000E0422" w:rsidRPr="004631A0" w:rsidRDefault="009A140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r w:rsidR="000E0422" w:rsidRPr="004631A0">
              <w:rPr>
                <w:rFonts w:ascii="Book Antiqua" w:eastAsia="Times New Roman" w:hAnsi="Book Antiqua" w:cs="Arial"/>
                <w:lang w:eastAsia="hr-HR"/>
              </w:rPr>
              <w:t>.</w:t>
            </w:r>
          </w:p>
        </w:tc>
      </w:tr>
      <w:tr w:rsidR="004B5216" w:rsidRPr="004631A0" w14:paraId="0D29B7AA" w14:textId="77777777" w:rsidTr="004B5216">
        <w:trPr>
          <w:trHeight w:val="282"/>
          <w:jc w:val="center"/>
        </w:trPr>
        <w:tc>
          <w:tcPr>
            <w:tcW w:w="1654" w:type="dxa"/>
            <w:tcBorders>
              <w:top w:val="single" w:sz="4" w:space="0" w:color="auto"/>
              <w:left w:val="single" w:sz="4" w:space="0" w:color="auto"/>
              <w:bottom w:val="single" w:sz="4" w:space="0" w:color="auto"/>
              <w:right w:val="single" w:sz="4" w:space="0" w:color="auto"/>
            </w:tcBorders>
            <w:shd w:val="clear" w:color="auto" w:fill="auto"/>
            <w:vAlign w:val="center"/>
          </w:tcPr>
          <w:p w14:paraId="685CC9EB"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Izgradnja objekta</w:t>
            </w:r>
          </w:p>
        </w:tc>
        <w:tc>
          <w:tcPr>
            <w:tcW w:w="1518" w:type="dxa"/>
            <w:tcBorders>
              <w:top w:val="single" w:sz="4" w:space="0" w:color="auto"/>
              <w:left w:val="single" w:sz="4" w:space="0" w:color="auto"/>
              <w:bottom w:val="single" w:sz="4" w:space="0" w:color="auto"/>
              <w:right w:val="single" w:sz="4" w:space="0" w:color="auto"/>
            </w:tcBorders>
            <w:noWrap/>
            <w:vAlign w:val="center"/>
          </w:tcPr>
          <w:p w14:paraId="4ABB27BE" w14:textId="7EC8E6D5" w:rsidR="000E0422" w:rsidRPr="004631A0" w:rsidRDefault="004B521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Unaprjeđenje uvjeta za bavljenje sportom</w:t>
            </w:r>
          </w:p>
        </w:tc>
        <w:tc>
          <w:tcPr>
            <w:tcW w:w="993" w:type="dxa"/>
            <w:tcBorders>
              <w:top w:val="single" w:sz="4" w:space="0" w:color="auto"/>
              <w:left w:val="single" w:sz="4" w:space="0" w:color="auto"/>
              <w:bottom w:val="single" w:sz="4" w:space="0" w:color="auto"/>
              <w:right w:val="single" w:sz="4" w:space="0" w:color="auto"/>
            </w:tcBorders>
            <w:vAlign w:val="center"/>
          </w:tcPr>
          <w:p w14:paraId="08F08908"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C5A5B1"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1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722A1A" w14:textId="1C76BFBD" w:rsidR="000E0422" w:rsidRPr="004631A0" w:rsidRDefault="004C471A"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w:t>
            </w:r>
          </w:p>
        </w:tc>
        <w:tc>
          <w:tcPr>
            <w:tcW w:w="1196" w:type="dxa"/>
            <w:tcBorders>
              <w:top w:val="single" w:sz="4" w:space="0" w:color="auto"/>
              <w:left w:val="single" w:sz="4" w:space="0" w:color="auto"/>
              <w:bottom w:val="single" w:sz="4" w:space="0" w:color="auto"/>
              <w:right w:val="single" w:sz="4" w:space="0" w:color="auto"/>
            </w:tcBorders>
            <w:vAlign w:val="center"/>
          </w:tcPr>
          <w:p w14:paraId="69C60720" w14:textId="16FF1FAA" w:rsidR="000E0422" w:rsidRPr="004631A0" w:rsidRDefault="004C471A"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196" w:type="dxa"/>
            <w:tcBorders>
              <w:top w:val="single" w:sz="4" w:space="0" w:color="auto"/>
              <w:left w:val="single" w:sz="4" w:space="0" w:color="auto"/>
              <w:bottom w:val="single" w:sz="4" w:space="0" w:color="auto"/>
              <w:right w:val="single" w:sz="4" w:space="0" w:color="auto"/>
            </w:tcBorders>
            <w:vAlign w:val="center"/>
          </w:tcPr>
          <w:p w14:paraId="6D0C551A"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r>
    </w:tbl>
    <w:p w14:paraId="1477B9EB" w14:textId="77777777" w:rsidR="000E0422" w:rsidRPr="004631A0" w:rsidRDefault="000E0422" w:rsidP="000E0422">
      <w:pPr>
        <w:rPr>
          <w:rFonts w:ascii="Book Antiqua" w:hAnsi="Book Antiqua" w:cs="Arial"/>
          <w:b/>
          <w:bCs/>
        </w:rPr>
      </w:pPr>
    </w:p>
    <w:tbl>
      <w:tblPr>
        <w:tblW w:w="9683" w:type="dxa"/>
        <w:tblInd w:w="93" w:type="dxa"/>
        <w:tblLayout w:type="fixed"/>
        <w:tblLook w:val="04A0" w:firstRow="1" w:lastRow="0" w:firstColumn="1" w:lastColumn="0" w:noHBand="0" w:noVBand="1"/>
      </w:tblPr>
      <w:tblGrid>
        <w:gridCol w:w="9683"/>
      </w:tblGrid>
      <w:tr w:rsidR="00D72E6D" w:rsidRPr="004631A0" w14:paraId="18A98E2F" w14:textId="77777777" w:rsidTr="009F4944">
        <w:trPr>
          <w:trHeight w:val="266"/>
        </w:trPr>
        <w:tc>
          <w:tcPr>
            <w:tcW w:w="9683" w:type="dxa"/>
            <w:tcBorders>
              <w:top w:val="single" w:sz="4" w:space="0" w:color="auto"/>
              <w:left w:val="single" w:sz="4" w:space="0" w:color="auto"/>
              <w:bottom w:val="single" w:sz="4" w:space="0" w:color="auto"/>
              <w:right w:val="single" w:sz="4" w:space="0" w:color="auto"/>
            </w:tcBorders>
            <w:shd w:val="clear" w:color="auto" w:fill="auto"/>
            <w:noWrap/>
            <w:hideMark/>
          </w:tcPr>
          <w:p w14:paraId="502438F2" w14:textId="77777777" w:rsidR="000E0422" w:rsidRPr="004631A0" w:rsidRDefault="000E0422" w:rsidP="009F4944">
            <w:pPr>
              <w:spacing w:after="0"/>
              <w:rPr>
                <w:rFonts w:ascii="Book Antiqua" w:eastAsia="Times New Roman" w:hAnsi="Book Antiqua" w:cs="Arial"/>
                <w:b/>
                <w:bCs/>
                <w:i/>
                <w:iCs/>
                <w:lang w:eastAsia="hr-HR"/>
              </w:rPr>
            </w:pPr>
            <w:r w:rsidRPr="004631A0">
              <w:rPr>
                <w:rFonts w:ascii="Book Antiqua" w:eastAsia="Times New Roman" w:hAnsi="Book Antiqua" w:cs="Arial"/>
                <w:b/>
                <w:bCs/>
                <w:i/>
                <w:iCs/>
                <w:lang w:eastAsia="hr-HR"/>
              </w:rPr>
              <w:t>Program 1019 UDRUGE GRAĐANA I POMOĆI GRAĐANIMA</w:t>
            </w:r>
          </w:p>
        </w:tc>
      </w:tr>
      <w:tr w:rsidR="00D72E6D" w:rsidRPr="004631A0" w14:paraId="5C7B56C4" w14:textId="77777777" w:rsidTr="009F4944">
        <w:trPr>
          <w:trHeight w:val="576"/>
        </w:trPr>
        <w:tc>
          <w:tcPr>
            <w:tcW w:w="9683" w:type="dxa"/>
            <w:tcBorders>
              <w:top w:val="single" w:sz="4" w:space="0" w:color="auto"/>
              <w:left w:val="single" w:sz="4" w:space="0" w:color="auto"/>
              <w:bottom w:val="single" w:sz="4" w:space="0" w:color="auto"/>
              <w:right w:val="single" w:sz="4" w:space="0" w:color="auto"/>
            </w:tcBorders>
            <w:shd w:val="clear" w:color="auto" w:fill="auto"/>
            <w:noWrap/>
            <w:hideMark/>
          </w:tcPr>
          <w:p w14:paraId="3BC054A0" w14:textId="77777777" w:rsidR="000E0422" w:rsidRPr="004631A0" w:rsidRDefault="000E0422" w:rsidP="009F4944">
            <w:pPr>
              <w:spacing w:after="0"/>
              <w:rPr>
                <w:rFonts w:ascii="Book Antiqua" w:eastAsia="Times New Roman" w:hAnsi="Book Antiqua" w:cs="Arial"/>
                <w:lang w:eastAsia="hr-HR"/>
              </w:rPr>
            </w:pPr>
            <w:r w:rsidRPr="004631A0">
              <w:rPr>
                <w:rFonts w:ascii="Book Antiqua" w:eastAsia="Times New Roman" w:hAnsi="Book Antiqua" w:cs="Arial"/>
                <w:b/>
                <w:bCs/>
                <w:lang w:eastAsia="hr-HR"/>
              </w:rPr>
              <w:t>Opis programa</w:t>
            </w:r>
            <w:r w:rsidRPr="004631A0">
              <w:rPr>
                <w:rFonts w:ascii="Book Antiqua" w:eastAsia="Times New Roman" w:hAnsi="Book Antiqua" w:cs="Arial"/>
                <w:lang w:eastAsia="hr-HR"/>
              </w:rPr>
              <w:t>: Programom se planira izgradnja objekta za pomoć građanima starije dobi i umirovljenicima.</w:t>
            </w:r>
          </w:p>
        </w:tc>
      </w:tr>
      <w:tr w:rsidR="00D72E6D" w:rsidRPr="004631A0" w14:paraId="58AF8AD6" w14:textId="77777777" w:rsidTr="009F4944">
        <w:trPr>
          <w:trHeight w:val="576"/>
        </w:trPr>
        <w:tc>
          <w:tcPr>
            <w:tcW w:w="9683" w:type="dxa"/>
            <w:tcBorders>
              <w:top w:val="single" w:sz="4" w:space="0" w:color="auto"/>
              <w:left w:val="single" w:sz="4" w:space="0" w:color="auto"/>
              <w:bottom w:val="single" w:sz="4" w:space="0" w:color="auto"/>
              <w:right w:val="single" w:sz="4" w:space="0" w:color="auto"/>
            </w:tcBorders>
            <w:shd w:val="clear" w:color="auto" w:fill="auto"/>
            <w:noWrap/>
            <w:hideMark/>
          </w:tcPr>
          <w:p w14:paraId="02BC727A" w14:textId="77777777" w:rsidR="000E0422" w:rsidRPr="004631A0" w:rsidRDefault="000E0422" w:rsidP="009F4944">
            <w:pPr>
              <w:spacing w:after="0"/>
              <w:rPr>
                <w:rFonts w:ascii="Book Antiqua" w:eastAsia="Times New Roman" w:hAnsi="Book Antiqua" w:cs="Arial"/>
                <w:lang w:eastAsia="hr-HR"/>
              </w:rPr>
            </w:pPr>
            <w:r w:rsidRPr="004631A0">
              <w:rPr>
                <w:rFonts w:ascii="Book Antiqua" w:eastAsia="Times New Roman" w:hAnsi="Book Antiqua" w:cs="Arial"/>
                <w:b/>
                <w:bCs/>
                <w:lang w:eastAsia="hr-HR"/>
              </w:rPr>
              <w:lastRenderedPageBreak/>
              <w:t>Zakonske i druge pravne osnove programa</w:t>
            </w:r>
            <w:r w:rsidRPr="004631A0">
              <w:rPr>
                <w:rFonts w:ascii="Book Antiqua" w:eastAsia="Times New Roman" w:hAnsi="Book Antiqua" w:cs="Arial"/>
                <w:lang w:eastAsia="hr-HR"/>
              </w:rPr>
              <w:t>:</w:t>
            </w:r>
          </w:p>
          <w:p w14:paraId="12805A8F" w14:textId="77777777" w:rsidR="000E0422" w:rsidRPr="004631A0" w:rsidRDefault="000E0422" w:rsidP="009F4944">
            <w:pPr>
              <w:pStyle w:val="Odlomakpopisa"/>
              <w:numPr>
                <w:ilvl w:val="0"/>
                <w:numId w:val="39"/>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Zakon o lokalnoj i područnoj (regionalnoj) samoupravi (NN 33/01, 60/01, 129/05, 109/07, 125/08, 36/09, 36/09, 150/11, 144/12, 19/13, 137/15, 123/17, 98/19, 144/20)</w:t>
            </w:r>
          </w:p>
          <w:p w14:paraId="611EE82E" w14:textId="77777777" w:rsidR="000E0422" w:rsidRPr="004631A0" w:rsidRDefault="000E0422" w:rsidP="009F4944">
            <w:pPr>
              <w:pStyle w:val="Odlomakpopisa"/>
              <w:numPr>
                <w:ilvl w:val="0"/>
                <w:numId w:val="39"/>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Zakon o gradnji (NN 153/13, 20/17, 39/19, 125/19)</w:t>
            </w:r>
          </w:p>
          <w:p w14:paraId="79BE2172" w14:textId="77777777" w:rsidR="000E0422" w:rsidRPr="004631A0" w:rsidRDefault="000E0422" w:rsidP="009F4944">
            <w:pPr>
              <w:pStyle w:val="Odlomakpopisa"/>
              <w:numPr>
                <w:ilvl w:val="0"/>
                <w:numId w:val="39"/>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Zakon o poslovima i djelatnostima prostornog uređenja i gradnje (NN 78/15, 118/18, 110/19)</w:t>
            </w:r>
          </w:p>
          <w:p w14:paraId="0E161278" w14:textId="77777777" w:rsidR="000E0422" w:rsidRPr="004631A0" w:rsidRDefault="000E0422" w:rsidP="009F4944">
            <w:pPr>
              <w:pStyle w:val="Odlomakpopisa"/>
              <w:numPr>
                <w:ilvl w:val="0"/>
                <w:numId w:val="39"/>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Pravilnik o jednostavnim i drugim građevinama i radovima (NN 112/17, 34/18, 36/19, 98/19, 31/20, 74/22)</w:t>
            </w:r>
          </w:p>
          <w:p w14:paraId="7FCF4966" w14:textId="77777777" w:rsidR="000E0422" w:rsidRPr="004631A0" w:rsidRDefault="000E0422" w:rsidP="009F4944">
            <w:pPr>
              <w:pStyle w:val="Odlomakpopisa"/>
              <w:numPr>
                <w:ilvl w:val="0"/>
                <w:numId w:val="39"/>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Posebne uzance o građenju (NN 137/21)</w:t>
            </w:r>
          </w:p>
          <w:p w14:paraId="4E3FDD04" w14:textId="77777777" w:rsidR="000E0422" w:rsidRPr="004631A0" w:rsidRDefault="000E0422" w:rsidP="009F4944">
            <w:pPr>
              <w:pStyle w:val="Odlomakpopisa"/>
              <w:numPr>
                <w:ilvl w:val="0"/>
                <w:numId w:val="39"/>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Zakon o prostornom uređenju (NN 153/13, 65/17, 114/18, 39/19, 98/19, 67/23)</w:t>
            </w:r>
          </w:p>
          <w:p w14:paraId="030ED22D" w14:textId="77777777" w:rsidR="000E0422" w:rsidRPr="004631A0" w:rsidRDefault="000E0422" w:rsidP="009F4944">
            <w:pPr>
              <w:pStyle w:val="Odlomakpopisa"/>
              <w:numPr>
                <w:ilvl w:val="0"/>
                <w:numId w:val="39"/>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Zakon o obveznim odnosima (NN 35/05, 41/08, 125/11, 78/15, 29/18, 126/21, 114/22, 156/22)</w:t>
            </w:r>
          </w:p>
          <w:p w14:paraId="6AA1B527" w14:textId="77777777" w:rsidR="000E0422" w:rsidRPr="004631A0" w:rsidRDefault="000E0422" w:rsidP="009F4944">
            <w:pPr>
              <w:pStyle w:val="Odlomakpopisa"/>
              <w:numPr>
                <w:ilvl w:val="0"/>
                <w:numId w:val="39"/>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Zakon o javnoj nabavi (NN 120/16, 114/22)</w:t>
            </w:r>
          </w:p>
        </w:tc>
      </w:tr>
      <w:tr w:rsidR="000E0422" w:rsidRPr="004631A0" w14:paraId="6066B6EB" w14:textId="77777777" w:rsidTr="009F4944">
        <w:trPr>
          <w:trHeight w:val="584"/>
        </w:trPr>
        <w:tc>
          <w:tcPr>
            <w:tcW w:w="9683" w:type="dxa"/>
            <w:tcBorders>
              <w:top w:val="single" w:sz="4" w:space="0" w:color="auto"/>
              <w:left w:val="single" w:sz="4" w:space="0" w:color="auto"/>
              <w:bottom w:val="single" w:sz="4" w:space="0" w:color="auto"/>
              <w:right w:val="single" w:sz="4" w:space="0" w:color="000000" w:themeColor="text1"/>
            </w:tcBorders>
            <w:shd w:val="clear" w:color="auto" w:fill="auto"/>
            <w:hideMark/>
          </w:tcPr>
          <w:p w14:paraId="616E1346" w14:textId="3C60250E" w:rsidR="000E0422" w:rsidRPr="004631A0" w:rsidRDefault="000E0422" w:rsidP="009F4944">
            <w:pPr>
              <w:spacing w:after="0"/>
              <w:rPr>
                <w:rFonts w:ascii="Book Antiqua" w:eastAsia="Times New Roman" w:hAnsi="Book Antiqua" w:cs="Arial"/>
                <w:b/>
                <w:bCs/>
                <w:lang w:eastAsia="hr-HR"/>
              </w:rPr>
            </w:pPr>
            <w:r w:rsidRPr="004631A0">
              <w:rPr>
                <w:rFonts w:ascii="Book Antiqua" w:eastAsia="Times New Roman" w:hAnsi="Book Antiqua" w:cs="Arial"/>
                <w:b/>
                <w:bCs/>
                <w:lang w:eastAsia="hr-HR"/>
              </w:rPr>
              <w:t xml:space="preserve">Ciljevi provedbe programa u razdoblju </w:t>
            </w:r>
            <w:r w:rsidR="00FF266E" w:rsidRPr="004631A0">
              <w:rPr>
                <w:rFonts w:ascii="Book Antiqua" w:eastAsia="Times New Roman" w:hAnsi="Book Antiqua" w:cs="Arial"/>
                <w:b/>
                <w:bCs/>
                <w:lang w:eastAsia="hr-HR"/>
              </w:rPr>
              <w:t>2025</w:t>
            </w:r>
            <w:r w:rsidRPr="004631A0">
              <w:rPr>
                <w:rFonts w:ascii="Book Antiqua" w:eastAsia="Times New Roman" w:hAnsi="Book Antiqua" w:cs="Arial"/>
                <w:b/>
                <w:bCs/>
                <w:lang w:eastAsia="hr-HR"/>
              </w:rPr>
              <w:t>.-</w:t>
            </w:r>
            <w:r w:rsidR="009A1406" w:rsidRPr="004631A0">
              <w:rPr>
                <w:rFonts w:ascii="Book Antiqua" w:eastAsia="Times New Roman" w:hAnsi="Book Antiqua" w:cs="Arial"/>
                <w:b/>
                <w:bCs/>
                <w:lang w:eastAsia="hr-HR"/>
              </w:rPr>
              <w:t>2027</w:t>
            </w:r>
            <w:r w:rsidRPr="004631A0">
              <w:rPr>
                <w:rFonts w:ascii="Book Antiqua" w:eastAsia="Times New Roman" w:hAnsi="Book Antiqua" w:cs="Arial"/>
                <w:b/>
                <w:bCs/>
                <w:lang w:eastAsia="hr-HR"/>
              </w:rPr>
              <w:t>.</w:t>
            </w:r>
          </w:p>
          <w:p w14:paraId="56E654F9" w14:textId="77777777" w:rsidR="000E0422" w:rsidRPr="004631A0" w:rsidRDefault="000E0422" w:rsidP="009F4944">
            <w:pPr>
              <w:spacing w:after="0"/>
              <w:rPr>
                <w:rFonts w:ascii="Book Antiqua" w:eastAsia="Times New Roman" w:hAnsi="Book Antiqua" w:cs="Arial"/>
                <w:lang w:eastAsia="hr-HR"/>
              </w:rPr>
            </w:pPr>
            <w:r w:rsidRPr="004631A0">
              <w:rPr>
                <w:rFonts w:ascii="Book Antiqua" w:eastAsia="Times New Roman" w:hAnsi="Book Antiqua" w:cs="Arial"/>
                <w:lang w:eastAsia="hr-HR"/>
              </w:rPr>
              <w:t>Izgradnja Centra za starije na prostoru bivše kuglane uz dvoranu Preporod.</w:t>
            </w:r>
          </w:p>
          <w:p w14:paraId="5D56A78D" w14:textId="77777777" w:rsidR="000E0422" w:rsidRPr="004631A0" w:rsidRDefault="000E0422" w:rsidP="009F4944">
            <w:pPr>
              <w:spacing w:after="0"/>
              <w:rPr>
                <w:rFonts w:ascii="Book Antiqua" w:eastAsia="Times New Roman" w:hAnsi="Book Antiqua" w:cs="Arial"/>
                <w:i/>
                <w:iCs/>
                <w:lang w:eastAsia="hr-HR"/>
              </w:rPr>
            </w:pPr>
          </w:p>
        </w:tc>
      </w:tr>
    </w:tbl>
    <w:p w14:paraId="5F844862" w14:textId="77777777" w:rsidR="000E0422" w:rsidRPr="004631A0" w:rsidRDefault="000E0422" w:rsidP="000E0422">
      <w:pPr>
        <w:rPr>
          <w:rFonts w:ascii="Book Antiqua" w:hAnsi="Book Antiqua"/>
        </w:rPr>
      </w:pPr>
    </w:p>
    <w:p w14:paraId="70D9D0D5" w14:textId="77777777" w:rsidR="000E0422" w:rsidRPr="004631A0" w:rsidRDefault="000E0422" w:rsidP="000E0422">
      <w:pPr>
        <w:pStyle w:val="Odlomakpopisa"/>
        <w:numPr>
          <w:ilvl w:val="0"/>
          <w:numId w:val="1"/>
        </w:numPr>
        <w:spacing w:after="0"/>
        <w:rPr>
          <w:rFonts w:ascii="Book Antiqua" w:hAnsi="Book Antiqua" w:cs="Arial"/>
        </w:rPr>
      </w:pPr>
      <w:r w:rsidRPr="004631A0">
        <w:rPr>
          <w:rFonts w:ascii="Book Antiqua" w:hAnsi="Book Antiqua" w:cs="Arial"/>
        </w:rPr>
        <w:t>Procjena i ishodište potrebnih sredstava za aktivnosti/projekte unutar programa</w:t>
      </w:r>
    </w:p>
    <w:p w14:paraId="6F2D7788" w14:textId="77777777" w:rsidR="000E0422" w:rsidRPr="004631A0" w:rsidRDefault="000E0422" w:rsidP="000E0422">
      <w:pPr>
        <w:spacing w:after="0"/>
        <w:rPr>
          <w:rFonts w:ascii="Book Antiqua" w:hAnsi="Book Antiqua" w:cs="Arial"/>
        </w:rPr>
      </w:pPr>
    </w:p>
    <w:tbl>
      <w:tblPr>
        <w:tblW w:w="7812" w:type="dxa"/>
        <w:jc w:val="center"/>
        <w:tblLook w:val="04A0" w:firstRow="1" w:lastRow="0" w:firstColumn="1" w:lastColumn="0" w:noHBand="0" w:noVBand="1"/>
      </w:tblPr>
      <w:tblGrid>
        <w:gridCol w:w="3701"/>
        <w:gridCol w:w="1417"/>
        <w:gridCol w:w="1383"/>
        <w:gridCol w:w="1311"/>
      </w:tblGrid>
      <w:tr w:rsidR="00D72E6D" w:rsidRPr="004631A0" w14:paraId="44BCBBE2" w14:textId="77777777" w:rsidTr="009F4944">
        <w:trPr>
          <w:trHeight w:val="564"/>
          <w:jc w:val="center"/>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4F9BDC" w14:textId="77777777" w:rsidR="000E0422" w:rsidRPr="004631A0" w:rsidRDefault="000E0422" w:rsidP="009F4944">
            <w:pPr>
              <w:spacing w:after="0"/>
              <w:jc w:val="center"/>
              <w:rPr>
                <w:rFonts w:ascii="Book Antiqua" w:eastAsia="Times New Roman" w:hAnsi="Book Antiqua" w:cs="Arial"/>
                <w:b/>
                <w:bCs/>
                <w:lang w:eastAsia="hr-HR"/>
              </w:rPr>
            </w:pPr>
            <w:r w:rsidRPr="004631A0">
              <w:rPr>
                <w:rFonts w:ascii="Book Antiqua" w:eastAsia="Times New Roman" w:hAnsi="Book Antiqua" w:cs="Arial"/>
                <w:b/>
                <w:bCs/>
                <w:lang w:eastAsia="hr-HR"/>
              </w:rPr>
              <w:t>Naziv aktivnosti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F1B1FB7" w14:textId="77777777" w:rsidR="000E0422" w:rsidRPr="004631A0" w:rsidRDefault="000E0422" w:rsidP="009F4944">
            <w:pPr>
              <w:spacing w:after="0"/>
              <w:jc w:val="center"/>
              <w:rPr>
                <w:rFonts w:ascii="Book Antiqua" w:eastAsia="Times New Roman" w:hAnsi="Book Antiqua" w:cs="Arial"/>
                <w:b/>
                <w:lang w:eastAsia="hr-HR"/>
              </w:rPr>
            </w:pPr>
            <w:r w:rsidRPr="004631A0">
              <w:rPr>
                <w:rFonts w:ascii="Book Antiqua" w:eastAsia="Times New Roman" w:hAnsi="Book Antiqua" w:cs="Arial"/>
                <w:b/>
                <w:lang w:eastAsia="hr-HR"/>
              </w:rPr>
              <w:t>Proračun</w:t>
            </w:r>
          </w:p>
          <w:p w14:paraId="1E9C6C53" w14:textId="2760955D" w:rsidR="000E0422" w:rsidRPr="004631A0" w:rsidRDefault="00FF266E" w:rsidP="009F4944">
            <w:pPr>
              <w:spacing w:after="0"/>
              <w:jc w:val="center"/>
              <w:rPr>
                <w:rFonts w:ascii="Book Antiqua" w:eastAsia="Times New Roman" w:hAnsi="Book Antiqua" w:cs="Arial"/>
                <w:b/>
                <w:bCs/>
                <w:lang w:eastAsia="hr-HR"/>
              </w:rPr>
            </w:pPr>
            <w:r w:rsidRPr="004631A0">
              <w:rPr>
                <w:rFonts w:ascii="Book Antiqua" w:eastAsia="Times New Roman" w:hAnsi="Book Antiqua" w:cs="Arial"/>
                <w:b/>
                <w:lang w:eastAsia="hr-HR"/>
              </w:rPr>
              <w:t>2025</w:t>
            </w:r>
            <w:r w:rsidR="000E0422" w:rsidRPr="004631A0">
              <w:rPr>
                <w:rFonts w:ascii="Book Antiqua" w:eastAsia="Times New Roman" w:hAnsi="Book Antiqua" w:cs="Arial"/>
                <w:b/>
                <w:lang w:eastAsia="hr-HR"/>
              </w:rPr>
              <w:t>.</w:t>
            </w:r>
          </w:p>
        </w:tc>
        <w:tc>
          <w:tcPr>
            <w:tcW w:w="1383" w:type="dxa"/>
            <w:tcBorders>
              <w:top w:val="single" w:sz="4" w:space="0" w:color="auto"/>
              <w:left w:val="nil"/>
              <w:bottom w:val="single" w:sz="4" w:space="0" w:color="auto"/>
              <w:right w:val="single" w:sz="4" w:space="0" w:color="auto"/>
            </w:tcBorders>
            <w:shd w:val="clear" w:color="auto" w:fill="auto"/>
            <w:vAlign w:val="center"/>
            <w:hideMark/>
          </w:tcPr>
          <w:p w14:paraId="71F47282" w14:textId="636EA10F" w:rsidR="000E0422" w:rsidRPr="004631A0" w:rsidRDefault="000E0422" w:rsidP="009F4944">
            <w:pPr>
              <w:spacing w:after="0"/>
              <w:jc w:val="center"/>
              <w:rPr>
                <w:rFonts w:ascii="Book Antiqua" w:eastAsia="Times New Roman" w:hAnsi="Book Antiqua" w:cs="Arial"/>
                <w:b/>
                <w:bCs/>
                <w:lang w:eastAsia="hr-HR"/>
              </w:rPr>
            </w:pPr>
            <w:r w:rsidRPr="004631A0">
              <w:rPr>
                <w:rFonts w:ascii="Book Antiqua" w:eastAsia="Times New Roman" w:hAnsi="Book Antiqua" w:cs="Arial"/>
                <w:b/>
                <w:lang w:eastAsia="hr-HR"/>
              </w:rPr>
              <w:t xml:space="preserve">Projekcija </w:t>
            </w:r>
            <w:r w:rsidR="00FF266E" w:rsidRPr="004631A0">
              <w:rPr>
                <w:rFonts w:ascii="Book Antiqua" w:eastAsia="Times New Roman" w:hAnsi="Book Antiqua" w:cs="Arial"/>
                <w:b/>
                <w:lang w:eastAsia="hr-HR"/>
              </w:rPr>
              <w:t>2026</w:t>
            </w:r>
            <w:r w:rsidRPr="004631A0">
              <w:rPr>
                <w:rFonts w:ascii="Book Antiqua" w:eastAsia="Times New Roman" w:hAnsi="Book Antiqua" w:cs="Arial"/>
                <w:b/>
                <w:lang w:eastAsia="hr-HR"/>
              </w:rPr>
              <w:t>.</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14:paraId="49D9D492" w14:textId="0E1218B7" w:rsidR="000E0422" w:rsidRPr="004631A0" w:rsidRDefault="000E0422" w:rsidP="009F4944">
            <w:pPr>
              <w:spacing w:after="0"/>
              <w:jc w:val="center"/>
              <w:rPr>
                <w:rFonts w:ascii="Book Antiqua" w:eastAsia="Times New Roman" w:hAnsi="Book Antiqua" w:cs="Arial"/>
                <w:b/>
                <w:bCs/>
                <w:lang w:eastAsia="hr-HR"/>
              </w:rPr>
            </w:pPr>
            <w:r w:rsidRPr="004631A0">
              <w:rPr>
                <w:rFonts w:ascii="Book Antiqua" w:eastAsia="Times New Roman" w:hAnsi="Book Antiqua" w:cs="Arial"/>
                <w:b/>
                <w:lang w:eastAsia="hr-HR"/>
              </w:rPr>
              <w:t xml:space="preserve">Projekcija </w:t>
            </w:r>
            <w:r w:rsidR="009A1406" w:rsidRPr="004631A0">
              <w:rPr>
                <w:rFonts w:ascii="Book Antiqua" w:eastAsia="Times New Roman" w:hAnsi="Book Antiqua" w:cs="Arial"/>
                <w:b/>
                <w:lang w:eastAsia="hr-HR"/>
              </w:rPr>
              <w:t>2027</w:t>
            </w:r>
            <w:r w:rsidRPr="004631A0">
              <w:rPr>
                <w:rFonts w:ascii="Book Antiqua" w:eastAsia="Times New Roman" w:hAnsi="Book Antiqua" w:cs="Arial"/>
                <w:b/>
                <w:lang w:eastAsia="hr-HR"/>
              </w:rPr>
              <w:t>.</w:t>
            </w:r>
          </w:p>
        </w:tc>
      </w:tr>
      <w:tr w:rsidR="000E0422" w:rsidRPr="004631A0" w14:paraId="2A397320" w14:textId="77777777" w:rsidTr="009F4944">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17809496" w14:textId="77777777" w:rsidR="000E0422" w:rsidRPr="004631A0" w:rsidRDefault="000E0422" w:rsidP="009F4944">
            <w:pPr>
              <w:spacing w:after="0"/>
              <w:rPr>
                <w:rFonts w:ascii="Book Antiqua" w:eastAsia="Times New Roman" w:hAnsi="Book Antiqua" w:cs="Arial"/>
                <w:lang w:eastAsia="hr-HR"/>
              </w:rPr>
            </w:pPr>
            <w:r w:rsidRPr="004631A0">
              <w:rPr>
                <w:rFonts w:ascii="Book Antiqua" w:eastAsia="Times New Roman" w:hAnsi="Book Antiqua" w:cs="Arial"/>
                <w:lang w:eastAsia="hr-HR"/>
              </w:rPr>
              <w:t>Kapitalni projekt K10001 Dnevni centar za starije</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AD0FCE8" w14:textId="77777777" w:rsidR="000E0422" w:rsidRPr="004631A0" w:rsidRDefault="000E0422" w:rsidP="009F4944">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20.000,00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7E8335E1" w14:textId="1D223F9B" w:rsidR="000E0422" w:rsidRPr="004631A0" w:rsidRDefault="000E0422" w:rsidP="009F4944">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2</w:t>
            </w:r>
            <w:r w:rsidR="00D72E6D" w:rsidRPr="004631A0">
              <w:rPr>
                <w:rFonts w:ascii="Book Antiqua" w:eastAsia="Times New Roman" w:hAnsi="Book Antiqua" w:cs="Arial"/>
                <w:lang w:eastAsia="hr-HR"/>
              </w:rPr>
              <w:t>1</w:t>
            </w:r>
            <w:r w:rsidRPr="004631A0">
              <w:rPr>
                <w:rFonts w:ascii="Book Antiqua" w:eastAsia="Times New Roman" w:hAnsi="Book Antiqua" w:cs="Arial"/>
                <w:lang w:eastAsia="hr-HR"/>
              </w:rPr>
              <w:t>.000,00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0AB704A2" w14:textId="5FFF4F9A" w:rsidR="000E0422" w:rsidRPr="004631A0" w:rsidRDefault="000E0422" w:rsidP="009F4944">
            <w:pPr>
              <w:spacing w:after="0"/>
              <w:jc w:val="right"/>
              <w:rPr>
                <w:rFonts w:ascii="Book Antiqua" w:eastAsia="Times New Roman" w:hAnsi="Book Antiqua" w:cs="Arial"/>
                <w:lang w:eastAsia="hr-HR"/>
              </w:rPr>
            </w:pPr>
            <w:r w:rsidRPr="004631A0">
              <w:rPr>
                <w:rFonts w:ascii="Book Antiqua" w:eastAsia="Times New Roman" w:hAnsi="Book Antiqua" w:cs="Arial"/>
                <w:lang w:eastAsia="hr-HR"/>
              </w:rPr>
              <w:t>2</w:t>
            </w:r>
            <w:r w:rsidR="00D72E6D" w:rsidRPr="004631A0">
              <w:rPr>
                <w:rFonts w:ascii="Book Antiqua" w:eastAsia="Times New Roman" w:hAnsi="Book Antiqua" w:cs="Arial"/>
                <w:lang w:eastAsia="hr-HR"/>
              </w:rPr>
              <w:t>2</w:t>
            </w:r>
            <w:r w:rsidRPr="004631A0">
              <w:rPr>
                <w:rFonts w:ascii="Book Antiqua" w:eastAsia="Times New Roman" w:hAnsi="Book Antiqua" w:cs="Arial"/>
                <w:lang w:eastAsia="hr-HR"/>
              </w:rPr>
              <w:t>.</w:t>
            </w:r>
            <w:r w:rsidR="00D72E6D" w:rsidRPr="004631A0">
              <w:rPr>
                <w:rFonts w:ascii="Book Antiqua" w:eastAsia="Times New Roman" w:hAnsi="Book Antiqua" w:cs="Arial"/>
                <w:lang w:eastAsia="hr-HR"/>
              </w:rPr>
              <w:t>1</w:t>
            </w:r>
            <w:r w:rsidRPr="004631A0">
              <w:rPr>
                <w:rFonts w:ascii="Book Antiqua" w:eastAsia="Times New Roman" w:hAnsi="Book Antiqua" w:cs="Arial"/>
                <w:lang w:eastAsia="hr-HR"/>
              </w:rPr>
              <w:t>00,00</w:t>
            </w:r>
          </w:p>
        </w:tc>
      </w:tr>
    </w:tbl>
    <w:p w14:paraId="790255E8" w14:textId="77777777" w:rsidR="000E0422" w:rsidRPr="004631A0" w:rsidRDefault="000E0422" w:rsidP="000E0422">
      <w:pPr>
        <w:rPr>
          <w:rFonts w:ascii="Book Antiqua" w:hAnsi="Book Antiqua" w:cs="Arial"/>
        </w:rPr>
      </w:pPr>
    </w:p>
    <w:p w14:paraId="69A6A9D4" w14:textId="77777777" w:rsidR="000E0422" w:rsidRPr="004631A0" w:rsidRDefault="000E0422" w:rsidP="000E0422">
      <w:pPr>
        <w:pStyle w:val="Odlomakpopisa"/>
        <w:numPr>
          <w:ilvl w:val="0"/>
          <w:numId w:val="1"/>
        </w:numPr>
        <w:spacing w:after="0"/>
        <w:rPr>
          <w:rFonts w:ascii="Book Antiqua" w:hAnsi="Book Antiqua" w:cs="Arial"/>
        </w:rPr>
      </w:pPr>
      <w:r w:rsidRPr="004631A0">
        <w:rPr>
          <w:rFonts w:ascii="Book Antiqua" w:hAnsi="Book Antiqua" w:cs="Arial"/>
        </w:rPr>
        <w:t>U nastavku se za svaku aktivnost/projekt daje obrazloženje i definiraju pokazatelji rezultata:</w:t>
      </w:r>
    </w:p>
    <w:p w14:paraId="39CE104B" w14:textId="77777777" w:rsidR="000E0422" w:rsidRPr="004631A0" w:rsidRDefault="000E0422" w:rsidP="000E0422">
      <w:pPr>
        <w:rPr>
          <w:rFonts w:ascii="Book Antiqua" w:hAnsi="Book Antiqua" w:cs="Arial"/>
          <w:b/>
          <w:bCs/>
        </w:rPr>
      </w:pPr>
    </w:p>
    <w:tbl>
      <w:tblPr>
        <w:tblW w:w="9683" w:type="dxa"/>
        <w:tblInd w:w="93" w:type="dxa"/>
        <w:tblLayout w:type="fixed"/>
        <w:tblLook w:val="04A0" w:firstRow="1" w:lastRow="0" w:firstColumn="1" w:lastColumn="0" w:noHBand="0" w:noVBand="1"/>
      </w:tblPr>
      <w:tblGrid>
        <w:gridCol w:w="9683"/>
      </w:tblGrid>
      <w:tr w:rsidR="00D72E6D" w:rsidRPr="004631A0" w14:paraId="7A7BECAB" w14:textId="77777777" w:rsidTr="009F4944">
        <w:trPr>
          <w:trHeight w:val="300"/>
        </w:trPr>
        <w:tc>
          <w:tcPr>
            <w:tcW w:w="9683" w:type="dxa"/>
            <w:tcBorders>
              <w:top w:val="single" w:sz="4" w:space="0" w:color="auto"/>
              <w:left w:val="single" w:sz="4" w:space="0" w:color="auto"/>
              <w:bottom w:val="single" w:sz="4" w:space="0" w:color="auto"/>
              <w:right w:val="single" w:sz="4" w:space="0" w:color="auto"/>
            </w:tcBorders>
            <w:shd w:val="clear" w:color="auto" w:fill="auto"/>
            <w:hideMark/>
          </w:tcPr>
          <w:p w14:paraId="3153E4C3" w14:textId="77777777" w:rsidR="000E0422" w:rsidRPr="004631A0" w:rsidRDefault="000E0422" w:rsidP="009F4944">
            <w:pPr>
              <w:spacing w:after="0"/>
              <w:rPr>
                <w:rFonts w:ascii="Book Antiqua" w:eastAsia="Times New Roman" w:hAnsi="Book Antiqua" w:cs="Arial"/>
                <w:b/>
                <w:bCs/>
                <w:lang w:eastAsia="hr-HR"/>
              </w:rPr>
            </w:pPr>
            <w:r w:rsidRPr="004631A0">
              <w:rPr>
                <w:rFonts w:ascii="Book Antiqua" w:eastAsia="Times New Roman" w:hAnsi="Book Antiqua" w:cs="Arial"/>
                <w:b/>
                <w:bCs/>
                <w:lang w:eastAsia="hr-HR"/>
              </w:rPr>
              <w:t>Naziv aktivnosti/projekta u Proračunu: Kapitalni projekt K100001 Dnevni centar za starije</w:t>
            </w:r>
          </w:p>
        </w:tc>
      </w:tr>
      <w:tr w:rsidR="00D72E6D" w:rsidRPr="004631A0" w14:paraId="723E38E4" w14:textId="77777777" w:rsidTr="009F4944">
        <w:trPr>
          <w:trHeight w:val="509"/>
        </w:trPr>
        <w:tc>
          <w:tcPr>
            <w:tcW w:w="968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336888" w14:textId="77777777" w:rsidR="000E0422" w:rsidRPr="004631A0" w:rsidRDefault="000E0422" w:rsidP="009F4944">
            <w:p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Projektom se planira izgradnja objekta Dnevnog centra za starije u kojem će se odvijati aktivnosti umirovljeničkih udruga u prizemlju, a na etažama će biti organiziran rad ustanove za brigu o starijim osobama koje ne mogu tijekom dana samostalno funkcionirati te im se pruža odgovarajuća pomoć, a večeri provode sa svojim obiteljima.</w:t>
            </w:r>
          </w:p>
        </w:tc>
      </w:tr>
      <w:tr w:rsidR="000E0422" w:rsidRPr="004631A0" w14:paraId="64DEA5FF" w14:textId="77777777" w:rsidTr="009F4944">
        <w:trPr>
          <w:trHeight w:val="611"/>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58197D09" w14:textId="77777777" w:rsidR="000E0422" w:rsidRPr="004631A0" w:rsidRDefault="000E0422" w:rsidP="009F4944">
            <w:pPr>
              <w:spacing w:after="0"/>
              <w:rPr>
                <w:rFonts w:ascii="Book Antiqua" w:eastAsia="Times New Roman" w:hAnsi="Book Antiqua" w:cs="Arial"/>
                <w:lang w:eastAsia="hr-HR"/>
              </w:rPr>
            </w:pPr>
          </w:p>
        </w:tc>
      </w:tr>
    </w:tbl>
    <w:p w14:paraId="4C931EC6" w14:textId="77777777" w:rsidR="000E0422" w:rsidRPr="004631A0" w:rsidRDefault="000E0422" w:rsidP="000E0422">
      <w:pPr>
        <w:rPr>
          <w:rFonts w:ascii="Book Antiqua" w:hAnsi="Book Antiqua" w:cs="Arial"/>
          <w:b/>
          <w:bCs/>
        </w:rPr>
      </w:pPr>
    </w:p>
    <w:p w14:paraId="4310646D" w14:textId="77777777" w:rsidR="000E0422" w:rsidRPr="004631A0" w:rsidRDefault="000E0422" w:rsidP="000E0422">
      <w:pPr>
        <w:pStyle w:val="Odlomakpopisa"/>
        <w:numPr>
          <w:ilvl w:val="0"/>
          <w:numId w:val="47"/>
        </w:numPr>
        <w:rPr>
          <w:rFonts w:ascii="Book Antiqua" w:hAnsi="Book Antiqua" w:cs="Arial"/>
        </w:rPr>
      </w:pPr>
      <w:r w:rsidRPr="004631A0">
        <w:rPr>
          <w:rFonts w:ascii="Book Antiqua" w:hAnsi="Book Antiqua" w:cs="Arial"/>
        </w:rPr>
        <w:t>Pokazatelji rezultata:</w:t>
      </w:r>
    </w:p>
    <w:tbl>
      <w:tblPr>
        <w:tblW w:w="9338" w:type="dxa"/>
        <w:jc w:val="center"/>
        <w:tblLook w:val="04A0" w:firstRow="1" w:lastRow="0" w:firstColumn="1" w:lastColumn="0" w:noHBand="0" w:noVBand="1"/>
      </w:tblPr>
      <w:tblGrid>
        <w:gridCol w:w="1654"/>
        <w:gridCol w:w="1506"/>
        <w:gridCol w:w="999"/>
        <w:gridCol w:w="1515"/>
        <w:gridCol w:w="1196"/>
        <w:gridCol w:w="1234"/>
        <w:gridCol w:w="1234"/>
      </w:tblGrid>
      <w:tr w:rsidR="00D72E6D" w:rsidRPr="004631A0" w14:paraId="7F64ABD5" w14:textId="77777777" w:rsidTr="009F4944">
        <w:trPr>
          <w:trHeight w:val="564"/>
          <w:jc w:val="center"/>
        </w:trPr>
        <w:tc>
          <w:tcPr>
            <w:tcW w:w="1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E982E9"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27501244"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506" w:type="dxa"/>
            <w:tcBorders>
              <w:top w:val="single" w:sz="4" w:space="0" w:color="auto"/>
              <w:left w:val="nil"/>
              <w:bottom w:val="single" w:sz="4" w:space="0" w:color="auto"/>
              <w:right w:val="single" w:sz="4" w:space="0" w:color="auto"/>
            </w:tcBorders>
            <w:shd w:val="clear" w:color="auto" w:fill="auto"/>
            <w:noWrap/>
            <w:vAlign w:val="center"/>
            <w:hideMark/>
          </w:tcPr>
          <w:p w14:paraId="45D98A94"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1017" w:type="dxa"/>
            <w:tcBorders>
              <w:top w:val="single" w:sz="4" w:space="0" w:color="auto"/>
              <w:left w:val="nil"/>
              <w:bottom w:val="single" w:sz="4" w:space="0" w:color="auto"/>
              <w:right w:val="single" w:sz="4" w:space="0" w:color="auto"/>
            </w:tcBorders>
            <w:vAlign w:val="center"/>
          </w:tcPr>
          <w:p w14:paraId="45A61B5E"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Jedinica</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74C98E" w14:textId="1A08B260"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w:t>
            </w:r>
            <w:r w:rsidR="00D72E6D" w:rsidRPr="004631A0">
              <w:rPr>
                <w:rFonts w:ascii="Book Antiqua" w:eastAsia="Times New Roman" w:hAnsi="Book Antiqua" w:cs="Arial"/>
                <w:lang w:eastAsia="hr-HR"/>
              </w:rPr>
              <w:t>4</w:t>
            </w:r>
            <w:r w:rsidRPr="004631A0">
              <w:rPr>
                <w:rFonts w:ascii="Book Antiqua" w:eastAsia="Times New Roman" w:hAnsi="Book Antiqua" w:cs="Arial"/>
                <w:lang w:eastAsia="hr-HR"/>
              </w:rPr>
              <w:t>.</w:t>
            </w:r>
          </w:p>
        </w:tc>
        <w:tc>
          <w:tcPr>
            <w:tcW w:w="1107" w:type="dxa"/>
            <w:tcBorders>
              <w:top w:val="single" w:sz="4" w:space="0" w:color="auto"/>
              <w:left w:val="nil"/>
              <w:bottom w:val="single" w:sz="4" w:space="0" w:color="auto"/>
              <w:right w:val="single" w:sz="4" w:space="0" w:color="auto"/>
            </w:tcBorders>
            <w:shd w:val="clear" w:color="auto" w:fill="auto"/>
            <w:vAlign w:val="center"/>
            <w:hideMark/>
          </w:tcPr>
          <w:p w14:paraId="6B650F58"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1F0A9D1B" w14:textId="4EEE0BEE"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r w:rsidR="000E0422" w:rsidRPr="004631A0">
              <w:rPr>
                <w:rFonts w:ascii="Book Antiqua" w:eastAsia="Times New Roman" w:hAnsi="Book Antiqua" w:cs="Arial"/>
                <w:lang w:eastAsia="hr-HR"/>
              </w:rPr>
              <w:t>.</w:t>
            </w:r>
          </w:p>
        </w:tc>
        <w:tc>
          <w:tcPr>
            <w:tcW w:w="1335" w:type="dxa"/>
            <w:tcBorders>
              <w:top w:val="single" w:sz="4" w:space="0" w:color="auto"/>
              <w:left w:val="nil"/>
              <w:bottom w:val="single" w:sz="4" w:space="0" w:color="auto"/>
              <w:right w:val="single" w:sz="4" w:space="0" w:color="auto"/>
            </w:tcBorders>
            <w:vAlign w:val="center"/>
          </w:tcPr>
          <w:p w14:paraId="7539CB47"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45386505" w14:textId="0E75DEDB"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r w:rsidR="000E0422" w:rsidRPr="004631A0">
              <w:rPr>
                <w:rFonts w:ascii="Book Antiqua" w:eastAsia="Times New Roman" w:hAnsi="Book Antiqua" w:cs="Arial"/>
                <w:lang w:eastAsia="hr-HR"/>
              </w:rPr>
              <w:t>.</w:t>
            </w:r>
          </w:p>
        </w:tc>
        <w:tc>
          <w:tcPr>
            <w:tcW w:w="1335" w:type="dxa"/>
            <w:tcBorders>
              <w:top w:val="single" w:sz="4" w:space="0" w:color="auto"/>
              <w:left w:val="nil"/>
              <w:bottom w:val="single" w:sz="4" w:space="0" w:color="auto"/>
              <w:right w:val="single" w:sz="4" w:space="0" w:color="auto"/>
            </w:tcBorders>
          </w:tcPr>
          <w:p w14:paraId="1F883EF8"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48E474E1" w14:textId="3F680B5D" w:rsidR="000E0422" w:rsidRPr="004631A0" w:rsidRDefault="009A140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r w:rsidR="000E0422" w:rsidRPr="004631A0">
              <w:rPr>
                <w:rFonts w:ascii="Book Antiqua" w:eastAsia="Times New Roman" w:hAnsi="Book Antiqua" w:cs="Arial"/>
                <w:lang w:eastAsia="hr-HR"/>
              </w:rPr>
              <w:t>.</w:t>
            </w:r>
          </w:p>
        </w:tc>
      </w:tr>
      <w:tr w:rsidR="00D72E6D" w:rsidRPr="004631A0" w14:paraId="362974FD" w14:textId="77777777" w:rsidTr="009F4944">
        <w:trPr>
          <w:trHeight w:val="282"/>
          <w:jc w:val="center"/>
        </w:trPr>
        <w:tc>
          <w:tcPr>
            <w:tcW w:w="15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211140" w14:textId="77777777" w:rsidR="000E0422" w:rsidRPr="004631A0" w:rsidRDefault="000E0422" w:rsidP="009F4944">
            <w:pPr>
              <w:spacing w:after="0"/>
              <w:jc w:val="center"/>
              <w:rPr>
                <w:rFonts w:ascii="Book Antiqua" w:hAnsi="Book Antiqua"/>
              </w:rPr>
            </w:pPr>
            <w:r w:rsidRPr="004631A0">
              <w:rPr>
                <w:rFonts w:ascii="Book Antiqua" w:eastAsia="Times New Roman" w:hAnsi="Book Antiqua" w:cs="Arial"/>
                <w:lang w:eastAsia="hr-HR"/>
              </w:rPr>
              <w:t>Izrada projektne dokumentacije</w:t>
            </w:r>
          </w:p>
        </w:tc>
        <w:tc>
          <w:tcPr>
            <w:tcW w:w="1506" w:type="dxa"/>
            <w:tcBorders>
              <w:top w:val="single" w:sz="4" w:space="0" w:color="auto"/>
              <w:left w:val="nil"/>
              <w:bottom w:val="single" w:sz="4" w:space="0" w:color="auto"/>
              <w:right w:val="single" w:sz="4" w:space="0" w:color="auto"/>
            </w:tcBorders>
            <w:shd w:val="clear" w:color="auto" w:fill="auto"/>
            <w:noWrap/>
            <w:vAlign w:val="center"/>
            <w:hideMark/>
          </w:tcPr>
          <w:p w14:paraId="139F9C4B" w14:textId="77777777" w:rsidR="000E0422" w:rsidRPr="004631A0" w:rsidRDefault="000E0422" w:rsidP="009F4944">
            <w:pPr>
              <w:spacing w:after="0"/>
              <w:jc w:val="center"/>
              <w:rPr>
                <w:rFonts w:ascii="Book Antiqua" w:hAnsi="Book Antiqua"/>
              </w:rPr>
            </w:pPr>
            <w:r w:rsidRPr="004631A0">
              <w:rPr>
                <w:rFonts w:ascii="Book Antiqua" w:eastAsia="Times New Roman" w:hAnsi="Book Antiqua" w:cs="Arial"/>
                <w:lang w:eastAsia="hr-HR"/>
              </w:rPr>
              <w:t>Izgradnja objekta za brigu o starijim osobama</w:t>
            </w:r>
          </w:p>
        </w:tc>
        <w:tc>
          <w:tcPr>
            <w:tcW w:w="1017" w:type="dxa"/>
            <w:tcBorders>
              <w:top w:val="nil"/>
              <w:left w:val="nil"/>
              <w:bottom w:val="single" w:sz="4" w:space="0" w:color="auto"/>
              <w:right w:val="single" w:sz="4" w:space="0" w:color="auto"/>
            </w:tcBorders>
            <w:vAlign w:val="center"/>
          </w:tcPr>
          <w:p w14:paraId="6D3BAD21"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6DBA8F"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w:t>
            </w:r>
          </w:p>
        </w:tc>
        <w:tc>
          <w:tcPr>
            <w:tcW w:w="1107" w:type="dxa"/>
            <w:tcBorders>
              <w:top w:val="nil"/>
              <w:left w:val="nil"/>
              <w:bottom w:val="single" w:sz="4" w:space="0" w:color="auto"/>
              <w:right w:val="single" w:sz="4" w:space="0" w:color="auto"/>
            </w:tcBorders>
            <w:shd w:val="clear" w:color="auto" w:fill="auto"/>
            <w:noWrap/>
            <w:vAlign w:val="center"/>
          </w:tcPr>
          <w:p w14:paraId="7D9AC541"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w:t>
            </w:r>
          </w:p>
        </w:tc>
        <w:tc>
          <w:tcPr>
            <w:tcW w:w="1335" w:type="dxa"/>
            <w:tcBorders>
              <w:top w:val="nil"/>
              <w:left w:val="nil"/>
              <w:bottom w:val="single" w:sz="4" w:space="0" w:color="auto"/>
              <w:right w:val="single" w:sz="4" w:space="0" w:color="auto"/>
            </w:tcBorders>
            <w:vAlign w:val="center"/>
          </w:tcPr>
          <w:p w14:paraId="358E4F7E"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335" w:type="dxa"/>
            <w:tcBorders>
              <w:top w:val="nil"/>
              <w:left w:val="nil"/>
              <w:bottom w:val="single" w:sz="4" w:space="0" w:color="auto"/>
              <w:right w:val="single" w:sz="4" w:space="0" w:color="auto"/>
            </w:tcBorders>
            <w:vAlign w:val="center"/>
          </w:tcPr>
          <w:p w14:paraId="2F8C586F"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r>
    </w:tbl>
    <w:p w14:paraId="6F79DF81" w14:textId="77777777" w:rsidR="000E0422" w:rsidRPr="004631A0" w:rsidRDefault="000E0422" w:rsidP="000E0422">
      <w:pPr>
        <w:ind w:left="142"/>
        <w:rPr>
          <w:rFonts w:ascii="Book Antiqua" w:hAnsi="Book Antiqua" w:cs="Arial"/>
        </w:rPr>
      </w:pPr>
    </w:p>
    <w:tbl>
      <w:tblPr>
        <w:tblW w:w="9825" w:type="dxa"/>
        <w:tblInd w:w="93" w:type="dxa"/>
        <w:tblLayout w:type="fixed"/>
        <w:tblLook w:val="04A0" w:firstRow="1" w:lastRow="0" w:firstColumn="1" w:lastColumn="0" w:noHBand="0" w:noVBand="1"/>
      </w:tblPr>
      <w:tblGrid>
        <w:gridCol w:w="9825"/>
      </w:tblGrid>
      <w:tr w:rsidR="00B538FA" w:rsidRPr="004631A0" w14:paraId="22A2C2A7" w14:textId="77777777" w:rsidTr="009F4944">
        <w:trPr>
          <w:trHeight w:val="266"/>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318050A6" w14:textId="77777777" w:rsidR="000E0422" w:rsidRPr="004631A0" w:rsidRDefault="000E0422" w:rsidP="009F4944">
            <w:pPr>
              <w:spacing w:after="0"/>
              <w:rPr>
                <w:rFonts w:ascii="Book Antiqua" w:eastAsia="Times New Roman" w:hAnsi="Book Antiqua" w:cs="Arial"/>
                <w:b/>
                <w:bCs/>
                <w:i/>
                <w:iCs/>
                <w:lang w:eastAsia="hr-HR"/>
              </w:rPr>
            </w:pPr>
            <w:r w:rsidRPr="004631A0">
              <w:rPr>
                <w:rFonts w:ascii="Book Antiqua" w:eastAsia="Times New Roman" w:hAnsi="Book Antiqua" w:cs="Arial"/>
                <w:b/>
                <w:bCs/>
                <w:i/>
                <w:iCs/>
                <w:lang w:eastAsia="hr-HR"/>
              </w:rPr>
              <w:t>Program 1001 GOSPODARENJE OTPADOM</w:t>
            </w:r>
          </w:p>
        </w:tc>
      </w:tr>
      <w:tr w:rsidR="00B538FA" w:rsidRPr="004631A0" w14:paraId="2DFC37DC" w14:textId="77777777" w:rsidTr="009F4944">
        <w:trPr>
          <w:trHeight w:val="576"/>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59124C0B" w14:textId="77777777" w:rsidR="000E0422" w:rsidRPr="004631A0" w:rsidRDefault="000E0422" w:rsidP="009F4944">
            <w:pPr>
              <w:spacing w:after="0"/>
              <w:rPr>
                <w:rFonts w:ascii="Book Antiqua" w:eastAsia="Times New Roman" w:hAnsi="Book Antiqua" w:cs="Arial"/>
                <w:lang w:eastAsia="hr-HR"/>
              </w:rPr>
            </w:pPr>
            <w:r w:rsidRPr="004631A0">
              <w:rPr>
                <w:rFonts w:ascii="Book Antiqua" w:eastAsia="Times New Roman" w:hAnsi="Book Antiqua" w:cs="Arial"/>
                <w:b/>
                <w:lang w:eastAsia="hr-HR"/>
              </w:rPr>
              <w:t>Opis programa</w:t>
            </w:r>
            <w:r w:rsidRPr="004631A0">
              <w:rPr>
                <w:rFonts w:ascii="Book Antiqua" w:eastAsia="Times New Roman" w:hAnsi="Book Antiqua" w:cs="Arial"/>
                <w:lang w:eastAsia="hr-HR"/>
              </w:rPr>
              <w:t>: Grad Dugo Selo ulaže u sustav gospodarenja izgradnjom objekata za gospodarenje otpadom i sufinanciranjem nabave opreme.</w:t>
            </w:r>
          </w:p>
        </w:tc>
      </w:tr>
      <w:tr w:rsidR="00B538FA" w:rsidRPr="004631A0" w14:paraId="15F122D1" w14:textId="77777777" w:rsidTr="009F4944">
        <w:trPr>
          <w:trHeight w:val="58"/>
        </w:trPr>
        <w:tc>
          <w:tcPr>
            <w:tcW w:w="9825" w:type="dxa"/>
            <w:tcBorders>
              <w:top w:val="single" w:sz="4" w:space="0" w:color="auto"/>
              <w:left w:val="single" w:sz="4" w:space="0" w:color="auto"/>
              <w:bottom w:val="single" w:sz="4" w:space="0" w:color="auto"/>
              <w:right w:val="single" w:sz="4" w:space="0" w:color="auto"/>
            </w:tcBorders>
            <w:shd w:val="clear" w:color="auto" w:fill="auto"/>
            <w:noWrap/>
            <w:hideMark/>
          </w:tcPr>
          <w:p w14:paraId="3FF7C20C" w14:textId="77777777" w:rsidR="000E0422" w:rsidRPr="004631A0" w:rsidRDefault="000E0422" w:rsidP="009F4944">
            <w:pPr>
              <w:spacing w:after="0"/>
              <w:rPr>
                <w:rFonts w:ascii="Book Antiqua" w:eastAsia="Times New Roman" w:hAnsi="Book Antiqua" w:cs="Arial"/>
                <w:lang w:eastAsia="hr-HR"/>
              </w:rPr>
            </w:pPr>
            <w:r w:rsidRPr="004631A0">
              <w:rPr>
                <w:rFonts w:ascii="Book Antiqua" w:eastAsia="Times New Roman" w:hAnsi="Book Antiqua" w:cs="Arial"/>
                <w:b/>
                <w:lang w:eastAsia="hr-HR"/>
              </w:rPr>
              <w:lastRenderedPageBreak/>
              <w:t>Zakonske i druge pravne osnove programa</w:t>
            </w:r>
            <w:r w:rsidRPr="004631A0">
              <w:rPr>
                <w:rFonts w:ascii="Book Antiqua" w:eastAsia="Times New Roman" w:hAnsi="Book Antiqua" w:cs="Arial"/>
                <w:lang w:eastAsia="hr-HR"/>
              </w:rPr>
              <w:t>:</w:t>
            </w:r>
          </w:p>
          <w:p w14:paraId="1EDC1902" w14:textId="76782CD8" w:rsidR="000E0422" w:rsidRPr="004631A0" w:rsidRDefault="000E0422" w:rsidP="009F4944">
            <w:pPr>
              <w:pStyle w:val="Odlomakpopisa"/>
              <w:numPr>
                <w:ilvl w:val="0"/>
                <w:numId w:val="1"/>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Zakonu o gospodarenju otpadom (NN 84/21</w:t>
            </w:r>
            <w:r w:rsidR="00C711AE" w:rsidRPr="004631A0">
              <w:rPr>
                <w:rFonts w:ascii="Book Antiqua" w:eastAsia="Times New Roman" w:hAnsi="Book Antiqua" w:cs="Arial"/>
                <w:lang w:eastAsia="hr-HR"/>
              </w:rPr>
              <w:t>, 142/23</w:t>
            </w:r>
            <w:r w:rsidRPr="004631A0">
              <w:rPr>
                <w:rFonts w:ascii="Book Antiqua" w:eastAsia="Times New Roman" w:hAnsi="Book Antiqua" w:cs="Arial"/>
                <w:lang w:eastAsia="hr-HR"/>
              </w:rPr>
              <w:t>)</w:t>
            </w:r>
          </w:p>
          <w:p w14:paraId="7CB8229C" w14:textId="77777777" w:rsidR="000E0422" w:rsidRPr="004631A0" w:rsidRDefault="000E0422" w:rsidP="009F4944">
            <w:pPr>
              <w:pStyle w:val="Odlomakpopisa"/>
              <w:numPr>
                <w:ilvl w:val="0"/>
                <w:numId w:val="1"/>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Zakon o gradnji (NN 153/13, 20/17, 39/19, 125/19)</w:t>
            </w:r>
          </w:p>
          <w:p w14:paraId="3F14C66A" w14:textId="77777777" w:rsidR="000E0422" w:rsidRPr="004631A0" w:rsidRDefault="000E0422" w:rsidP="009F4944">
            <w:pPr>
              <w:pStyle w:val="Odlomakpopisa"/>
              <w:numPr>
                <w:ilvl w:val="0"/>
                <w:numId w:val="1"/>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 xml:space="preserve">Zakon o poslovima i djelatnostima prostornog uređenja i gradnje (NN 78/15, 118/18, 110/19) </w:t>
            </w:r>
          </w:p>
          <w:p w14:paraId="1B0CA135" w14:textId="57EAB6FA" w:rsidR="000E0422" w:rsidRPr="004631A0" w:rsidRDefault="000E0422" w:rsidP="009F4944">
            <w:pPr>
              <w:pStyle w:val="Odlomakpopisa"/>
              <w:numPr>
                <w:ilvl w:val="0"/>
                <w:numId w:val="1"/>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Pravilnik o jednostavnim i drugim građevinama i radovima (NN 112/17, 34/18, 36/19, 98/19, 31/20, 74/22</w:t>
            </w:r>
            <w:r w:rsidR="00C711AE" w:rsidRPr="004631A0">
              <w:rPr>
                <w:rFonts w:ascii="Book Antiqua" w:eastAsia="Times New Roman" w:hAnsi="Book Antiqua" w:cs="Arial"/>
                <w:lang w:eastAsia="hr-HR"/>
              </w:rPr>
              <w:t>, 155/23</w:t>
            </w:r>
            <w:r w:rsidRPr="004631A0">
              <w:rPr>
                <w:rFonts w:ascii="Book Antiqua" w:eastAsia="Times New Roman" w:hAnsi="Book Antiqua" w:cs="Arial"/>
                <w:lang w:eastAsia="hr-HR"/>
              </w:rPr>
              <w:t>)</w:t>
            </w:r>
          </w:p>
          <w:p w14:paraId="4E9139C8" w14:textId="77777777" w:rsidR="000E0422" w:rsidRPr="004631A0" w:rsidRDefault="000E0422" w:rsidP="009F4944">
            <w:pPr>
              <w:pStyle w:val="Odlomakpopisa"/>
              <w:numPr>
                <w:ilvl w:val="0"/>
                <w:numId w:val="1"/>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Posebne uzance o građenju (NN 137/21)</w:t>
            </w:r>
          </w:p>
          <w:p w14:paraId="34628B18" w14:textId="77777777" w:rsidR="000E0422" w:rsidRPr="004631A0" w:rsidRDefault="000E0422" w:rsidP="009F4944">
            <w:pPr>
              <w:pStyle w:val="Odlomakpopisa"/>
              <w:numPr>
                <w:ilvl w:val="0"/>
                <w:numId w:val="1"/>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Zakon o prostornom uređenju (NN 153/13, 65/17, 114/18, 39/19, 98/19, 67/23)</w:t>
            </w:r>
          </w:p>
          <w:p w14:paraId="437EDE9A" w14:textId="6448BE6C" w:rsidR="000E0422" w:rsidRPr="004631A0" w:rsidRDefault="000E0422" w:rsidP="009F4944">
            <w:pPr>
              <w:pStyle w:val="Odlomakpopisa"/>
              <w:numPr>
                <w:ilvl w:val="0"/>
                <w:numId w:val="1"/>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Zakon o obveznim odnosima (NN 35/05, 41/08, 125/11, 78/15, 29/18, 126/21, 114/22, 156/22</w:t>
            </w:r>
            <w:r w:rsidR="00C711AE" w:rsidRPr="004631A0">
              <w:rPr>
                <w:rFonts w:ascii="Book Antiqua" w:eastAsia="Times New Roman" w:hAnsi="Book Antiqua" w:cs="Arial"/>
                <w:lang w:eastAsia="hr-HR"/>
              </w:rPr>
              <w:t>, 155/23</w:t>
            </w:r>
            <w:r w:rsidRPr="004631A0">
              <w:rPr>
                <w:rFonts w:ascii="Book Antiqua" w:eastAsia="Times New Roman" w:hAnsi="Book Antiqua" w:cs="Arial"/>
                <w:lang w:eastAsia="hr-HR"/>
              </w:rPr>
              <w:t>)</w:t>
            </w:r>
          </w:p>
          <w:p w14:paraId="752E8D56" w14:textId="77777777" w:rsidR="000E0422" w:rsidRPr="004631A0" w:rsidRDefault="000E0422" w:rsidP="009F4944">
            <w:pPr>
              <w:pStyle w:val="Odlomakpopisa"/>
              <w:numPr>
                <w:ilvl w:val="0"/>
                <w:numId w:val="1"/>
              </w:num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Zakon o javnoj nabavi (NN 120/16, 114/22)</w:t>
            </w:r>
          </w:p>
        </w:tc>
      </w:tr>
      <w:tr w:rsidR="000E0422" w:rsidRPr="004631A0" w14:paraId="3745E822" w14:textId="77777777" w:rsidTr="009F4944">
        <w:trPr>
          <w:trHeight w:val="584"/>
        </w:trPr>
        <w:tc>
          <w:tcPr>
            <w:tcW w:w="9825" w:type="dxa"/>
            <w:tcBorders>
              <w:top w:val="single" w:sz="4" w:space="0" w:color="auto"/>
              <w:left w:val="single" w:sz="4" w:space="0" w:color="auto"/>
              <w:bottom w:val="single" w:sz="4" w:space="0" w:color="auto"/>
              <w:right w:val="single" w:sz="4" w:space="0" w:color="000000"/>
            </w:tcBorders>
            <w:shd w:val="clear" w:color="auto" w:fill="auto"/>
            <w:hideMark/>
          </w:tcPr>
          <w:p w14:paraId="5ED16817" w14:textId="1B6FD17C" w:rsidR="000E0422" w:rsidRPr="004631A0" w:rsidRDefault="000E0422" w:rsidP="009F4944">
            <w:pPr>
              <w:spacing w:after="0"/>
              <w:jc w:val="both"/>
              <w:rPr>
                <w:rFonts w:ascii="Book Antiqua" w:eastAsia="Times New Roman" w:hAnsi="Book Antiqua" w:cs="Arial"/>
                <w:b/>
                <w:lang w:eastAsia="hr-HR"/>
              </w:rPr>
            </w:pPr>
            <w:r w:rsidRPr="004631A0">
              <w:rPr>
                <w:rFonts w:ascii="Book Antiqua" w:eastAsia="Times New Roman" w:hAnsi="Book Antiqua" w:cs="Arial"/>
                <w:b/>
                <w:lang w:eastAsia="hr-HR"/>
              </w:rPr>
              <w:t xml:space="preserve">Ciljevi provedbe programa u razdoblju </w:t>
            </w:r>
            <w:r w:rsidR="00FF266E" w:rsidRPr="004631A0">
              <w:rPr>
                <w:rFonts w:ascii="Book Antiqua" w:eastAsia="Times New Roman" w:hAnsi="Book Antiqua" w:cs="Arial"/>
                <w:b/>
                <w:lang w:eastAsia="hr-HR"/>
              </w:rPr>
              <w:t>2025</w:t>
            </w:r>
            <w:r w:rsidRPr="004631A0">
              <w:rPr>
                <w:rFonts w:ascii="Book Antiqua" w:eastAsia="Times New Roman" w:hAnsi="Book Antiqua" w:cs="Arial"/>
                <w:b/>
                <w:lang w:eastAsia="hr-HR"/>
              </w:rPr>
              <w:t>.-</w:t>
            </w:r>
            <w:r w:rsidR="009A1406" w:rsidRPr="004631A0">
              <w:rPr>
                <w:rFonts w:ascii="Book Antiqua" w:eastAsia="Times New Roman" w:hAnsi="Book Antiqua" w:cs="Arial"/>
                <w:b/>
                <w:lang w:eastAsia="hr-HR"/>
              </w:rPr>
              <w:t>2027</w:t>
            </w:r>
            <w:r w:rsidRPr="004631A0">
              <w:rPr>
                <w:rFonts w:ascii="Book Antiqua" w:eastAsia="Times New Roman" w:hAnsi="Book Antiqua" w:cs="Arial"/>
                <w:b/>
                <w:lang w:eastAsia="hr-HR"/>
              </w:rPr>
              <w:t>.</w:t>
            </w:r>
          </w:p>
          <w:p w14:paraId="22933517" w14:textId="77777777" w:rsidR="000E0422" w:rsidRPr="004631A0" w:rsidRDefault="000E0422" w:rsidP="009F4944">
            <w:p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U promatranom razdoblju planira se nastavak radova na izgradnji zelenih otoka na području grada da bi se potaklo razdvajanje otpada, otvaranje nove izgradnje jame za odlaganje miješanog komunalnog otpada na Odlagalištu komunalnog otpada Andrilovec te zbrinuti opasne komponente otpada putem ovlaštenih pravnih osoba.</w:t>
            </w:r>
          </w:p>
          <w:p w14:paraId="04687B11" w14:textId="77777777" w:rsidR="000E0422" w:rsidRPr="004631A0" w:rsidRDefault="000E0422" w:rsidP="009F4944">
            <w:pPr>
              <w:spacing w:after="0"/>
              <w:jc w:val="both"/>
              <w:rPr>
                <w:rFonts w:ascii="Book Antiqua" w:eastAsia="Times New Roman" w:hAnsi="Book Antiqua" w:cs="Arial"/>
                <w:i/>
                <w:lang w:eastAsia="hr-HR"/>
              </w:rPr>
            </w:pPr>
          </w:p>
        </w:tc>
      </w:tr>
    </w:tbl>
    <w:p w14:paraId="0FE73998" w14:textId="77777777" w:rsidR="000E0422" w:rsidRPr="004631A0" w:rsidRDefault="000E0422" w:rsidP="000E0422">
      <w:pPr>
        <w:rPr>
          <w:rFonts w:ascii="Book Antiqua" w:hAnsi="Book Antiqua"/>
        </w:rPr>
      </w:pPr>
    </w:p>
    <w:p w14:paraId="34993C82" w14:textId="77777777" w:rsidR="000E0422" w:rsidRPr="004631A0" w:rsidRDefault="000E0422" w:rsidP="000E0422">
      <w:pPr>
        <w:pStyle w:val="Odlomakpopisa"/>
        <w:numPr>
          <w:ilvl w:val="0"/>
          <w:numId w:val="1"/>
        </w:numPr>
        <w:spacing w:after="0"/>
        <w:rPr>
          <w:rFonts w:ascii="Book Antiqua" w:hAnsi="Book Antiqua" w:cs="Arial"/>
        </w:rPr>
      </w:pPr>
      <w:r w:rsidRPr="004631A0">
        <w:rPr>
          <w:rFonts w:ascii="Book Antiqua" w:hAnsi="Book Antiqua" w:cs="Arial"/>
        </w:rPr>
        <w:t>Procjena i ishodište potrebnih sredstava za aktivnosti/projekte unutar programa</w:t>
      </w:r>
    </w:p>
    <w:p w14:paraId="75B31B38" w14:textId="77777777" w:rsidR="000E0422" w:rsidRPr="004631A0" w:rsidRDefault="000E0422" w:rsidP="000E0422">
      <w:pPr>
        <w:spacing w:after="0"/>
        <w:rPr>
          <w:rFonts w:ascii="Book Antiqua" w:hAnsi="Book Antiqua" w:cs="Arial"/>
        </w:rPr>
      </w:pPr>
    </w:p>
    <w:tbl>
      <w:tblPr>
        <w:tblW w:w="7812" w:type="dxa"/>
        <w:jc w:val="center"/>
        <w:tblLook w:val="04A0" w:firstRow="1" w:lastRow="0" w:firstColumn="1" w:lastColumn="0" w:noHBand="0" w:noVBand="1"/>
      </w:tblPr>
      <w:tblGrid>
        <w:gridCol w:w="3701"/>
        <w:gridCol w:w="1417"/>
        <w:gridCol w:w="1383"/>
        <w:gridCol w:w="1311"/>
      </w:tblGrid>
      <w:tr w:rsidR="00B538FA" w:rsidRPr="004631A0" w14:paraId="71FDD70F" w14:textId="77777777" w:rsidTr="009F4944">
        <w:trPr>
          <w:trHeight w:val="564"/>
          <w:jc w:val="center"/>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2824EF" w14:textId="77777777" w:rsidR="000E0422" w:rsidRPr="004631A0" w:rsidRDefault="000E0422" w:rsidP="009F4944">
            <w:pPr>
              <w:spacing w:after="0"/>
              <w:jc w:val="center"/>
              <w:rPr>
                <w:rFonts w:ascii="Book Antiqua" w:eastAsia="Times New Roman" w:hAnsi="Book Antiqua" w:cs="Arial"/>
                <w:b/>
                <w:lang w:eastAsia="hr-HR"/>
              </w:rPr>
            </w:pPr>
            <w:r w:rsidRPr="004631A0">
              <w:rPr>
                <w:rFonts w:ascii="Book Antiqua" w:eastAsia="Times New Roman" w:hAnsi="Book Antiqua" w:cs="Arial"/>
                <w:b/>
                <w:lang w:eastAsia="hr-HR"/>
              </w:rPr>
              <w:t>Naziv aktivnosti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61DCCBF" w14:textId="77777777" w:rsidR="000E0422" w:rsidRPr="004631A0" w:rsidRDefault="000E0422" w:rsidP="009F4944">
            <w:pPr>
              <w:spacing w:after="0"/>
              <w:jc w:val="center"/>
              <w:rPr>
                <w:rFonts w:ascii="Book Antiqua" w:eastAsia="Times New Roman" w:hAnsi="Book Antiqua" w:cs="Arial"/>
                <w:b/>
                <w:lang w:eastAsia="hr-HR"/>
              </w:rPr>
            </w:pPr>
            <w:r w:rsidRPr="004631A0">
              <w:rPr>
                <w:rFonts w:ascii="Book Antiqua" w:eastAsia="Times New Roman" w:hAnsi="Book Antiqua" w:cs="Arial"/>
                <w:b/>
                <w:lang w:eastAsia="hr-HR"/>
              </w:rPr>
              <w:t>Proračun</w:t>
            </w:r>
          </w:p>
          <w:p w14:paraId="2044B932" w14:textId="2165C5EE" w:rsidR="000E0422" w:rsidRPr="004631A0" w:rsidRDefault="00FF266E" w:rsidP="009F4944">
            <w:pPr>
              <w:spacing w:after="0"/>
              <w:jc w:val="center"/>
              <w:rPr>
                <w:rFonts w:ascii="Book Antiqua" w:eastAsia="Times New Roman" w:hAnsi="Book Antiqua" w:cs="Arial"/>
                <w:b/>
                <w:lang w:eastAsia="hr-HR"/>
              </w:rPr>
            </w:pPr>
            <w:r w:rsidRPr="004631A0">
              <w:rPr>
                <w:rFonts w:ascii="Book Antiqua" w:eastAsia="Times New Roman" w:hAnsi="Book Antiqua" w:cs="Arial"/>
                <w:b/>
                <w:lang w:eastAsia="hr-HR"/>
              </w:rPr>
              <w:t>2025</w:t>
            </w:r>
            <w:r w:rsidR="000E0422" w:rsidRPr="004631A0">
              <w:rPr>
                <w:rFonts w:ascii="Book Antiqua" w:eastAsia="Times New Roman" w:hAnsi="Book Antiqua" w:cs="Arial"/>
                <w:b/>
                <w:lang w:eastAsia="hr-HR"/>
              </w:rPr>
              <w:t>.</w:t>
            </w:r>
          </w:p>
        </w:tc>
        <w:tc>
          <w:tcPr>
            <w:tcW w:w="1383" w:type="dxa"/>
            <w:tcBorders>
              <w:top w:val="single" w:sz="4" w:space="0" w:color="auto"/>
              <w:left w:val="nil"/>
              <w:bottom w:val="single" w:sz="4" w:space="0" w:color="auto"/>
              <w:right w:val="single" w:sz="4" w:space="0" w:color="auto"/>
            </w:tcBorders>
            <w:shd w:val="clear" w:color="auto" w:fill="auto"/>
            <w:vAlign w:val="center"/>
            <w:hideMark/>
          </w:tcPr>
          <w:p w14:paraId="078165AB" w14:textId="3DD5294C" w:rsidR="000E0422" w:rsidRPr="004631A0" w:rsidRDefault="000E0422" w:rsidP="009F4944">
            <w:pPr>
              <w:spacing w:after="0"/>
              <w:jc w:val="center"/>
              <w:rPr>
                <w:rFonts w:ascii="Book Antiqua" w:eastAsia="Times New Roman" w:hAnsi="Book Antiqua" w:cs="Arial"/>
                <w:b/>
                <w:lang w:eastAsia="hr-HR"/>
              </w:rPr>
            </w:pPr>
            <w:r w:rsidRPr="004631A0">
              <w:rPr>
                <w:rFonts w:ascii="Book Antiqua" w:eastAsia="Times New Roman" w:hAnsi="Book Antiqua" w:cs="Arial"/>
                <w:b/>
                <w:lang w:eastAsia="hr-HR"/>
              </w:rPr>
              <w:t xml:space="preserve">Projekcija </w:t>
            </w:r>
            <w:r w:rsidR="00FF266E" w:rsidRPr="004631A0">
              <w:rPr>
                <w:rFonts w:ascii="Book Antiqua" w:eastAsia="Times New Roman" w:hAnsi="Book Antiqua" w:cs="Arial"/>
                <w:b/>
                <w:lang w:eastAsia="hr-HR"/>
              </w:rPr>
              <w:t>2026</w:t>
            </w:r>
            <w:r w:rsidRPr="004631A0">
              <w:rPr>
                <w:rFonts w:ascii="Book Antiqua" w:eastAsia="Times New Roman" w:hAnsi="Book Antiqua" w:cs="Arial"/>
                <w:b/>
                <w:lang w:eastAsia="hr-HR"/>
              </w:rPr>
              <w:t>.</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14:paraId="0A2614EF" w14:textId="1CDCF13C" w:rsidR="000E0422" w:rsidRPr="004631A0" w:rsidRDefault="000E0422" w:rsidP="009F4944">
            <w:pPr>
              <w:spacing w:after="0"/>
              <w:jc w:val="center"/>
              <w:rPr>
                <w:rFonts w:ascii="Book Antiqua" w:eastAsia="Times New Roman" w:hAnsi="Book Antiqua" w:cs="Arial"/>
                <w:b/>
                <w:lang w:eastAsia="hr-HR"/>
              </w:rPr>
            </w:pPr>
            <w:r w:rsidRPr="004631A0">
              <w:rPr>
                <w:rFonts w:ascii="Book Antiqua" w:eastAsia="Times New Roman" w:hAnsi="Book Antiqua" w:cs="Arial"/>
                <w:b/>
                <w:lang w:eastAsia="hr-HR"/>
              </w:rPr>
              <w:t xml:space="preserve">Projekcija </w:t>
            </w:r>
            <w:r w:rsidR="009A1406" w:rsidRPr="004631A0">
              <w:rPr>
                <w:rFonts w:ascii="Book Antiqua" w:eastAsia="Times New Roman" w:hAnsi="Book Antiqua" w:cs="Arial"/>
                <w:b/>
                <w:lang w:eastAsia="hr-HR"/>
              </w:rPr>
              <w:t>2027</w:t>
            </w:r>
            <w:r w:rsidRPr="004631A0">
              <w:rPr>
                <w:rFonts w:ascii="Book Antiqua" w:eastAsia="Times New Roman" w:hAnsi="Book Antiqua" w:cs="Arial"/>
                <w:b/>
                <w:lang w:eastAsia="hr-HR"/>
              </w:rPr>
              <w:t>.</w:t>
            </w:r>
          </w:p>
        </w:tc>
      </w:tr>
      <w:tr w:rsidR="00B538FA" w:rsidRPr="004631A0" w14:paraId="2FBAC890" w14:textId="77777777" w:rsidTr="00B538FA">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32304A2B" w14:textId="77777777" w:rsidR="000E0422" w:rsidRPr="004631A0" w:rsidRDefault="000E0422" w:rsidP="009F4944">
            <w:pPr>
              <w:spacing w:after="0"/>
              <w:rPr>
                <w:rFonts w:ascii="Book Antiqua" w:eastAsia="Times New Roman" w:hAnsi="Book Antiqua" w:cs="Arial"/>
                <w:lang w:eastAsia="hr-HR"/>
              </w:rPr>
            </w:pPr>
            <w:r w:rsidRPr="004631A0">
              <w:rPr>
                <w:rFonts w:ascii="Book Antiqua" w:eastAsia="Times New Roman" w:hAnsi="Book Antiqua" w:cs="Arial"/>
                <w:lang w:eastAsia="hr-HR"/>
              </w:rPr>
              <w:t>Aktivnost A100001 Sakupljanje komunalnog otpada</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19A26DF" w14:textId="54C2D60C" w:rsidR="000E0422" w:rsidRPr="004631A0" w:rsidRDefault="00047453" w:rsidP="00B538FA">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28</w:t>
            </w:r>
            <w:r w:rsidR="000E0422" w:rsidRPr="004631A0">
              <w:rPr>
                <w:rFonts w:ascii="Book Antiqua" w:eastAsia="Times New Roman" w:hAnsi="Book Antiqua" w:cs="Arial"/>
                <w:lang w:eastAsia="hr-HR"/>
              </w:rPr>
              <w:t>.</w:t>
            </w:r>
            <w:r w:rsidRPr="004631A0">
              <w:rPr>
                <w:rFonts w:ascii="Book Antiqua" w:eastAsia="Times New Roman" w:hAnsi="Book Antiqua" w:cs="Arial"/>
                <w:lang w:eastAsia="hr-HR"/>
              </w:rPr>
              <w:t>5</w:t>
            </w:r>
            <w:r w:rsidR="000E0422" w:rsidRPr="004631A0">
              <w:rPr>
                <w:rFonts w:ascii="Book Antiqua" w:eastAsia="Times New Roman" w:hAnsi="Book Antiqua" w:cs="Arial"/>
                <w:lang w:eastAsia="hr-HR"/>
              </w:rPr>
              <w:t>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11D1E4EC" w14:textId="30F07998" w:rsidR="000E0422" w:rsidRPr="004631A0" w:rsidRDefault="00047453" w:rsidP="00B538FA">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29</w:t>
            </w:r>
            <w:r w:rsidR="000E0422" w:rsidRPr="004631A0">
              <w:rPr>
                <w:rFonts w:ascii="Book Antiqua" w:eastAsia="Times New Roman" w:hAnsi="Book Antiqua" w:cs="Arial"/>
                <w:lang w:eastAsia="hr-HR"/>
              </w:rPr>
              <w:t>.</w:t>
            </w:r>
            <w:r w:rsidRPr="004631A0">
              <w:rPr>
                <w:rFonts w:ascii="Book Antiqua" w:eastAsia="Times New Roman" w:hAnsi="Book Antiqua" w:cs="Arial"/>
                <w:lang w:eastAsia="hr-HR"/>
              </w:rPr>
              <w:t>9</w:t>
            </w:r>
            <w:r w:rsidR="000E0422" w:rsidRPr="004631A0">
              <w:rPr>
                <w:rFonts w:ascii="Book Antiqua" w:eastAsia="Times New Roman" w:hAnsi="Book Antiqua" w:cs="Arial"/>
                <w:lang w:eastAsia="hr-HR"/>
              </w:rPr>
              <w:t>00,00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3C47F625" w14:textId="2CEA5D1A" w:rsidR="000E0422" w:rsidRPr="004631A0" w:rsidRDefault="000E0422" w:rsidP="00B538FA">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3</w:t>
            </w:r>
            <w:r w:rsidR="00047453" w:rsidRPr="004631A0">
              <w:rPr>
                <w:rFonts w:ascii="Book Antiqua" w:eastAsia="Times New Roman" w:hAnsi="Book Antiqua" w:cs="Arial"/>
                <w:lang w:eastAsia="hr-HR"/>
              </w:rPr>
              <w:t>1</w:t>
            </w:r>
            <w:r w:rsidRPr="004631A0">
              <w:rPr>
                <w:rFonts w:ascii="Book Antiqua" w:eastAsia="Times New Roman" w:hAnsi="Book Antiqua" w:cs="Arial"/>
                <w:lang w:eastAsia="hr-HR"/>
              </w:rPr>
              <w:t>.</w:t>
            </w:r>
            <w:r w:rsidR="00047453" w:rsidRPr="004631A0">
              <w:rPr>
                <w:rFonts w:ascii="Book Antiqua" w:eastAsia="Times New Roman" w:hAnsi="Book Antiqua" w:cs="Arial"/>
                <w:lang w:eastAsia="hr-HR"/>
              </w:rPr>
              <w:t>4</w:t>
            </w:r>
            <w:r w:rsidRPr="004631A0">
              <w:rPr>
                <w:rFonts w:ascii="Book Antiqua" w:eastAsia="Times New Roman" w:hAnsi="Book Antiqua" w:cs="Arial"/>
                <w:lang w:eastAsia="hr-HR"/>
              </w:rPr>
              <w:t>00,00</w:t>
            </w:r>
          </w:p>
        </w:tc>
      </w:tr>
      <w:tr w:rsidR="00B538FA" w:rsidRPr="004631A0" w14:paraId="24749FF5" w14:textId="77777777" w:rsidTr="00B538FA">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2BAD19AD" w14:textId="77777777" w:rsidR="000E0422" w:rsidRPr="004631A0" w:rsidRDefault="000E0422" w:rsidP="009F4944">
            <w:pPr>
              <w:spacing w:after="0"/>
              <w:rPr>
                <w:rFonts w:ascii="Book Antiqua" w:eastAsia="Times New Roman" w:hAnsi="Book Antiqua" w:cs="Arial"/>
                <w:lang w:eastAsia="hr-HR"/>
              </w:rPr>
            </w:pPr>
            <w:r w:rsidRPr="004631A0">
              <w:rPr>
                <w:rFonts w:ascii="Book Antiqua" w:eastAsia="Times New Roman" w:hAnsi="Book Antiqua" w:cs="Arial"/>
                <w:lang w:eastAsia="hr-HR"/>
              </w:rPr>
              <w:t>Aktivnost A100002 Nabava opreme</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ABEC1C3" w14:textId="77777777" w:rsidR="000E0422" w:rsidRPr="004631A0" w:rsidRDefault="000E0422" w:rsidP="00B538FA">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5.500,00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731C2D5A" w14:textId="3C8CBEDA" w:rsidR="000E0422" w:rsidRPr="004631A0" w:rsidRDefault="000E0422" w:rsidP="00B538FA">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5.</w:t>
            </w:r>
            <w:r w:rsidR="00047453" w:rsidRPr="004631A0">
              <w:rPr>
                <w:rFonts w:ascii="Book Antiqua" w:eastAsia="Times New Roman" w:hAnsi="Book Antiqua" w:cs="Arial"/>
                <w:lang w:eastAsia="hr-HR"/>
              </w:rPr>
              <w:t>8</w:t>
            </w:r>
            <w:r w:rsidRPr="004631A0">
              <w:rPr>
                <w:rFonts w:ascii="Book Antiqua" w:eastAsia="Times New Roman" w:hAnsi="Book Antiqua" w:cs="Arial"/>
                <w:lang w:eastAsia="hr-HR"/>
              </w:rPr>
              <w:t>00,00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1B04DBE5" w14:textId="0943D6A7" w:rsidR="000E0422" w:rsidRPr="004631A0" w:rsidRDefault="00047453" w:rsidP="00B538FA">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6</w:t>
            </w:r>
            <w:r w:rsidR="000E0422" w:rsidRPr="004631A0">
              <w:rPr>
                <w:rFonts w:ascii="Book Antiqua" w:eastAsia="Times New Roman" w:hAnsi="Book Antiqua" w:cs="Arial"/>
                <w:lang w:eastAsia="hr-HR"/>
              </w:rPr>
              <w:t>.</w:t>
            </w:r>
            <w:r w:rsidRPr="004631A0">
              <w:rPr>
                <w:rFonts w:ascii="Book Antiqua" w:eastAsia="Times New Roman" w:hAnsi="Book Antiqua" w:cs="Arial"/>
                <w:lang w:eastAsia="hr-HR"/>
              </w:rPr>
              <w:t>1</w:t>
            </w:r>
            <w:r w:rsidR="000E0422" w:rsidRPr="004631A0">
              <w:rPr>
                <w:rFonts w:ascii="Book Antiqua" w:eastAsia="Times New Roman" w:hAnsi="Book Antiqua" w:cs="Arial"/>
                <w:lang w:eastAsia="hr-HR"/>
              </w:rPr>
              <w:t>00,00</w:t>
            </w:r>
          </w:p>
        </w:tc>
      </w:tr>
      <w:tr w:rsidR="00B538FA" w:rsidRPr="004631A0" w14:paraId="64771B0B" w14:textId="77777777" w:rsidTr="00B538FA">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29294396" w14:textId="77777777" w:rsidR="00B538FA" w:rsidRPr="004631A0" w:rsidRDefault="00B538FA" w:rsidP="00B538FA">
            <w:pPr>
              <w:spacing w:after="0"/>
              <w:rPr>
                <w:rFonts w:ascii="Book Antiqua" w:eastAsia="Times New Roman" w:hAnsi="Book Antiqua" w:cs="Arial"/>
                <w:lang w:eastAsia="hr-HR"/>
              </w:rPr>
            </w:pPr>
            <w:r w:rsidRPr="004631A0">
              <w:rPr>
                <w:rFonts w:ascii="Book Antiqua" w:eastAsia="Times New Roman" w:hAnsi="Book Antiqua" w:cs="Arial"/>
                <w:lang w:eastAsia="hr-HR"/>
              </w:rPr>
              <w:t>Kapitalni projekt K100004 Zeleni otoci</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F129335" w14:textId="7735C2A6" w:rsidR="00B538FA" w:rsidRPr="004631A0" w:rsidRDefault="00B538FA" w:rsidP="00B538FA">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39.100,00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76A61731" w14:textId="1E0AE4FB" w:rsidR="00B538FA" w:rsidRPr="004631A0" w:rsidRDefault="00B538FA" w:rsidP="00B538FA">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41.200,00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5CD4A2D1" w14:textId="3164D69C" w:rsidR="00B538FA" w:rsidRPr="004631A0" w:rsidRDefault="00B538FA" w:rsidP="00B538FA">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43.300,00</w:t>
            </w:r>
          </w:p>
        </w:tc>
      </w:tr>
      <w:tr w:rsidR="00B538FA" w:rsidRPr="004631A0" w14:paraId="487274E3" w14:textId="77777777" w:rsidTr="00B538FA">
        <w:trPr>
          <w:trHeight w:val="282"/>
          <w:jc w:val="center"/>
        </w:trPr>
        <w:tc>
          <w:tcPr>
            <w:tcW w:w="3701" w:type="dxa"/>
            <w:tcBorders>
              <w:top w:val="single" w:sz="4" w:space="0" w:color="auto"/>
              <w:left w:val="single" w:sz="4" w:space="0" w:color="auto"/>
              <w:bottom w:val="single" w:sz="4" w:space="0" w:color="auto"/>
              <w:right w:val="single" w:sz="4" w:space="0" w:color="auto"/>
            </w:tcBorders>
            <w:shd w:val="clear" w:color="auto" w:fill="auto"/>
          </w:tcPr>
          <w:p w14:paraId="48555D25" w14:textId="77777777" w:rsidR="00B538FA" w:rsidRPr="004631A0" w:rsidRDefault="00B538FA" w:rsidP="00B538FA">
            <w:pPr>
              <w:spacing w:after="0"/>
              <w:rPr>
                <w:rFonts w:ascii="Book Antiqua" w:eastAsia="Times New Roman" w:hAnsi="Book Antiqua" w:cs="Arial"/>
                <w:lang w:eastAsia="hr-HR"/>
              </w:rPr>
            </w:pPr>
            <w:r w:rsidRPr="004631A0">
              <w:rPr>
                <w:rFonts w:ascii="Book Antiqua" w:eastAsia="Times New Roman" w:hAnsi="Book Antiqua" w:cs="Arial"/>
                <w:lang w:eastAsia="hr-HR"/>
              </w:rPr>
              <w:t>Kapitalni projekt K100005 Izmjena projektne dokumentacije za iskorištenje maksimalnog kapaciteta odlagališta</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DE340B7" w14:textId="7C5855EF" w:rsidR="00B538FA" w:rsidRPr="004631A0" w:rsidRDefault="00B538FA" w:rsidP="00B538FA">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67.000,00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62367203" w14:textId="7EA38002" w:rsidR="00B538FA" w:rsidRPr="004631A0" w:rsidRDefault="00B538FA" w:rsidP="00B538FA">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70.400,00</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5DC0CC82" w14:textId="0DDEA4C2" w:rsidR="00B538FA" w:rsidRPr="004631A0" w:rsidRDefault="00B538FA" w:rsidP="00B538FA">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73.900,00</w:t>
            </w:r>
          </w:p>
        </w:tc>
      </w:tr>
    </w:tbl>
    <w:p w14:paraId="69FB0440" w14:textId="77777777" w:rsidR="000E0422" w:rsidRPr="004631A0" w:rsidRDefault="000E0422" w:rsidP="000E0422">
      <w:pPr>
        <w:rPr>
          <w:rFonts w:ascii="Book Antiqua" w:hAnsi="Book Antiqua" w:cs="Arial"/>
        </w:rPr>
      </w:pPr>
    </w:p>
    <w:p w14:paraId="5DDEF8A5" w14:textId="77777777" w:rsidR="000E0422" w:rsidRPr="004631A0" w:rsidRDefault="000E0422" w:rsidP="000E0422">
      <w:pPr>
        <w:pStyle w:val="Odlomakpopisa"/>
        <w:numPr>
          <w:ilvl w:val="0"/>
          <w:numId w:val="1"/>
        </w:numPr>
        <w:spacing w:after="0"/>
        <w:rPr>
          <w:rFonts w:ascii="Book Antiqua" w:hAnsi="Book Antiqua" w:cs="Arial"/>
        </w:rPr>
      </w:pPr>
      <w:r w:rsidRPr="004631A0">
        <w:rPr>
          <w:rFonts w:ascii="Book Antiqua" w:hAnsi="Book Antiqua" w:cs="Arial"/>
        </w:rPr>
        <w:t>U nastavku se za svaku aktivnost/projekt daje obrazloženje i definiraju pokazatelji rezultata:</w:t>
      </w:r>
    </w:p>
    <w:p w14:paraId="4DF5B346" w14:textId="77777777" w:rsidR="000E0422" w:rsidRPr="004631A0" w:rsidRDefault="000E0422" w:rsidP="000E0422">
      <w:pPr>
        <w:rPr>
          <w:rFonts w:ascii="Book Antiqua" w:hAnsi="Book Antiqua" w:cs="Arial"/>
          <w:b/>
        </w:rPr>
      </w:pPr>
    </w:p>
    <w:tbl>
      <w:tblPr>
        <w:tblW w:w="9825" w:type="dxa"/>
        <w:tblInd w:w="93" w:type="dxa"/>
        <w:tblLayout w:type="fixed"/>
        <w:tblLook w:val="04A0" w:firstRow="1" w:lastRow="0" w:firstColumn="1" w:lastColumn="0" w:noHBand="0" w:noVBand="1"/>
      </w:tblPr>
      <w:tblGrid>
        <w:gridCol w:w="9825"/>
      </w:tblGrid>
      <w:tr w:rsidR="00B538FA" w:rsidRPr="004631A0" w14:paraId="114471F9" w14:textId="77777777" w:rsidTr="009F4944">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65EB5C65" w14:textId="77777777" w:rsidR="000E0422" w:rsidRPr="004631A0" w:rsidRDefault="000E0422" w:rsidP="009F4944">
            <w:pPr>
              <w:spacing w:after="0"/>
              <w:rPr>
                <w:rFonts w:ascii="Book Antiqua" w:eastAsia="Times New Roman" w:hAnsi="Book Antiqua" w:cs="Arial"/>
                <w:b/>
                <w:bCs/>
                <w:lang w:eastAsia="hr-HR"/>
              </w:rPr>
            </w:pPr>
            <w:r w:rsidRPr="004631A0">
              <w:rPr>
                <w:rFonts w:ascii="Book Antiqua" w:eastAsia="Times New Roman" w:hAnsi="Book Antiqua" w:cs="Arial"/>
                <w:b/>
                <w:bCs/>
                <w:lang w:eastAsia="hr-HR"/>
              </w:rPr>
              <w:t>Naziv aktivnosti/projekta u Proračunu: Aktivnost A100001 Sakupljanje komunalnog otpada</w:t>
            </w:r>
          </w:p>
        </w:tc>
      </w:tr>
      <w:tr w:rsidR="00B538FA" w:rsidRPr="004631A0" w14:paraId="51D725E1" w14:textId="77777777" w:rsidTr="009F4944">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D52AC9" w14:textId="77777777" w:rsidR="000E0422" w:rsidRPr="004631A0" w:rsidRDefault="000E0422" w:rsidP="009F4944">
            <w:pPr>
              <w:spacing w:after="0"/>
              <w:jc w:val="both"/>
              <w:rPr>
                <w:rFonts w:ascii="Book Antiqua" w:hAnsi="Book Antiqua"/>
              </w:rPr>
            </w:pPr>
            <w:proofErr w:type="spellStart"/>
            <w:r w:rsidRPr="004631A0">
              <w:rPr>
                <w:rFonts w:ascii="Book Antiqua" w:eastAsia="Times New Roman" w:hAnsi="Book Antiqua" w:cs="Arial"/>
                <w:lang w:eastAsia="hr-HR"/>
              </w:rPr>
              <w:t>Reciklažno</w:t>
            </w:r>
            <w:proofErr w:type="spellEnd"/>
            <w:r w:rsidRPr="004631A0">
              <w:rPr>
                <w:rFonts w:ascii="Book Antiqua" w:eastAsia="Times New Roman" w:hAnsi="Book Antiqua" w:cs="Arial"/>
                <w:lang w:eastAsia="hr-HR"/>
              </w:rPr>
              <w:t xml:space="preserve"> dvorište Andrilovec preuzima od građana komponente otpada koje su svrstane kao opasni otpad, npr. azbest u </w:t>
            </w:r>
            <w:proofErr w:type="spellStart"/>
            <w:r w:rsidRPr="004631A0">
              <w:rPr>
                <w:rFonts w:ascii="Book Antiqua" w:eastAsia="Times New Roman" w:hAnsi="Book Antiqua" w:cs="Arial"/>
                <w:lang w:eastAsia="hr-HR"/>
              </w:rPr>
              <w:t>salonitnim</w:t>
            </w:r>
            <w:proofErr w:type="spellEnd"/>
            <w:r w:rsidRPr="004631A0">
              <w:rPr>
                <w:rFonts w:ascii="Book Antiqua" w:eastAsia="Times New Roman" w:hAnsi="Book Antiqua" w:cs="Arial"/>
                <w:lang w:eastAsia="hr-HR"/>
              </w:rPr>
              <w:t xml:space="preserve"> pločama, prazne baterije i sl. Proračunom je potrebno osigurati sredstva za zbrinjavanje takvog otpada putem ovlaštenih pravnih osoba.</w:t>
            </w:r>
          </w:p>
        </w:tc>
      </w:tr>
      <w:tr w:rsidR="000E0422" w:rsidRPr="004631A0" w14:paraId="17665E3A" w14:textId="77777777" w:rsidTr="009F4944">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45D4FFCE" w14:textId="77777777" w:rsidR="000E0422" w:rsidRPr="004631A0" w:rsidRDefault="000E0422" w:rsidP="009F4944">
            <w:pPr>
              <w:spacing w:after="0"/>
              <w:rPr>
                <w:rFonts w:ascii="Book Antiqua" w:eastAsia="Times New Roman" w:hAnsi="Book Antiqua" w:cs="Arial"/>
                <w:lang w:eastAsia="hr-HR"/>
              </w:rPr>
            </w:pPr>
          </w:p>
        </w:tc>
      </w:tr>
    </w:tbl>
    <w:p w14:paraId="4D39891F" w14:textId="77777777" w:rsidR="000E0422" w:rsidRPr="004631A0" w:rsidRDefault="000E0422" w:rsidP="000E0422">
      <w:pPr>
        <w:rPr>
          <w:rFonts w:ascii="Book Antiqua" w:hAnsi="Book Antiqua" w:cs="Arial"/>
          <w:b/>
        </w:rPr>
      </w:pPr>
    </w:p>
    <w:p w14:paraId="334E50FD" w14:textId="77777777" w:rsidR="000E0422" w:rsidRPr="004631A0" w:rsidRDefault="000E0422" w:rsidP="000E0422">
      <w:pPr>
        <w:pStyle w:val="Odlomakpopisa"/>
        <w:numPr>
          <w:ilvl w:val="0"/>
          <w:numId w:val="47"/>
        </w:numPr>
        <w:rPr>
          <w:rFonts w:ascii="Book Antiqua" w:hAnsi="Book Antiqua" w:cs="Arial"/>
          <w:bCs/>
        </w:rPr>
      </w:pPr>
      <w:r w:rsidRPr="004631A0">
        <w:rPr>
          <w:rFonts w:ascii="Book Antiqua" w:hAnsi="Book Antiqua" w:cs="Arial"/>
          <w:bCs/>
        </w:rPr>
        <w:t>Pokazatelji rezultata:</w:t>
      </w:r>
    </w:p>
    <w:tbl>
      <w:tblPr>
        <w:tblW w:w="9263" w:type="dxa"/>
        <w:jc w:val="center"/>
        <w:tblLook w:val="04A0" w:firstRow="1" w:lastRow="0" w:firstColumn="1" w:lastColumn="0" w:noHBand="0" w:noVBand="1"/>
      </w:tblPr>
      <w:tblGrid>
        <w:gridCol w:w="1506"/>
        <w:gridCol w:w="1518"/>
        <w:gridCol w:w="1036"/>
        <w:gridCol w:w="1196"/>
        <w:gridCol w:w="1455"/>
        <w:gridCol w:w="1276"/>
        <w:gridCol w:w="1276"/>
      </w:tblGrid>
      <w:tr w:rsidR="00B538FA" w:rsidRPr="004631A0" w14:paraId="5CF2B22B" w14:textId="77777777" w:rsidTr="009F4944">
        <w:trPr>
          <w:trHeight w:val="564"/>
          <w:jc w:val="center"/>
        </w:trPr>
        <w:tc>
          <w:tcPr>
            <w:tcW w:w="15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85D4DF"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4F445C7B"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C9CC2FD"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1075" w:type="dxa"/>
            <w:tcBorders>
              <w:top w:val="single" w:sz="4" w:space="0" w:color="auto"/>
              <w:left w:val="nil"/>
              <w:bottom w:val="single" w:sz="4" w:space="0" w:color="auto"/>
              <w:right w:val="single" w:sz="4" w:space="0" w:color="auto"/>
            </w:tcBorders>
            <w:vAlign w:val="center"/>
          </w:tcPr>
          <w:p w14:paraId="74F11164"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Jedinica</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50CFB"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2023.</w:t>
            </w:r>
          </w:p>
        </w:tc>
        <w:tc>
          <w:tcPr>
            <w:tcW w:w="1455" w:type="dxa"/>
            <w:tcBorders>
              <w:top w:val="single" w:sz="4" w:space="0" w:color="auto"/>
              <w:left w:val="nil"/>
              <w:bottom w:val="single" w:sz="4" w:space="0" w:color="auto"/>
              <w:right w:val="single" w:sz="4" w:space="0" w:color="auto"/>
            </w:tcBorders>
            <w:shd w:val="clear" w:color="auto" w:fill="auto"/>
            <w:vAlign w:val="center"/>
            <w:hideMark/>
          </w:tcPr>
          <w:p w14:paraId="113FE981"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5BEDB80D" w14:textId="048C6974"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r w:rsidR="000E0422" w:rsidRPr="004631A0">
              <w:rPr>
                <w:rFonts w:ascii="Book Antiqua" w:eastAsia="Times New Roman" w:hAnsi="Book Antiqua" w:cs="Arial"/>
                <w:lang w:eastAsia="hr-HR"/>
              </w:rPr>
              <w:t>.</w:t>
            </w:r>
          </w:p>
        </w:tc>
        <w:tc>
          <w:tcPr>
            <w:tcW w:w="1350" w:type="dxa"/>
            <w:tcBorders>
              <w:top w:val="single" w:sz="4" w:space="0" w:color="auto"/>
              <w:left w:val="nil"/>
              <w:bottom w:val="single" w:sz="4" w:space="0" w:color="auto"/>
              <w:right w:val="single" w:sz="4" w:space="0" w:color="auto"/>
            </w:tcBorders>
            <w:vAlign w:val="center"/>
          </w:tcPr>
          <w:p w14:paraId="49BAC1C9"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1CA9078D" w14:textId="0B74ABCB"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r w:rsidR="000E0422" w:rsidRPr="004631A0">
              <w:rPr>
                <w:rFonts w:ascii="Book Antiqua" w:eastAsia="Times New Roman" w:hAnsi="Book Antiqua" w:cs="Arial"/>
                <w:lang w:eastAsia="hr-HR"/>
              </w:rPr>
              <w:t>.</w:t>
            </w:r>
          </w:p>
        </w:tc>
        <w:tc>
          <w:tcPr>
            <w:tcW w:w="1350" w:type="dxa"/>
            <w:tcBorders>
              <w:top w:val="single" w:sz="4" w:space="0" w:color="auto"/>
              <w:left w:val="nil"/>
              <w:bottom w:val="single" w:sz="4" w:space="0" w:color="auto"/>
              <w:right w:val="single" w:sz="4" w:space="0" w:color="auto"/>
            </w:tcBorders>
          </w:tcPr>
          <w:p w14:paraId="1B93634C"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0055217F" w14:textId="42BB7D0C" w:rsidR="000E0422" w:rsidRPr="004631A0" w:rsidRDefault="009A1406" w:rsidP="009F4944">
            <w:pPr>
              <w:spacing w:after="0"/>
              <w:jc w:val="center"/>
              <w:rPr>
                <w:rFonts w:ascii="Book Antiqua" w:eastAsia="Times New Roman" w:hAnsi="Book Antiqua" w:cs="Arial"/>
                <w:bCs/>
                <w:lang w:eastAsia="hr-HR"/>
              </w:rPr>
            </w:pPr>
            <w:r w:rsidRPr="004631A0">
              <w:rPr>
                <w:rFonts w:ascii="Book Antiqua" w:eastAsia="Times New Roman" w:hAnsi="Book Antiqua" w:cs="Arial"/>
                <w:lang w:eastAsia="hr-HR"/>
              </w:rPr>
              <w:t>2027</w:t>
            </w:r>
            <w:r w:rsidR="000E0422" w:rsidRPr="004631A0">
              <w:rPr>
                <w:rFonts w:ascii="Book Antiqua" w:eastAsia="Times New Roman" w:hAnsi="Book Antiqua" w:cs="Arial"/>
                <w:lang w:eastAsia="hr-HR"/>
              </w:rPr>
              <w:t>.</w:t>
            </w:r>
          </w:p>
        </w:tc>
      </w:tr>
      <w:tr w:rsidR="00B538FA" w:rsidRPr="004631A0" w14:paraId="00654236" w14:textId="77777777" w:rsidTr="009F4944">
        <w:trPr>
          <w:trHeight w:val="282"/>
          <w:jc w:val="center"/>
        </w:trPr>
        <w:tc>
          <w:tcPr>
            <w:tcW w:w="1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A9FBD4" w14:textId="77777777" w:rsidR="000E0422" w:rsidRPr="004631A0" w:rsidRDefault="000E0422" w:rsidP="009F4944">
            <w:pPr>
              <w:spacing w:after="0"/>
              <w:jc w:val="center"/>
              <w:rPr>
                <w:rFonts w:ascii="Book Antiqua" w:hAnsi="Book Antiqua"/>
              </w:rPr>
            </w:pPr>
            <w:r w:rsidRPr="004631A0">
              <w:rPr>
                <w:rFonts w:ascii="Book Antiqua" w:hAnsi="Book Antiqua"/>
              </w:rPr>
              <w:lastRenderedPageBreak/>
              <w:t>Zbrinjavanje opasnog otpada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2EE4EF" w14:textId="77777777" w:rsidR="000E0422" w:rsidRPr="004631A0" w:rsidRDefault="000E0422" w:rsidP="009F4944">
            <w:pPr>
              <w:spacing w:after="0"/>
              <w:jc w:val="center"/>
              <w:rPr>
                <w:rFonts w:ascii="Book Antiqua" w:hAnsi="Book Antiqua"/>
              </w:rPr>
            </w:pPr>
            <w:r w:rsidRPr="004631A0">
              <w:rPr>
                <w:rFonts w:ascii="Book Antiqua" w:eastAsia="Times New Roman" w:hAnsi="Book Antiqua" w:cs="Arial"/>
                <w:lang w:eastAsia="hr-HR"/>
              </w:rPr>
              <w:t xml:space="preserve">Osiguravanje uvjeta za zbrinjavanje opasnog otpada prikupljenog na </w:t>
            </w:r>
            <w:proofErr w:type="spellStart"/>
            <w:r w:rsidRPr="004631A0">
              <w:rPr>
                <w:rFonts w:ascii="Book Antiqua" w:eastAsia="Times New Roman" w:hAnsi="Book Antiqua" w:cs="Arial"/>
                <w:lang w:eastAsia="hr-HR"/>
              </w:rPr>
              <w:t>reciklažnom</w:t>
            </w:r>
            <w:proofErr w:type="spellEnd"/>
            <w:r w:rsidRPr="004631A0">
              <w:rPr>
                <w:rFonts w:ascii="Book Antiqua" w:eastAsia="Times New Roman" w:hAnsi="Book Antiqua" w:cs="Arial"/>
                <w:lang w:eastAsia="hr-HR"/>
              </w:rPr>
              <w:t xml:space="preserve"> dvorištu</w:t>
            </w:r>
          </w:p>
        </w:tc>
        <w:tc>
          <w:tcPr>
            <w:tcW w:w="1075" w:type="dxa"/>
            <w:tcBorders>
              <w:top w:val="single" w:sz="4" w:space="0" w:color="auto"/>
              <w:left w:val="single" w:sz="4" w:space="0" w:color="auto"/>
              <w:bottom w:val="single" w:sz="4" w:space="0" w:color="auto"/>
              <w:right w:val="single" w:sz="4" w:space="0" w:color="auto"/>
            </w:tcBorders>
            <w:vAlign w:val="center"/>
          </w:tcPr>
          <w:p w14:paraId="33117466"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AB4326"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100</w:t>
            </w:r>
          </w:p>
        </w:tc>
        <w:tc>
          <w:tcPr>
            <w:tcW w:w="14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3BD755"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100</w:t>
            </w:r>
          </w:p>
        </w:tc>
        <w:tc>
          <w:tcPr>
            <w:tcW w:w="1350" w:type="dxa"/>
            <w:tcBorders>
              <w:top w:val="single" w:sz="4" w:space="0" w:color="auto"/>
              <w:left w:val="single" w:sz="4" w:space="0" w:color="auto"/>
              <w:bottom w:val="single" w:sz="4" w:space="0" w:color="auto"/>
              <w:right w:val="single" w:sz="4" w:space="0" w:color="auto"/>
            </w:tcBorders>
            <w:vAlign w:val="center"/>
          </w:tcPr>
          <w:p w14:paraId="1AC09925"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100</w:t>
            </w:r>
          </w:p>
        </w:tc>
        <w:tc>
          <w:tcPr>
            <w:tcW w:w="1350" w:type="dxa"/>
            <w:tcBorders>
              <w:top w:val="single" w:sz="4" w:space="0" w:color="auto"/>
              <w:left w:val="single" w:sz="4" w:space="0" w:color="auto"/>
              <w:bottom w:val="single" w:sz="4" w:space="0" w:color="auto"/>
              <w:right w:val="single" w:sz="4" w:space="0" w:color="auto"/>
            </w:tcBorders>
            <w:vAlign w:val="center"/>
          </w:tcPr>
          <w:p w14:paraId="69BFDBEF"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100</w:t>
            </w:r>
          </w:p>
        </w:tc>
      </w:tr>
    </w:tbl>
    <w:p w14:paraId="47A9B1B0" w14:textId="77777777" w:rsidR="000E0422" w:rsidRPr="004631A0" w:rsidRDefault="000E0422" w:rsidP="000E0422">
      <w:pPr>
        <w:ind w:left="142" w:right="685"/>
        <w:rPr>
          <w:rFonts w:ascii="Book Antiqua" w:hAnsi="Book Antiqua" w:cs="Arial"/>
          <w:bCs/>
        </w:rPr>
      </w:pPr>
    </w:p>
    <w:tbl>
      <w:tblPr>
        <w:tblW w:w="9825" w:type="dxa"/>
        <w:tblInd w:w="93" w:type="dxa"/>
        <w:tblLayout w:type="fixed"/>
        <w:tblLook w:val="04A0" w:firstRow="1" w:lastRow="0" w:firstColumn="1" w:lastColumn="0" w:noHBand="0" w:noVBand="1"/>
      </w:tblPr>
      <w:tblGrid>
        <w:gridCol w:w="9825"/>
      </w:tblGrid>
      <w:tr w:rsidR="00B538FA" w:rsidRPr="004631A0" w14:paraId="644DF16C" w14:textId="77777777" w:rsidTr="009F4944">
        <w:trPr>
          <w:trHeight w:val="300"/>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54127CE3" w14:textId="77777777" w:rsidR="000E0422" w:rsidRPr="004631A0" w:rsidRDefault="000E0422" w:rsidP="009F4944">
            <w:pPr>
              <w:spacing w:after="0"/>
              <w:rPr>
                <w:rFonts w:ascii="Book Antiqua" w:eastAsia="Times New Roman" w:hAnsi="Book Antiqua" w:cs="Arial"/>
                <w:b/>
                <w:bCs/>
                <w:lang w:eastAsia="hr-HR"/>
              </w:rPr>
            </w:pPr>
            <w:r w:rsidRPr="004631A0">
              <w:rPr>
                <w:rFonts w:ascii="Book Antiqua" w:eastAsia="Times New Roman" w:hAnsi="Book Antiqua" w:cs="Arial"/>
                <w:b/>
                <w:bCs/>
                <w:lang w:eastAsia="hr-HR"/>
              </w:rPr>
              <w:t>Naziv aktivnosti/projekta u Proračunu: Aktivnost A100002 Nabava opreme</w:t>
            </w:r>
          </w:p>
        </w:tc>
      </w:tr>
      <w:tr w:rsidR="00B538FA" w:rsidRPr="004631A0" w14:paraId="5F5065BA" w14:textId="77777777" w:rsidTr="009F4944">
        <w:trPr>
          <w:trHeight w:val="509"/>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D3397B9" w14:textId="77777777" w:rsidR="000E0422" w:rsidRPr="004631A0" w:rsidRDefault="000E0422" w:rsidP="009F4944">
            <w:p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 xml:space="preserve">Sufinanciranje nabave opreme potrebne za redovnu aktivnost prikupljanja miješanog komunalnog otpada i </w:t>
            </w:r>
            <w:proofErr w:type="spellStart"/>
            <w:r w:rsidRPr="004631A0">
              <w:rPr>
                <w:rFonts w:ascii="Book Antiqua" w:eastAsia="Times New Roman" w:hAnsi="Book Antiqua" w:cs="Arial"/>
                <w:lang w:eastAsia="hr-HR"/>
              </w:rPr>
              <w:t>reciklabilnih</w:t>
            </w:r>
            <w:proofErr w:type="spellEnd"/>
            <w:r w:rsidRPr="004631A0">
              <w:rPr>
                <w:rFonts w:ascii="Book Antiqua" w:eastAsia="Times New Roman" w:hAnsi="Book Antiqua" w:cs="Arial"/>
                <w:lang w:eastAsia="hr-HR"/>
              </w:rPr>
              <w:t xml:space="preserve"> komponenti otpada.</w:t>
            </w:r>
          </w:p>
        </w:tc>
      </w:tr>
      <w:tr w:rsidR="000E0422" w:rsidRPr="004631A0" w14:paraId="13A5E66F" w14:textId="77777777" w:rsidTr="009F4944">
        <w:trPr>
          <w:trHeight w:val="611"/>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2A5B8263" w14:textId="77777777" w:rsidR="000E0422" w:rsidRPr="004631A0" w:rsidRDefault="000E0422" w:rsidP="009F4944">
            <w:pPr>
              <w:spacing w:after="0"/>
              <w:rPr>
                <w:rFonts w:ascii="Book Antiqua" w:eastAsia="Times New Roman" w:hAnsi="Book Antiqua" w:cs="Arial"/>
                <w:lang w:eastAsia="hr-HR"/>
              </w:rPr>
            </w:pPr>
          </w:p>
        </w:tc>
      </w:tr>
    </w:tbl>
    <w:p w14:paraId="5E85FB53" w14:textId="77777777" w:rsidR="000E0422" w:rsidRPr="004631A0" w:rsidRDefault="000E0422" w:rsidP="000E0422">
      <w:pPr>
        <w:rPr>
          <w:rFonts w:ascii="Book Antiqua" w:hAnsi="Book Antiqua" w:cs="Arial"/>
          <w:b/>
          <w:bCs/>
        </w:rPr>
      </w:pPr>
    </w:p>
    <w:p w14:paraId="55079889" w14:textId="77777777" w:rsidR="000E0422" w:rsidRPr="004631A0" w:rsidRDefault="000E0422" w:rsidP="000E0422">
      <w:pPr>
        <w:pStyle w:val="Odlomakpopisa"/>
        <w:numPr>
          <w:ilvl w:val="0"/>
          <w:numId w:val="47"/>
        </w:numPr>
        <w:rPr>
          <w:rFonts w:ascii="Book Antiqua" w:hAnsi="Book Antiqua" w:cs="Arial"/>
        </w:rPr>
      </w:pPr>
      <w:r w:rsidRPr="004631A0">
        <w:rPr>
          <w:rFonts w:ascii="Book Antiqua" w:hAnsi="Book Antiqua" w:cs="Arial"/>
        </w:rPr>
        <w:t>Pokazatelji rezultata:</w:t>
      </w:r>
    </w:p>
    <w:tbl>
      <w:tblPr>
        <w:tblW w:w="9189" w:type="dxa"/>
        <w:jc w:val="center"/>
        <w:tblLook w:val="04A0" w:firstRow="1" w:lastRow="0" w:firstColumn="1" w:lastColumn="0" w:noHBand="0" w:noVBand="1"/>
      </w:tblPr>
      <w:tblGrid>
        <w:gridCol w:w="1601"/>
        <w:gridCol w:w="1611"/>
        <w:gridCol w:w="993"/>
        <w:gridCol w:w="1485"/>
        <w:gridCol w:w="1215"/>
        <w:gridCol w:w="1196"/>
        <w:gridCol w:w="1196"/>
      </w:tblGrid>
      <w:tr w:rsidR="00B538FA" w:rsidRPr="004631A0" w14:paraId="3EB3C8C7" w14:textId="77777777" w:rsidTr="009F4944">
        <w:trPr>
          <w:trHeight w:val="564"/>
          <w:jc w:val="center"/>
        </w:trPr>
        <w:tc>
          <w:tcPr>
            <w:tcW w:w="16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73A380"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32543646"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3B2EDED"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1041" w:type="dxa"/>
            <w:tcBorders>
              <w:top w:val="single" w:sz="4" w:space="0" w:color="auto"/>
              <w:left w:val="nil"/>
              <w:bottom w:val="single" w:sz="4" w:space="0" w:color="auto"/>
              <w:right w:val="single" w:sz="4" w:space="0" w:color="auto"/>
            </w:tcBorders>
            <w:vAlign w:val="center"/>
          </w:tcPr>
          <w:p w14:paraId="625E7669"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Jedinica</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187C3"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2023.</w:t>
            </w:r>
          </w:p>
        </w:tc>
        <w:tc>
          <w:tcPr>
            <w:tcW w:w="1215" w:type="dxa"/>
            <w:tcBorders>
              <w:top w:val="single" w:sz="4" w:space="0" w:color="auto"/>
              <w:left w:val="nil"/>
              <w:bottom w:val="single" w:sz="4" w:space="0" w:color="auto"/>
              <w:right w:val="single" w:sz="4" w:space="0" w:color="auto"/>
            </w:tcBorders>
            <w:shd w:val="clear" w:color="auto" w:fill="auto"/>
            <w:vAlign w:val="center"/>
            <w:hideMark/>
          </w:tcPr>
          <w:p w14:paraId="38F23A14"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3FAADCDE" w14:textId="7CC8CA07"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r w:rsidR="000E0422" w:rsidRPr="004631A0">
              <w:rPr>
                <w:rFonts w:ascii="Book Antiqua" w:eastAsia="Times New Roman" w:hAnsi="Book Antiqua" w:cs="Arial"/>
                <w:lang w:eastAsia="hr-HR"/>
              </w:rPr>
              <w:t>.</w:t>
            </w:r>
          </w:p>
        </w:tc>
        <w:tc>
          <w:tcPr>
            <w:tcW w:w="1215" w:type="dxa"/>
            <w:tcBorders>
              <w:top w:val="single" w:sz="4" w:space="0" w:color="auto"/>
              <w:left w:val="nil"/>
              <w:bottom w:val="single" w:sz="4" w:space="0" w:color="auto"/>
              <w:right w:val="single" w:sz="4" w:space="0" w:color="auto"/>
            </w:tcBorders>
            <w:vAlign w:val="center"/>
          </w:tcPr>
          <w:p w14:paraId="18E8150E"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1A7C7CDA" w14:textId="1732B6DF"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r w:rsidR="000E0422" w:rsidRPr="004631A0">
              <w:rPr>
                <w:rFonts w:ascii="Book Antiqua" w:eastAsia="Times New Roman" w:hAnsi="Book Antiqua" w:cs="Arial"/>
                <w:lang w:eastAsia="hr-HR"/>
              </w:rPr>
              <w:t>.</w:t>
            </w:r>
          </w:p>
        </w:tc>
        <w:tc>
          <w:tcPr>
            <w:tcW w:w="1215" w:type="dxa"/>
            <w:tcBorders>
              <w:top w:val="single" w:sz="4" w:space="0" w:color="auto"/>
              <w:left w:val="nil"/>
              <w:bottom w:val="single" w:sz="4" w:space="0" w:color="auto"/>
              <w:right w:val="single" w:sz="4" w:space="0" w:color="auto"/>
            </w:tcBorders>
          </w:tcPr>
          <w:p w14:paraId="34CE649A"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6CF644A1" w14:textId="2F9468AF" w:rsidR="000E0422" w:rsidRPr="004631A0" w:rsidRDefault="009A1406"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2027</w:t>
            </w:r>
            <w:r w:rsidR="000E0422" w:rsidRPr="004631A0">
              <w:rPr>
                <w:rFonts w:ascii="Book Antiqua" w:eastAsia="Times New Roman" w:hAnsi="Book Antiqua" w:cs="Arial"/>
                <w:lang w:eastAsia="hr-HR"/>
              </w:rPr>
              <w:t>.</w:t>
            </w:r>
          </w:p>
        </w:tc>
      </w:tr>
      <w:tr w:rsidR="00B538FA" w:rsidRPr="004631A0" w14:paraId="5E0FFD67" w14:textId="77777777" w:rsidTr="009F4944">
        <w:trPr>
          <w:trHeight w:val="282"/>
          <w:jc w:val="center"/>
        </w:trPr>
        <w:tc>
          <w:tcPr>
            <w:tcW w:w="16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2A508A"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Oprema za prikupljanje otpada koja se sufinancira</w:t>
            </w:r>
          </w:p>
        </w:tc>
        <w:tc>
          <w:tcPr>
            <w:tcW w:w="1417" w:type="dxa"/>
            <w:tcBorders>
              <w:left w:val="nil"/>
              <w:bottom w:val="single" w:sz="4" w:space="0" w:color="auto"/>
              <w:right w:val="single" w:sz="4" w:space="0" w:color="auto"/>
            </w:tcBorders>
            <w:shd w:val="clear" w:color="auto" w:fill="auto"/>
            <w:noWrap/>
            <w:vAlign w:val="center"/>
          </w:tcPr>
          <w:p w14:paraId="7C60743A"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Sufinanciranje lokalne komponente</w:t>
            </w:r>
          </w:p>
        </w:tc>
        <w:tc>
          <w:tcPr>
            <w:tcW w:w="1041" w:type="dxa"/>
            <w:tcBorders>
              <w:top w:val="nil"/>
              <w:left w:val="nil"/>
              <w:bottom w:val="single" w:sz="4" w:space="0" w:color="auto"/>
              <w:right w:val="single" w:sz="4" w:space="0" w:color="auto"/>
            </w:tcBorders>
            <w:vAlign w:val="center"/>
          </w:tcPr>
          <w:p w14:paraId="1B57DAD2"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72669C"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w:t>
            </w:r>
          </w:p>
        </w:tc>
        <w:tc>
          <w:tcPr>
            <w:tcW w:w="1215" w:type="dxa"/>
            <w:tcBorders>
              <w:top w:val="nil"/>
              <w:left w:val="nil"/>
              <w:bottom w:val="single" w:sz="4" w:space="0" w:color="auto"/>
              <w:right w:val="single" w:sz="4" w:space="0" w:color="auto"/>
            </w:tcBorders>
            <w:shd w:val="clear" w:color="auto" w:fill="auto"/>
            <w:noWrap/>
            <w:vAlign w:val="center"/>
          </w:tcPr>
          <w:p w14:paraId="03D72A9E"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w:t>
            </w:r>
          </w:p>
        </w:tc>
        <w:tc>
          <w:tcPr>
            <w:tcW w:w="1215" w:type="dxa"/>
            <w:tcBorders>
              <w:top w:val="nil"/>
              <w:left w:val="nil"/>
              <w:bottom w:val="single" w:sz="4" w:space="0" w:color="auto"/>
              <w:right w:val="single" w:sz="4" w:space="0" w:color="auto"/>
            </w:tcBorders>
            <w:vAlign w:val="center"/>
          </w:tcPr>
          <w:p w14:paraId="708AAEDC"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w:t>
            </w:r>
          </w:p>
        </w:tc>
        <w:tc>
          <w:tcPr>
            <w:tcW w:w="1215" w:type="dxa"/>
            <w:tcBorders>
              <w:top w:val="nil"/>
              <w:left w:val="nil"/>
              <w:bottom w:val="single" w:sz="4" w:space="0" w:color="auto"/>
              <w:right w:val="single" w:sz="4" w:space="0" w:color="auto"/>
            </w:tcBorders>
            <w:vAlign w:val="center"/>
          </w:tcPr>
          <w:p w14:paraId="1363285C"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w:t>
            </w:r>
          </w:p>
        </w:tc>
      </w:tr>
    </w:tbl>
    <w:p w14:paraId="26794A29" w14:textId="77777777" w:rsidR="000E0422" w:rsidRPr="004631A0" w:rsidRDefault="000E0422" w:rsidP="000E0422">
      <w:pPr>
        <w:ind w:right="685"/>
        <w:jc w:val="both"/>
        <w:rPr>
          <w:rFonts w:ascii="Book Antiqua" w:hAnsi="Book Antiqua" w:cs="Arial"/>
          <w:bCs/>
        </w:rPr>
      </w:pPr>
    </w:p>
    <w:tbl>
      <w:tblPr>
        <w:tblW w:w="9825" w:type="dxa"/>
        <w:tblInd w:w="93" w:type="dxa"/>
        <w:tblLayout w:type="fixed"/>
        <w:tblLook w:val="04A0" w:firstRow="1" w:lastRow="0" w:firstColumn="1" w:lastColumn="0" w:noHBand="0" w:noVBand="1"/>
      </w:tblPr>
      <w:tblGrid>
        <w:gridCol w:w="9825"/>
      </w:tblGrid>
      <w:tr w:rsidR="00270F12" w:rsidRPr="004631A0" w14:paraId="3813AFD1" w14:textId="77777777" w:rsidTr="009F4944">
        <w:trPr>
          <w:trHeight w:val="176"/>
        </w:trPr>
        <w:tc>
          <w:tcPr>
            <w:tcW w:w="9825" w:type="dxa"/>
            <w:tcBorders>
              <w:top w:val="single" w:sz="4" w:space="0" w:color="auto"/>
              <w:left w:val="single" w:sz="4" w:space="0" w:color="auto"/>
              <w:bottom w:val="single" w:sz="4" w:space="0" w:color="auto"/>
              <w:right w:val="single" w:sz="4" w:space="0" w:color="auto"/>
            </w:tcBorders>
            <w:shd w:val="clear" w:color="auto" w:fill="auto"/>
            <w:hideMark/>
          </w:tcPr>
          <w:p w14:paraId="161ED665" w14:textId="77777777" w:rsidR="000E0422" w:rsidRPr="004631A0" w:rsidRDefault="000E0422" w:rsidP="009F4944">
            <w:pPr>
              <w:spacing w:after="0"/>
              <w:rPr>
                <w:rFonts w:ascii="Book Antiqua" w:eastAsia="Times New Roman" w:hAnsi="Book Antiqua" w:cs="Arial"/>
                <w:b/>
                <w:bCs/>
                <w:lang w:eastAsia="hr-HR"/>
              </w:rPr>
            </w:pPr>
            <w:r w:rsidRPr="004631A0">
              <w:rPr>
                <w:rFonts w:ascii="Book Antiqua" w:eastAsia="Times New Roman" w:hAnsi="Book Antiqua" w:cs="Arial"/>
                <w:b/>
                <w:bCs/>
                <w:lang w:eastAsia="hr-HR"/>
              </w:rPr>
              <w:t>Naziv aktivnosti/projekta u Proračunu: Kapitalni projekt K100004 Zeleni otoci</w:t>
            </w:r>
          </w:p>
        </w:tc>
      </w:tr>
      <w:tr w:rsidR="00270F12" w:rsidRPr="004631A0" w14:paraId="282B434B" w14:textId="77777777" w:rsidTr="009F4944">
        <w:trPr>
          <w:trHeight w:val="455"/>
        </w:trPr>
        <w:tc>
          <w:tcPr>
            <w:tcW w:w="98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64CB792" w14:textId="77777777" w:rsidR="000E0422" w:rsidRPr="004631A0" w:rsidRDefault="000E0422" w:rsidP="009F4944">
            <w:pPr>
              <w:spacing w:after="0"/>
              <w:rPr>
                <w:rFonts w:ascii="Book Antiqua" w:eastAsia="Times New Roman" w:hAnsi="Book Antiqua" w:cs="Arial"/>
                <w:lang w:eastAsia="hr-HR"/>
              </w:rPr>
            </w:pPr>
            <w:r w:rsidRPr="004631A0">
              <w:rPr>
                <w:rFonts w:ascii="Book Antiqua" w:eastAsia="Times New Roman" w:hAnsi="Book Antiqua" w:cs="Arial"/>
                <w:lang w:eastAsia="hr-HR"/>
              </w:rPr>
              <w:t xml:space="preserve">Izgradnja </w:t>
            </w:r>
            <w:proofErr w:type="spellStart"/>
            <w:r w:rsidRPr="004631A0">
              <w:rPr>
                <w:rFonts w:ascii="Book Antiqua" w:eastAsia="Times New Roman" w:hAnsi="Book Antiqua" w:cs="Arial"/>
                <w:lang w:eastAsia="hr-HR"/>
              </w:rPr>
              <w:t>polupodzemnih</w:t>
            </w:r>
            <w:proofErr w:type="spellEnd"/>
            <w:r w:rsidRPr="004631A0">
              <w:rPr>
                <w:rFonts w:ascii="Book Antiqua" w:eastAsia="Times New Roman" w:hAnsi="Book Antiqua" w:cs="Arial"/>
                <w:lang w:eastAsia="hr-HR"/>
              </w:rPr>
              <w:t xml:space="preserve"> otoka za preuzimanje </w:t>
            </w:r>
            <w:proofErr w:type="spellStart"/>
            <w:r w:rsidRPr="004631A0">
              <w:rPr>
                <w:rFonts w:ascii="Book Antiqua" w:eastAsia="Times New Roman" w:hAnsi="Book Antiqua" w:cs="Arial"/>
                <w:lang w:eastAsia="hr-HR"/>
              </w:rPr>
              <w:t>reciklabilnih</w:t>
            </w:r>
            <w:proofErr w:type="spellEnd"/>
            <w:r w:rsidRPr="004631A0">
              <w:rPr>
                <w:rFonts w:ascii="Book Antiqua" w:eastAsia="Times New Roman" w:hAnsi="Book Antiqua" w:cs="Arial"/>
                <w:lang w:eastAsia="hr-HR"/>
              </w:rPr>
              <w:t xml:space="preserve"> komponenti otpada.</w:t>
            </w:r>
          </w:p>
        </w:tc>
      </w:tr>
      <w:tr w:rsidR="000E0422" w:rsidRPr="004631A0" w14:paraId="79A401F6" w14:textId="77777777" w:rsidTr="009F4944">
        <w:trPr>
          <w:trHeight w:val="455"/>
        </w:trPr>
        <w:tc>
          <w:tcPr>
            <w:tcW w:w="9825" w:type="dxa"/>
            <w:vMerge/>
            <w:tcBorders>
              <w:top w:val="single" w:sz="4" w:space="0" w:color="auto"/>
              <w:left w:val="single" w:sz="4" w:space="0" w:color="auto"/>
              <w:bottom w:val="single" w:sz="4" w:space="0" w:color="auto"/>
              <w:right w:val="single" w:sz="4" w:space="0" w:color="auto"/>
            </w:tcBorders>
            <w:vAlign w:val="center"/>
            <w:hideMark/>
          </w:tcPr>
          <w:p w14:paraId="1EC15343" w14:textId="77777777" w:rsidR="000E0422" w:rsidRPr="004631A0" w:rsidRDefault="000E0422" w:rsidP="009F4944">
            <w:pPr>
              <w:spacing w:after="0"/>
              <w:rPr>
                <w:rFonts w:ascii="Book Antiqua" w:eastAsia="Times New Roman" w:hAnsi="Book Antiqua" w:cs="Arial"/>
                <w:lang w:eastAsia="hr-HR"/>
              </w:rPr>
            </w:pPr>
          </w:p>
        </w:tc>
      </w:tr>
    </w:tbl>
    <w:p w14:paraId="23EC254B" w14:textId="77777777" w:rsidR="000E0422" w:rsidRPr="004631A0" w:rsidRDefault="000E0422" w:rsidP="000E0422">
      <w:pPr>
        <w:rPr>
          <w:rFonts w:ascii="Book Antiqua" w:hAnsi="Book Antiqua" w:cs="Arial"/>
          <w:b/>
        </w:rPr>
      </w:pPr>
    </w:p>
    <w:p w14:paraId="355F6984" w14:textId="77777777" w:rsidR="000E0422" w:rsidRPr="004631A0" w:rsidRDefault="000E0422" w:rsidP="000E0422">
      <w:pPr>
        <w:pStyle w:val="Odlomakpopisa"/>
        <w:numPr>
          <w:ilvl w:val="0"/>
          <w:numId w:val="47"/>
        </w:numPr>
        <w:rPr>
          <w:rFonts w:ascii="Book Antiqua" w:hAnsi="Book Antiqua" w:cs="Arial"/>
          <w:bCs/>
        </w:rPr>
      </w:pPr>
      <w:r w:rsidRPr="004631A0">
        <w:rPr>
          <w:rFonts w:ascii="Book Antiqua" w:hAnsi="Book Antiqua" w:cs="Arial"/>
          <w:bCs/>
        </w:rPr>
        <w:t>Pokazatelji rezultata:</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1417"/>
        <w:gridCol w:w="1075"/>
        <w:gridCol w:w="1380"/>
        <w:gridCol w:w="1335"/>
        <w:gridCol w:w="1200"/>
        <w:gridCol w:w="1296"/>
      </w:tblGrid>
      <w:tr w:rsidR="00270F12" w:rsidRPr="004631A0" w14:paraId="000DF345" w14:textId="77777777" w:rsidTr="009F4944">
        <w:trPr>
          <w:trHeight w:val="564"/>
          <w:jc w:val="center"/>
        </w:trPr>
        <w:tc>
          <w:tcPr>
            <w:tcW w:w="1506" w:type="dxa"/>
            <w:shd w:val="clear" w:color="auto" w:fill="auto"/>
            <w:noWrap/>
            <w:vAlign w:val="center"/>
            <w:hideMark/>
          </w:tcPr>
          <w:p w14:paraId="285FBA6E"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7B7FE0C1"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417" w:type="dxa"/>
            <w:shd w:val="clear" w:color="auto" w:fill="auto"/>
            <w:noWrap/>
            <w:vAlign w:val="center"/>
            <w:hideMark/>
          </w:tcPr>
          <w:p w14:paraId="73DE414C"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1075" w:type="dxa"/>
            <w:vAlign w:val="center"/>
          </w:tcPr>
          <w:p w14:paraId="307C041C"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Jedinica</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B6779F"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2023.</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14:paraId="1317D340"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140FF27A" w14:textId="7039598D"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r w:rsidR="000E0422" w:rsidRPr="004631A0">
              <w:rPr>
                <w:rFonts w:ascii="Book Antiqua" w:eastAsia="Times New Roman" w:hAnsi="Book Antiqua" w:cs="Arial"/>
                <w:lang w:eastAsia="hr-HR"/>
              </w:rPr>
              <w:t>.</w:t>
            </w:r>
          </w:p>
        </w:tc>
        <w:tc>
          <w:tcPr>
            <w:tcW w:w="1200" w:type="dxa"/>
            <w:tcBorders>
              <w:top w:val="single" w:sz="4" w:space="0" w:color="auto"/>
              <w:left w:val="nil"/>
              <w:bottom w:val="single" w:sz="4" w:space="0" w:color="auto"/>
              <w:right w:val="single" w:sz="4" w:space="0" w:color="auto"/>
            </w:tcBorders>
            <w:vAlign w:val="center"/>
          </w:tcPr>
          <w:p w14:paraId="42D5FCF3"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2655CCD2" w14:textId="46F8DCC2"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r w:rsidR="000E0422" w:rsidRPr="004631A0">
              <w:rPr>
                <w:rFonts w:ascii="Book Antiqua" w:eastAsia="Times New Roman" w:hAnsi="Book Antiqua" w:cs="Arial"/>
                <w:lang w:eastAsia="hr-HR"/>
              </w:rPr>
              <w:t>.</w:t>
            </w:r>
          </w:p>
        </w:tc>
        <w:tc>
          <w:tcPr>
            <w:tcW w:w="1296" w:type="dxa"/>
            <w:tcBorders>
              <w:top w:val="single" w:sz="4" w:space="0" w:color="auto"/>
              <w:left w:val="nil"/>
              <w:bottom w:val="single" w:sz="4" w:space="0" w:color="auto"/>
              <w:right w:val="single" w:sz="4" w:space="0" w:color="auto"/>
            </w:tcBorders>
          </w:tcPr>
          <w:p w14:paraId="449F6643"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3222E73E" w14:textId="46E4A068" w:rsidR="000E0422" w:rsidRPr="004631A0" w:rsidRDefault="009A1406" w:rsidP="009F4944">
            <w:pPr>
              <w:spacing w:after="0"/>
              <w:jc w:val="center"/>
              <w:rPr>
                <w:rFonts w:ascii="Book Antiqua" w:eastAsia="Times New Roman" w:hAnsi="Book Antiqua" w:cs="Arial"/>
                <w:bCs/>
                <w:lang w:eastAsia="hr-HR"/>
              </w:rPr>
            </w:pPr>
            <w:r w:rsidRPr="004631A0">
              <w:rPr>
                <w:rFonts w:ascii="Book Antiqua" w:eastAsia="Times New Roman" w:hAnsi="Book Antiqua" w:cs="Arial"/>
                <w:lang w:eastAsia="hr-HR"/>
              </w:rPr>
              <w:t>2027</w:t>
            </w:r>
            <w:r w:rsidR="000E0422" w:rsidRPr="004631A0">
              <w:rPr>
                <w:rFonts w:ascii="Book Antiqua" w:eastAsia="Times New Roman" w:hAnsi="Book Antiqua" w:cs="Arial"/>
                <w:lang w:eastAsia="hr-HR"/>
              </w:rPr>
              <w:t>.</w:t>
            </w:r>
          </w:p>
        </w:tc>
      </w:tr>
      <w:tr w:rsidR="000E0422" w:rsidRPr="004631A0" w14:paraId="69C12855" w14:textId="77777777" w:rsidTr="009F4944">
        <w:trPr>
          <w:trHeight w:val="282"/>
          <w:jc w:val="center"/>
        </w:trPr>
        <w:tc>
          <w:tcPr>
            <w:tcW w:w="1506" w:type="dxa"/>
            <w:shd w:val="clear" w:color="auto" w:fill="auto"/>
            <w:vAlign w:val="center"/>
            <w:hideMark/>
          </w:tcPr>
          <w:p w14:paraId="323A44F5"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Izgradnja zelenih otoka</w:t>
            </w:r>
          </w:p>
        </w:tc>
        <w:tc>
          <w:tcPr>
            <w:tcW w:w="1417" w:type="dxa"/>
            <w:shd w:val="clear" w:color="auto" w:fill="auto"/>
            <w:noWrap/>
            <w:vAlign w:val="center"/>
            <w:hideMark/>
          </w:tcPr>
          <w:p w14:paraId="007428E6"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Za potrebe prikupljanja otpada grade se zeleni otoci</w:t>
            </w:r>
          </w:p>
        </w:tc>
        <w:tc>
          <w:tcPr>
            <w:tcW w:w="1075" w:type="dxa"/>
            <w:vAlign w:val="center"/>
          </w:tcPr>
          <w:p w14:paraId="0351C205"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380" w:type="dxa"/>
            <w:shd w:val="clear" w:color="auto" w:fill="auto"/>
            <w:noWrap/>
            <w:vAlign w:val="center"/>
            <w:hideMark/>
          </w:tcPr>
          <w:p w14:paraId="728CF1B6" w14:textId="582544A6" w:rsidR="000E0422" w:rsidRPr="004631A0" w:rsidRDefault="00270F1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12</w:t>
            </w:r>
          </w:p>
        </w:tc>
        <w:tc>
          <w:tcPr>
            <w:tcW w:w="1335" w:type="dxa"/>
            <w:shd w:val="clear" w:color="auto" w:fill="auto"/>
            <w:noWrap/>
            <w:vAlign w:val="center"/>
          </w:tcPr>
          <w:p w14:paraId="2421CBCA"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w:t>
            </w:r>
          </w:p>
        </w:tc>
        <w:tc>
          <w:tcPr>
            <w:tcW w:w="1200" w:type="dxa"/>
            <w:vAlign w:val="center"/>
          </w:tcPr>
          <w:p w14:paraId="3F93C87E"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w:t>
            </w:r>
          </w:p>
        </w:tc>
        <w:tc>
          <w:tcPr>
            <w:tcW w:w="1296" w:type="dxa"/>
            <w:vAlign w:val="center"/>
          </w:tcPr>
          <w:p w14:paraId="237F67E3"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w:t>
            </w:r>
          </w:p>
        </w:tc>
      </w:tr>
    </w:tbl>
    <w:p w14:paraId="32353FEA" w14:textId="77777777" w:rsidR="000E0422" w:rsidRPr="004631A0" w:rsidRDefault="000E0422" w:rsidP="000E0422">
      <w:pPr>
        <w:ind w:right="685"/>
        <w:rPr>
          <w:rFonts w:ascii="Book Antiqua" w:hAnsi="Book Antiqua" w:cs="Arial"/>
          <w:bCs/>
        </w:rPr>
      </w:pPr>
    </w:p>
    <w:tbl>
      <w:tblPr>
        <w:tblW w:w="9683" w:type="dxa"/>
        <w:tblInd w:w="93" w:type="dxa"/>
        <w:tblLayout w:type="fixed"/>
        <w:tblLook w:val="04A0" w:firstRow="1" w:lastRow="0" w:firstColumn="1" w:lastColumn="0" w:noHBand="0" w:noVBand="1"/>
      </w:tblPr>
      <w:tblGrid>
        <w:gridCol w:w="9683"/>
      </w:tblGrid>
      <w:tr w:rsidR="00270F12" w:rsidRPr="004631A0" w14:paraId="5058C0E8" w14:textId="77777777" w:rsidTr="009F4944">
        <w:trPr>
          <w:trHeight w:val="300"/>
        </w:trPr>
        <w:tc>
          <w:tcPr>
            <w:tcW w:w="9683" w:type="dxa"/>
            <w:tcBorders>
              <w:top w:val="single" w:sz="4" w:space="0" w:color="auto"/>
              <w:left w:val="single" w:sz="4" w:space="0" w:color="auto"/>
              <w:bottom w:val="single" w:sz="4" w:space="0" w:color="auto"/>
              <w:right w:val="single" w:sz="4" w:space="0" w:color="auto"/>
            </w:tcBorders>
            <w:shd w:val="clear" w:color="auto" w:fill="auto"/>
            <w:hideMark/>
          </w:tcPr>
          <w:p w14:paraId="3FE1B139" w14:textId="77777777" w:rsidR="000E0422" w:rsidRPr="004631A0" w:rsidRDefault="000E0422" w:rsidP="009F4944">
            <w:pPr>
              <w:spacing w:after="0"/>
              <w:rPr>
                <w:rFonts w:ascii="Book Antiqua" w:eastAsia="Times New Roman" w:hAnsi="Book Antiqua" w:cs="Arial"/>
                <w:b/>
                <w:bCs/>
                <w:lang w:eastAsia="hr-HR"/>
              </w:rPr>
            </w:pPr>
            <w:r w:rsidRPr="004631A0">
              <w:rPr>
                <w:rFonts w:ascii="Book Antiqua" w:eastAsia="Times New Roman" w:hAnsi="Book Antiqua" w:cs="Arial"/>
                <w:b/>
                <w:bCs/>
                <w:lang w:eastAsia="hr-HR"/>
              </w:rPr>
              <w:t>Naziv aktivnosti/projekta u Proračunu: Kapitalni projekt K100005 Izmjena projektne dokumentacije za iskorištenje maksimalnog kapaciteta odlagališta</w:t>
            </w:r>
          </w:p>
        </w:tc>
      </w:tr>
      <w:tr w:rsidR="00270F12" w:rsidRPr="004631A0" w14:paraId="68631B61" w14:textId="77777777" w:rsidTr="009F4944">
        <w:trPr>
          <w:trHeight w:val="509"/>
        </w:trPr>
        <w:tc>
          <w:tcPr>
            <w:tcW w:w="968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ED5F04" w14:textId="17B8D0AF" w:rsidR="000E0422" w:rsidRPr="004631A0" w:rsidRDefault="000E0422" w:rsidP="009F4944">
            <w:pPr>
              <w:spacing w:after="0"/>
              <w:jc w:val="both"/>
              <w:rPr>
                <w:rFonts w:ascii="Book Antiqua" w:eastAsia="Times New Roman" w:hAnsi="Book Antiqua" w:cs="Arial"/>
                <w:lang w:eastAsia="hr-HR"/>
              </w:rPr>
            </w:pPr>
            <w:r w:rsidRPr="004631A0">
              <w:rPr>
                <w:rFonts w:ascii="Book Antiqua" w:eastAsia="Times New Roman" w:hAnsi="Book Antiqua" w:cs="Arial"/>
                <w:lang w:eastAsia="hr-HR"/>
              </w:rPr>
              <w:t xml:space="preserve">Sukladno projektnoj dokumentaciji na odlagalištu komunalnog otpada Andrilovec moguće je otvoriti novu radnu jamu za potrebe prikupljanja komunalnog otpada do izgradnje Centra za gospodarenje otpada Zagreba i Zagrebačke županije. Osim radova na izgradnji nove radne jame predviđaju se radovi na povećanju profila vodovodne instalacije od </w:t>
            </w:r>
            <w:proofErr w:type="spellStart"/>
            <w:r w:rsidRPr="004631A0">
              <w:rPr>
                <w:rFonts w:ascii="Book Antiqua" w:eastAsia="Times New Roman" w:hAnsi="Book Antiqua" w:cs="Arial"/>
                <w:lang w:eastAsia="hr-HR"/>
              </w:rPr>
              <w:t>Andrilovca</w:t>
            </w:r>
            <w:proofErr w:type="spellEnd"/>
            <w:r w:rsidRPr="004631A0">
              <w:rPr>
                <w:rFonts w:ascii="Book Antiqua" w:eastAsia="Times New Roman" w:hAnsi="Book Antiqua" w:cs="Arial"/>
                <w:lang w:eastAsia="hr-HR"/>
              </w:rPr>
              <w:t xml:space="preserve"> do odlagališta.</w:t>
            </w:r>
            <w:r w:rsidR="00270F12" w:rsidRPr="004631A0">
              <w:rPr>
                <w:rFonts w:ascii="Book Antiqua" w:eastAsia="Times New Roman" w:hAnsi="Book Antiqua" w:cs="Arial"/>
                <w:lang w:eastAsia="hr-HR"/>
              </w:rPr>
              <w:t xml:space="preserve"> Radove na </w:t>
            </w:r>
            <w:r w:rsidR="008A03CC" w:rsidRPr="004631A0">
              <w:rPr>
                <w:rFonts w:ascii="Book Antiqua" w:eastAsia="Times New Roman" w:hAnsi="Book Antiqua" w:cs="Arial"/>
                <w:lang w:eastAsia="hr-HR"/>
              </w:rPr>
              <w:t>sanaciji odlagališta sufinancira Fond za zaštitu okoliša i energetsku učinkovitost u visini 90% potrebnih sredstava.</w:t>
            </w:r>
          </w:p>
        </w:tc>
      </w:tr>
      <w:tr w:rsidR="000E0422" w:rsidRPr="004631A0" w14:paraId="4E7ECC61" w14:textId="77777777" w:rsidTr="009F4944">
        <w:trPr>
          <w:trHeight w:val="611"/>
        </w:trPr>
        <w:tc>
          <w:tcPr>
            <w:tcW w:w="9683" w:type="dxa"/>
            <w:vMerge/>
            <w:tcBorders>
              <w:top w:val="single" w:sz="4" w:space="0" w:color="auto"/>
              <w:left w:val="single" w:sz="4" w:space="0" w:color="auto"/>
              <w:bottom w:val="single" w:sz="4" w:space="0" w:color="auto"/>
              <w:right w:val="single" w:sz="4" w:space="0" w:color="auto"/>
            </w:tcBorders>
            <w:vAlign w:val="center"/>
            <w:hideMark/>
          </w:tcPr>
          <w:p w14:paraId="3D1E4D0D" w14:textId="77777777" w:rsidR="000E0422" w:rsidRPr="004631A0" w:rsidRDefault="000E0422" w:rsidP="009F4944">
            <w:pPr>
              <w:spacing w:after="0"/>
              <w:rPr>
                <w:rFonts w:ascii="Book Antiqua" w:eastAsia="Times New Roman" w:hAnsi="Book Antiqua" w:cs="Arial"/>
                <w:lang w:eastAsia="hr-HR"/>
              </w:rPr>
            </w:pPr>
          </w:p>
        </w:tc>
      </w:tr>
    </w:tbl>
    <w:p w14:paraId="71738B37" w14:textId="77777777" w:rsidR="000E0422" w:rsidRPr="004631A0" w:rsidRDefault="000E0422" w:rsidP="000E0422">
      <w:pPr>
        <w:rPr>
          <w:rFonts w:ascii="Book Antiqua" w:hAnsi="Book Antiqua" w:cs="Arial"/>
          <w:b/>
        </w:rPr>
      </w:pPr>
    </w:p>
    <w:p w14:paraId="78B09EFC" w14:textId="77777777" w:rsidR="000E0422" w:rsidRPr="004631A0" w:rsidRDefault="000E0422" w:rsidP="000E0422">
      <w:pPr>
        <w:pStyle w:val="Odlomakpopisa"/>
        <w:numPr>
          <w:ilvl w:val="0"/>
          <w:numId w:val="47"/>
        </w:numPr>
        <w:rPr>
          <w:rFonts w:ascii="Book Antiqua" w:hAnsi="Book Antiqua" w:cs="Arial"/>
          <w:bCs/>
        </w:rPr>
      </w:pPr>
      <w:r w:rsidRPr="004631A0">
        <w:rPr>
          <w:rFonts w:ascii="Book Antiqua" w:hAnsi="Book Antiqua" w:cs="Arial"/>
          <w:bCs/>
        </w:rPr>
        <w:t>Pokazatelji rezultata:</w:t>
      </w:r>
    </w:p>
    <w:tbl>
      <w:tblPr>
        <w:tblW w:w="9227" w:type="dxa"/>
        <w:jc w:val="center"/>
        <w:tblLook w:val="04A0" w:firstRow="1" w:lastRow="0" w:firstColumn="1" w:lastColumn="0" w:noHBand="0" w:noVBand="1"/>
      </w:tblPr>
      <w:tblGrid>
        <w:gridCol w:w="1654"/>
        <w:gridCol w:w="1458"/>
        <w:gridCol w:w="993"/>
        <w:gridCol w:w="1470"/>
        <w:gridCol w:w="1260"/>
        <w:gridCol w:w="1196"/>
        <w:gridCol w:w="1196"/>
      </w:tblGrid>
      <w:tr w:rsidR="00270F12" w:rsidRPr="004631A0" w14:paraId="2FAB60D4" w14:textId="77777777" w:rsidTr="00113F72">
        <w:trPr>
          <w:trHeight w:val="564"/>
          <w:jc w:val="center"/>
        </w:trPr>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D019DE"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Pokazatelj</w:t>
            </w:r>
          </w:p>
          <w:p w14:paraId="0C7D17EB"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rezultata</w:t>
            </w:r>
          </w:p>
        </w:tc>
        <w:tc>
          <w:tcPr>
            <w:tcW w:w="1458" w:type="dxa"/>
            <w:tcBorders>
              <w:top w:val="single" w:sz="4" w:space="0" w:color="auto"/>
              <w:left w:val="nil"/>
              <w:bottom w:val="single" w:sz="4" w:space="0" w:color="auto"/>
              <w:right w:val="single" w:sz="4" w:space="0" w:color="auto"/>
            </w:tcBorders>
            <w:shd w:val="clear" w:color="auto" w:fill="auto"/>
            <w:noWrap/>
            <w:vAlign w:val="center"/>
            <w:hideMark/>
          </w:tcPr>
          <w:p w14:paraId="360B43AD"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Definicija pokazatelja</w:t>
            </w:r>
          </w:p>
        </w:tc>
        <w:tc>
          <w:tcPr>
            <w:tcW w:w="993" w:type="dxa"/>
            <w:tcBorders>
              <w:top w:val="single" w:sz="4" w:space="0" w:color="auto"/>
              <w:left w:val="nil"/>
              <w:bottom w:val="single" w:sz="4" w:space="0" w:color="auto"/>
              <w:right w:val="single" w:sz="4" w:space="0" w:color="auto"/>
            </w:tcBorders>
            <w:vAlign w:val="center"/>
          </w:tcPr>
          <w:p w14:paraId="69300B41"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Jedinica</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C9A6C" w14:textId="068E6AF8"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Polazna vrijednost 202</w:t>
            </w:r>
            <w:r w:rsidR="00270F12" w:rsidRPr="004631A0">
              <w:rPr>
                <w:rFonts w:ascii="Book Antiqua" w:eastAsia="Times New Roman" w:hAnsi="Book Antiqua" w:cs="Arial"/>
                <w:lang w:eastAsia="hr-HR"/>
              </w:rPr>
              <w:t>4</w:t>
            </w:r>
            <w:r w:rsidRPr="004631A0">
              <w:rPr>
                <w:rFonts w:ascii="Book Antiqua" w:eastAsia="Times New Roman" w:hAnsi="Book Antiqua" w:cs="Arial"/>
                <w:lang w:eastAsia="hr-HR"/>
              </w:rPr>
              <w:t>.</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12D0AF6"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080A3E3C" w14:textId="5E67D07C"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2025</w:t>
            </w:r>
            <w:r w:rsidR="000E0422" w:rsidRPr="004631A0">
              <w:rPr>
                <w:rFonts w:ascii="Book Antiqua" w:eastAsia="Times New Roman" w:hAnsi="Book Antiqua" w:cs="Arial"/>
                <w:lang w:eastAsia="hr-HR"/>
              </w:rPr>
              <w:t>.</w:t>
            </w:r>
          </w:p>
        </w:tc>
        <w:tc>
          <w:tcPr>
            <w:tcW w:w="1196" w:type="dxa"/>
            <w:tcBorders>
              <w:top w:val="single" w:sz="4" w:space="0" w:color="auto"/>
              <w:left w:val="nil"/>
              <w:bottom w:val="single" w:sz="4" w:space="0" w:color="auto"/>
              <w:right w:val="single" w:sz="4" w:space="0" w:color="auto"/>
            </w:tcBorders>
            <w:vAlign w:val="center"/>
          </w:tcPr>
          <w:p w14:paraId="0C02467D"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4E56CFD9" w14:textId="4CD5AE72" w:rsidR="000E0422" w:rsidRPr="004631A0" w:rsidRDefault="00FF266E"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2026</w:t>
            </w:r>
            <w:r w:rsidR="000E0422" w:rsidRPr="004631A0">
              <w:rPr>
                <w:rFonts w:ascii="Book Antiqua" w:eastAsia="Times New Roman" w:hAnsi="Book Antiqua" w:cs="Arial"/>
                <w:lang w:eastAsia="hr-HR"/>
              </w:rPr>
              <w:t>.</w:t>
            </w:r>
          </w:p>
        </w:tc>
        <w:tc>
          <w:tcPr>
            <w:tcW w:w="1196" w:type="dxa"/>
            <w:tcBorders>
              <w:top w:val="single" w:sz="4" w:space="0" w:color="auto"/>
              <w:left w:val="nil"/>
              <w:bottom w:val="single" w:sz="4" w:space="0" w:color="auto"/>
              <w:right w:val="single" w:sz="4" w:space="0" w:color="auto"/>
            </w:tcBorders>
          </w:tcPr>
          <w:p w14:paraId="737098A3"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Ciljana vrijednost</w:t>
            </w:r>
          </w:p>
          <w:p w14:paraId="419C9921" w14:textId="021B86D9" w:rsidR="000E0422" w:rsidRPr="004631A0" w:rsidRDefault="009A1406" w:rsidP="009F4944">
            <w:pPr>
              <w:spacing w:after="0"/>
              <w:jc w:val="center"/>
              <w:rPr>
                <w:rFonts w:ascii="Book Antiqua" w:eastAsia="Times New Roman" w:hAnsi="Book Antiqua" w:cs="Arial"/>
                <w:bCs/>
                <w:lang w:eastAsia="hr-HR"/>
              </w:rPr>
            </w:pPr>
            <w:r w:rsidRPr="004631A0">
              <w:rPr>
                <w:rFonts w:ascii="Book Antiqua" w:eastAsia="Times New Roman" w:hAnsi="Book Antiqua" w:cs="Arial"/>
                <w:lang w:eastAsia="hr-HR"/>
              </w:rPr>
              <w:t>2027</w:t>
            </w:r>
            <w:r w:rsidR="000E0422" w:rsidRPr="004631A0">
              <w:rPr>
                <w:rFonts w:ascii="Book Antiqua" w:eastAsia="Times New Roman" w:hAnsi="Book Antiqua" w:cs="Arial"/>
                <w:lang w:eastAsia="hr-HR"/>
              </w:rPr>
              <w:t>.</w:t>
            </w:r>
          </w:p>
        </w:tc>
      </w:tr>
      <w:tr w:rsidR="00270F12" w:rsidRPr="004631A0" w14:paraId="583C699F" w14:textId="77777777" w:rsidTr="00113F72">
        <w:trPr>
          <w:trHeight w:val="282"/>
          <w:jc w:val="center"/>
        </w:trPr>
        <w:tc>
          <w:tcPr>
            <w:tcW w:w="16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E76B0"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Izrada izmjene projektne dokumentacije</w:t>
            </w:r>
          </w:p>
        </w:tc>
        <w:tc>
          <w:tcPr>
            <w:tcW w:w="1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0C1754" w14:textId="77777777" w:rsidR="000E0422" w:rsidRPr="004631A0" w:rsidRDefault="000E0422" w:rsidP="009F4944">
            <w:pPr>
              <w:spacing w:after="0"/>
              <w:jc w:val="center"/>
              <w:rPr>
                <w:rFonts w:ascii="Book Antiqua" w:hAnsi="Book Antiqua"/>
              </w:rPr>
            </w:pPr>
            <w:r w:rsidRPr="004631A0">
              <w:rPr>
                <w:rFonts w:ascii="Book Antiqua" w:eastAsia="Times New Roman" w:hAnsi="Book Antiqua" w:cs="Arial"/>
                <w:lang w:eastAsia="hr-HR"/>
              </w:rPr>
              <w:t>Izmjena građevinske dozvole</w:t>
            </w:r>
          </w:p>
        </w:tc>
        <w:tc>
          <w:tcPr>
            <w:tcW w:w="993" w:type="dxa"/>
            <w:tcBorders>
              <w:top w:val="single" w:sz="4" w:space="0" w:color="auto"/>
              <w:left w:val="single" w:sz="4" w:space="0" w:color="auto"/>
              <w:bottom w:val="single" w:sz="4" w:space="0" w:color="auto"/>
              <w:right w:val="single" w:sz="4" w:space="0" w:color="auto"/>
            </w:tcBorders>
            <w:vAlign w:val="center"/>
          </w:tcPr>
          <w:p w14:paraId="66E7BFBD"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kom</w:t>
            </w:r>
          </w:p>
        </w:tc>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B3A7C6"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384944"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0,5</w:t>
            </w:r>
          </w:p>
        </w:tc>
        <w:tc>
          <w:tcPr>
            <w:tcW w:w="1196" w:type="dxa"/>
            <w:tcBorders>
              <w:top w:val="single" w:sz="4" w:space="0" w:color="auto"/>
              <w:left w:val="single" w:sz="4" w:space="0" w:color="auto"/>
              <w:bottom w:val="single" w:sz="4" w:space="0" w:color="auto"/>
              <w:right w:val="single" w:sz="4" w:space="0" w:color="auto"/>
            </w:tcBorders>
            <w:vAlign w:val="center"/>
          </w:tcPr>
          <w:p w14:paraId="505FBCF3"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1</w:t>
            </w:r>
          </w:p>
        </w:tc>
        <w:tc>
          <w:tcPr>
            <w:tcW w:w="1196" w:type="dxa"/>
            <w:tcBorders>
              <w:top w:val="single" w:sz="4" w:space="0" w:color="auto"/>
              <w:left w:val="single" w:sz="4" w:space="0" w:color="auto"/>
              <w:bottom w:val="single" w:sz="4" w:space="0" w:color="auto"/>
              <w:right w:val="single" w:sz="4" w:space="0" w:color="auto"/>
            </w:tcBorders>
            <w:vAlign w:val="center"/>
          </w:tcPr>
          <w:p w14:paraId="03E08AE0"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r>
      <w:tr w:rsidR="00270F12" w:rsidRPr="004631A0" w14:paraId="10069A0C" w14:textId="77777777" w:rsidTr="00113F72">
        <w:trPr>
          <w:trHeight w:val="282"/>
          <w:jc w:val="center"/>
        </w:trPr>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ACE616"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Izvedba radova na otvaranju nove radne jame</w:t>
            </w:r>
          </w:p>
        </w:tc>
        <w:tc>
          <w:tcPr>
            <w:tcW w:w="1458" w:type="dxa"/>
            <w:tcBorders>
              <w:top w:val="single" w:sz="4" w:space="0" w:color="auto"/>
              <w:left w:val="nil"/>
              <w:bottom w:val="single" w:sz="4" w:space="0" w:color="auto"/>
              <w:right w:val="single" w:sz="4" w:space="0" w:color="auto"/>
            </w:tcBorders>
            <w:shd w:val="clear" w:color="auto" w:fill="auto"/>
            <w:noWrap/>
            <w:vAlign w:val="center"/>
          </w:tcPr>
          <w:p w14:paraId="24038DFF"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Omogućit će se odlaganje miješanog komunalnog otpada do otvaranja županjskog centra</w:t>
            </w:r>
          </w:p>
        </w:tc>
        <w:tc>
          <w:tcPr>
            <w:tcW w:w="993" w:type="dxa"/>
            <w:tcBorders>
              <w:top w:val="single" w:sz="4" w:space="0" w:color="auto"/>
              <w:left w:val="nil"/>
              <w:bottom w:val="single" w:sz="4" w:space="0" w:color="auto"/>
              <w:right w:val="single" w:sz="4" w:space="0" w:color="auto"/>
            </w:tcBorders>
            <w:vAlign w:val="center"/>
          </w:tcPr>
          <w:p w14:paraId="376B255C"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w:t>
            </w:r>
          </w:p>
        </w:tc>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851D54"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21C2F05E" w14:textId="470B35A2" w:rsidR="000E0422" w:rsidRPr="004631A0" w:rsidRDefault="008A03CC"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50</w:t>
            </w:r>
          </w:p>
        </w:tc>
        <w:tc>
          <w:tcPr>
            <w:tcW w:w="1196" w:type="dxa"/>
            <w:tcBorders>
              <w:top w:val="single" w:sz="4" w:space="0" w:color="auto"/>
              <w:left w:val="nil"/>
              <w:bottom w:val="single" w:sz="4" w:space="0" w:color="auto"/>
              <w:right w:val="single" w:sz="4" w:space="0" w:color="auto"/>
            </w:tcBorders>
            <w:vAlign w:val="center"/>
          </w:tcPr>
          <w:p w14:paraId="4E8BF940" w14:textId="58F1E3D4" w:rsidR="000E0422" w:rsidRPr="004631A0" w:rsidRDefault="008A03CC"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50</w:t>
            </w:r>
          </w:p>
        </w:tc>
        <w:tc>
          <w:tcPr>
            <w:tcW w:w="1196" w:type="dxa"/>
            <w:tcBorders>
              <w:top w:val="single" w:sz="4" w:space="0" w:color="auto"/>
              <w:left w:val="nil"/>
              <w:bottom w:val="single" w:sz="4" w:space="0" w:color="auto"/>
              <w:right w:val="single" w:sz="4" w:space="0" w:color="auto"/>
            </w:tcBorders>
            <w:vAlign w:val="center"/>
          </w:tcPr>
          <w:p w14:paraId="6AE5E171" w14:textId="77777777" w:rsidR="000E0422" w:rsidRPr="004631A0" w:rsidRDefault="000E0422" w:rsidP="009F4944">
            <w:pPr>
              <w:spacing w:after="0"/>
              <w:jc w:val="center"/>
              <w:rPr>
                <w:rFonts w:ascii="Book Antiqua" w:eastAsia="Times New Roman" w:hAnsi="Book Antiqua" w:cs="Arial"/>
                <w:lang w:eastAsia="hr-HR"/>
              </w:rPr>
            </w:pPr>
            <w:r w:rsidRPr="004631A0">
              <w:rPr>
                <w:rFonts w:ascii="Book Antiqua" w:eastAsia="Times New Roman" w:hAnsi="Book Antiqua" w:cs="Arial"/>
                <w:lang w:eastAsia="hr-HR"/>
              </w:rPr>
              <w:t>0</w:t>
            </w:r>
          </w:p>
        </w:tc>
      </w:tr>
    </w:tbl>
    <w:p w14:paraId="3EE65D8C" w14:textId="77777777" w:rsidR="00960F72" w:rsidRPr="004631A0" w:rsidRDefault="00960F72" w:rsidP="00113F72">
      <w:pPr>
        <w:rPr>
          <w:rFonts w:ascii="Book Antiqua" w:hAnsi="Book Antiqua" w:cs="Arial"/>
          <w:color w:val="FF0000"/>
        </w:rPr>
      </w:pPr>
    </w:p>
    <w:sectPr w:rsidR="00960F72" w:rsidRPr="004631A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34323" w14:textId="77777777" w:rsidR="001D3668" w:rsidRDefault="001D3668">
      <w:pPr>
        <w:spacing w:after="0" w:line="240" w:lineRule="auto"/>
      </w:pPr>
      <w:r>
        <w:separator/>
      </w:r>
    </w:p>
  </w:endnote>
  <w:endnote w:type="continuationSeparator" w:id="0">
    <w:p w14:paraId="3459FD46" w14:textId="77777777" w:rsidR="001D3668" w:rsidRDefault="001D3668">
      <w:pPr>
        <w:spacing w:after="0" w:line="240" w:lineRule="auto"/>
      </w:pPr>
      <w:r>
        <w:continuationSeparator/>
      </w:r>
    </w:p>
  </w:endnote>
  <w:endnote w:type="continuationNotice" w:id="1">
    <w:p w14:paraId="35349C87" w14:textId="77777777" w:rsidR="001D3668" w:rsidRDefault="001D36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ZapfHumanist601BT-Roman">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 w:name="BookAntiqua">
    <w:altName w:val="Calibri"/>
    <w:panose1 w:val="00000000000000000000"/>
    <w:charset w:val="EE"/>
    <w:family w:val="auto"/>
    <w:notTrueType/>
    <w:pitch w:val="default"/>
    <w:sig w:usb0="00000007" w:usb1="00000000" w:usb2="00000000" w:usb3="00000000" w:csb0="00000003" w:csb1="00000000"/>
  </w:font>
  <w:font w:name="Arial MT">
    <w:altName w:val="Arial"/>
    <w:charset w:val="01"/>
    <w:family w:val="swiss"/>
    <w:pitch w:val="variable"/>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0"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DB91F" w14:textId="77777777" w:rsidR="001D3668" w:rsidRDefault="001D3668">
      <w:pPr>
        <w:spacing w:after="0" w:line="240" w:lineRule="auto"/>
      </w:pPr>
      <w:r>
        <w:separator/>
      </w:r>
    </w:p>
  </w:footnote>
  <w:footnote w:type="continuationSeparator" w:id="0">
    <w:p w14:paraId="722D16FA" w14:textId="77777777" w:rsidR="001D3668" w:rsidRDefault="001D3668">
      <w:pPr>
        <w:spacing w:after="0" w:line="240" w:lineRule="auto"/>
      </w:pPr>
      <w:r>
        <w:continuationSeparator/>
      </w:r>
    </w:p>
  </w:footnote>
  <w:footnote w:type="continuationNotice" w:id="1">
    <w:p w14:paraId="501C2236" w14:textId="77777777" w:rsidR="001D3668" w:rsidRDefault="001D366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3C66B14"/>
    <w:lvl w:ilvl="0">
      <w:numFmt w:val="bullet"/>
      <w:lvlText w:val="*"/>
      <w:lvlJc w:val="left"/>
    </w:lvl>
  </w:abstractNum>
  <w:abstractNum w:abstractNumId="1" w15:restartNumberingAfterBreak="0">
    <w:nsid w:val="069E0139"/>
    <w:multiLevelType w:val="multilevel"/>
    <w:tmpl w:val="4C84D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1F76D0"/>
    <w:multiLevelType w:val="hybridMultilevel"/>
    <w:tmpl w:val="975C53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4BB6E4F"/>
    <w:multiLevelType w:val="hybridMultilevel"/>
    <w:tmpl w:val="2A0ECA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0963FB"/>
    <w:multiLevelType w:val="hybridMultilevel"/>
    <w:tmpl w:val="C6A0730A"/>
    <w:lvl w:ilvl="0" w:tplc="A12C842C">
      <w:numFmt w:val="bullet"/>
      <w:lvlText w:val="-"/>
      <w:lvlJc w:val="left"/>
      <w:pPr>
        <w:ind w:left="720" w:hanging="360"/>
      </w:pPr>
      <w:rPr>
        <w:rFonts w:ascii="Book Antiqua" w:eastAsia="Times New Roman" w:hAnsi="Book Antiqua" w:cs="ZapfHumanist601BT-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77925A6"/>
    <w:multiLevelType w:val="hybridMultilevel"/>
    <w:tmpl w:val="3AB6D998"/>
    <w:lvl w:ilvl="0" w:tplc="AF8891F0">
      <w:numFmt w:val="bullet"/>
      <w:lvlText w:val="−"/>
      <w:lvlJc w:val="left"/>
      <w:pPr>
        <w:ind w:left="720" w:hanging="360"/>
      </w:pPr>
      <w:rPr>
        <w:rFonts w:ascii="Book Antiqua" w:eastAsia="Calibri" w:hAnsi="Book Antiqua" w:cs="BookAntiqu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77A566B"/>
    <w:multiLevelType w:val="hybridMultilevel"/>
    <w:tmpl w:val="548CEF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AC778C1"/>
    <w:multiLevelType w:val="hybridMultilevel"/>
    <w:tmpl w:val="8F6C943A"/>
    <w:lvl w:ilvl="0" w:tplc="1D48AB12">
      <w:start w:val="1"/>
      <w:numFmt w:val="decimal"/>
      <w:lvlText w:val="%1."/>
      <w:lvlJc w:val="left"/>
      <w:pPr>
        <w:ind w:left="720" w:hanging="360"/>
      </w:pPr>
    </w:lvl>
    <w:lvl w:ilvl="1" w:tplc="51A45A62">
      <w:start w:val="1"/>
      <w:numFmt w:val="decimal"/>
      <w:lvlText w:val="%2."/>
      <w:lvlJc w:val="left"/>
      <w:pPr>
        <w:ind w:left="1440" w:hanging="360"/>
      </w:pPr>
    </w:lvl>
    <w:lvl w:ilvl="2" w:tplc="DF32308C">
      <w:start w:val="1"/>
      <w:numFmt w:val="lowerRoman"/>
      <w:lvlText w:val="%3."/>
      <w:lvlJc w:val="right"/>
      <w:pPr>
        <w:ind w:left="2160" w:hanging="180"/>
      </w:pPr>
    </w:lvl>
    <w:lvl w:ilvl="3" w:tplc="DE70F1D2">
      <w:start w:val="1"/>
      <w:numFmt w:val="decimal"/>
      <w:lvlText w:val="%4."/>
      <w:lvlJc w:val="left"/>
      <w:pPr>
        <w:ind w:left="2880" w:hanging="360"/>
      </w:pPr>
    </w:lvl>
    <w:lvl w:ilvl="4" w:tplc="89DAFF3E">
      <w:start w:val="1"/>
      <w:numFmt w:val="lowerLetter"/>
      <w:lvlText w:val="%5."/>
      <w:lvlJc w:val="left"/>
      <w:pPr>
        <w:ind w:left="3600" w:hanging="360"/>
      </w:pPr>
    </w:lvl>
    <w:lvl w:ilvl="5" w:tplc="B88C46CC">
      <w:start w:val="1"/>
      <w:numFmt w:val="lowerRoman"/>
      <w:lvlText w:val="%6."/>
      <w:lvlJc w:val="right"/>
      <w:pPr>
        <w:ind w:left="4320" w:hanging="180"/>
      </w:pPr>
    </w:lvl>
    <w:lvl w:ilvl="6" w:tplc="7D24652A">
      <w:start w:val="1"/>
      <w:numFmt w:val="decimal"/>
      <w:lvlText w:val="%7."/>
      <w:lvlJc w:val="left"/>
      <w:pPr>
        <w:ind w:left="5040" w:hanging="360"/>
      </w:pPr>
    </w:lvl>
    <w:lvl w:ilvl="7" w:tplc="91D6519A">
      <w:start w:val="1"/>
      <w:numFmt w:val="lowerLetter"/>
      <w:lvlText w:val="%8."/>
      <w:lvlJc w:val="left"/>
      <w:pPr>
        <w:ind w:left="5760" w:hanging="360"/>
      </w:pPr>
    </w:lvl>
    <w:lvl w:ilvl="8" w:tplc="04B84664">
      <w:start w:val="1"/>
      <w:numFmt w:val="lowerRoman"/>
      <w:lvlText w:val="%9."/>
      <w:lvlJc w:val="right"/>
      <w:pPr>
        <w:ind w:left="6480" w:hanging="180"/>
      </w:pPr>
    </w:lvl>
  </w:abstractNum>
  <w:abstractNum w:abstractNumId="8" w15:restartNumberingAfterBreak="0">
    <w:nsid w:val="1E3932B7"/>
    <w:multiLevelType w:val="hybridMultilevel"/>
    <w:tmpl w:val="3E906D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FEF54CA"/>
    <w:multiLevelType w:val="hybridMultilevel"/>
    <w:tmpl w:val="3222B0C8"/>
    <w:lvl w:ilvl="0" w:tplc="42264070">
      <w:start w:val="1"/>
      <w:numFmt w:val="bullet"/>
      <w:lvlText w:val=""/>
      <w:lvlJc w:val="left"/>
      <w:pPr>
        <w:ind w:left="720" w:hanging="72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06C79BE"/>
    <w:multiLevelType w:val="hybridMultilevel"/>
    <w:tmpl w:val="767CCCFE"/>
    <w:lvl w:ilvl="0" w:tplc="F8B010DA">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1282806"/>
    <w:multiLevelType w:val="hybridMultilevel"/>
    <w:tmpl w:val="47C0EAE6"/>
    <w:lvl w:ilvl="0" w:tplc="041A0001">
      <w:start w:val="1"/>
      <w:numFmt w:val="bullet"/>
      <w:lvlText w:val=""/>
      <w:lvlJc w:val="left"/>
      <w:pPr>
        <w:ind w:left="866" w:hanging="360"/>
      </w:pPr>
      <w:rPr>
        <w:rFonts w:ascii="Symbol" w:hAnsi="Symbol" w:hint="default"/>
      </w:rPr>
    </w:lvl>
    <w:lvl w:ilvl="1" w:tplc="041A0003" w:tentative="1">
      <w:start w:val="1"/>
      <w:numFmt w:val="bullet"/>
      <w:lvlText w:val="o"/>
      <w:lvlJc w:val="left"/>
      <w:pPr>
        <w:ind w:left="1586" w:hanging="360"/>
      </w:pPr>
      <w:rPr>
        <w:rFonts w:ascii="Courier New" w:hAnsi="Courier New" w:cs="Courier New" w:hint="default"/>
      </w:rPr>
    </w:lvl>
    <w:lvl w:ilvl="2" w:tplc="041A0005" w:tentative="1">
      <w:start w:val="1"/>
      <w:numFmt w:val="bullet"/>
      <w:lvlText w:val=""/>
      <w:lvlJc w:val="left"/>
      <w:pPr>
        <w:ind w:left="2306" w:hanging="360"/>
      </w:pPr>
      <w:rPr>
        <w:rFonts w:ascii="Wingdings" w:hAnsi="Wingdings" w:hint="default"/>
      </w:rPr>
    </w:lvl>
    <w:lvl w:ilvl="3" w:tplc="041A0001" w:tentative="1">
      <w:start w:val="1"/>
      <w:numFmt w:val="bullet"/>
      <w:lvlText w:val=""/>
      <w:lvlJc w:val="left"/>
      <w:pPr>
        <w:ind w:left="3026" w:hanging="360"/>
      </w:pPr>
      <w:rPr>
        <w:rFonts w:ascii="Symbol" w:hAnsi="Symbol" w:hint="default"/>
      </w:rPr>
    </w:lvl>
    <w:lvl w:ilvl="4" w:tplc="041A0003" w:tentative="1">
      <w:start w:val="1"/>
      <w:numFmt w:val="bullet"/>
      <w:lvlText w:val="o"/>
      <w:lvlJc w:val="left"/>
      <w:pPr>
        <w:ind w:left="3746" w:hanging="360"/>
      </w:pPr>
      <w:rPr>
        <w:rFonts w:ascii="Courier New" w:hAnsi="Courier New" w:cs="Courier New" w:hint="default"/>
      </w:rPr>
    </w:lvl>
    <w:lvl w:ilvl="5" w:tplc="041A0005" w:tentative="1">
      <w:start w:val="1"/>
      <w:numFmt w:val="bullet"/>
      <w:lvlText w:val=""/>
      <w:lvlJc w:val="left"/>
      <w:pPr>
        <w:ind w:left="4466" w:hanging="360"/>
      </w:pPr>
      <w:rPr>
        <w:rFonts w:ascii="Wingdings" w:hAnsi="Wingdings" w:hint="default"/>
      </w:rPr>
    </w:lvl>
    <w:lvl w:ilvl="6" w:tplc="041A0001" w:tentative="1">
      <w:start w:val="1"/>
      <w:numFmt w:val="bullet"/>
      <w:lvlText w:val=""/>
      <w:lvlJc w:val="left"/>
      <w:pPr>
        <w:ind w:left="5186" w:hanging="360"/>
      </w:pPr>
      <w:rPr>
        <w:rFonts w:ascii="Symbol" w:hAnsi="Symbol" w:hint="default"/>
      </w:rPr>
    </w:lvl>
    <w:lvl w:ilvl="7" w:tplc="041A0003" w:tentative="1">
      <w:start w:val="1"/>
      <w:numFmt w:val="bullet"/>
      <w:lvlText w:val="o"/>
      <w:lvlJc w:val="left"/>
      <w:pPr>
        <w:ind w:left="5906" w:hanging="360"/>
      </w:pPr>
      <w:rPr>
        <w:rFonts w:ascii="Courier New" w:hAnsi="Courier New" w:cs="Courier New" w:hint="default"/>
      </w:rPr>
    </w:lvl>
    <w:lvl w:ilvl="8" w:tplc="041A0005" w:tentative="1">
      <w:start w:val="1"/>
      <w:numFmt w:val="bullet"/>
      <w:lvlText w:val=""/>
      <w:lvlJc w:val="left"/>
      <w:pPr>
        <w:ind w:left="6626" w:hanging="360"/>
      </w:pPr>
      <w:rPr>
        <w:rFonts w:ascii="Wingdings" w:hAnsi="Wingdings" w:hint="default"/>
      </w:rPr>
    </w:lvl>
  </w:abstractNum>
  <w:abstractNum w:abstractNumId="12" w15:restartNumberingAfterBreak="0">
    <w:nsid w:val="2B0D39FE"/>
    <w:multiLevelType w:val="hybridMultilevel"/>
    <w:tmpl w:val="EB4413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EFF1C30"/>
    <w:multiLevelType w:val="hybridMultilevel"/>
    <w:tmpl w:val="0980AC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01E2EC5"/>
    <w:multiLevelType w:val="hybridMultilevel"/>
    <w:tmpl w:val="DE84E8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0741BF2"/>
    <w:multiLevelType w:val="multilevel"/>
    <w:tmpl w:val="9822C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2D2594"/>
    <w:multiLevelType w:val="hybridMultilevel"/>
    <w:tmpl w:val="D23272CA"/>
    <w:lvl w:ilvl="0" w:tplc="77DCC102">
      <w:numFmt w:val="bullet"/>
      <w:lvlText w:val="-"/>
      <w:lvlJc w:val="left"/>
      <w:pPr>
        <w:ind w:left="720" w:hanging="360"/>
      </w:pPr>
      <w:rPr>
        <w:rFonts w:ascii="Book Antiqua" w:eastAsia="Times New Roman" w:hAnsi="Book Antiqua"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CEB3CE4"/>
    <w:multiLevelType w:val="hybridMultilevel"/>
    <w:tmpl w:val="84CA990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15:restartNumberingAfterBreak="0">
    <w:nsid w:val="3EC12030"/>
    <w:multiLevelType w:val="hybridMultilevel"/>
    <w:tmpl w:val="090EA24E"/>
    <w:lvl w:ilvl="0" w:tplc="F8B010DA">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1186D2B"/>
    <w:multiLevelType w:val="hybridMultilevel"/>
    <w:tmpl w:val="9A1EFB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1744DAD"/>
    <w:multiLevelType w:val="hybridMultilevel"/>
    <w:tmpl w:val="6E54FD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8FD4C81"/>
    <w:multiLevelType w:val="hybridMultilevel"/>
    <w:tmpl w:val="583432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D9C1D16"/>
    <w:multiLevelType w:val="hybridMultilevel"/>
    <w:tmpl w:val="2A16D6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F577B83"/>
    <w:multiLevelType w:val="hybridMultilevel"/>
    <w:tmpl w:val="61F8F032"/>
    <w:lvl w:ilvl="0" w:tplc="77DCC102">
      <w:numFmt w:val="bullet"/>
      <w:lvlText w:val="-"/>
      <w:lvlJc w:val="left"/>
      <w:pPr>
        <w:ind w:left="720" w:hanging="360"/>
      </w:pPr>
      <w:rPr>
        <w:rFonts w:ascii="Book Antiqua" w:eastAsia="Times New Roman" w:hAnsi="Book Antiqua"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2E31EC1"/>
    <w:multiLevelType w:val="hybridMultilevel"/>
    <w:tmpl w:val="29CA85B4"/>
    <w:lvl w:ilvl="0" w:tplc="F8B010DA">
      <w:start w:val="1"/>
      <w:numFmt w:val="bullet"/>
      <w:lvlText w:val=""/>
      <w:lvlJc w:val="left"/>
      <w:pPr>
        <w:ind w:left="1080" w:hanging="360"/>
      </w:pPr>
      <w:rPr>
        <w:rFonts w:ascii="Symbol" w:hAnsi="Symbol" w:hint="default"/>
        <w:color w:val="auto"/>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5" w15:restartNumberingAfterBreak="0">
    <w:nsid w:val="55C651C8"/>
    <w:multiLevelType w:val="multilevel"/>
    <w:tmpl w:val="E79044AA"/>
    <w:lvl w:ilvl="0">
      <w:start w:val="1"/>
      <w:numFmt w:val="decimal"/>
      <w:pStyle w:val="Razina1"/>
      <w:suff w:val="space"/>
      <w:lvlText w:val="%1."/>
      <w:lvlJc w:val="left"/>
      <w:pPr>
        <w:ind w:left="360" w:hanging="360"/>
      </w:pPr>
      <w:rPr>
        <w:b/>
        <w:i w:val="0"/>
        <w:sz w:val="32"/>
      </w:rPr>
    </w:lvl>
    <w:lvl w:ilvl="1">
      <w:start w:val="1"/>
      <w:numFmt w:val="decimal"/>
      <w:pStyle w:val="Razina2"/>
      <w:suff w:val="space"/>
      <w:lvlText w:val="%1.%2."/>
      <w:lvlJc w:val="left"/>
      <w:pPr>
        <w:ind w:left="360" w:hanging="360"/>
      </w:pPr>
      <w:rPr>
        <w:b/>
        <w:i w:val="0"/>
        <w:sz w:val="26"/>
      </w:rPr>
    </w:lvl>
    <w:lvl w:ilvl="2">
      <w:start w:val="1"/>
      <w:numFmt w:val="decimal"/>
      <w:pStyle w:val="Razina3"/>
      <w:suff w:val="space"/>
      <w:lvlText w:val="%1.%2.%3."/>
      <w:lvlJc w:val="left"/>
      <w:pPr>
        <w:ind w:left="502" w:hanging="360"/>
      </w:pPr>
      <w:rPr>
        <w:rFonts w:ascii="Book Antiqua" w:hAnsi="Book Antiqua"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754785D"/>
    <w:multiLevelType w:val="hybridMultilevel"/>
    <w:tmpl w:val="D048DD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92954BA"/>
    <w:multiLevelType w:val="hybridMultilevel"/>
    <w:tmpl w:val="502C303A"/>
    <w:lvl w:ilvl="0" w:tplc="AF8891F0">
      <w:numFmt w:val="bullet"/>
      <w:lvlText w:val="−"/>
      <w:lvlJc w:val="left"/>
      <w:pPr>
        <w:ind w:left="720" w:hanging="360"/>
      </w:pPr>
      <w:rPr>
        <w:rFonts w:ascii="Book Antiqua" w:eastAsia="Calibri" w:hAnsi="Book Antiqua" w:cs="BookAntiqu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D8C7B76"/>
    <w:multiLevelType w:val="hybridMultilevel"/>
    <w:tmpl w:val="B7DCFE40"/>
    <w:lvl w:ilvl="0" w:tplc="F8B010DA">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DD2013B"/>
    <w:multiLevelType w:val="hybridMultilevel"/>
    <w:tmpl w:val="CCA6AFFE"/>
    <w:lvl w:ilvl="0" w:tplc="F8B010DA">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FDF4B9C"/>
    <w:multiLevelType w:val="hybridMultilevel"/>
    <w:tmpl w:val="DA2EB96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01B486A"/>
    <w:multiLevelType w:val="hybridMultilevel"/>
    <w:tmpl w:val="7346C5B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2E82616"/>
    <w:multiLevelType w:val="hybridMultilevel"/>
    <w:tmpl w:val="F5626006"/>
    <w:lvl w:ilvl="0" w:tplc="BBDC7062">
      <w:start w:val="1"/>
      <w:numFmt w:val="bullet"/>
      <w:lvlText w:val=""/>
      <w:lvlJc w:val="left"/>
      <w:pPr>
        <w:ind w:left="567" w:hanging="207"/>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3" w15:restartNumberingAfterBreak="0">
    <w:nsid w:val="654D7674"/>
    <w:multiLevelType w:val="hybridMultilevel"/>
    <w:tmpl w:val="FFCCD4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6CE3337"/>
    <w:multiLevelType w:val="hybridMultilevel"/>
    <w:tmpl w:val="C4045886"/>
    <w:lvl w:ilvl="0" w:tplc="F8B010DA">
      <w:start w:val="1"/>
      <w:numFmt w:val="bullet"/>
      <w:lvlText w:val=""/>
      <w:lvlJc w:val="left"/>
      <w:pPr>
        <w:ind w:left="780" w:hanging="360"/>
      </w:pPr>
      <w:rPr>
        <w:rFonts w:ascii="Symbol" w:hAnsi="Symbol" w:hint="default"/>
        <w:color w:val="auto"/>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35" w15:restartNumberingAfterBreak="0">
    <w:nsid w:val="66EA6B04"/>
    <w:multiLevelType w:val="hybridMultilevel"/>
    <w:tmpl w:val="B32055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C6E0430"/>
    <w:multiLevelType w:val="multilevel"/>
    <w:tmpl w:val="B5F06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FE273DB"/>
    <w:multiLevelType w:val="hybridMultilevel"/>
    <w:tmpl w:val="F5788AAA"/>
    <w:lvl w:ilvl="0" w:tplc="F8B010DA">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0DA2752"/>
    <w:multiLevelType w:val="hybridMultilevel"/>
    <w:tmpl w:val="EC586D6C"/>
    <w:lvl w:ilvl="0" w:tplc="77DCC102">
      <w:numFmt w:val="bullet"/>
      <w:lvlText w:val="-"/>
      <w:lvlJc w:val="left"/>
      <w:pPr>
        <w:ind w:left="720" w:hanging="360"/>
      </w:pPr>
      <w:rPr>
        <w:rFonts w:ascii="Book Antiqua" w:eastAsia="Times New Roman" w:hAnsi="Book Antiqua"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4FE0F26"/>
    <w:multiLevelType w:val="hybridMultilevel"/>
    <w:tmpl w:val="C67E81BA"/>
    <w:lvl w:ilvl="0" w:tplc="041A0001">
      <w:start w:val="1"/>
      <w:numFmt w:val="bullet"/>
      <w:lvlText w:val=""/>
      <w:lvlJc w:val="left"/>
      <w:pPr>
        <w:ind w:left="3423" w:hanging="360"/>
      </w:pPr>
      <w:rPr>
        <w:rFonts w:ascii="Symbol" w:hAnsi="Symbol" w:hint="default"/>
      </w:rPr>
    </w:lvl>
    <w:lvl w:ilvl="1" w:tplc="041A0003" w:tentative="1">
      <w:start w:val="1"/>
      <w:numFmt w:val="bullet"/>
      <w:lvlText w:val="o"/>
      <w:lvlJc w:val="left"/>
      <w:pPr>
        <w:ind w:left="4143" w:hanging="360"/>
      </w:pPr>
      <w:rPr>
        <w:rFonts w:ascii="Courier New" w:hAnsi="Courier New" w:cs="Courier New" w:hint="default"/>
      </w:rPr>
    </w:lvl>
    <w:lvl w:ilvl="2" w:tplc="041A0005" w:tentative="1">
      <w:start w:val="1"/>
      <w:numFmt w:val="bullet"/>
      <w:lvlText w:val=""/>
      <w:lvlJc w:val="left"/>
      <w:pPr>
        <w:ind w:left="4863" w:hanging="360"/>
      </w:pPr>
      <w:rPr>
        <w:rFonts w:ascii="Wingdings" w:hAnsi="Wingdings" w:hint="default"/>
      </w:rPr>
    </w:lvl>
    <w:lvl w:ilvl="3" w:tplc="041A0001" w:tentative="1">
      <w:start w:val="1"/>
      <w:numFmt w:val="bullet"/>
      <w:lvlText w:val=""/>
      <w:lvlJc w:val="left"/>
      <w:pPr>
        <w:ind w:left="5583" w:hanging="360"/>
      </w:pPr>
      <w:rPr>
        <w:rFonts w:ascii="Symbol" w:hAnsi="Symbol" w:hint="default"/>
      </w:rPr>
    </w:lvl>
    <w:lvl w:ilvl="4" w:tplc="041A0003" w:tentative="1">
      <w:start w:val="1"/>
      <w:numFmt w:val="bullet"/>
      <w:lvlText w:val="o"/>
      <w:lvlJc w:val="left"/>
      <w:pPr>
        <w:ind w:left="6303" w:hanging="360"/>
      </w:pPr>
      <w:rPr>
        <w:rFonts w:ascii="Courier New" w:hAnsi="Courier New" w:cs="Courier New" w:hint="default"/>
      </w:rPr>
    </w:lvl>
    <w:lvl w:ilvl="5" w:tplc="041A0005" w:tentative="1">
      <w:start w:val="1"/>
      <w:numFmt w:val="bullet"/>
      <w:lvlText w:val=""/>
      <w:lvlJc w:val="left"/>
      <w:pPr>
        <w:ind w:left="7023" w:hanging="360"/>
      </w:pPr>
      <w:rPr>
        <w:rFonts w:ascii="Wingdings" w:hAnsi="Wingdings" w:hint="default"/>
      </w:rPr>
    </w:lvl>
    <w:lvl w:ilvl="6" w:tplc="041A0001" w:tentative="1">
      <w:start w:val="1"/>
      <w:numFmt w:val="bullet"/>
      <w:lvlText w:val=""/>
      <w:lvlJc w:val="left"/>
      <w:pPr>
        <w:ind w:left="7743" w:hanging="360"/>
      </w:pPr>
      <w:rPr>
        <w:rFonts w:ascii="Symbol" w:hAnsi="Symbol" w:hint="default"/>
      </w:rPr>
    </w:lvl>
    <w:lvl w:ilvl="7" w:tplc="041A0003" w:tentative="1">
      <w:start w:val="1"/>
      <w:numFmt w:val="bullet"/>
      <w:lvlText w:val="o"/>
      <w:lvlJc w:val="left"/>
      <w:pPr>
        <w:ind w:left="8463" w:hanging="360"/>
      </w:pPr>
      <w:rPr>
        <w:rFonts w:ascii="Courier New" w:hAnsi="Courier New" w:cs="Courier New" w:hint="default"/>
      </w:rPr>
    </w:lvl>
    <w:lvl w:ilvl="8" w:tplc="041A0005" w:tentative="1">
      <w:start w:val="1"/>
      <w:numFmt w:val="bullet"/>
      <w:lvlText w:val=""/>
      <w:lvlJc w:val="left"/>
      <w:pPr>
        <w:ind w:left="9183" w:hanging="360"/>
      </w:pPr>
      <w:rPr>
        <w:rFonts w:ascii="Wingdings" w:hAnsi="Wingdings" w:hint="default"/>
      </w:rPr>
    </w:lvl>
  </w:abstractNum>
  <w:abstractNum w:abstractNumId="40" w15:restartNumberingAfterBreak="0">
    <w:nsid w:val="764578B8"/>
    <w:multiLevelType w:val="multilevel"/>
    <w:tmpl w:val="29980452"/>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67F254F"/>
    <w:multiLevelType w:val="hybridMultilevel"/>
    <w:tmpl w:val="DBD4CD06"/>
    <w:lvl w:ilvl="0" w:tplc="42264070">
      <w:start w:val="1"/>
      <w:numFmt w:val="bullet"/>
      <w:lvlText w:val=""/>
      <w:lvlJc w:val="left"/>
      <w:pPr>
        <w:ind w:left="720" w:hanging="720"/>
      </w:pPr>
      <w:rPr>
        <w:rFonts w:ascii="Symbol" w:hAnsi="Symbol" w:hint="default"/>
      </w:rPr>
    </w:lvl>
    <w:lvl w:ilvl="1" w:tplc="FFFFFFFF" w:tentative="1">
      <w:start w:val="1"/>
      <w:numFmt w:val="bullet"/>
      <w:lvlText w:val="o"/>
      <w:lvlJc w:val="left"/>
      <w:pPr>
        <w:ind w:left="4143" w:hanging="360"/>
      </w:pPr>
      <w:rPr>
        <w:rFonts w:ascii="Courier New" w:hAnsi="Courier New" w:cs="Courier New" w:hint="default"/>
      </w:rPr>
    </w:lvl>
    <w:lvl w:ilvl="2" w:tplc="FFFFFFFF" w:tentative="1">
      <w:start w:val="1"/>
      <w:numFmt w:val="bullet"/>
      <w:lvlText w:val=""/>
      <w:lvlJc w:val="left"/>
      <w:pPr>
        <w:ind w:left="4863" w:hanging="360"/>
      </w:pPr>
      <w:rPr>
        <w:rFonts w:ascii="Wingdings" w:hAnsi="Wingdings" w:hint="default"/>
      </w:rPr>
    </w:lvl>
    <w:lvl w:ilvl="3" w:tplc="FFFFFFFF" w:tentative="1">
      <w:start w:val="1"/>
      <w:numFmt w:val="bullet"/>
      <w:lvlText w:val=""/>
      <w:lvlJc w:val="left"/>
      <w:pPr>
        <w:ind w:left="5583" w:hanging="360"/>
      </w:pPr>
      <w:rPr>
        <w:rFonts w:ascii="Symbol" w:hAnsi="Symbol" w:hint="default"/>
      </w:rPr>
    </w:lvl>
    <w:lvl w:ilvl="4" w:tplc="FFFFFFFF" w:tentative="1">
      <w:start w:val="1"/>
      <w:numFmt w:val="bullet"/>
      <w:lvlText w:val="o"/>
      <w:lvlJc w:val="left"/>
      <w:pPr>
        <w:ind w:left="6303" w:hanging="360"/>
      </w:pPr>
      <w:rPr>
        <w:rFonts w:ascii="Courier New" w:hAnsi="Courier New" w:cs="Courier New" w:hint="default"/>
      </w:rPr>
    </w:lvl>
    <w:lvl w:ilvl="5" w:tplc="FFFFFFFF" w:tentative="1">
      <w:start w:val="1"/>
      <w:numFmt w:val="bullet"/>
      <w:lvlText w:val=""/>
      <w:lvlJc w:val="left"/>
      <w:pPr>
        <w:ind w:left="7023" w:hanging="360"/>
      </w:pPr>
      <w:rPr>
        <w:rFonts w:ascii="Wingdings" w:hAnsi="Wingdings" w:hint="default"/>
      </w:rPr>
    </w:lvl>
    <w:lvl w:ilvl="6" w:tplc="FFFFFFFF" w:tentative="1">
      <w:start w:val="1"/>
      <w:numFmt w:val="bullet"/>
      <w:lvlText w:val=""/>
      <w:lvlJc w:val="left"/>
      <w:pPr>
        <w:ind w:left="7743" w:hanging="360"/>
      </w:pPr>
      <w:rPr>
        <w:rFonts w:ascii="Symbol" w:hAnsi="Symbol" w:hint="default"/>
      </w:rPr>
    </w:lvl>
    <w:lvl w:ilvl="7" w:tplc="FFFFFFFF" w:tentative="1">
      <w:start w:val="1"/>
      <w:numFmt w:val="bullet"/>
      <w:lvlText w:val="o"/>
      <w:lvlJc w:val="left"/>
      <w:pPr>
        <w:ind w:left="8463" w:hanging="360"/>
      </w:pPr>
      <w:rPr>
        <w:rFonts w:ascii="Courier New" w:hAnsi="Courier New" w:cs="Courier New" w:hint="default"/>
      </w:rPr>
    </w:lvl>
    <w:lvl w:ilvl="8" w:tplc="FFFFFFFF" w:tentative="1">
      <w:start w:val="1"/>
      <w:numFmt w:val="bullet"/>
      <w:lvlText w:val=""/>
      <w:lvlJc w:val="left"/>
      <w:pPr>
        <w:ind w:left="9183" w:hanging="360"/>
      </w:pPr>
      <w:rPr>
        <w:rFonts w:ascii="Wingdings" w:hAnsi="Wingdings" w:hint="default"/>
      </w:rPr>
    </w:lvl>
  </w:abstractNum>
  <w:abstractNum w:abstractNumId="42" w15:restartNumberingAfterBreak="0">
    <w:nsid w:val="782A3272"/>
    <w:multiLevelType w:val="hybridMultilevel"/>
    <w:tmpl w:val="FB742A64"/>
    <w:lvl w:ilvl="0" w:tplc="B38A483A">
      <w:numFmt w:val="bullet"/>
      <w:lvlText w:val="-"/>
      <w:lvlJc w:val="left"/>
      <w:pPr>
        <w:ind w:left="2523" w:hanging="122"/>
      </w:pPr>
      <w:rPr>
        <w:rFonts w:ascii="Arial MT" w:eastAsia="Arial MT" w:hAnsi="Arial MT" w:cs="Arial MT" w:hint="default"/>
        <w:w w:val="99"/>
        <w:sz w:val="20"/>
        <w:szCs w:val="20"/>
        <w:lang w:val="bs" w:eastAsia="en-US" w:bidi="ar-SA"/>
      </w:rPr>
    </w:lvl>
    <w:lvl w:ilvl="1" w:tplc="30382EAA">
      <w:numFmt w:val="bullet"/>
      <w:lvlText w:val="-"/>
      <w:lvlJc w:val="left"/>
      <w:pPr>
        <w:ind w:left="2856" w:hanging="178"/>
      </w:pPr>
      <w:rPr>
        <w:rFonts w:ascii="Arial MT" w:eastAsia="Arial MT" w:hAnsi="Arial MT" w:cs="Arial MT" w:hint="default"/>
        <w:w w:val="99"/>
        <w:sz w:val="20"/>
        <w:szCs w:val="20"/>
        <w:lang w:val="bs" w:eastAsia="en-US" w:bidi="ar-SA"/>
      </w:rPr>
    </w:lvl>
    <w:lvl w:ilvl="2" w:tplc="B950ACEA">
      <w:numFmt w:val="bullet"/>
      <w:lvlText w:val="•"/>
      <w:lvlJc w:val="left"/>
      <w:pPr>
        <w:ind w:left="4380" w:hanging="178"/>
      </w:pPr>
      <w:rPr>
        <w:rFonts w:hint="default"/>
        <w:lang w:val="bs" w:eastAsia="en-US" w:bidi="ar-SA"/>
      </w:rPr>
    </w:lvl>
    <w:lvl w:ilvl="3" w:tplc="0E9E3560">
      <w:numFmt w:val="bullet"/>
      <w:lvlText w:val="•"/>
      <w:lvlJc w:val="left"/>
      <w:pPr>
        <w:ind w:left="5900" w:hanging="178"/>
      </w:pPr>
      <w:rPr>
        <w:rFonts w:hint="default"/>
        <w:lang w:val="bs" w:eastAsia="en-US" w:bidi="ar-SA"/>
      </w:rPr>
    </w:lvl>
    <w:lvl w:ilvl="4" w:tplc="EEC6CA7A">
      <w:numFmt w:val="bullet"/>
      <w:lvlText w:val="•"/>
      <w:lvlJc w:val="left"/>
      <w:pPr>
        <w:ind w:left="7420" w:hanging="178"/>
      </w:pPr>
      <w:rPr>
        <w:rFonts w:hint="default"/>
        <w:lang w:val="bs" w:eastAsia="en-US" w:bidi="ar-SA"/>
      </w:rPr>
    </w:lvl>
    <w:lvl w:ilvl="5" w:tplc="2870D47E">
      <w:numFmt w:val="bullet"/>
      <w:lvlText w:val="•"/>
      <w:lvlJc w:val="left"/>
      <w:pPr>
        <w:ind w:left="8940" w:hanging="178"/>
      </w:pPr>
      <w:rPr>
        <w:rFonts w:hint="default"/>
        <w:lang w:val="bs" w:eastAsia="en-US" w:bidi="ar-SA"/>
      </w:rPr>
    </w:lvl>
    <w:lvl w:ilvl="6" w:tplc="99B05D88">
      <w:numFmt w:val="bullet"/>
      <w:lvlText w:val="•"/>
      <w:lvlJc w:val="left"/>
      <w:pPr>
        <w:ind w:left="10460" w:hanging="178"/>
      </w:pPr>
      <w:rPr>
        <w:rFonts w:hint="default"/>
        <w:lang w:val="bs" w:eastAsia="en-US" w:bidi="ar-SA"/>
      </w:rPr>
    </w:lvl>
    <w:lvl w:ilvl="7" w:tplc="9DC0781A">
      <w:numFmt w:val="bullet"/>
      <w:lvlText w:val="•"/>
      <w:lvlJc w:val="left"/>
      <w:pPr>
        <w:ind w:left="11980" w:hanging="178"/>
      </w:pPr>
      <w:rPr>
        <w:rFonts w:hint="default"/>
        <w:lang w:val="bs" w:eastAsia="en-US" w:bidi="ar-SA"/>
      </w:rPr>
    </w:lvl>
    <w:lvl w:ilvl="8" w:tplc="223EF69A">
      <w:numFmt w:val="bullet"/>
      <w:lvlText w:val="•"/>
      <w:lvlJc w:val="left"/>
      <w:pPr>
        <w:ind w:left="13500" w:hanging="178"/>
      </w:pPr>
      <w:rPr>
        <w:rFonts w:hint="default"/>
        <w:lang w:val="bs" w:eastAsia="en-US" w:bidi="ar-SA"/>
      </w:rPr>
    </w:lvl>
  </w:abstractNum>
  <w:abstractNum w:abstractNumId="43" w15:restartNumberingAfterBreak="0">
    <w:nsid w:val="7A346E98"/>
    <w:multiLevelType w:val="hybridMultilevel"/>
    <w:tmpl w:val="05D412A4"/>
    <w:lvl w:ilvl="0" w:tplc="041A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44" w15:restartNumberingAfterBreak="0">
    <w:nsid w:val="7A6F361D"/>
    <w:multiLevelType w:val="hybridMultilevel"/>
    <w:tmpl w:val="1FE60C48"/>
    <w:lvl w:ilvl="0" w:tplc="041A0001">
      <w:start w:val="1"/>
      <w:numFmt w:val="bullet"/>
      <w:lvlText w:val=""/>
      <w:lvlJc w:val="left"/>
      <w:pPr>
        <w:ind w:left="643"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C0E67C2"/>
    <w:multiLevelType w:val="hybridMultilevel"/>
    <w:tmpl w:val="990A8B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7D341730"/>
    <w:multiLevelType w:val="hybridMultilevel"/>
    <w:tmpl w:val="6610DE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7FBF2459"/>
    <w:multiLevelType w:val="hybridMultilevel"/>
    <w:tmpl w:val="3DD44488"/>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79733461">
    <w:abstractNumId w:val="6"/>
  </w:num>
  <w:num w:numId="2" w16cid:durableId="1784617591">
    <w:abstractNumId w:val="8"/>
  </w:num>
  <w:num w:numId="3" w16cid:durableId="162430690">
    <w:abstractNumId w:val="42"/>
  </w:num>
  <w:num w:numId="4" w16cid:durableId="6832820">
    <w:abstractNumId w:val="4"/>
  </w:num>
  <w:num w:numId="5" w16cid:durableId="603808485">
    <w:abstractNumId w:val="31"/>
  </w:num>
  <w:num w:numId="6" w16cid:durableId="1061096892">
    <w:abstractNumId w:val="44"/>
  </w:num>
  <w:num w:numId="7" w16cid:durableId="104077278">
    <w:abstractNumId w:val="36"/>
  </w:num>
  <w:num w:numId="8" w16cid:durableId="1174145943">
    <w:abstractNumId w:val="40"/>
  </w:num>
  <w:num w:numId="9" w16cid:durableId="1521050039">
    <w:abstractNumId w:val="1"/>
  </w:num>
  <w:num w:numId="10" w16cid:durableId="86853896">
    <w:abstractNumId w:val="15"/>
  </w:num>
  <w:num w:numId="11" w16cid:durableId="1982882955">
    <w:abstractNumId w:val="45"/>
  </w:num>
  <w:num w:numId="12" w16cid:durableId="1120152892">
    <w:abstractNumId w:val="0"/>
    <w:lvlOverride w:ilvl="0">
      <w:lvl w:ilvl="0">
        <w:numFmt w:val="bullet"/>
        <w:lvlText w:val=""/>
        <w:legacy w:legacy="1" w:legacySpace="0" w:legacyIndent="360"/>
        <w:lvlJc w:val="left"/>
        <w:rPr>
          <w:rFonts w:ascii="Symbol" w:hAnsi="Symbol" w:hint="default"/>
        </w:rPr>
      </w:lvl>
    </w:lvlOverride>
  </w:num>
  <w:num w:numId="13" w16cid:durableId="476186759">
    <w:abstractNumId w:val="38"/>
  </w:num>
  <w:num w:numId="14" w16cid:durableId="325475080">
    <w:abstractNumId w:val="30"/>
  </w:num>
  <w:num w:numId="15" w16cid:durableId="1652250962">
    <w:abstractNumId w:val="29"/>
  </w:num>
  <w:num w:numId="16" w16cid:durableId="2037732488">
    <w:abstractNumId w:val="23"/>
  </w:num>
  <w:num w:numId="17" w16cid:durableId="585960580">
    <w:abstractNumId w:val="5"/>
  </w:num>
  <w:num w:numId="18" w16cid:durableId="1738359752">
    <w:abstractNumId w:val="27"/>
  </w:num>
  <w:num w:numId="19" w16cid:durableId="1113522791">
    <w:abstractNumId w:val="25"/>
  </w:num>
  <w:num w:numId="20" w16cid:durableId="977219663">
    <w:abstractNumId w:val="7"/>
  </w:num>
  <w:num w:numId="21" w16cid:durableId="309678611">
    <w:abstractNumId w:val="2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71730864">
    <w:abstractNumId w:val="43"/>
  </w:num>
  <w:num w:numId="23" w16cid:durableId="1226186783">
    <w:abstractNumId w:val="32"/>
  </w:num>
  <w:num w:numId="24" w16cid:durableId="1011687877">
    <w:abstractNumId w:val="14"/>
  </w:num>
  <w:num w:numId="25" w16cid:durableId="546067241">
    <w:abstractNumId w:val="2"/>
  </w:num>
  <w:num w:numId="26" w16cid:durableId="1647204078">
    <w:abstractNumId w:val="17"/>
  </w:num>
  <w:num w:numId="27" w16cid:durableId="1491557676">
    <w:abstractNumId w:val="11"/>
  </w:num>
  <w:num w:numId="28" w16cid:durableId="177080900">
    <w:abstractNumId w:val="46"/>
  </w:num>
  <w:num w:numId="29" w16cid:durableId="1416051235">
    <w:abstractNumId w:val="3"/>
  </w:num>
  <w:num w:numId="30" w16cid:durableId="1628773645">
    <w:abstractNumId w:val="19"/>
  </w:num>
  <w:num w:numId="31" w16cid:durableId="6029574">
    <w:abstractNumId w:val="39"/>
  </w:num>
  <w:num w:numId="32" w16cid:durableId="2113932177">
    <w:abstractNumId w:val="41"/>
  </w:num>
  <w:num w:numId="33" w16cid:durableId="909996890">
    <w:abstractNumId w:val="9"/>
  </w:num>
  <w:num w:numId="34" w16cid:durableId="555550904">
    <w:abstractNumId w:val="13"/>
  </w:num>
  <w:num w:numId="35" w16cid:durableId="518279878">
    <w:abstractNumId w:val="16"/>
  </w:num>
  <w:num w:numId="36" w16cid:durableId="801536545">
    <w:abstractNumId w:val="47"/>
  </w:num>
  <w:num w:numId="37" w16cid:durableId="1735467567">
    <w:abstractNumId w:val="12"/>
  </w:num>
  <w:num w:numId="38" w16cid:durableId="1893073614">
    <w:abstractNumId w:val="20"/>
  </w:num>
  <w:num w:numId="39" w16cid:durableId="1208955709">
    <w:abstractNumId w:val="33"/>
  </w:num>
  <w:num w:numId="40" w16cid:durableId="1537618582">
    <w:abstractNumId w:val="26"/>
  </w:num>
  <w:num w:numId="41" w16cid:durableId="2114787501">
    <w:abstractNumId w:val="35"/>
  </w:num>
  <w:num w:numId="42" w16cid:durableId="549464148">
    <w:abstractNumId w:val="21"/>
  </w:num>
  <w:num w:numId="43" w16cid:durableId="1887638124">
    <w:abstractNumId w:val="28"/>
  </w:num>
  <w:num w:numId="44" w16cid:durableId="954945407">
    <w:abstractNumId w:val="37"/>
  </w:num>
  <w:num w:numId="45" w16cid:durableId="1114788744">
    <w:abstractNumId w:val="18"/>
  </w:num>
  <w:num w:numId="46" w16cid:durableId="614487534">
    <w:abstractNumId w:val="24"/>
  </w:num>
  <w:num w:numId="47" w16cid:durableId="2043823307">
    <w:abstractNumId w:val="34"/>
  </w:num>
  <w:num w:numId="48" w16cid:durableId="712920373">
    <w:abstractNumId w:val="10"/>
  </w:num>
  <w:num w:numId="49" w16cid:durableId="452099085">
    <w:abstractNumId w:val="22"/>
  </w:num>
  <w:num w:numId="50" w16cid:durableId="467283929">
    <w:abstractNumId w:val="0"/>
    <w:lvlOverride w:ilvl="0">
      <w:lvl w:ilvl="0">
        <w:numFmt w:val="decimal"/>
        <w:lvlText w:val=""/>
        <w:legacy w:legacy="1" w:legacySpace="0" w:legacyIndent="360"/>
        <w:lvlJc w:val="left"/>
        <w:pPr>
          <w:ind w:left="0" w:firstLine="0"/>
        </w:pPr>
        <w:rPr>
          <w:rFonts w:ascii="Symbol" w:hAnsi="Symbol" w:hint="default"/>
        </w:rPr>
      </w:lvl>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7F9"/>
    <w:rsid w:val="00000F8A"/>
    <w:rsid w:val="00001299"/>
    <w:rsid w:val="00001978"/>
    <w:rsid w:val="00001F8D"/>
    <w:rsid w:val="0000306E"/>
    <w:rsid w:val="00006BF8"/>
    <w:rsid w:val="00007484"/>
    <w:rsid w:val="00007775"/>
    <w:rsid w:val="0001094D"/>
    <w:rsid w:val="00011D6C"/>
    <w:rsid w:val="00012705"/>
    <w:rsid w:val="0001296A"/>
    <w:rsid w:val="0001499E"/>
    <w:rsid w:val="00014C90"/>
    <w:rsid w:val="00014E08"/>
    <w:rsid w:val="00015D67"/>
    <w:rsid w:val="00017704"/>
    <w:rsid w:val="0002217B"/>
    <w:rsid w:val="00022FC8"/>
    <w:rsid w:val="00023050"/>
    <w:rsid w:val="00023B44"/>
    <w:rsid w:val="000246F2"/>
    <w:rsid w:val="00024C81"/>
    <w:rsid w:val="000254BF"/>
    <w:rsid w:val="00025633"/>
    <w:rsid w:val="00025DED"/>
    <w:rsid w:val="00026482"/>
    <w:rsid w:val="00026C60"/>
    <w:rsid w:val="00030610"/>
    <w:rsid w:val="00031F27"/>
    <w:rsid w:val="00032632"/>
    <w:rsid w:val="000328CA"/>
    <w:rsid w:val="00033EDA"/>
    <w:rsid w:val="00034BA5"/>
    <w:rsid w:val="00037265"/>
    <w:rsid w:val="00041ED7"/>
    <w:rsid w:val="000434F4"/>
    <w:rsid w:val="000436D9"/>
    <w:rsid w:val="000461C5"/>
    <w:rsid w:val="00046846"/>
    <w:rsid w:val="00046D3A"/>
    <w:rsid w:val="00047453"/>
    <w:rsid w:val="000507A9"/>
    <w:rsid w:val="00050955"/>
    <w:rsid w:val="00050A61"/>
    <w:rsid w:val="00050A9B"/>
    <w:rsid w:val="00050C54"/>
    <w:rsid w:val="00053792"/>
    <w:rsid w:val="000541F2"/>
    <w:rsid w:val="00056393"/>
    <w:rsid w:val="000579E9"/>
    <w:rsid w:val="000603D7"/>
    <w:rsid w:val="00062718"/>
    <w:rsid w:val="0006273A"/>
    <w:rsid w:val="000630B4"/>
    <w:rsid w:val="000631E1"/>
    <w:rsid w:val="00063340"/>
    <w:rsid w:val="00065595"/>
    <w:rsid w:val="000660A9"/>
    <w:rsid w:val="00066A04"/>
    <w:rsid w:val="00066A4C"/>
    <w:rsid w:val="00067A0C"/>
    <w:rsid w:val="00070AFB"/>
    <w:rsid w:val="00071EF7"/>
    <w:rsid w:val="00072B82"/>
    <w:rsid w:val="00075667"/>
    <w:rsid w:val="00076233"/>
    <w:rsid w:val="0007628D"/>
    <w:rsid w:val="000775C5"/>
    <w:rsid w:val="000805DE"/>
    <w:rsid w:val="00081E52"/>
    <w:rsid w:val="00081F77"/>
    <w:rsid w:val="00083A9B"/>
    <w:rsid w:val="00084568"/>
    <w:rsid w:val="00086C71"/>
    <w:rsid w:val="0008790B"/>
    <w:rsid w:val="00090F9D"/>
    <w:rsid w:val="0009139D"/>
    <w:rsid w:val="00092BEF"/>
    <w:rsid w:val="0009341E"/>
    <w:rsid w:val="00093789"/>
    <w:rsid w:val="0009563A"/>
    <w:rsid w:val="000A1EE0"/>
    <w:rsid w:val="000A3343"/>
    <w:rsid w:val="000A404F"/>
    <w:rsid w:val="000A6119"/>
    <w:rsid w:val="000A6222"/>
    <w:rsid w:val="000B227D"/>
    <w:rsid w:val="000B2ADA"/>
    <w:rsid w:val="000B2FFE"/>
    <w:rsid w:val="000B3792"/>
    <w:rsid w:val="000B55BB"/>
    <w:rsid w:val="000B5C00"/>
    <w:rsid w:val="000B6E7B"/>
    <w:rsid w:val="000B7066"/>
    <w:rsid w:val="000B7530"/>
    <w:rsid w:val="000C07E7"/>
    <w:rsid w:val="000C0E69"/>
    <w:rsid w:val="000C17C3"/>
    <w:rsid w:val="000C1A58"/>
    <w:rsid w:val="000C1BFB"/>
    <w:rsid w:val="000C26D6"/>
    <w:rsid w:val="000C4018"/>
    <w:rsid w:val="000C4E07"/>
    <w:rsid w:val="000C6CA1"/>
    <w:rsid w:val="000C7D4A"/>
    <w:rsid w:val="000D06D4"/>
    <w:rsid w:val="000D5D16"/>
    <w:rsid w:val="000D680B"/>
    <w:rsid w:val="000D69FE"/>
    <w:rsid w:val="000D6A6D"/>
    <w:rsid w:val="000D70C6"/>
    <w:rsid w:val="000E02EF"/>
    <w:rsid w:val="000E0422"/>
    <w:rsid w:val="000E0EA6"/>
    <w:rsid w:val="000E193C"/>
    <w:rsid w:val="000E35BA"/>
    <w:rsid w:val="000E380F"/>
    <w:rsid w:val="000E4190"/>
    <w:rsid w:val="000E5264"/>
    <w:rsid w:val="000E6693"/>
    <w:rsid w:val="000E7DF0"/>
    <w:rsid w:val="000F1C65"/>
    <w:rsid w:val="000F348F"/>
    <w:rsid w:val="000F46B9"/>
    <w:rsid w:val="000F4CE2"/>
    <w:rsid w:val="000F594E"/>
    <w:rsid w:val="000F6B9E"/>
    <w:rsid w:val="000F7E3F"/>
    <w:rsid w:val="00100438"/>
    <w:rsid w:val="00101896"/>
    <w:rsid w:val="001018B1"/>
    <w:rsid w:val="00101CF8"/>
    <w:rsid w:val="0010288F"/>
    <w:rsid w:val="0010324D"/>
    <w:rsid w:val="00111173"/>
    <w:rsid w:val="0011237A"/>
    <w:rsid w:val="00113F72"/>
    <w:rsid w:val="001152B2"/>
    <w:rsid w:val="001168E7"/>
    <w:rsid w:val="00116B1A"/>
    <w:rsid w:val="00116C1D"/>
    <w:rsid w:val="0012052F"/>
    <w:rsid w:val="001207B0"/>
    <w:rsid w:val="0012177F"/>
    <w:rsid w:val="001218F5"/>
    <w:rsid w:val="00121D2C"/>
    <w:rsid w:val="0012234F"/>
    <w:rsid w:val="00122494"/>
    <w:rsid w:val="00123870"/>
    <w:rsid w:val="00123D39"/>
    <w:rsid w:val="001241B4"/>
    <w:rsid w:val="00125BF5"/>
    <w:rsid w:val="00126C73"/>
    <w:rsid w:val="00126FC6"/>
    <w:rsid w:val="001279D0"/>
    <w:rsid w:val="00127AB9"/>
    <w:rsid w:val="0013038C"/>
    <w:rsid w:val="001304BC"/>
    <w:rsid w:val="001317AB"/>
    <w:rsid w:val="00131995"/>
    <w:rsid w:val="001328A5"/>
    <w:rsid w:val="00132C18"/>
    <w:rsid w:val="00134155"/>
    <w:rsid w:val="001341A3"/>
    <w:rsid w:val="001355E6"/>
    <w:rsid w:val="00137BF7"/>
    <w:rsid w:val="00137CE1"/>
    <w:rsid w:val="001400A2"/>
    <w:rsid w:val="0014412B"/>
    <w:rsid w:val="00144C3E"/>
    <w:rsid w:val="00145DEE"/>
    <w:rsid w:val="00147BAC"/>
    <w:rsid w:val="001503FE"/>
    <w:rsid w:val="001506FC"/>
    <w:rsid w:val="001536F7"/>
    <w:rsid w:val="00153FE9"/>
    <w:rsid w:val="001547B9"/>
    <w:rsid w:val="00155113"/>
    <w:rsid w:val="001605D3"/>
    <w:rsid w:val="00160AE9"/>
    <w:rsid w:val="00160DCA"/>
    <w:rsid w:val="001610D0"/>
    <w:rsid w:val="00163D14"/>
    <w:rsid w:val="0016563B"/>
    <w:rsid w:val="00167F2A"/>
    <w:rsid w:val="0017036E"/>
    <w:rsid w:val="00171FAB"/>
    <w:rsid w:val="00173112"/>
    <w:rsid w:val="0017691A"/>
    <w:rsid w:val="00176D11"/>
    <w:rsid w:val="0018081C"/>
    <w:rsid w:val="00180876"/>
    <w:rsid w:val="001819AA"/>
    <w:rsid w:val="00181FD9"/>
    <w:rsid w:val="00182294"/>
    <w:rsid w:val="0018318A"/>
    <w:rsid w:val="001837B5"/>
    <w:rsid w:val="00184984"/>
    <w:rsid w:val="0018729E"/>
    <w:rsid w:val="001907BE"/>
    <w:rsid w:val="00191FD8"/>
    <w:rsid w:val="00192204"/>
    <w:rsid w:val="001931E6"/>
    <w:rsid w:val="00193FA4"/>
    <w:rsid w:val="0019510E"/>
    <w:rsid w:val="00195845"/>
    <w:rsid w:val="001A0522"/>
    <w:rsid w:val="001A07F0"/>
    <w:rsid w:val="001A1870"/>
    <w:rsid w:val="001A270F"/>
    <w:rsid w:val="001A2EF3"/>
    <w:rsid w:val="001A3F61"/>
    <w:rsid w:val="001A4535"/>
    <w:rsid w:val="001A4F8F"/>
    <w:rsid w:val="001A50F1"/>
    <w:rsid w:val="001A56AC"/>
    <w:rsid w:val="001B028F"/>
    <w:rsid w:val="001B2D02"/>
    <w:rsid w:val="001B33D3"/>
    <w:rsid w:val="001B4375"/>
    <w:rsid w:val="001B4612"/>
    <w:rsid w:val="001B58B3"/>
    <w:rsid w:val="001B5EB6"/>
    <w:rsid w:val="001B69A8"/>
    <w:rsid w:val="001B6A58"/>
    <w:rsid w:val="001B7FBE"/>
    <w:rsid w:val="001C04A1"/>
    <w:rsid w:val="001C060E"/>
    <w:rsid w:val="001C0B6E"/>
    <w:rsid w:val="001C2632"/>
    <w:rsid w:val="001C2E96"/>
    <w:rsid w:val="001C32AB"/>
    <w:rsid w:val="001C4443"/>
    <w:rsid w:val="001C49C1"/>
    <w:rsid w:val="001C4D01"/>
    <w:rsid w:val="001C5BFF"/>
    <w:rsid w:val="001C6B1A"/>
    <w:rsid w:val="001D006D"/>
    <w:rsid w:val="001D3668"/>
    <w:rsid w:val="001D3D7A"/>
    <w:rsid w:val="001D42F7"/>
    <w:rsid w:val="001D69AE"/>
    <w:rsid w:val="001D6E36"/>
    <w:rsid w:val="001E00AB"/>
    <w:rsid w:val="001E0598"/>
    <w:rsid w:val="001E4DC8"/>
    <w:rsid w:val="001E59D9"/>
    <w:rsid w:val="001E6B6E"/>
    <w:rsid w:val="001F38F1"/>
    <w:rsid w:val="001F3B87"/>
    <w:rsid w:val="001F3DE1"/>
    <w:rsid w:val="001F4D63"/>
    <w:rsid w:val="001F4F31"/>
    <w:rsid w:val="001F70D5"/>
    <w:rsid w:val="001F7583"/>
    <w:rsid w:val="001F76FC"/>
    <w:rsid w:val="002014A4"/>
    <w:rsid w:val="002016A2"/>
    <w:rsid w:val="00203656"/>
    <w:rsid w:val="00203D26"/>
    <w:rsid w:val="00203FFD"/>
    <w:rsid w:val="00205136"/>
    <w:rsid w:val="0020651A"/>
    <w:rsid w:val="00206F73"/>
    <w:rsid w:val="00207379"/>
    <w:rsid w:val="00210FEF"/>
    <w:rsid w:val="002117F6"/>
    <w:rsid w:val="0021479F"/>
    <w:rsid w:val="00215E6A"/>
    <w:rsid w:val="00216171"/>
    <w:rsid w:val="00217659"/>
    <w:rsid w:val="0021791E"/>
    <w:rsid w:val="00217CD9"/>
    <w:rsid w:val="002218F9"/>
    <w:rsid w:val="00221F63"/>
    <w:rsid w:val="0022218A"/>
    <w:rsid w:val="00222ED6"/>
    <w:rsid w:val="002238A7"/>
    <w:rsid w:val="00224B02"/>
    <w:rsid w:val="00224FE9"/>
    <w:rsid w:val="00225829"/>
    <w:rsid w:val="002258FE"/>
    <w:rsid w:val="002269E0"/>
    <w:rsid w:val="00226EBC"/>
    <w:rsid w:val="00227D98"/>
    <w:rsid w:val="0023260A"/>
    <w:rsid w:val="00232A4F"/>
    <w:rsid w:val="00233567"/>
    <w:rsid w:val="0023364C"/>
    <w:rsid w:val="00233AE0"/>
    <w:rsid w:val="00236C89"/>
    <w:rsid w:val="0024054C"/>
    <w:rsid w:val="00242381"/>
    <w:rsid w:val="00242731"/>
    <w:rsid w:val="0024275B"/>
    <w:rsid w:val="00242A5B"/>
    <w:rsid w:val="00242B22"/>
    <w:rsid w:val="002434FB"/>
    <w:rsid w:val="00243DAC"/>
    <w:rsid w:val="00243E8C"/>
    <w:rsid w:val="00244E40"/>
    <w:rsid w:val="0024634F"/>
    <w:rsid w:val="00253462"/>
    <w:rsid w:val="00255AF8"/>
    <w:rsid w:val="00255EF9"/>
    <w:rsid w:val="00256190"/>
    <w:rsid w:val="0025783D"/>
    <w:rsid w:val="00257BCE"/>
    <w:rsid w:val="002610A5"/>
    <w:rsid w:val="00263DD9"/>
    <w:rsid w:val="0026592B"/>
    <w:rsid w:val="00265C38"/>
    <w:rsid w:val="0026621B"/>
    <w:rsid w:val="002667D8"/>
    <w:rsid w:val="0026714B"/>
    <w:rsid w:val="00267ACC"/>
    <w:rsid w:val="00270004"/>
    <w:rsid w:val="00270F12"/>
    <w:rsid w:val="00271E3C"/>
    <w:rsid w:val="00271F11"/>
    <w:rsid w:val="002733D1"/>
    <w:rsid w:val="00273A1A"/>
    <w:rsid w:val="00273A46"/>
    <w:rsid w:val="00275692"/>
    <w:rsid w:val="00275859"/>
    <w:rsid w:val="00276097"/>
    <w:rsid w:val="0027715C"/>
    <w:rsid w:val="00280004"/>
    <w:rsid w:val="00280696"/>
    <w:rsid w:val="00281125"/>
    <w:rsid w:val="00282666"/>
    <w:rsid w:val="00282793"/>
    <w:rsid w:val="00283C66"/>
    <w:rsid w:val="00283F55"/>
    <w:rsid w:val="00290CA0"/>
    <w:rsid w:val="00291F24"/>
    <w:rsid w:val="00294230"/>
    <w:rsid w:val="0029473C"/>
    <w:rsid w:val="002951D6"/>
    <w:rsid w:val="002954C3"/>
    <w:rsid w:val="00296508"/>
    <w:rsid w:val="002A0B34"/>
    <w:rsid w:val="002A0FA9"/>
    <w:rsid w:val="002A1360"/>
    <w:rsid w:val="002A17DC"/>
    <w:rsid w:val="002A1E04"/>
    <w:rsid w:val="002A5026"/>
    <w:rsid w:val="002A5073"/>
    <w:rsid w:val="002A61E4"/>
    <w:rsid w:val="002A6FF0"/>
    <w:rsid w:val="002A78D3"/>
    <w:rsid w:val="002A7A55"/>
    <w:rsid w:val="002B00E5"/>
    <w:rsid w:val="002B0B1C"/>
    <w:rsid w:val="002B18BA"/>
    <w:rsid w:val="002B3D0B"/>
    <w:rsid w:val="002B5085"/>
    <w:rsid w:val="002B60EE"/>
    <w:rsid w:val="002B6B00"/>
    <w:rsid w:val="002C27E1"/>
    <w:rsid w:val="002C354B"/>
    <w:rsid w:val="002C381A"/>
    <w:rsid w:val="002C3EF2"/>
    <w:rsid w:val="002C5ADE"/>
    <w:rsid w:val="002D0812"/>
    <w:rsid w:val="002D0CFC"/>
    <w:rsid w:val="002D17DF"/>
    <w:rsid w:val="002D2DAB"/>
    <w:rsid w:val="002D3583"/>
    <w:rsid w:val="002D39EB"/>
    <w:rsid w:val="002D5230"/>
    <w:rsid w:val="002D570B"/>
    <w:rsid w:val="002D6950"/>
    <w:rsid w:val="002D7593"/>
    <w:rsid w:val="002E3CA5"/>
    <w:rsid w:val="002E4001"/>
    <w:rsid w:val="002E52A4"/>
    <w:rsid w:val="002E5628"/>
    <w:rsid w:val="002E626E"/>
    <w:rsid w:val="002E62A2"/>
    <w:rsid w:val="002E7DD0"/>
    <w:rsid w:val="002F0C46"/>
    <w:rsid w:val="002F0EF3"/>
    <w:rsid w:val="002F1C01"/>
    <w:rsid w:val="002F1E66"/>
    <w:rsid w:val="002F2C94"/>
    <w:rsid w:val="002F2E62"/>
    <w:rsid w:val="002F4B8C"/>
    <w:rsid w:val="002F5632"/>
    <w:rsid w:val="002F7D08"/>
    <w:rsid w:val="00300230"/>
    <w:rsid w:val="0030175C"/>
    <w:rsid w:val="00301889"/>
    <w:rsid w:val="003035C0"/>
    <w:rsid w:val="003042B2"/>
    <w:rsid w:val="0030505E"/>
    <w:rsid w:val="003054BC"/>
    <w:rsid w:val="0030561C"/>
    <w:rsid w:val="00306DD4"/>
    <w:rsid w:val="00307E2D"/>
    <w:rsid w:val="00311623"/>
    <w:rsid w:val="0031191C"/>
    <w:rsid w:val="00315A83"/>
    <w:rsid w:val="00317ABB"/>
    <w:rsid w:val="003225EC"/>
    <w:rsid w:val="0032279F"/>
    <w:rsid w:val="00324572"/>
    <w:rsid w:val="00326DC0"/>
    <w:rsid w:val="00327D37"/>
    <w:rsid w:val="00330730"/>
    <w:rsid w:val="0033192A"/>
    <w:rsid w:val="00333E13"/>
    <w:rsid w:val="00333FD4"/>
    <w:rsid w:val="003348B8"/>
    <w:rsid w:val="00337B38"/>
    <w:rsid w:val="00341004"/>
    <w:rsid w:val="00341E7E"/>
    <w:rsid w:val="003427D5"/>
    <w:rsid w:val="00342BA6"/>
    <w:rsid w:val="003432F4"/>
    <w:rsid w:val="00343E3E"/>
    <w:rsid w:val="00344C8B"/>
    <w:rsid w:val="00344F89"/>
    <w:rsid w:val="003478FB"/>
    <w:rsid w:val="0035073C"/>
    <w:rsid w:val="0035194B"/>
    <w:rsid w:val="00352255"/>
    <w:rsid w:val="003532AA"/>
    <w:rsid w:val="00353339"/>
    <w:rsid w:val="00353796"/>
    <w:rsid w:val="00353EEC"/>
    <w:rsid w:val="00354087"/>
    <w:rsid w:val="003551EE"/>
    <w:rsid w:val="00360335"/>
    <w:rsid w:val="00361612"/>
    <w:rsid w:val="003617CE"/>
    <w:rsid w:val="00362050"/>
    <w:rsid w:val="00364DC7"/>
    <w:rsid w:val="00364F7F"/>
    <w:rsid w:val="0036746A"/>
    <w:rsid w:val="0036752A"/>
    <w:rsid w:val="00367766"/>
    <w:rsid w:val="00367CEB"/>
    <w:rsid w:val="003707FB"/>
    <w:rsid w:val="00373231"/>
    <w:rsid w:val="003734FE"/>
    <w:rsid w:val="003735F4"/>
    <w:rsid w:val="0037360A"/>
    <w:rsid w:val="0037456C"/>
    <w:rsid w:val="0037542A"/>
    <w:rsid w:val="0037572F"/>
    <w:rsid w:val="00375E89"/>
    <w:rsid w:val="003762AD"/>
    <w:rsid w:val="00376A5D"/>
    <w:rsid w:val="003773C9"/>
    <w:rsid w:val="003808D7"/>
    <w:rsid w:val="003824B8"/>
    <w:rsid w:val="00384707"/>
    <w:rsid w:val="00385600"/>
    <w:rsid w:val="00385AA5"/>
    <w:rsid w:val="003863B7"/>
    <w:rsid w:val="00387E5C"/>
    <w:rsid w:val="003905F3"/>
    <w:rsid w:val="00390AA3"/>
    <w:rsid w:val="00391040"/>
    <w:rsid w:val="00392515"/>
    <w:rsid w:val="00394253"/>
    <w:rsid w:val="00394807"/>
    <w:rsid w:val="00394D4D"/>
    <w:rsid w:val="00396110"/>
    <w:rsid w:val="003A0491"/>
    <w:rsid w:val="003A1B6E"/>
    <w:rsid w:val="003A4992"/>
    <w:rsid w:val="003A5A20"/>
    <w:rsid w:val="003A60AC"/>
    <w:rsid w:val="003B08F2"/>
    <w:rsid w:val="003B121F"/>
    <w:rsid w:val="003B26FD"/>
    <w:rsid w:val="003B35DE"/>
    <w:rsid w:val="003B4E1D"/>
    <w:rsid w:val="003B566C"/>
    <w:rsid w:val="003B7DFB"/>
    <w:rsid w:val="003C1E95"/>
    <w:rsid w:val="003C2794"/>
    <w:rsid w:val="003C2FE0"/>
    <w:rsid w:val="003C3DB4"/>
    <w:rsid w:val="003C45B6"/>
    <w:rsid w:val="003C537A"/>
    <w:rsid w:val="003C5650"/>
    <w:rsid w:val="003C5F5F"/>
    <w:rsid w:val="003D134F"/>
    <w:rsid w:val="003D17DC"/>
    <w:rsid w:val="003D4C1F"/>
    <w:rsid w:val="003D4CC4"/>
    <w:rsid w:val="003D4E3A"/>
    <w:rsid w:val="003D61A5"/>
    <w:rsid w:val="003D685A"/>
    <w:rsid w:val="003D6B5A"/>
    <w:rsid w:val="003D72C6"/>
    <w:rsid w:val="003D75C3"/>
    <w:rsid w:val="003E1853"/>
    <w:rsid w:val="003E2EC8"/>
    <w:rsid w:val="003E469E"/>
    <w:rsid w:val="003E5619"/>
    <w:rsid w:val="003F32CB"/>
    <w:rsid w:val="003F35B7"/>
    <w:rsid w:val="003F3F03"/>
    <w:rsid w:val="003F5829"/>
    <w:rsid w:val="003F5FFD"/>
    <w:rsid w:val="00400658"/>
    <w:rsid w:val="0040079F"/>
    <w:rsid w:val="00400994"/>
    <w:rsid w:val="004021BC"/>
    <w:rsid w:val="0040226E"/>
    <w:rsid w:val="0040268B"/>
    <w:rsid w:val="00402A21"/>
    <w:rsid w:val="00402DC4"/>
    <w:rsid w:val="00403421"/>
    <w:rsid w:val="00404E15"/>
    <w:rsid w:val="004056F4"/>
    <w:rsid w:val="00405C63"/>
    <w:rsid w:val="00407F75"/>
    <w:rsid w:val="00410430"/>
    <w:rsid w:val="004110F9"/>
    <w:rsid w:val="00412140"/>
    <w:rsid w:val="004124D0"/>
    <w:rsid w:val="0041283A"/>
    <w:rsid w:val="00412A22"/>
    <w:rsid w:val="004132D8"/>
    <w:rsid w:val="00413983"/>
    <w:rsid w:val="004145C5"/>
    <w:rsid w:val="004158F9"/>
    <w:rsid w:val="004167E3"/>
    <w:rsid w:val="00417546"/>
    <w:rsid w:val="00417BB9"/>
    <w:rsid w:val="004200A0"/>
    <w:rsid w:val="004206D6"/>
    <w:rsid w:val="00421658"/>
    <w:rsid w:val="00421903"/>
    <w:rsid w:val="00424885"/>
    <w:rsid w:val="0042732B"/>
    <w:rsid w:val="00427EAD"/>
    <w:rsid w:val="004319A3"/>
    <w:rsid w:val="00432600"/>
    <w:rsid w:val="004350A4"/>
    <w:rsid w:val="00436184"/>
    <w:rsid w:val="004366AE"/>
    <w:rsid w:val="0044091E"/>
    <w:rsid w:val="00441159"/>
    <w:rsid w:val="0044608B"/>
    <w:rsid w:val="00446146"/>
    <w:rsid w:val="00450952"/>
    <w:rsid w:val="00452CFE"/>
    <w:rsid w:val="004538C2"/>
    <w:rsid w:val="004552BB"/>
    <w:rsid w:val="004558ED"/>
    <w:rsid w:val="00455F3D"/>
    <w:rsid w:val="0045710A"/>
    <w:rsid w:val="0046006F"/>
    <w:rsid w:val="004631A0"/>
    <w:rsid w:val="0046609E"/>
    <w:rsid w:val="00466CBC"/>
    <w:rsid w:val="00466EA3"/>
    <w:rsid w:val="00467FFA"/>
    <w:rsid w:val="0047147F"/>
    <w:rsid w:val="00471BAF"/>
    <w:rsid w:val="00472132"/>
    <w:rsid w:val="00473260"/>
    <w:rsid w:val="004733C8"/>
    <w:rsid w:val="004737C7"/>
    <w:rsid w:val="00474D9B"/>
    <w:rsid w:val="00474F22"/>
    <w:rsid w:val="004752F5"/>
    <w:rsid w:val="00477333"/>
    <w:rsid w:val="00481468"/>
    <w:rsid w:val="0048476C"/>
    <w:rsid w:val="00484F1C"/>
    <w:rsid w:val="00485E5D"/>
    <w:rsid w:val="00486F2B"/>
    <w:rsid w:val="00490D80"/>
    <w:rsid w:val="004938A3"/>
    <w:rsid w:val="00495011"/>
    <w:rsid w:val="00496D2B"/>
    <w:rsid w:val="00496E5C"/>
    <w:rsid w:val="004A097E"/>
    <w:rsid w:val="004A0E39"/>
    <w:rsid w:val="004A0F68"/>
    <w:rsid w:val="004A33EE"/>
    <w:rsid w:val="004A410B"/>
    <w:rsid w:val="004A41D1"/>
    <w:rsid w:val="004A6F5E"/>
    <w:rsid w:val="004B072C"/>
    <w:rsid w:val="004B1311"/>
    <w:rsid w:val="004B1DBC"/>
    <w:rsid w:val="004B419F"/>
    <w:rsid w:val="004B4692"/>
    <w:rsid w:val="004B5216"/>
    <w:rsid w:val="004B5B67"/>
    <w:rsid w:val="004B6270"/>
    <w:rsid w:val="004B699E"/>
    <w:rsid w:val="004C020A"/>
    <w:rsid w:val="004C1CFE"/>
    <w:rsid w:val="004C32D8"/>
    <w:rsid w:val="004C376C"/>
    <w:rsid w:val="004C3ED6"/>
    <w:rsid w:val="004C43B0"/>
    <w:rsid w:val="004C471A"/>
    <w:rsid w:val="004C50E4"/>
    <w:rsid w:val="004C5193"/>
    <w:rsid w:val="004C563C"/>
    <w:rsid w:val="004C5A00"/>
    <w:rsid w:val="004C6264"/>
    <w:rsid w:val="004C69D6"/>
    <w:rsid w:val="004C77F3"/>
    <w:rsid w:val="004D241A"/>
    <w:rsid w:val="004D309B"/>
    <w:rsid w:val="004D3940"/>
    <w:rsid w:val="004D43B9"/>
    <w:rsid w:val="004D5276"/>
    <w:rsid w:val="004D5A0D"/>
    <w:rsid w:val="004D6270"/>
    <w:rsid w:val="004D6EB5"/>
    <w:rsid w:val="004D78C6"/>
    <w:rsid w:val="004D7A29"/>
    <w:rsid w:val="004E02FC"/>
    <w:rsid w:val="004E059E"/>
    <w:rsid w:val="004E0822"/>
    <w:rsid w:val="004E16E3"/>
    <w:rsid w:val="004E18E8"/>
    <w:rsid w:val="004E1DE0"/>
    <w:rsid w:val="004E393F"/>
    <w:rsid w:val="004E5796"/>
    <w:rsid w:val="004E59E3"/>
    <w:rsid w:val="004E6349"/>
    <w:rsid w:val="004E7575"/>
    <w:rsid w:val="004E75C9"/>
    <w:rsid w:val="004F0394"/>
    <w:rsid w:val="004F0A46"/>
    <w:rsid w:val="004F0D7C"/>
    <w:rsid w:val="004F1CAC"/>
    <w:rsid w:val="004F1D13"/>
    <w:rsid w:val="004F24C2"/>
    <w:rsid w:val="004F41CA"/>
    <w:rsid w:val="004F4C22"/>
    <w:rsid w:val="004F4F71"/>
    <w:rsid w:val="004F792C"/>
    <w:rsid w:val="00501AA0"/>
    <w:rsid w:val="0050300F"/>
    <w:rsid w:val="00503450"/>
    <w:rsid w:val="00503B79"/>
    <w:rsid w:val="00505416"/>
    <w:rsid w:val="00505B2E"/>
    <w:rsid w:val="00505CB9"/>
    <w:rsid w:val="0050762D"/>
    <w:rsid w:val="00513903"/>
    <w:rsid w:val="00515B69"/>
    <w:rsid w:val="00516B59"/>
    <w:rsid w:val="00521C36"/>
    <w:rsid w:val="00521E90"/>
    <w:rsid w:val="00523251"/>
    <w:rsid w:val="0052578F"/>
    <w:rsid w:val="00527769"/>
    <w:rsid w:val="005277DC"/>
    <w:rsid w:val="00527B89"/>
    <w:rsid w:val="00532451"/>
    <w:rsid w:val="00533081"/>
    <w:rsid w:val="005351C2"/>
    <w:rsid w:val="005366A6"/>
    <w:rsid w:val="005369A3"/>
    <w:rsid w:val="00540145"/>
    <w:rsid w:val="00540385"/>
    <w:rsid w:val="0054064E"/>
    <w:rsid w:val="005416AB"/>
    <w:rsid w:val="00542B13"/>
    <w:rsid w:val="005443BD"/>
    <w:rsid w:val="00545336"/>
    <w:rsid w:val="00545BF2"/>
    <w:rsid w:val="0054621E"/>
    <w:rsid w:val="00546ACF"/>
    <w:rsid w:val="00547163"/>
    <w:rsid w:val="00550AF5"/>
    <w:rsid w:val="00550E80"/>
    <w:rsid w:val="00552415"/>
    <w:rsid w:val="00552F7C"/>
    <w:rsid w:val="0055431A"/>
    <w:rsid w:val="005545CB"/>
    <w:rsid w:val="0055494B"/>
    <w:rsid w:val="00555170"/>
    <w:rsid w:val="00555222"/>
    <w:rsid w:val="00561C1A"/>
    <w:rsid w:val="00561CEC"/>
    <w:rsid w:val="0056293D"/>
    <w:rsid w:val="00562B2B"/>
    <w:rsid w:val="005633C8"/>
    <w:rsid w:val="00563C03"/>
    <w:rsid w:val="00564F95"/>
    <w:rsid w:val="00565171"/>
    <w:rsid w:val="005703DF"/>
    <w:rsid w:val="00570791"/>
    <w:rsid w:val="00571879"/>
    <w:rsid w:val="00573F2F"/>
    <w:rsid w:val="00574E19"/>
    <w:rsid w:val="00575E46"/>
    <w:rsid w:val="00576F6E"/>
    <w:rsid w:val="00577952"/>
    <w:rsid w:val="00580866"/>
    <w:rsid w:val="00580A7D"/>
    <w:rsid w:val="00581C6A"/>
    <w:rsid w:val="0058272B"/>
    <w:rsid w:val="00583610"/>
    <w:rsid w:val="0058590D"/>
    <w:rsid w:val="00586327"/>
    <w:rsid w:val="00587C87"/>
    <w:rsid w:val="00590DDB"/>
    <w:rsid w:val="0059145E"/>
    <w:rsid w:val="00591503"/>
    <w:rsid w:val="005923ED"/>
    <w:rsid w:val="00594463"/>
    <w:rsid w:val="00594D1C"/>
    <w:rsid w:val="005960B5"/>
    <w:rsid w:val="00596953"/>
    <w:rsid w:val="005A3894"/>
    <w:rsid w:val="005A4BAF"/>
    <w:rsid w:val="005A5224"/>
    <w:rsid w:val="005A5CA8"/>
    <w:rsid w:val="005A670F"/>
    <w:rsid w:val="005A7834"/>
    <w:rsid w:val="005B00B0"/>
    <w:rsid w:val="005B0F85"/>
    <w:rsid w:val="005B216E"/>
    <w:rsid w:val="005B250A"/>
    <w:rsid w:val="005B2F12"/>
    <w:rsid w:val="005B3CFB"/>
    <w:rsid w:val="005B3F03"/>
    <w:rsid w:val="005B4780"/>
    <w:rsid w:val="005B4D2E"/>
    <w:rsid w:val="005B72CC"/>
    <w:rsid w:val="005C05E5"/>
    <w:rsid w:val="005C0800"/>
    <w:rsid w:val="005C11B3"/>
    <w:rsid w:val="005C1C93"/>
    <w:rsid w:val="005C1D44"/>
    <w:rsid w:val="005C2691"/>
    <w:rsid w:val="005C4F9F"/>
    <w:rsid w:val="005C74BD"/>
    <w:rsid w:val="005D528B"/>
    <w:rsid w:val="005D5315"/>
    <w:rsid w:val="005D5BF6"/>
    <w:rsid w:val="005D6745"/>
    <w:rsid w:val="005E04A2"/>
    <w:rsid w:val="005E0F7A"/>
    <w:rsid w:val="005E165B"/>
    <w:rsid w:val="005E1D71"/>
    <w:rsid w:val="005E33EB"/>
    <w:rsid w:val="005E3999"/>
    <w:rsid w:val="005E5544"/>
    <w:rsid w:val="005F0095"/>
    <w:rsid w:val="005F0FF4"/>
    <w:rsid w:val="005F2C53"/>
    <w:rsid w:val="005F3031"/>
    <w:rsid w:val="005F33AA"/>
    <w:rsid w:val="005F58EC"/>
    <w:rsid w:val="005F59B3"/>
    <w:rsid w:val="005F5FB2"/>
    <w:rsid w:val="005F6E94"/>
    <w:rsid w:val="005F6F8B"/>
    <w:rsid w:val="005F729B"/>
    <w:rsid w:val="0060111D"/>
    <w:rsid w:val="0060221B"/>
    <w:rsid w:val="00602908"/>
    <w:rsid w:val="006034B7"/>
    <w:rsid w:val="00604BB0"/>
    <w:rsid w:val="0060541F"/>
    <w:rsid w:val="00605A18"/>
    <w:rsid w:val="00605ED9"/>
    <w:rsid w:val="006063B9"/>
    <w:rsid w:val="00612EC1"/>
    <w:rsid w:val="00612F38"/>
    <w:rsid w:val="00613227"/>
    <w:rsid w:val="00613B02"/>
    <w:rsid w:val="00614F38"/>
    <w:rsid w:val="00615154"/>
    <w:rsid w:val="006155C3"/>
    <w:rsid w:val="00616D05"/>
    <w:rsid w:val="00617171"/>
    <w:rsid w:val="00617F35"/>
    <w:rsid w:val="006200FF"/>
    <w:rsid w:val="006221DA"/>
    <w:rsid w:val="006228B6"/>
    <w:rsid w:val="0062305E"/>
    <w:rsid w:val="00627748"/>
    <w:rsid w:val="00627A6B"/>
    <w:rsid w:val="00627F86"/>
    <w:rsid w:val="0063102D"/>
    <w:rsid w:val="006319E5"/>
    <w:rsid w:val="006321A6"/>
    <w:rsid w:val="00632CC2"/>
    <w:rsid w:val="006330F2"/>
    <w:rsid w:val="00634F1E"/>
    <w:rsid w:val="00635D34"/>
    <w:rsid w:val="0063655F"/>
    <w:rsid w:val="00636778"/>
    <w:rsid w:val="00636A40"/>
    <w:rsid w:val="006374D2"/>
    <w:rsid w:val="00640070"/>
    <w:rsid w:val="00640DE6"/>
    <w:rsid w:val="0064103A"/>
    <w:rsid w:val="0064226E"/>
    <w:rsid w:val="0064242F"/>
    <w:rsid w:val="00643A1A"/>
    <w:rsid w:val="006442B5"/>
    <w:rsid w:val="006458A6"/>
    <w:rsid w:val="00651EAB"/>
    <w:rsid w:val="00651F3C"/>
    <w:rsid w:val="00652A27"/>
    <w:rsid w:val="00653920"/>
    <w:rsid w:val="006545A2"/>
    <w:rsid w:val="00661004"/>
    <w:rsid w:val="00661326"/>
    <w:rsid w:val="00664928"/>
    <w:rsid w:val="00665795"/>
    <w:rsid w:val="00667257"/>
    <w:rsid w:val="006720D5"/>
    <w:rsid w:val="0067284A"/>
    <w:rsid w:val="0067337F"/>
    <w:rsid w:val="00673C1F"/>
    <w:rsid w:val="00674697"/>
    <w:rsid w:val="006748EF"/>
    <w:rsid w:val="00674B1A"/>
    <w:rsid w:val="006754D4"/>
    <w:rsid w:val="006760ED"/>
    <w:rsid w:val="00676518"/>
    <w:rsid w:val="006772C5"/>
    <w:rsid w:val="00680668"/>
    <w:rsid w:val="00681734"/>
    <w:rsid w:val="006817B1"/>
    <w:rsid w:val="00683721"/>
    <w:rsid w:val="0068602A"/>
    <w:rsid w:val="00687A2B"/>
    <w:rsid w:val="006903CB"/>
    <w:rsid w:val="00690E37"/>
    <w:rsid w:val="00692DC6"/>
    <w:rsid w:val="00693870"/>
    <w:rsid w:val="00696AC2"/>
    <w:rsid w:val="00697293"/>
    <w:rsid w:val="00697C7B"/>
    <w:rsid w:val="00697CF5"/>
    <w:rsid w:val="006A39E0"/>
    <w:rsid w:val="006A4FA2"/>
    <w:rsid w:val="006A6467"/>
    <w:rsid w:val="006A69F5"/>
    <w:rsid w:val="006B3A3E"/>
    <w:rsid w:val="006B3F4D"/>
    <w:rsid w:val="006B54DE"/>
    <w:rsid w:val="006B5EE8"/>
    <w:rsid w:val="006B78A4"/>
    <w:rsid w:val="006C076A"/>
    <w:rsid w:val="006C2051"/>
    <w:rsid w:val="006C407E"/>
    <w:rsid w:val="006C4AE1"/>
    <w:rsid w:val="006C546E"/>
    <w:rsid w:val="006C57CB"/>
    <w:rsid w:val="006C5944"/>
    <w:rsid w:val="006C7769"/>
    <w:rsid w:val="006D1CE7"/>
    <w:rsid w:val="006D4908"/>
    <w:rsid w:val="006D67AA"/>
    <w:rsid w:val="006D7F2E"/>
    <w:rsid w:val="006E0B25"/>
    <w:rsid w:val="006E0D23"/>
    <w:rsid w:val="006E1158"/>
    <w:rsid w:val="006E1330"/>
    <w:rsid w:val="006E1794"/>
    <w:rsid w:val="006E377E"/>
    <w:rsid w:val="006E5F0F"/>
    <w:rsid w:val="006E7CB1"/>
    <w:rsid w:val="006E7F43"/>
    <w:rsid w:val="006F05A2"/>
    <w:rsid w:val="006F0794"/>
    <w:rsid w:val="006F0EAB"/>
    <w:rsid w:val="006F0F80"/>
    <w:rsid w:val="006F2BCE"/>
    <w:rsid w:val="006F5EFE"/>
    <w:rsid w:val="006F6007"/>
    <w:rsid w:val="006F63FC"/>
    <w:rsid w:val="006F6720"/>
    <w:rsid w:val="006F768C"/>
    <w:rsid w:val="007002F3"/>
    <w:rsid w:val="00700A7B"/>
    <w:rsid w:val="00700D83"/>
    <w:rsid w:val="00702D6C"/>
    <w:rsid w:val="00704995"/>
    <w:rsid w:val="00707625"/>
    <w:rsid w:val="007113C7"/>
    <w:rsid w:val="00711E0A"/>
    <w:rsid w:val="00711E1E"/>
    <w:rsid w:val="0071216E"/>
    <w:rsid w:val="00712C62"/>
    <w:rsid w:val="00716E15"/>
    <w:rsid w:val="0071767B"/>
    <w:rsid w:val="00722606"/>
    <w:rsid w:val="00724333"/>
    <w:rsid w:val="00724C4B"/>
    <w:rsid w:val="007252FD"/>
    <w:rsid w:val="007271DA"/>
    <w:rsid w:val="007278BE"/>
    <w:rsid w:val="0073027A"/>
    <w:rsid w:val="007306EE"/>
    <w:rsid w:val="00730D8B"/>
    <w:rsid w:val="00730F3D"/>
    <w:rsid w:val="0073275B"/>
    <w:rsid w:val="007335B7"/>
    <w:rsid w:val="00735B10"/>
    <w:rsid w:val="007368F5"/>
    <w:rsid w:val="007369F3"/>
    <w:rsid w:val="007372A4"/>
    <w:rsid w:val="007377D7"/>
    <w:rsid w:val="00737F34"/>
    <w:rsid w:val="00740536"/>
    <w:rsid w:val="00745EC3"/>
    <w:rsid w:val="00746D86"/>
    <w:rsid w:val="007479A1"/>
    <w:rsid w:val="00752AB8"/>
    <w:rsid w:val="007531FE"/>
    <w:rsid w:val="00755060"/>
    <w:rsid w:val="0075563B"/>
    <w:rsid w:val="00756D06"/>
    <w:rsid w:val="00756F8E"/>
    <w:rsid w:val="00757286"/>
    <w:rsid w:val="007576F5"/>
    <w:rsid w:val="00757916"/>
    <w:rsid w:val="00763CB9"/>
    <w:rsid w:val="00763F8C"/>
    <w:rsid w:val="00770E2C"/>
    <w:rsid w:val="007719BD"/>
    <w:rsid w:val="00771C3F"/>
    <w:rsid w:val="007743E1"/>
    <w:rsid w:val="00774BD6"/>
    <w:rsid w:val="00777E01"/>
    <w:rsid w:val="007806CB"/>
    <w:rsid w:val="00781EF9"/>
    <w:rsid w:val="00782659"/>
    <w:rsid w:val="00783FDB"/>
    <w:rsid w:val="0078696A"/>
    <w:rsid w:val="00792A72"/>
    <w:rsid w:val="007953FB"/>
    <w:rsid w:val="00796AAC"/>
    <w:rsid w:val="007A3C92"/>
    <w:rsid w:val="007A42A0"/>
    <w:rsid w:val="007A5794"/>
    <w:rsid w:val="007A59F8"/>
    <w:rsid w:val="007A63DF"/>
    <w:rsid w:val="007A6870"/>
    <w:rsid w:val="007B029E"/>
    <w:rsid w:val="007B1655"/>
    <w:rsid w:val="007B1E63"/>
    <w:rsid w:val="007B406C"/>
    <w:rsid w:val="007B47F8"/>
    <w:rsid w:val="007B5D7E"/>
    <w:rsid w:val="007B74C6"/>
    <w:rsid w:val="007B7E0E"/>
    <w:rsid w:val="007B7E10"/>
    <w:rsid w:val="007C0403"/>
    <w:rsid w:val="007C0575"/>
    <w:rsid w:val="007C15A2"/>
    <w:rsid w:val="007C199E"/>
    <w:rsid w:val="007C3C03"/>
    <w:rsid w:val="007C4C5E"/>
    <w:rsid w:val="007C59BC"/>
    <w:rsid w:val="007C6412"/>
    <w:rsid w:val="007C7124"/>
    <w:rsid w:val="007D1075"/>
    <w:rsid w:val="007D19C5"/>
    <w:rsid w:val="007D2407"/>
    <w:rsid w:val="007D2E63"/>
    <w:rsid w:val="007D3086"/>
    <w:rsid w:val="007D31AC"/>
    <w:rsid w:val="007D3532"/>
    <w:rsid w:val="007D3A22"/>
    <w:rsid w:val="007D45CE"/>
    <w:rsid w:val="007D5177"/>
    <w:rsid w:val="007D5848"/>
    <w:rsid w:val="007D6750"/>
    <w:rsid w:val="007E1799"/>
    <w:rsid w:val="007E230E"/>
    <w:rsid w:val="007E565C"/>
    <w:rsid w:val="007E5B1A"/>
    <w:rsid w:val="007E5C84"/>
    <w:rsid w:val="007E5D2B"/>
    <w:rsid w:val="007E70F2"/>
    <w:rsid w:val="007E7771"/>
    <w:rsid w:val="007E77BD"/>
    <w:rsid w:val="007F05A6"/>
    <w:rsid w:val="007F0D42"/>
    <w:rsid w:val="007F2400"/>
    <w:rsid w:val="007F2E1B"/>
    <w:rsid w:val="007F7FBE"/>
    <w:rsid w:val="008004C1"/>
    <w:rsid w:val="00801EB2"/>
    <w:rsid w:val="00802119"/>
    <w:rsid w:val="00802DF3"/>
    <w:rsid w:val="008035F8"/>
    <w:rsid w:val="00805827"/>
    <w:rsid w:val="00806144"/>
    <w:rsid w:val="00806403"/>
    <w:rsid w:val="008066D5"/>
    <w:rsid w:val="008068E0"/>
    <w:rsid w:val="008069AE"/>
    <w:rsid w:val="00807436"/>
    <w:rsid w:val="00807904"/>
    <w:rsid w:val="00810434"/>
    <w:rsid w:val="008116EA"/>
    <w:rsid w:val="00811DC4"/>
    <w:rsid w:val="0081305B"/>
    <w:rsid w:val="008143C5"/>
    <w:rsid w:val="00814B67"/>
    <w:rsid w:val="00815DA0"/>
    <w:rsid w:val="008166EC"/>
    <w:rsid w:val="00817152"/>
    <w:rsid w:val="00817257"/>
    <w:rsid w:val="008173CA"/>
    <w:rsid w:val="00817B73"/>
    <w:rsid w:val="00820681"/>
    <w:rsid w:val="00821884"/>
    <w:rsid w:val="00823F45"/>
    <w:rsid w:val="008247F6"/>
    <w:rsid w:val="008249A8"/>
    <w:rsid w:val="008257E7"/>
    <w:rsid w:val="00825D30"/>
    <w:rsid w:val="00825F89"/>
    <w:rsid w:val="00826993"/>
    <w:rsid w:val="00830464"/>
    <w:rsid w:val="00830F75"/>
    <w:rsid w:val="00831243"/>
    <w:rsid w:val="00831C74"/>
    <w:rsid w:val="0083216E"/>
    <w:rsid w:val="008332BF"/>
    <w:rsid w:val="00834856"/>
    <w:rsid w:val="0083511A"/>
    <w:rsid w:val="0083678E"/>
    <w:rsid w:val="00837861"/>
    <w:rsid w:val="008414CC"/>
    <w:rsid w:val="00842034"/>
    <w:rsid w:val="00843706"/>
    <w:rsid w:val="0084418D"/>
    <w:rsid w:val="00847B84"/>
    <w:rsid w:val="00847EAA"/>
    <w:rsid w:val="00850494"/>
    <w:rsid w:val="0085167C"/>
    <w:rsid w:val="00852363"/>
    <w:rsid w:val="00852AF2"/>
    <w:rsid w:val="00853655"/>
    <w:rsid w:val="00853A0B"/>
    <w:rsid w:val="00857029"/>
    <w:rsid w:val="008635C9"/>
    <w:rsid w:val="00863B64"/>
    <w:rsid w:val="008652A9"/>
    <w:rsid w:val="0086584A"/>
    <w:rsid w:val="00865D39"/>
    <w:rsid w:val="00867B28"/>
    <w:rsid w:val="0087229A"/>
    <w:rsid w:val="00872AD8"/>
    <w:rsid w:val="00873552"/>
    <w:rsid w:val="008738A0"/>
    <w:rsid w:val="00875FBF"/>
    <w:rsid w:val="00876660"/>
    <w:rsid w:val="008768B1"/>
    <w:rsid w:val="00877810"/>
    <w:rsid w:val="00877DE0"/>
    <w:rsid w:val="00883DD7"/>
    <w:rsid w:val="00885272"/>
    <w:rsid w:val="008858ED"/>
    <w:rsid w:val="00886080"/>
    <w:rsid w:val="00887D2D"/>
    <w:rsid w:val="00890389"/>
    <w:rsid w:val="00891771"/>
    <w:rsid w:val="00892107"/>
    <w:rsid w:val="00892A4C"/>
    <w:rsid w:val="00893470"/>
    <w:rsid w:val="008960D9"/>
    <w:rsid w:val="008970E8"/>
    <w:rsid w:val="00897C16"/>
    <w:rsid w:val="00897E93"/>
    <w:rsid w:val="008A03CC"/>
    <w:rsid w:val="008A09CB"/>
    <w:rsid w:val="008A1090"/>
    <w:rsid w:val="008A1EAF"/>
    <w:rsid w:val="008A223F"/>
    <w:rsid w:val="008A2BC6"/>
    <w:rsid w:val="008A3A71"/>
    <w:rsid w:val="008A4235"/>
    <w:rsid w:val="008A489F"/>
    <w:rsid w:val="008A48C4"/>
    <w:rsid w:val="008A50A9"/>
    <w:rsid w:val="008A63C8"/>
    <w:rsid w:val="008A6FAF"/>
    <w:rsid w:val="008A72FA"/>
    <w:rsid w:val="008A7DB9"/>
    <w:rsid w:val="008B0374"/>
    <w:rsid w:val="008B394D"/>
    <w:rsid w:val="008B3DCF"/>
    <w:rsid w:val="008B4483"/>
    <w:rsid w:val="008B55C9"/>
    <w:rsid w:val="008C095D"/>
    <w:rsid w:val="008C12A5"/>
    <w:rsid w:val="008C1AE4"/>
    <w:rsid w:val="008C1DAE"/>
    <w:rsid w:val="008C32BF"/>
    <w:rsid w:val="008C35AB"/>
    <w:rsid w:val="008C49E4"/>
    <w:rsid w:val="008C636E"/>
    <w:rsid w:val="008C65CB"/>
    <w:rsid w:val="008C75D3"/>
    <w:rsid w:val="008C78B3"/>
    <w:rsid w:val="008C7B24"/>
    <w:rsid w:val="008C7C98"/>
    <w:rsid w:val="008D0711"/>
    <w:rsid w:val="008D07EC"/>
    <w:rsid w:val="008D0888"/>
    <w:rsid w:val="008D0E9D"/>
    <w:rsid w:val="008D198C"/>
    <w:rsid w:val="008D1EBC"/>
    <w:rsid w:val="008D32CD"/>
    <w:rsid w:val="008D382E"/>
    <w:rsid w:val="008D3CF2"/>
    <w:rsid w:val="008D4329"/>
    <w:rsid w:val="008D434A"/>
    <w:rsid w:val="008D6471"/>
    <w:rsid w:val="008D6DC6"/>
    <w:rsid w:val="008E0A33"/>
    <w:rsid w:val="008E146A"/>
    <w:rsid w:val="008E1BDC"/>
    <w:rsid w:val="008E2F04"/>
    <w:rsid w:val="008E32BF"/>
    <w:rsid w:val="008F041C"/>
    <w:rsid w:val="008F1006"/>
    <w:rsid w:val="008F1A43"/>
    <w:rsid w:val="008F21C0"/>
    <w:rsid w:val="008F2C43"/>
    <w:rsid w:val="008F3669"/>
    <w:rsid w:val="008F3B60"/>
    <w:rsid w:val="008F4355"/>
    <w:rsid w:val="008F4D8A"/>
    <w:rsid w:val="008F79D7"/>
    <w:rsid w:val="00900C8F"/>
    <w:rsid w:val="009027B2"/>
    <w:rsid w:val="00902BE7"/>
    <w:rsid w:val="00902E59"/>
    <w:rsid w:val="009033E4"/>
    <w:rsid w:val="00903F96"/>
    <w:rsid w:val="00905C9F"/>
    <w:rsid w:val="00906063"/>
    <w:rsid w:val="009073AF"/>
    <w:rsid w:val="00907DA9"/>
    <w:rsid w:val="0091005D"/>
    <w:rsid w:val="00911B1B"/>
    <w:rsid w:val="009158C0"/>
    <w:rsid w:val="00920641"/>
    <w:rsid w:val="0092067A"/>
    <w:rsid w:val="009222C3"/>
    <w:rsid w:val="00922DCF"/>
    <w:rsid w:val="00926743"/>
    <w:rsid w:val="00926D74"/>
    <w:rsid w:val="009321DF"/>
    <w:rsid w:val="00933ACF"/>
    <w:rsid w:val="009342B0"/>
    <w:rsid w:val="00934591"/>
    <w:rsid w:val="009353E1"/>
    <w:rsid w:val="0093665A"/>
    <w:rsid w:val="00936E86"/>
    <w:rsid w:val="00937179"/>
    <w:rsid w:val="00937892"/>
    <w:rsid w:val="00937A6B"/>
    <w:rsid w:val="00937F92"/>
    <w:rsid w:val="00940225"/>
    <w:rsid w:val="009430F9"/>
    <w:rsid w:val="00944140"/>
    <w:rsid w:val="00944D43"/>
    <w:rsid w:val="00945683"/>
    <w:rsid w:val="00945819"/>
    <w:rsid w:val="00946479"/>
    <w:rsid w:val="00947E9C"/>
    <w:rsid w:val="00950234"/>
    <w:rsid w:val="0095024C"/>
    <w:rsid w:val="00950B71"/>
    <w:rsid w:val="00950F3B"/>
    <w:rsid w:val="0095130B"/>
    <w:rsid w:val="009521C2"/>
    <w:rsid w:val="00953349"/>
    <w:rsid w:val="0095517B"/>
    <w:rsid w:val="0095527A"/>
    <w:rsid w:val="00955ADA"/>
    <w:rsid w:val="00960F72"/>
    <w:rsid w:val="009628AF"/>
    <w:rsid w:val="00963743"/>
    <w:rsid w:val="009654A0"/>
    <w:rsid w:val="00965519"/>
    <w:rsid w:val="009675CC"/>
    <w:rsid w:val="009675F4"/>
    <w:rsid w:val="0097028A"/>
    <w:rsid w:val="0097029B"/>
    <w:rsid w:val="00970B9D"/>
    <w:rsid w:val="009714F4"/>
    <w:rsid w:val="0097180B"/>
    <w:rsid w:val="009730EA"/>
    <w:rsid w:val="0097383E"/>
    <w:rsid w:val="00973DE6"/>
    <w:rsid w:val="00974C93"/>
    <w:rsid w:val="00974CC6"/>
    <w:rsid w:val="00975423"/>
    <w:rsid w:val="00976BBA"/>
    <w:rsid w:val="00977814"/>
    <w:rsid w:val="00980FF9"/>
    <w:rsid w:val="0098170D"/>
    <w:rsid w:val="00981AE2"/>
    <w:rsid w:val="0098203D"/>
    <w:rsid w:val="009844A6"/>
    <w:rsid w:val="009859A3"/>
    <w:rsid w:val="00990FFF"/>
    <w:rsid w:val="00991088"/>
    <w:rsid w:val="00991735"/>
    <w:rsid w:val="00992067"/>
    <w:rsid w:val="009927C7"/>
    <w:rsid w:val="00992D3F"/>
    <w:rsid w:val="00992F19"/>
    <w:rsid w:val="0099341C"/>
    <w:rsid w:val="00993DDE"/>
    <w:rsid w:val="009948EE"/>
    <w:rsid w:val="009A029F"/>
    <w:rsid w:val="009A09B2"/>
    <w:rsid w:val="009A0C1A"/>
    <w:rsid w:val="009A0FBF"/>
    <w:rsid w:val="009A1406"/>
    <w:rsid w:val="009A23C0"/>
    <w:rsid w:val="009A2827"/>
    <w:rsid w:val="009A2C8F"/>
    <w:rsid w:val="009A4AF4"/>
    <w:rsid w:val="009A4C94"/>
    <w:rsid w:val="009A55C2"/>
    <w:rsid w:val="009A5620"/>
    <w:rsid w:val="009A5D54"/>
    <w:rsid w:val="009B08DD"/>
    <w:rsid w:val="009B27DF"/>
    <w:rsid w:val="009B412A"/>
    <w:rsid w:val="009B4F45"/>
    <w:rsid w:val="009B5915"/>
    <w:rsid w:val="009B64BD"/>
    <w:rsid w:val="009B65A0"/>
    <w:rsid w:val="009B7838"/>
    <w:rsid w:val="009C15A9"/>
    <w:rsid w:val="009C231A"/>
    <w:rsid w:val="009C50DD"/>
    <w:rsid w:val="009C5A0D"/>
    <w:rsid w:val="009C6B4A"/>
    <w:rsid w:val="009C6E6D"/>
    <w:rsid w:val="009C7076"/>
    <w:rsid w:val="009D055D"/>
    <w:rsid w:val="009D0AD6"/>
    <w:rsid w:val="009D1293"/>
    <w:rsid w:val="009D16C3"/>
    <w:rsid w:val="009D3555"/>
    <w:rsid w:val="009D443E"/>
    <w:rsid w:val="009D66D3"/>
    <w:rsid w:val="009D754D"/>
    <w:rsid w:val="009D7BB5"/>
    <w:rsid w:val="009E07A3"/>
    <w:rsid w:val="009E07C7"/>
    <w:rsid w:val="009E4AC0"/>
    <w:rsid w:val="009E4EDB"/>
    <w:rsid w:val="009E66BA"/>
    <w:rsid w:val="009E6F2A"/>
    <w:rsid w:val="009E6FB9"/>
    <w:rsid w:val="009F1BE7"/>
    <w:rsid w:val="009F205D"/>
    <w:rsid w:val="009F4259"/>
    <w:rsid w:val="009F4944"/>
    <w:rsid w:val="009F607E"/>
    <w:rsid w:val="009F6775"/>
    <w:rsid w:val="009F750B"/>
    <w:rsid w:val="00A009A9"/>
    <w:rsid w:val="00A01BF8"/>
    <w:rsid w:val="00A06907"/>
    <w:rsid w:val="00A07035"/>
    <w:rsid w:val="00A07D7B"/>
    <w:rsid w:val="00A07E06"/>
    <w:rsid w:val="00A12C6A"/>
    <w:rsid w:val="00A133D5"/>
    <w:rsid w:val="00A146FE"/>
    <w:rsid w:val="00A17E41"/>
    <w:rsid w:val="00A20A67"/>
    <w:rsid w:val="00A22650"/>
    <w:rsid w:val="00A229B2"/>
    <w:rsid w:val="00A23A80"/>
    <w:rsid w:val="00A253CD"/>
    <w:rsid w:val="00A26D83"/>
    <w:rsid w:val="00A302B5"/>
    <w:rsid w:val="00A30589"/>
    <w:rsid w:val="00A31AC2"/>
    <w:rsid w:val="00A32687"/>
    <w:rsid w:val="00A331D7"/>
    <w:rsid w:val="00A337F4"/>
    <w:rsid w:val="00A3406D"/>
    <w:rsid w:val="00A35B40"/>
    <w:rsid w:val="00A35D61"/>
    <w:rsid w:val="00A36425"/>
    <w:rsid w:val="00A3714D"/>
    <w:rsid w:val="00A37603"/>
    <w:rsid w:val="00A37BDF"/>
    <w:rsid w:val="00A4213E"/>
    <w:rsid w:val="00A4257B"/>
    <w:rsid w:val="00A42A70"/>
    <w:rsid w:val="00A4492C"/>
    <w:rsid w:val="00A451B8"/>
    <w:rsid w:val="00A46208"/>
    <w:rsid w:val="00A51DCA"/>
    <w:rsid w:val="00A542E3"/>
    <w:rsid w:val="00A55F6C"/>
    <w:rsid w:val="00A56549"/>
    <w:rsid w:val="00A60B43"/>
    <w:rsid w:val="00A62FF6"/>
    <w:rsid w:val="00A63052"/>
    <w:rsid w:val="00A634FB"/>
    <w:rsid w:val="00A6523A"/>
    <w:rsid w:val="00A665FD"/>
    <w:rsid w:val="00A66A9C"/>
    <w:rsid w:val="00A72CCE"/>
    <w:rsid w:val="00A73DEE"/>
    <w:rsid w:val="00A73E30"/>
    <w:rsid w:val="00A74C1D"/>
    <w:rsid w:val="00A7520E"/>
    <w:rsid w:val="00A7548B"/>
    <w:rsid w:val="00A758F2"/>
    <w:rsid w:val="00A7597B"/>
    <w:rsid w:val="00A75F13"/>
    <w:rsid w:val="00A77E77"/>
    <w:rsid w:val="00A80734"/>
    <w:rsid w:val="00A80A73"/>
    <w:rsid w:val="00A8151F"/>
    <w:rsid w:val="00A8155A"/>
    <w:rsid w:val="00A82C39"/>
    <w:rsid w:val="00A834E5"/>
    <w:rsid w:val="00A840D4"/>
    <w:rsid w:val="00A84348"/>
    <w:rsid w:val="00A8568D"/>
    <w:rsid w:val="00A90433"/>
    <w:rsid w:val="00A9160F"/>
    <w:rsid w:val="00A91F79"/>
    <w:rsid w:val="00A92256"/>
    <w:rsid w:val="00A924B6"/>
    <w:rsid w:val="00A937CF"/>
    <w:rsid w:val="00A93C39"/>
    <w:rsid w:val="00A93C45"/>
    <w:rsid w:val="00A941A9"/>
    <w:rsid w:val="00A945AF"/>
    <w:rsid w:val="00A97973"/>
    <w:rsid w:val="00AA1EF4"/>
    <w:rsid w:val="00AA1F69"/>
    <w:rsid w:val="00AA2664"/>
    <w:rsid w:val="00AA282D"/>
    <w:rsid w:val="00AA2EB8"/>
    <w:rsid w:val="00AA32FE"/>
    <w:rsid w:val="00AA3ABF"/>
    <w:rsid w:val="00AA4A67"/>
    <w:rsid w:val="00AA5432"/>
    <w:rsid w:val="00AA6032"/>
    <w:rsid w:val="00AA73CF"/>
    <w:rsid w:val="00AA7AE7"/>
    <w:rsid w:val="00AB0A8A"/>
    <w:rsid w:val="00AB0CC6"/>
    <w:rsid w:val="00AB0D1D"/>
    <w:rsid w:val="00AB0E36"/>
    <w:rsid w:val="00AB0EA4"/>
    <w:rsid w:val="00AB2A32"/>
    <w:rsid w:val="00AB3E20"/>
    <w:rsid w:val="00AB55DD"/>
    <w:rsid w:val="00AB6643"/>
    <w:rsid w:val="00AC0614"/>
    <w:rsid w:val="00AC22B9"/>
    <w:rsid w:val="00AC3D25"/>
    <w:rsid w:val="00AC4EEA"/>
    <w:rsid w:val="00AC591D"/>
    <w:rsid w:val="00AC60D9"/>
    <w:rsid w:val="00AC647F"/>
    <w:rsid w:val="00AC67C4"/>
    <w:rsid w:val="00AD071E"/>
    <w:rsid w:val="00AD18A5"/>
    <w:rsid w:val="00AD19A2"/>
    <w:rsid w:val="00AD1A29"/>
    <w:rsid w:val="00AD2A1E"/>
    <w:rsid w:val="00AD2B8F"/>
    <w:rsid w:val="00AD361D"/>
    <w:rsid w:val="00AD640F"/>
    <w:rsid w:val="00AD656B"/>
    <w:rsid w:val="00AE0846"/>
    <w:rsid w:val="00AE17C6"/>
    <w:rsid w:val="00AE2575"/>
    <w:rsid w:val="00AE4AF0"/>
    <w:rsid w:val="00AE5869"/>
    <w:rsid w:val="00AE6FEB"/>
    <w:rsid w:val="00AE7804"/>
    <w:rsid w:val="00AE7BC9"/>
    <w:rsid w:val="00AF0CB1"/>
    <w:rsid w:val="00AF1F4D"/>
    <w:rsid w:val="00AF2DB3"/>
    <w:rsid w:val="00AF4396"/>
    <w:rsid w:val="00AF4D0F"/>
    <w:rsid w:val="00AF5DBC"/>
    <w:rsid w:val="00AF640C"/>
    <w:rsid w:val="00B00984"/>
    <w:rsid w:val="00B02346"/>
    <w:rsid w:val="00B026BD"/>
    <w:rsid w:val="00B02C7E"/>
    <w:rsid w:val="00B036A7"/>
    <w:rsid w:val="00B06115"/>
    <w:rsid w:val="00B10193"/>
    <w:rsid w:val="00B101EB"/>
    <w:rsid w:val="00B10D5B"/>
    <w:rsid w:val="00B11160"/>
    <w:rsid w:val="00B11DA8"/>
    <w:rsid w:val="00B12E40"/>
    <w:rsid w:val="00B14228"/>
    <w:rsid w:val="00B14B0F"/>
    <w:rsid w:val="00B1521F"/>
    <w:rsid w:val="00B158F5"/>
    <w:rsid w:val="00B15921"/>
    <w:rsid w:val="00B1798E"/>
    <w:rsid w:val="00B17DF2"/>
    <w:rsid w:val="00B2421D"/>
    <w:rsid w:val="00B24B43"/>
    <w:rsid w:val="00B24B85"/>
    <w:rsid w:val="00B24D99"/>
    <w:rsid w:val="00B2670D"/>
    <w:rsid w:val="00B269C1"/>
    <w:rsid w:val="00B274A3"/>
    <w:rsid w:val="00B33943"/>
    <w:rsid w:val="00B33CF0"/>
    <w:rsid w:val="00B35203"/>
    <w:rsid w:val="00B37C42"/>
    <w:rsid w:val="00B40B92"/>
    <w:rsid w:val="00B41F1C"/>
    <w:rsid w:val="00B44CE5"/>
    <w:rsid w:val="00B47DE2"/>
    <w:rsid w:val="00B51C49"/>
    <w:rsid w:val="00B52045"/>
    <w:rsid w:val="00B538FA"/>
    <w:rsid w:val="00B53B7A"/>
    <w:rsid w:val="00B55C26"/>
    <w:rsid w:val="00B57B87"/>
    <w:rsid w:val="00B604C7"/>
    <w:rsid w:val="00B60B47"/>
    <w:rsid w:val="00B61608"/>
    <w:rsid w:val="00B61907"/>
    <w:rsid w:val="00B62C59"/>
    <w:rsid w:val="00B63C0F"/>
    <w:rsid w:val="00B640FB"/>
    <w:rsid w:val="00B64715"/>
    <w:rsid w:val="00B660D2"/>
    <w:rsid w:val="00B66FBF"/>
    <w:rsid w:val="00B67B4D"/>
    <w:rsid w:val="00B712E5"/>
    <w:rsid w:val="00B7221D"/>
    <w:rsid w:val="00B73248"/>
    <w:rsid w:val="00B74D7B"/>
    <w:rsid w:val="00B764A4"/>
    <w:rsid w:val="00B80894"/>
    <w:rsid w:val="00B80B7A"/>
    <w:rsid w:val="00B815AE"/>
    <w:rsid w:val="00B815CC"/>
    <w:rsid w:val="00B82572"/>
    <w:rsid w:val="00B82A63"/>
    <w:rsid w:val="00B82E80"/>
    <w:rsid w:val="00B82F9F"/>
    <w:rsid w:val="00B83CF1"/>
    <w:rsid w:val="00B83FFC"/>
    <w:rsid w:val="00B85D55"/>
    <w:rsid w:val="00B901E8"/>
    <w:rsid w:val="00B90F23"/>
    <w:rsid w:val="00B91BE0"/>
    <w:rsid w:val="00B92D77"/>
    <w:rsid w:val="00B937D5"/>
    <w:rsid w:val="00B94216"/>
    <w:rsid w:val="00B9486D"/>
    <w:rsid w:val="00B96348"/>
    <w:rsid w:val="00B9636E"/>
    <w:rsid w:val="00B97AF2"/>
    <w:rsid w:val="00BA2855"/>
    <w:rsid w:val="00BA3886"/>
    <w:rsid w:val="00BA4E26"/>
    <w:rsid w:val="00BA5CA5"/>
    <w:rsid w:val="00BA6062"/>
    <w:rsid w:val="00BA6391"/>
    <w:rsid w:val="00BA6E5B"/>
    <w:rsid w:val="00BA7451"/>
    <w:rsid w:val="00BB009F"/>
    <w:rsid w:val="00BB01C5"/>
    <w:rsid w:val="00BB0873"/>
    <w:rsid w:val="00BB1A0D"/>
    <w:rsid w:val="00BB21C6"/>
    <w:rsid w:val="00BB4B13"/>
    <w:rsid w:val="00BB5618"/>
    <w:rsid w:val="00BB6530"/>
    <w:rsid w:val="00BB67C2"/>
    <w:rsid w:val="00BB6C17"/>
    <w:rsid w:val="00BB739D"/>
    <w:rsid w:val="00BC0304"/>
    <w:rsid w:val="00BC0794"/>
    <w:rsid w:val="00BC0BEB"/>
    <w:rsid w:val="00BC25E7"/>
    <w:rsid w:val="00BC3898"/>
    <w:rsid w:val="00BC6E50"/>
    <w:rsid w:val="00BD0E6B"/>
    <w:rsid w:val="00BD1406"/>
    <w:rsid w:val="00BD18BE"/>
    <w:rsid w:val="00BD1BF5"/>
    <w:rsid w:val="00BD361C"/>
    <w:rsid w:val="00BD60D1"/>
    <w:rsid w:val="00BD63E1"/>
    <w:rsid w:val="00BE09D9"/>
    <w:rsid w:val="00BE0BFF"/>
    <w:rsid w:val="00BE312A"/>
    <w:rsid w:val="00BE3602"/>
    <w:rsid w:val="00BE4514"/>
    <w:rsid w:val="00BE49D8"/>
    <w:rsid w:val="00BE545F"/>
    <w:rsid w:val="00BE5C81"/>
    <w:rsid w:val="00BE6A97"/>
    <w:rsid w:val="00BE7366"/>
    <w:rsid w:val="00BF0D44"/>
    <w:rsid w:val="00BF0DE6"/>
    <w:rsid w:val="00BF191A"/>
    <w:rsid w:val="00BF1BE3"/>
    <w:rsid w:val="00BF24A3"/>
    <w:rsid w:val="00BF262B"/>
    <w:rsid w:val="00BF415F"/>
    <w:rsid w:val="00BF4513"/>
    <w:rsid w:val="00BF4AD1"/>
    <w:rsid w:val="00BF4BDA"/>
    <w:rsid w:val="00BF5202"/>
    <w:rsid w:val="00BF53E6"/>
    <w:rsid w:val="00C015DC"/>
    <w:rsid w:val="00C0204C"/>
    <w:rsid w:val="00C06D89"/>
    <w:rsid w:val="00C14498"/>
    <w:rsid w:val="00C16067"/>
    <w:rsid w:val="00C17A74"/>
    <w:rsid w:val="00C24CE1"/>
    <w:rsid w:val="00C252FE"/>
    <w:rsid w:val="00C25559"/>
    <w:rsid w:val="00C259F6"/>
    <w:rsid w:val="00C273F2"/>
    <w:rsid w:val="00C33462"/>
    <w:rsid w:val="00C33FF3"/>
    <w:rsid w:val="00C41122"/>
    <w:rsid w:val="00C4121F"/>
    <w:rsid w:val="00C41294"/>
    <w:rsid w:val="00C415D0"/>
    <w:rsid w:val="00C41971"/>
    <w:rsid w:val="00C4225B"/>
    <w:rsid w:val="00C42FCD"/>
    <w:rsid w:val="00C43852"/>
    <w:rsid w:val="00C43A8E"/>
    <w:rsid w:val="00C44718"/>
    <w:rsid w:val="00C46ABC"/>
    <w:rsid w:val="00C50BB2"/>
    <w:rsid w:val="00C514A1"/>
    <w:rsid w:val="00C528A8"/>
    <w:rsid w:val="00C52BA2"/>
    <w:rsid w:val="00C54808"/>
    <w:rsid w:val="00C54B4B"/>
    <w:rsid w:val="00C5678C"/>
    <w:rsid w:val="00C56DEF"/>
    <w:rsid w:val="00C56E3D"/>
    <w:rsid w:val="00C56EF0"/>
    <w:rsid w:val="00C60478"/>
    <w:rsid w:val="00C60959"/>
    <w:rsid w:val="00C60BE2"/>
    <w:rsid w:val="00C610E5"/>
    <w:rsid w:val="00C623A3"/>
    <w:rsid w:val="00C63DE0"/>
    <w:rsid w:val="00C64657"/>
    <w:rsid w:val="00C6490E"/>
    <w:rsid w:val="00C663DB"/>
    <w:rsid w:val="00C66C9B"/>
    <w:rsid w:val="00C711AE"/>
    <w:rsid w:val="00C73A46"/>
    <w:rsid w:val="00C779CC"/>
    <w:rsid w:val="00C8010C"/>
    <w:rsid w:val="00C80DE3"/>
    <w:rsid w:val="00C82F33"/>
    <w:rsid w:val="00C85553"/>
    <w:rsid w:val="00C86798"/>
    <w:rsid w:val="00C87467"/>
    <w:rsid w:val="00C879AC"/>
    <w:rsid w:val="00C90E56"/>
    <w:rsid w:val="00C92410"/>
    <w:rsid w:val="00C92B3F"/>
    <w:rsid w:val="00C92B84"/>
    <w:rsid w:val="00C92D45"/>
    <w:rsid w:val="00C932FF"/>
    <w:rsid w:val="00C933A2"/>
    <w:rsid w:val="00C9427C"/>
    <w:rsid w:val="00C9455A"/>
    <w:rsid w:val="00C94FE4"/>
    <w:rsid w:val="00C95B09"/>
    <w:rsid w:val="00C96FFA"/>
    <w:rsid w:val="00CA0677"/>
    <w:rsid w:val="00CA360E"/>
    <w:rsid w:val="00CA41D9"/>
    <w:rsid w:val="00CA5FD6"/>
    <w:rsid w:val="00CA74DC"/>
    <w:rsid w:val="00CB1E64"/>
    <w:rsid w:val="00CB2AAA"/>
    <w:rsid w:val="00CB2BF2"/>
    <w:rsid w:val="00CB2C8E"/>
    <w:rsid w:val="00CB2D15"/>
    <w:rsid w:val="00CB3AD9"/>
    <w:rsid w:val="00CB40DC"/>
    <w:rsid w:val="00CB4157"/>
    <w:rsid w:val="00CB487F"/>
    <w:rsid w:val="00CB4C6E"/>
    <w:rsid w:val="00CB7EED"/>
    <w:rsid w:val="00CC14B4"/>
    <w:rsid w:val="00CC189B"/>
    <w:rsid w:val="00CC3C1E"/>
    <w:rsid w:val="00CC3DF5"/>
    <w:rsid w:val="00CC4A2A"/>
    <w:rsid w:val="00CC4D18"/>
    <w:rsid w:val="00CC5A7E"/>
    <w:rsid w:val="00CC6D92"/>
    <w:rsid w:val="00CC700B"/>
    <w:rsid w:val="00CD0B40"/>
    <w:rsid w:val="00CD124F"/>
    <w:rsid w:val="00CD14E9"/>
    <w:rsid w:val="00CD4121"/>
    <w:rsid w:val="00CD5847"/>
    <w:rsid w:val="00CD63F0"/>
    <w:rsid w:val="00CD67F0"/>
    <w:rsid w:val="00CE038B"/>
    <w:rsid w:val="00CE11B6"/>
    <w:rsid w:val="00CE2E41"/>
    <w:rsid w:val="00CE5AEE"/>
    <w:rsid w:val="00CE6868"/>
    <w:rsid w:val="00CE7759"/>
    <w:rsid w:val="00CF168E"/>
    <w:rsid w:val="00CF195D"/>
    <w:rsid w:val="00CF207D"/>
    <w:rsid w:val="00CF273B"/>
    <w:rsid w:val="00CF3E70"/>
    <w:rsid w:val="00CF5107"/>
    <w:rsid w:val="00CF533B"/>
    <w:rsid w:val="00CF6760"/>
    <w:rsid w:val="00CF6965"/>
    <w:rsid w:val="00CF6E79"/>
    <w:rsid w:val="00CF7848"/>
    <w:rsid w:val="00CF7F25"/>
    <w:rsid w:val="00CFDC58"/>
    <w:rsid w:val="00D018CB"/>
    <w:rsid w:val="00D026F5"/>
    <w:rsid w:val="00D059FA"/>
    <w:rsid w:val="00D0658E"/>
    <w:rsid w:val="00D077D1"/>
    <w:rsid w:val="00D07C29"/>
    <w:rsid w:val="00D10D73"/>
    <w:rsid w:val="00D126A4"/>
    <w:rsid w:val="00D12DE0"/>
    <w:rsid w:val="00D13184"/>
    <w:rsid w:val="00D15C30"/>
    <w:rsid w:val="00D15E7B"/>
    <w:rsid w:val="00D16F38"/>
    <w:rsid w:val="00D1771F"/>
    <w:rsid w:val="00D2043F"/>
    <w:rsid w:val="00D22F26"/>
    <w:rsid w:val="00D2469B"/>
    <w:rsid w:val="00D261A6"/>
    <w:rsid w:val="00D26C14"/>
    <w:rsid w:val="00D27260"/>
    <w:rsid w:val="00D27E65"/>
    <w:rsid w:val="00D316A6"/>
    <w:rsid w:val="00D32184"/>
    <w:rsid w:val="00D32E6A"/>
    <w:rsid w:val="00D33181"/>
    <w:rsid w:val="00D33BC3"/>
    <w:rsid w:val="00D33ED0"/>
    <w:rsid w:val="00D33FD4"/>
    <w:rsid w:val="00D36387"/>
    <w:rsid w:val="00D409BE"/>
    <w:rsid w:val="00D416EE"/>
    <w:rsid w:val="00D42696"/>
    <w:rsid w:val="00D42BAA"/>
    <w:rsid w:val="00D43C8E"/>
    <w:rsid w:val="00D4439E"/>
    <w:rsid w:val="00D459FD"/>
    <w:rsid w:val="00D46352"/>
    <w:rsid w:val="00D463BA"/>
    <w:rsid w:val="00D5072B"/>
    <w:rsid w:val="00D50A9C"/>
    <w:rsid w:val="00D50CA7"/>
    <w:rsid w:val="00D52315"/>
    <w:rsid w:val="00D537FC"/>
    <w:rsid w:val="00D53B8E"/>
    <w:rsid w:val="00D557AD"/>
    <w:rsid w:val="00D55DBD"/>
    <w:rsid w:val="00D5652C"/>
    <w:rsid w:val="00D573EA"/>
    <w:rsid w:val="00D57764"/>
    <w:rsid w:val="00D57F5F"/>
    <w:rsid w:val="00D60B89"/>
    <w:rsid w:val="00D60BD6"/>
    <w:rsid w:val="00D60BE8"/>
    <w:rsid w:val="00D6141D"/>
    <w:rsid w:val="00D62D5D"/>
    <w:rsid w:val="00D6409C"/>
    <w:rsid w:val="00D64848"/>
    <w:rsid w:val="00D65DDF"/>
    <w:rsid w:val="00D662E2"/>
    <w:rsid w:val="00D67AF3"/>
    <w:rsid w:val="00D71A18"/>
    <w:rsid w:val="00D7212A"/>
    <w:rsid w:val="00D72727"/>
    <w:rsid w:val="00D72E6D"/>
    <w:rsid w:val="00D73FA7"/>
    <w:rsid w:val="00D75424"/>
    <w:rsid w:val="00D75808"/>
    <w:rsid w:val="00D77995"/>
    <w:rsid w:val="00D80457"/>
    <w:rsid w:val="00D812B6"/>
    <w:rsid w:val="00D81B16"/>
    <w:rsid w:val="00D84901"/>
    <w:rsid w:val="00D85207"/>
    <w:rsid w:val="00D8582D"/>
    <w:rsid w:val="00D86AC8"/>
    <w:rsid w:val="00D8728D"/>
    <w:rsid w:val="00D87D01"/>
    <w:rsid w:val="00D906B7"/>
    <w:rsid w:val="00D907C1"/>
    <w:rsid w:val="00D9232E"/>
    <w:rsid w:val="00D94F51"/>
    <w:rsid w:val="00D95BB8"/>
    <w:rsid w:val="00D97A9F"/>
    <w:rsid w:val="00DA2232"/>
    <w:rsid w:val="00DA588C"/>
    <w:rsid w:val="00DA6478"/>
    <w:rsid w:val="00DA6906"/>
    <w:rsid w:val="00DA7C46"/>
    <w:rsid w:val="00DA7FB4"/>
    <w:rsid w:val="00DB0B44"/>
    <w:rsid w:val="00DB13CE"/>
    <w:rsid w:val="00DB1A1B"/>
    <w:rsid w:val="00DB3259"/>
    <w:rsid w:val="00DB38B9"/>
    <w:rsid w:val="00DB5E3C"/>
    <w:rsid w:val="00DB61BE"/>
    <w:rsid w:val="00DC043A"/>
    <w:rsid w:val="00DC094D"/>
    <w:rsid w:val="00DC11B0"/>
    <w:rsid w:val="00DC180B"/>
    <w:rsid w:val="00DC181B"/>
    <w:rsid w:val="00DC314D"/>
    <w:rsid w:val="00DC62DC"/>
    <w:rsid w:val="00DC7277"/>
    <w:rsid w:val="00DC74A4"/>
    <w:rsid w:val="00DD02A0"/>
    <w:rsid w:val="00DD0E9C"/>
    <w:rsid w:val="00DD1C2D"/>
    <w:rsid w:val="00DD3488"/>
    <w:rsid w:val="00DD3D9C"/>
    <w:rsid w:val="00DD421E"/>
    <w:rsid w:val="00DD44C3"/>
    <w:rsid w:val="00DD4D07"/>
    <w:rsid w:val="00DD545F"/>
    <w:rsid w:val="00DD55D6"/>
    <w:rsid w:val="00DD7F9D"/>
    <w:rsid w:val="00DE310A"/>
    <w:rsid w:val="00DE35F6"/>
    <w:rsid w:val="00DE37BA"/>
    <w:rsid w:val="00DE4A9B"/>
    <w:rsid w:val="00DE534B"/>
    <w:rsid w:val="00DE5F81"/>
    <w:rsid w:val="00DE7753"/>
    <w:rsid w:val="00DE787F"/>
    <w:rsid w:val="00DF02E7"/>
    <w:rsid w:val="00DF1E35"/>
    <w:rsid w:val="00DF2500"/>
    <w:rsid w:val="00DF335E"/>
    <w:rsid w:val="00DF3E88"/>
    <w:rsid w:val="00DF44DE"/>
    <w:rsid w:val="00DF4658"/>
    <w:rsid w:val="00DF5442"/>
    <w:rsid w:val="00DF587B"/>
    <w:rsid w:val="00DF6271"/>
    <w:rsid w:val="00DF77C1"/>
    <w:rsid w:val="00DF7A54"/>
    <w:rsid w:val="00E00746"/>
    <w:rsid w:val="00E00C9A"/>
    <w:rsid w:val="00E02039"/>
    <w:rsid w:val="00E04C6A"/>
    <w:rsid w:val="00E04D2C"/>
    <w:rsid w:val="00E05E0B"/>
    <w:rsid w:val="00E07247"/>
    <w:rsid w:val="00E07638"/>
    <w:rsid w:val="00E11080"/>
    <w:rsid w:val="00E11440"/>
    <w:rsid w:val="00E13A40"/>
    <w:rsid w:val="00E143BA"/>
    <w:rsid w:val="00E14C36"/>
    <w:rsid w:val="00E15399"/>
    <w:rsid w:val="00E168F4"/>
    <w:rsid w:val="00E169EC"/>
    <w:rsid w:val="00E17640"/>
    <w:rsid w:val="00E17CD4"/>
    <w:rsid w:val="00E21CF3"/>
    <w:rsid w:val="00E226CA"/>
    <w:rsid w:val="00E23DEB"/>
    <w:rsid w:val="00E25037"/>
    <w:rsid w:val="00E261B3"/>
    <w:rsid w:val="00E26F6E"/>
    <w:rsid w:val="00E27F6B"/>
    <w:rsid w:val="00E3009A"/>
    <w:rsid w:val="00E313D1"/>
    <w:rsid w:val="00E321C5"/>
    <w:rsid w:val="00E32542"/>
    <w:rsid w:val="00E32602"/>
    <w:rsid w:val="00E332FE"/>
    <w:rsid w:val="00E342EE"/>
    <w:rsid w:val="00E407F6"/>
    <w:rsid w:val="00E41439"/>
    <w:rsid w:val="00E417CF"/>
    <w:rsid w:val="00E425DF"/>
    <w:rsid w:val="00E4279A"/>
    <w:rsid w:val="00E42D8D"/>
    <w:rsid w:val="00E445B5"/>
    <w:rsid w:val="00E45CBF"/>
    <w:rsid w:val="00E45CD8"/>
    <w:rsid w:val="00E46F4C"/>
    <w:rsid w:val="00E472F0"/>
    <w:rsid w:val="00E504FC"/>
    <w:rsid w:val="00E5344D"/>
    <w:rsid w:val="00E54CDF"/>
    <w:rsid w:val="00E5519D"/>
    <w:rsid w:val="00E558DC"/>
    <w:rsid w:val="00E60EBD"/>
    <w:rsid w:val="00E61899"/>
    <w:rsid w:val="00E63313"/>
    <w:rsid w:val="00E63BEE"/>
    <w:rsid w:val="00E66F15"/>
    <w:rsid w:val="00E67884"/>
    <w:rsid w:val="00E72971"/>
    <w:rsid w:val="00E72DDC"/>
    <w:rsid w:val="00E730FA"/>
    <w:rsid w:val="00E77110"/>
    <w:rsid w:val="00E80CBE"/>
    <w:rsid w:val="00E82845"/>
    <w:rsid w:val="00E8407D"/>
    <w:rsid w:val="00E85397"/>
    <w:rsid w:val="00E85897"/>
    <w:rsid w:val="00E86644"/>
    <w:rsid w:val="00E86CD9"/>
    <w:rsid w:val="00E90545"/>
    <w:rsid w:val="00E910CC"/>
    <w:rsid w:val="00E92C3A"/>
    <w:rsid w:val="00E93165"/>
    <w:rsid w:val="00E9528A"/>
    <w:rsid w:val="00E97622"/>
    <w:rsid w:val="00EA06B3"/>
    <w:rsid w:val="00EA096B"/>
    <w:rsid w:val="00EA1B70"/>
    <w:rsid w:val="00EA23B3"/>
    <w:rsid w:val="00EA2E76"/>
    <w:rsid w:val="00EA6675"/>
    <w:rsid w:val="00EA6F79"/>
    <w:rsid w:val="00EA6FBE"/>
    <w:rsid w:val="00EA7266"/>
    <w:rsid w:val="00EA742E"/>
    <w:rsid w:val="00EA7475"/>
    <w:rsid w:val="00EB076A"/>
    <w:rsid w:val="00EB1ABD"/>
    <w:rsid w:val="00EB2047"/>
    <w:rsid w:val="00EB2B7F"/>
    <w:rsid w:val="00EB2D9B"/>
    <w:rsid w:val="00EB45C6"/>
    <w:rsid w:val="00EB539A"/>
    <w:rsid w:val="00EB5912"/>
    <w:rsid w:val="00EB6489"/>
    <w:rsid w:val="00EB6559"/>
    <w:rsid w:val="00EC0040"/>
    <w:rsid w:val="00EC2F0D"/>
    <w:rsid w:val="00EC33AB"/>
    <w:rsid w:val="00EC3542"/>
    <w:rsid w:val="00EC3906"/>
    <w:rsid w:val="00EC5B9F"/>
    <w:rsid w:val="00EC5E17"/>
    <w:rsid w:val="00EC63BE"/>
    <w:rsid w:val="00EC7AB8"/>
    <w:rsid w:val="00EC7B65"/>
    <w:rsid w:val="00ED0E38"/>
    <w:rsid w:val="00ED6F7C"/>
    <w:rsid w:val="00EE22D5"/>
    <w:rsid w:val="00EE4FC5"/>
    <w:rsid w:val="00EE61D6"/>
    <w:rsid w:val="00EF09D9"/>
    <w:rsid w:val="00EF1A87"/>
    <w:rsid w:val="00EF266D"/>
    <w:rsid w:val="00EF37DC"/>
    <w:rsid w:val="00EF4013"/>
    <w:rsid w:val="00EF40D7"/>
    <w:rsid w:val="00EF4D29"/>
    <w:rsid w:val="00EF5B40"/>
    <w:rsid w:val="00EF64F5"/>
    <w:rsid w:val="00EF675A"/>
    <w:rsid w:val="00EF6F50"/>
    <w:rsid w:val="00EF74E6"/>
    <w:rsid w:val="00EF785B"/>
    <w:rsid w:val="00EF7AA5"/>
    <w:rsid w:val="00F01530"/>
    <w:rsid w:val="00F03A6C"/>
    <w:rsid w:val="00F044FB"/>
    <w:rsid w:val="00F0488B"/>
    <w:rsid w:val="00F04D61"/>
    <w:rsid w:val="00F04DC5"/>
    <w:rsid w:val="00F05127"/>
    <w:rsid w:val="00F05B28"/>
    <w:rsid w:val="00F0711D"/>
    <w:rsid w:val="00F10A3C"/>
    <w:rsid w:val="00F10C2B"/>
    <w:rsid w:val="00F10FBE"/>
    <w:rsid w:val="00F11BCD"/>
    <w:rsid w:val="00F15441"/>
    <w:rsid w:val="00F17BB7"/>
    <w:rsid w:val="00F17FD3"/>
    <w:rsid w:val="00F203D8"/>
    <w:rsid w:val="00F20F73"/>
    <w:rsid w:val="00F21110"/>
    <w:rsid w:val="00F23CCE"/>
    <w:rsid w:val="00F254EF"/>
    <w:rsid w:val="00F30331"/>
    <w:rsid w:val="00F329DE"/>
    <w:rsid w:val="00F32CAD"/>
    <w:rsid w:val="00F33343"/>
    <w:rsid w:val="00F33F92"/>
    <w:rsid w:val="00F33F96"/>
    <w:rsid w:val="00F3647F"/>
    <w:rsid w:val="00F366F5"/>
    <w:rsid w:val="00F36D85"/>
    <w:rsid w:val="00F403D7"/>
    <w:rsid w:val="00F4118D"/>
    <w:rsid w:val="00F42642"/>
    <w:rsid w:val="00F43688"/>
    <w:rsid w:val="00F43F16"/>
    <w:rsid w:val="00F462EB"/>
    <w:rsid w:val="00F50E7F"/>
    <w:rsid w:val="00F51218"/>
    <w:rsid w:val="00F51894"/>
    <w:rsid w:val="00F5225F"/>
    <w:rsid w:val="00F526BC"/>
    <w:rsid w:val="00F52FFA"/>
    <w:rsid w:val="00F53198"/>
    <w:rsid w:val="00F55D97"/>
    <w:rsid w:val="00F55F2B"/>
    <w:rsid w:val="00F56765"/>
    <w:rsid w:val="00F56FAB"/>
    <w:rsid w:val="00F571EE"/>
    <w:rsid w:val="00F6000B"/>
    <w:rsid w:val="00F60D5F"/>
    <w:rsid w:val="00F62ACF"/>
    <w:rsid w:val="00F65A18"/>
    <w:rsid w:val="00F65EE0"/>
    <w:rsid w:val="00F677CC"/>
    <w:rsid w:val="00F6780B"/>
    <w:rsid w:val="00F70E1D"/>
    <w:rsid w:val="00F71AA2"/>
    <w:rsid w:val="00F7462E"/>
    <w:rsid w:val="00F74B9D"/>
    <w:rsid w:val="00F760EA"/>
    <w:rsid w:val="00F766C6"/>
    <w:rsid w:val="00F80030"/>
    <w:rsid w:val="00F821B0"/>
    <w:rsid w:val="00F82FF4"/>
    <w:rsid w:val="00F83AF2"/>
    <w:rsid w:val="00F85A05"/>
    <w:rsid w:val="00F861B5"/>
    <w:rsid w:val="00F8645A"/>
    <w:rsid w:val="00F86564"/>
    <w:rsid w:val="00F867F9"/>
    <w:rsid w:val="00F905B2"/>
    <w:rsid w:val="00F912D6"/>
    <w:rsid w:val="00F91F6F"/>
    <w:rsid w:val="00F920BD"/>
    <w:rsid w:val="00F9227A"/>
    <w:rsid w:val="00F93B41"/>
    <w:rsid w:val="00F95123"/>
    <w:rsid w:val="00F952E1"/>
    <w:rsid w:val="00F95531"/>
    <w:rsid w:val="00F95900"/>
    <w:rsid w:val="00F959F7"/>
    <w:rsid w:val="00F97F84"/>
    <w:rsid w:val="00FA0DF8"/>
    <w:rsid w:val="00FA20EB"/>
    <w:rsid w:val="00FA3408"/>
    <w:rsid w:val="00FA412B"/>
    <w:rsid w:val="00FA426E"/>
    <w:rsid w:val="00FA5CFE"/>
    <w:rsid w:val="00FA6C68"/>
    <w:rsid w:val="00FB54DC"/>
    <w:rsid w:val="00FB5CE1"/>
    <w:rsid w:val="00FB63CE"/>
    <w:rsid w:val="00FB6B0A"/>
    <w:rsid w:val="00FC03B9"/>
    <w:rsid w:val="00FC1E7C"/>
    <w:rsid w:val="00FC2203"/>
    <w:rsid w:val="00FC3E78"/>
    <w:rsid w:val="00FC41DD"/>
    <w:rsid w:val="00FC6340"/>
    <w:rsid w:val="00FC7861"/>
    <w:rsid w:val="00FD0472"/>
    <w:rsid w:val="00FD1956"/>
    <w:rsid w:val="00FD1AF7"/>
    <w:rsid w:val="00FD3215"/>
    <w:rsid w:val="00FD3A95"/>
    <w:rsid w:val="00FD3EED"/>
    <w:rsid w:val="00FD6D01"/>
    <w:rsid w:val="00FD7C2D"/>
    <w:rsid w:val="00FD7EF9"/>
    <w:rsid w:val="00FE0137"/>
    <w:rsid w:val="00FE0F43"/>
    <w:rsid w:val="00FE1542"/>
    <w:rsid w:val="00FE2472"/>
    <w:rsid w:val="00FE6121"/>
    <w:rsid w:val="00FE6C31"/>
    <w:rsid w:val="00FE7FDE"/>
    <w:rsid w:val="00FF0451"/>
    <w:rsid w:val="00FF17A6"/>
    <w:rsid w:val="00FF1DE7"/>
    <w:rsid w:val="00FF266E"/>
    <w:rsid w:val="00FF2B6D"/>
    <w:rsid w:val="00FF6E1A"/>
    <w:rsid w:val="00FF6FB9"/>
    <w:rsid w:val="00FF758B"/>
    <w:rsid w:val="014A54CC"/>
    <w:rsid w:val="01C3780A"/>
    <w:rsid w:val="02035D83"/>
    <w:rsid w:val="02495500"/>
    <w:rsid w:val="03CAA587"/>
    <w:rsid w:val="040FF33C"/>
    <w:rsid w:val="043C5BAE"/>
    <w:rsid w:val="04D9A2FE"/>
    <w:rsid w:val="05E057DF"/>
    <w:rsid w:val="065F2E22"/>
    <w:rsid w:val="06C56EB6"/>
    <w:rsid w:val="075BE836"/>
    <w:rsid w:val="083F5DFA"/>
    <w:rsid w:val="0853D428"/>
    <w:rsid w:val="0888598E"/>
    <w:rsid w:val="09060AA2"/>
    <w:rsid w:val="091D8560"/>
    <w:rsid w:val="091EC1CC"/>
    <w:rsid w:val="0A15791C"/>
    <w:rsid w:val="0BA15A93"/>
    <w:rsid w:val="0C2489DB"/>
    <w:rsid w:val="0C94E978"/>
    <w:rsid w:val="0CA6C748"/>
    <w:rsid w:val="0DB90FC1"/>
    <w:rsid w:val="0EBDA8E4"/>
    <w:rsid w:val="0EC6DB13"/>
    <w:rsid w:val="11453D46"/>
    <w:rsid w:val="1262B3D9"/>
    <w:rsid w:val="12C5C10F"/>
    <w:rsid w:val="134B8108"/>
    <w:rsid w:val="14072F74"/>
    <w:rsid w:val="14518ED2"/>
    <w:rsid w:val="146CF866"/>
    <w:rsid w:val="15131FFB"/>
    <w:rsid w:val="1574AD27"/>
    <w:rsid w:val="17E90B04"/>
    <w:rsid w:val="183C2034"/>
    <w:rsid w:val="1850ED60"/>
    <w:rsid w:val="186B5D9E"/>
    <w:rsid w:val="1913C45B"/>
    <w:rsid w:val="1A488E81"/>
    <w:rsid w:val="1A666762"/>
    <w:rsid w:val="1ACCAFA7"/>
    <w:rsid w:val="1AF1CADF"/>
    <w:rsid w:val="1B5CCA7F"/>
    <w:rsid w:val="1C1998BD"/>
    <w:rsid w:val="1C862985"/>
    <w:rsid w:val="1C8FD0E7"/>
    <w:rsid w:val="1D4F678B"/>
    <w:rsid w:val="1D641289"/>
    <w:rsid w:val="1FBB18D8"/>
    <w:rsid w:val="1FE40195"/>
    <w:rsid w:val="2006145B"/>
    <w:rsid w:val="2038D4A7"/>
    <w:rsid w:val="2131520C"/>
    <w:rsid w:val="2189B3C7"/>
    <w:rsid w:val="2198E85E"/>
    <w:rsid w:val="23B2C210"/>
    <w:rsid w:val="26377C7B"/>
    <w:rsid w:val="26AF1E8A"/>
    <w:rsid w:val="27621360"/>
    <w:rsid w:val="27DF6265"/>
    <w:rsid w:val="2817AC53"/>
    <w:rsid w:val="284AC377"/>
    <w:rsid w:val="28EA6DBE"/>
    <w:rsid w:val="28EB487B"/>
    <w:rsid w:val="2C7B391C"/>
    <w:rsid w:val="2DB16B3F"/>
    <w:rsid w:val="2DDA6ADA"/>
    <w:rsid w:val="2E70DE4F"/>
    <w:rsid w:val="2EB9FFCE"/>
    <w:rsid w:val="30193286"/>
    <w:rsid w:val="30D8228D"/>
    <w:rsid w:val="30EEF3DE"/>
    <w:rsid w:val="3136B0D2"/>
    <w:rsid w:val="3169B304"/>
    <w:rsid w:val="31C242AA"/>
    <w:rsid w:val="32926004"/>
    <w:rsid w:val="32CB90C7"/>
    <w:rsid w:val="33B9FD04"/>
    <w:rsid w:val="34954E83"/>
    <w:rsid w:val="34BDA351"/>
    <w:rsid w:val="355D24CE"/>
    <w:rsid w:val="35ABB9F5"/>
    <w:rsid w:val="35F7EAB4"/>
    <w:rsid w:val="36081DFE"/>
    <w:rsid w:val="36C42C98"/>
    <w:rsid w:val="37344119"/>
    <w:rsid w:val="38F65D7C"/>
    <w:rsid w:val="3A020CC6"/>
    <w:rsid w:val="3A2261FD"/>
    <w:rsid w:val="3A483A56"/>
    <w:rsid w:val="3B932956"/>
    <w:rsid w:val="3BA75364"/>
    <w:rsid w:val="3BED8901"/>
    <w:rsid w:val="3C4EE967"/>
    <w:rsid w:val="3D120CDB"/>
    <w:rsid w:val="3D4C868E"/>
    <w:rsid w:val="3E98AE07"/>
    <w:rsid w:val="43861F4C"/>
    <w:rsid w:val="44457F5B"/>
    <w:rsid w:val="44D063D3"/>
    <w:rsid w:val="45724A23"/>
    <w:rsid w:val="45E24656"/>
    <w:rsid w:val="46378695"/>
    <w:rsid w:val="485F5E77"/>
    <w:rsid w:val="49102D0B"/>
    <w:rsid w:val="49188652"/>
    <w:rsid w:val="4AA15425"/>
    <w:rsid w:val="4BAB6045"/>
    <w:rsid w:val="4C0E9B1E"/>
    <w:rsid w:val="4C3768E3"/>
    <w:rsid w:val="4C8575C8"/>
    <w:rsid w:val="4C99B766"/>
    <w:rsid w:val="4CEEBAC1"/>
    <w:rsid w:val="4D2A7810"/>
    <w:rsid w:val="4D5A5696"/>
    <w:rsid w:val="4D967105"/>
    <w:rsid w:val="4EFA5485"/>
    <w:rsid w:val="50516F8F"/>
    <w:rsid w:val="510116F6"/>
    <w:rsid w:val="52B88CC0"/>
    <w:rsid w:val="5382111E"/>
    <w:rsid w:val="53873371"/>
    <w:rsid w:val="563A0C95"/>
    <w:rsid w:val="563BE251"/>
    <w:rsid w:val="56C829AA"/>
    <w:rsid w:val="56D82FB5"/>
    <w:rsid w:val="59591A73"/>
    <w:rsid w:val="5A03CF97"/>
    <w:rsid w:val="5A4BF2F2"/>
    <w:rsid w:val="5C96B359"/>
    <w:rsid w:val="5CD42264"/>
    <w:rsid w:val="5D9F3AE0"/>
    <w:rsid w:val="5DBCF17F"/>
    <w:rsid w:val="5EC2B2BE"/>
    <w:rsid w:val="5F03A112"/>
    <w:rsid w:val="5FF94E78"/>
    <w:rsid w:val="615335A5"/>
    <w:rsid w:val="64CFCD56"/>
    <w:rsid w:val="6544AB8F"/>
    <w:rsid w:val="666FCB9C"/>
    <w:rsid w:val="66CB02CB"/>
    <w:rsid w:val="6724111E"/>
    <w:rsid w:val="67CABDC6"/>
    <w:rsid w:val="682F3606"/>
    <w:rsid w:val="6835F1B5"/>
    <w:rsid w:val="69770A45"/>
    <w:rsid w:val="69D7814D"/>
    <w:rsid w:val="6A1B8BDE"/>
    <w:rsid w:val="6A5918E1"/>
    <w:rsid w:val="6A60B59E"/>
    <w:rsid w:val="6BB3FB53"/>
    <w:rsid w:val="6D0DCF2E"/>
    <w:rsid w:val="6D6FBCFC"/>
    <w:rsid w:val="6EA71DFB"/>
    <w:rsid w:val="712D9BF3"/>
    <w:rsid w:val="71B5B3F0"/>
    <w:rsid w:val="7244DF80"/>
    <w:rsid w:val="72719C5F"/>
    <w:rsid w:val="73AD8C91"/>
    <w:rsid w:val="74872F6E"/>
    <w:rsid w:val="74ADB8A5"/>
    <w:rsid w:val="74CF1927"/>
    <w:rsid w:val="78825F75"/>
    <w:rsid w:val="7A057C6F"/>
    <w:rsid w:val="7A8AC1ED"/>
    <w:rsid w:val="7BB4F01F"/>
    <w:rsid w:val="7CF092CE"/>
    <w:rsid w:val="7E463ADE"/>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B8E6E"/>
  <w15:chartTrackingRefBased/>
  <w15:docId w15:val="{FFFA94E4-F1D7-4444-85D0-2D30B2A4E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8B1"/>
    <w:pPr>
      <w:spacing w:after="200" w:line="276" w:lineRule="auto"/>
    </w:pPr>
  </w:style>
  <w:style w:type="paragraph" w:styleId="Naslov1">
    <w:name w:val="heading 1"/>
    <w:basedOn w:val="Normal"/>
    <w:next w:val="Normal"/>
    <w:link w:val="Naslov1Char"/>
    <w:uiPriority w:val="9"/>
    <w:qFormat/>
    <w:rsid w:val="00DC727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semiHidden/>
    <w:unhideWhenUsed/>
    <w:qFormat/>
    <w:rsid w:val="00DC727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semiHidden/>
    <w:unhideWhenUsed/>
    <w:qFormat/>
    <w:rsid w:val="00DC727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basedOn w:val="Zadanifontodlomka"/>
    <w:uiPriority w:val="99"/>
    <w:semiHidden/>
    <w:unhideWhenUsed/>
    <w:rsid w:val="00F867F9"/>
    <w:rPr>
      <w:sz w:val="16"/>
      <w:szCs w:val="16"/>
    </w:rPr>
  </w:style>
  <w:style w:type="paragraph" w:styleId="Tekstkomentara">
    <w:name w:val="annotation text"/>
    <w:basedOn w:val="Normal"/>
    <w:link w:val="TekstkomentaraChar"/>
    <w:uiPriority w:val="99"/>
    <w:unhideWhenUsed/>
    <w:rsid w:val="00F867F9"/>
    <w:pPr>
      <w:spacing w:line="240" w:lineRule="auto"/>
    </w:pPr>
    <w:rPr>
      <w:sz w:val="20"/>
      <w:szCs w:val="20"/>
    </w:rPr>
  </w:style>
  <w:style w:type="character" w:customStyle="1" w:styleId="TekstkomentaraChar">
    <w:name w:val="Tekst komentara Char"/>
    <w:basedOn w:val="Zadanifontodlomka"/>
    <w:link w:val="Tekstkomentara"/>
    <w:uiPriority w:val="99"/>
    <w:rsid w:val="00F867F9"/>
    <w:rPr>
      <w:sz w:val="20"/>
      <w:szCs w:val="20"/>
    </w:rPr>
  </w:style>
  <w:style w:type="paragraph" w:styleId="Predmetkomentara">
    <w:name w:val="annotation subject"/>
    <w:basedOn w:val="Tekstkomentara"/>
    <w:next w:val="Tekstkomentara"/>
    <w:link w:val="PredmetkomentaraChar"/>
    <w:uiPriority w:val="99"/>
    <w:semiHidden/>
    <w:unhideWhenUsed/>
    <w:rsid w:val="00F867F9"/>
    <w:rPr>
      <w:b/>
      <w:bCs/>
    </w:rPr>
  </w:style>
  <w:style w:type="character" w:customStyle="1" w:styleId="PredmetkomentaraChar">
    <w:name w:val="Predmet komentara Char"/>
    <w:basedOn w:val="TekstkomentaraChar"/>
    <w:link w:val="Predmetkomentara"/>
    <w:uiPriority w:val="99"/>
    <w:semiHidden/>
    <w:rsid w:val="00F867F9"/>
    <w:rPr>
      <w:b/>
      <w:bCs/>
      <w:sz w:val="20"/>
      <w:szCs w:val="20"/>
    </w:rPr>
  </w:style>
  <w:style w:type="paragraph" w:styleId="Tekstbalonia">
    <w:name w:val="Balloon Text"/>
    <w:basedOn w:val="Normal"/>
    <w:link w:val="TekstbaloniaChar"/>
    <w:uiPriority w:val="99"/>
    <w:semiHidden/>
    <w:unhideWhenUsed/>
    <w:rsid w:val="00F867F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F867F9"/>
    <w:rPr>
      <w:rFonts w:ascii="Tahoma" w:hAnsi="Tahoma" w:cs="Tahoma"/>
      <w:sz w:val="16"/>
      <w:szCs w:val="16"/>
    </w:rPr>
  </w:style>
  <w:style w:type="paragraph" w:styleId="Zaglavlje">
    <w:name w:val="header"/>
    <w:basedOn w:val="Normal"/>
    <w:link w:val="ZaglavljeChar"/>
    <w:uiPriority w:val="99"/>
    <w:unhideWhenUsed/>
    <w:rsid w:val="00F867F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867F9"/>
  </w:style>
  <w:style w:type="paragraph" w:styleId="Podnoje">
    <w:name w:val="footer"/>
    <w:basedOn w:val="Normal"/>
    <w:link w:val="PodnojeChar"/>
    <w:uiPriority w:val="99"/>
    <w:unhideWhenUsed/>
    <w:rsid w:val="00F867F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867F9"/>
  </w:style>
  <w:style w:type="paragraph" w:styleId="Odlomakpopisa">
    <w:name w:val="List Paragraph"/>
    <w:basedOn w:val="Normal"/>
    <w:link w:val="OdlomakpopisaChar"/>
    <w:uiPriority w:val="34"/>
    <w:qFormat/>
    <w:rsid w:val="00F867F9"/>
    <w:pPr>
      <w:ind w:left="720"/>
      <w:contextualSpacing/>
    </w:pPr>
  </w:style>
  <w:style w:type="table" w:styleId="Reetkatablice">
    <w:name w:val="Table Grid"/>
    <w:basedOn w:val="Obinatablica"/>
    <w:uiPriority w:val="39"/>
    <w:rsid w:val="00F86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
    <w:name w:val="Body Text"/>
    <w:basedOn w:val="Normal"/>
    <w:link w:val="TijelotekstaChar"/>
    <w:uiPriority w:val="1"/>
    <w:qFormat/>
    <w:rsid w:val="00F867F9"/>
    <w:pPr>
      <w:widowControl w:val="0"/>
      <w:autoSpaceDE w:val="0"/>
      <w:autoSpaceDN w:val="0"/>
      <w:spacing w:after="0" w:line="240" w:lineRule="auto"/>
      <w:ind w:left="2402"/>
    </w:pPr>
    <w:rPr>
      <w:rFonts w:ascii="Arial MT" w:eastAsia="Arial MT" w:hAnsi="Arial MT" w:cs="Arial MT"/>
      <w:sz w:val="20"/>
      <w:szCs w:val="20"/>
      <w:lang w:val="bs"/>
    </w:rPr>
  </w:style>
  <w:style w:type="character" w:customStyle="1" w:styleId="TijelotekstaChar">
    <w:name w:val="Tijelo teksta Char"/>
    <w:basedOn w:val="Zadanifontodlomka"/>
    <w:link w:val="Tijeloteksta"/>
    <w:uiPriority w:val="1"/>
    <w:rsid w:val="00F867F9"/>
    <w:rPr>
      <w:rFonts w:ascii="Arial MT" w:eastAsia="Arial MT" w:hAnsi="Arial MT" w:cs="Arial MT"/>
      <w:sz w:val="20"/>
      <w:szCs w:val="20"/>
      <w:lang w:val="bs"/>
    </w:rPr>
  </w:style>
  <w:style w:type="character" w:styleId="Hiperveza">
    <w:name w:val="Hyperlink"/>
    <w:basedOn w:val="Zadanifontodlomka"/>
    <w:uiPriority w:val="99"/>
    <w:unhideWhenUsed/>
    <w:rsid w:val="008C75D3"/>
    <w:rPr>
      <w:color w:val="0000FF"/>
      <w:u w:val="single"/>
    </w:rPr>
  </w:style>
  <w:style w:type="table" w:customStyle="1" w:styleId="Reetkatablice1">
    <w:name w:val="Rešetka tablice1"/>
    <w:basedOn w:val="Obinatablica"/>
    <w:next w:val="Reetkatablice"/>
    <w:uiPriority w:val="59"/>
    <w:rsid w:val="00486F2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link w:val="Odlomakpopisa"/>
    <w:uiPriority w:val="34"/>
    <w:qFormat/>
    <w:locked/>
    <w:rsid w:val="003C537A"/>
  </w:style>
  <w:style w:type="paragraph" w:customStyle="1" w:styleId="Default">
    <w:name w:val="Default"/>
    <w:rsid w:val="00F85A05"/>
    <w:pPr>
      <w:autoSpaceDE w:val="0"/>
      <w:autoSpaceDN w:val="0"/>
      <w:adjustRightInd w:val="0"/>
      <w:spacing w:after="0" w:line="240" w:lineRule="auto"/>
    </w:pPr>
    <w:rPr>
      <w:rFonts w:ascii="Calibri" w:eastAsia="Calibri" w:hAnsi="Calibri" w:cs="Calibri"/>
      <w:color w:val="000000"/>
      <w:sz w:val="24"/>
      <w:szCs w:val="24"/>
    </w:rPr>
  </w:style>
  <w:style w:type="paragraph" w:customStyle="1" w:styleId="Razina1">
    <w:name w:val="Razina 1"/>
    <w:basedOn w:val="Naslov1"/>
    <w:next w:val="Normal"/>
    <w:link w:val="Razina1Char"/>
    <w:qFormat/>
    <w:rsid w:val="00DC7277"/>
    <w:pPr>
      <w:numPr>
        <w:numId w:val="19"/>
      </w:numPr>
      <w:spacing w:after="160" w:line="259" w:lineRule="auto"/>
    </w:pPr>
    <w:rPr>
      <w:rFonts w:ascii="Book Antiqua" w:hAnsi="Book Antiqua" w:cs="Arial"/>
      <w:b/>
      <w:color w:val="auto"/>
    </w:rPr>
  </w:style>
  <w:style w:type="paragraph" w:customStyle="1" w:styleId="Razina2">
    <w:name w:val="Razina 2"/>
    <w:basedOn w:val="Naslov2"/>
    <w:next w:val="Normal"/>
    <w:qFormat/>
    <w:rsid w:val="00DC7277"/>
    <w:pPr>
      <w:numPr>
        <w:ilvl w:val="1"/>
        <w:numId w:val="19"/>
      </w:numPr>
    </w:pPr>
    <w:rPr>
      <w:rFonts w:ascii="Book Antiqua" w:hAnsi="Book Antiqua"/>
      <w:b/>
      <w:color w:val="auto"/>
    </w:rPr>
  </w:style>
  <w:style w:type="character" w:customStyle="1" w:styleId="Naslov1Char">
    <w:name w:val="Naslov 1 Char"/>
    <w:basedOn w:val="Zadanifontodlomka"/>
    <w:link w:val="Naslov1"/>
    <w:uiPriority w:val="9"/>
    <w:rsid w:val="00DC7277"/>
    <w:rPr>
      <w:rFonts w:asciiTheme="majorHAnsi" w:eastAsiaTheme="majorEastAsia" w:hAnsiTheme="majorHAnsi" w:cstheme="majorBidi"/>
      <w:color w:val="2F5496" w:themeColor="accent1" w:themeShade="BF"/>
      <w:sz w:val="32"/>
      <w:szCs w:val="32"/>
    </w:rPr>
  </w:style>
  <w:style w:type="character" w:customStyle="1" w:styleId="Razina1Char">
    <w:name w:val="Razina 1 Char"/>
    <w:basedOn w:val="Naslov1Char"/>
    <w:link w:val="Razina1"/>
    <w:rsid w:val="00DC7277"/>
    <w:rPr>
      <w:rFonts w:ascii="Book Antiqua" w:eastAsiaTheme="majorEastAsia" w:hAnsi="Book Antiqua" w:cs="Arial"/>
      <w:b/>
      <w:color w:val="2F5496" w:themeColor="accent1" w:themeShade="BF"/>
      <w:sz w:val="32"/>
      <w:szCs w:val="32"/>
    </w:rPr>
  </w:style>
  <w:style w:type="paragraph" w:customStyle="1" w:styleId="Razina3">
    <w:name w:val="Razina 3"/>
    <w:basedOn w:val="Naslov3"/>
    <w:next w:val="Normal"/>
    <w:qFormat/>
    <w:rsid w:val="00DC7277"/>
    <w:pPr>
      <w:numPr>
        <w:ilvl w:val="2"/>
        <w:numId w:val="19"/>
      </w:numPr>
      <w:ind w:left="1080"/>
    </w:pPr>
    <w:rPr>
      <w:rFonts w:ascii="Book Antiqua" w:hAnsi="Book Antiqua"/>
      <w:b/>
      <w:color w:val="auto"/>
    </w:rPr>
  </w:style>
  <w:style w:type="character" w:customStyle="1" w:styleId="Naslov2Char">
    <w:name w:val="Naslov 2 Char"/>
    <w:basedOn w:val="Zadanifontodlomka"/>
    <w:link w:val="Naslov2"/>
    <w:uiPriority w:val="9"/>
    <w:semiHidden/>
    <w:rsid w:val="00DC7277"/>
    <w:rPr>
      <w:rFonts w:asciiTheme="majorHAnsi" w:eastAsiaTheme="majorEastAsia" w:hAnsiTheme="majorHAnsi" w:cstheme="majorBidi"/>
      <w:color w:val="2F5496" w:themeColor="accent1" w:themeShade="BF"/>
      <w:sz w:val="26"/>
      <w:szCs w:val="26"/>
    </w:rPr>
  </w:style>
  <w:style w:type="character" w:customStyle="1" w:styleId="Naslov3Char">
    <w:name w:val="Naslov 3 Char"/>
    <w:basedOn w:val="Zadanifontodlomka"/>
    <w:link w:val="Naslov3"/>
    <w:uiPriority w:val="9"/>
    <w:semiHidden/>
    <w:rsid w:val="00DC7277"/>
    <w:rPr>
      <w:rFonts w:asciiTheme="majorHAnsi" w:eastAsiaTheme="majorEastAsia" w:hAnsiTheme="majorHAnsi" w:cstheme="majorBidi"/>
      <w:color w:val="1F3763" w:themeColor="accent1" w:themeShade="7F"/>
      <w:sz w:val="24"/>
      <w:szCs w:val="24"/>
    </w:rPr>
  </w:style>
  <w:style w:type="paragraph" w:styleId="TOCNaslov">
    <w:name w:val="TOC Heading"/>
    <w:basedOn w:val="Naslov1"/>
    <w:next w:val="Normal"/>
    <w:uiPriority w:val="39"/>
    <w:unhideWhenUsed/>
    <w:qFormat/>
    <w:rsid w:val="00A451B8"/>
    <w:pPr>
      <w:spacing w:line="259" w:lineRule="auto"/>
      <w:outlineLvl w:val="9"/>
    </w:pPr>
    <w:rPr>
      <w:lang w:val="en-US"/>
    </w:rPr>
  </w:style>
  <w:style w:type="paragraph" w:styleId="Sadraj1">
    <w:name w:val="toc 1"/>
    <w:basedOn w:val="Normal"/>
    <w:next w:val="Normal"/>
    <w:autoRedefine/>
    <w:uiPriority w:val="39"/>
    <w:unhideWhenUsed/>
    <w:rsid w:val="00A451B8"/>
    <w:pPr>
      <w:spacing w:after="100"/>
    </w:pPr>
  </w:style>
  <w:style w:type="paragraph" w:styleId="Sadraj2">
    <w:name w:val="toc 2"/>
    <w:basedOn w:val="Normal"/>
    <w:next w:val="Normal"/>
    <w:autoRedefine/>
    <w:uiPriority w:val="39"/>
    <w:unhideWhenUsed/>
    <w:rsid w:val="00A451B8"/>
    <w:pPr>
      <w:spacing w:after="100"/>
      <w:ind w:left="220"/>
    </w:pPr>
  </w:style>
  <w:style w:type="paragraph" w:styleId="Sadraj3">
    <w:name w:val="toc 3"/>
    <w:basedOn w:val="Normal"/>
    <w:next w:val="Normal"/>
    <w:autoRedefine/>
    <w:uiPriority w:val="39"/>
    <w:unhideWhenUsed/>
    <w:rsid w:val="00A451B8"/>
    <w:pPr>
      <w:spacing w:after="100"/>
      <w:ind w:left="440"/>
    </w:pPr>
  </w:style>
  <w:style w:type="character" w:customStyle="1" w:styleId="Normal6Char">
    <w:name w:val="Normal 6 Char"/>
    <w:link w:val="Normal6"/>
    <w:uiPriority w:val="99"/>
    <w:locked/>
    <w:rsid w:val="00FC3E78"/>
    <w:rPr>
      <w:lang w:val="sl-SI"/>
    </w:rPr>
  </w:style>
  <w:style w:type="paragraph" w:customStyle="1" w:styleId="Normal6">
    <w:name w:val="Normal 6"/>
    <w:basedOn w:val="Normal"/>
    <w:link w:val="Normal6Char"/>
    <w:uiPriority w:val="99"/>
    <w:rsid w:val="00FC3E78"/>
    <w:pPr>
      <w:overflowPunct w:val="0"/>
      <w:autoSpaceDE w:val="0"/>
      <w:autoSpaceDN w:val="0"/>
      <w:adjustRightInd w:val="0"/>
      <w:spacing w:before="120" w:after="120" w:line="240" w:lineRule="auto"/>
      <w:ind w:left="1080"/>
      <w:jc w:val="both"/>
    </w:pPr>
    <w:rPr>
      <w:lang w:val="sl-SI"/>
    </w:rPr>
  </w:style>
  <w:style w:type="numbering" w:customStyle="1" w:styleId="Bezpopisa1">
    <w:name w:val="Bez popisa1"/>
    <w:next w:val="Bezpopisa"/>
    <w:uiPriority w:val="99"/>
    <w:semiHidden/>
    <w:unhideWhenUsed/>
    <w:rsid w:val="00FC2203"/>
  </w:style>
  <w:style w:type="paragraph" w:styleId="Revizija">
    <w:name w:val="Revision"/>
    <w:hidden/>
    <w:uiPriority w:val="99"/>
    <w:semiHidden/>
    <w:rsid w:val="00FC2203"/>
    <w:pPr>
      <w:spacing w:after="0" w:line="240" w:lineRule="auto"/>
    </w:pPr>
  </w:style>
  <w:style w:type="paragraph" w:styleId="Bezproreda">
    <w:name w:val="No Spacing"/>
    <w:uiPriority w:val="1"/>
    <w:qFormat/>
    <w:rsid w:val="00DD3D9C"/>
    <w:pPr>
      <w:spacing w:after="0" w:line="240" w:lineRule="auto"/>
    </w:pPr>
  </w:style>
  <w:style w:type="numbering" w:customStyle="1" w:styleId="Bezpopisa2">
    <w:name w:val="Bez popisa2"/>
    <w:next w:val="Bezpopisa"/>
    <w:uiPriority w:val="99"/>
    <w:semiHidden/>
    <w:unhideWhenUsed/>
    <w:rsid w:val="0093665A"/>
  </w:style>
  <w:style w:type="numbering" w:customStyle="1" w:styleId="Bezpopisa11">
    <w:name w:val="Bez popisa11"/>
    <w:next w:val="Bezpopisa"/>
    <w:uiPriority w:val="99"/>
    <w:semiHidden/>
    <w:unhideWhenUsed/>
    <w:rsid w:val="0093665A"/>
  </w:style>
  <w:style w:type="numbering" w:customStyle="1" w:styleId="Bezpopisa111">
    <w:name w:val="Bez popisa111"/>
    <w:next w:val="Bezpopisa"/>
    <w:uiPriority w:val="99"/>
    <w:semiHidden/>
    <w:unhideWhenUsed/>
    <w:rsid w:val="0093665A"/>
  </w:style>
  <w:style w:type="numbering" w:customStyle="1" w:styleId="Bezpopisa3">
    <w:name w:val="Bez popisa3"/>
    <w:next w:val="Bezpopisa"/>
    <w:uiPriority w:val="99"/>
    <w:semiHidden/>
    <w:unhideWhenUsed/>
    <w:rsid w:val="00BE3602"/>
  </w:style>
  <w:style w:type="numbering" w:customStyle="1" w:styleId="Bezpopisa12">
    <w:name w:val="Bez popisa12"/>
    <w:next w:val="Bezpopisa"/>
    <w:uiPriority w:val="99"/>
    <w:semiHidden/>
    <w:unhideWhenUsed/>
    <w:rsid w:val="00BE3602"/>
  </w:style>
  <w:style w:type="numbering" w:customStyle="1" w:styleId="Bezpopisa112">
    <w:name w:val="Bez popisa112"/>
    <w:next w:val="Bezpopisa"/>
    <w:uiPriority w:val="99"/>
    <w:semiHidden/>
    <w:unhideWhenUsed/>
    <w:rsid w:val="00BE3602"/>
  </w:style>
  <w:style w:type="numbering" w:customStyle="1" w:styleId="Bezpopisa4">
    <w:name w:val="Bez popisa4"/>
    <w:next w:val="Bezpopisa"/>
    <w:uiPriority w:val="99"/>
    <w:semiHidden/>
    <w:unhideWhenUsed/>
    <w:rsid w:val="00046846"/>
  </w:style>
  <w:style w:type="numbering" w:customStyle="1" w:styleId="Bezpopisa13">
    <w:name w:val="Bez popisa13"/>
    <w:next w:val="Bezpopisa"/>
    <w:uiPriority w:val="99"/>
    <w:semiHidden/>
    <w:unhideWhenUsed/>
    <w:rsid w:val="00046846"/>
  </w:style>
  <w:style w:type="numbering" w:customStyle="1" w:styleId="Bezpopisa113">
    <w:name w:val="Bez popisa113"/>
    <w:next w:val="Bezpopisa"/>
    <w:uiPriority w:val="99"/>
    <w:semiHidden/>
    <w:unhideWhenUsed/>
    <w:rsid w:val="00046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046933">
      <w:bodyDiv w:val="1"/>
      <w:marLeft w:val="0"/>
      <w:marRight w:val="0"/>
      <w:marTop w:val="0"/>
      <w:marBottom w:val="0"/>
      <w:divBdr>
        <w:top w:val="none" w:sz="0" w:space="0" w:color="auto"/>
        <w:left w:val="none" w:sz="0" w:space="0" w:color="auto"/>
        <w:bottom w:val="none" w:sz="0" w:space="0" w:color="auto"/>
        <w:right w:val="none" w:sz="0" w:space="0" w:color="auto"/>
      </w:divBdr>
    </w:div>
    <w:div w:id="367335569">
      <w:bodyDiv w:val="1"/>
      <w:marLeft w:val="0"/>
      <w:marRight w:val="0"/>
      <w:marTop w:val="0"/>
      <w:marBottom w:val="0"/>
      <w:divBdr>
        <w:top w:val="none" w:sz="0" w:space="0" w:color="auto"/>
        <w:left w:val="none" w:sz="0" w:space="0" w:color="auto"/>
        <w:bottom w:val="none" w:sz="0" w:space="0" w:color="auto"/>
        <w:right w:val="none" w:sz="0" w:space="0" w:color="auto"/>
      </w:divBdr>
    </w:div>
    <w:div w:id="427821752">
      <w:bodyDiv w:val="1"/>
      <w:marLeft w:val="0"/>
      <w:marRight w:val="0"/>
      <w:marTop w:val="0"/>
      <w:marBottom w:val="0"/>
      <w:divBdr>
        <w:top w:val="none" w:sz="0" w:space="0" w:color="auto"/>
        <w:left w:val="none" w:sz="0" w:space="0" w:color="auto"/>
        <w:bottom w:val="none" w:sz="0" w:space="0" w:color="auto"/>
        <w:right w:val="none" w:sz="0" w:space="0" w:color="auto"/>
      </w:divBdr>
    </w:div>
    <w:div w:id="720132631">
      <w:bodyDiv w:val="1"/>
      <w:marLeft w:val="0"/>
      <w:marRight w:val="0"/>
      <w:marTop w:val="0"/>
      <w:marBottom w:val="0"/>
      <w:divBdr>
        <w:top w:val="none" w:sz="0" w:space="0" w:color="auto"/>
        <w:left w:val="none" w:sz="0" w:space="0" w:color="auto"/>
        <w:bottom w:val="none" w:sz="0" w:space="0" w:color="auto"/>
        <w:right w:val="none" w:sz="0" w:space="0" w:color="auto"/>
      </w:divBdr>
    </w:div>
    <w:div w:id="881020035">
      <w:bodyDiv w:val="1"/>
      <w:marLeft w:val="0"/>
      <w:marRight w:val="0"/>
      <w:marTop w:val="0"/>
      <w:marBottom w:val="0"/>
      <w:divBdr>
        <w:top w:val="none" w:sz="0" w:space="0" w:color="auto"/>
        <w:left w:val="none" w:sz="0" w:space="0" w:color="auto"/>
        <w:bottom w:val="none" w:sz="0" w:space="0" w:color="auto"/>
        <w:right w:val="none" w:sz="0" w:space="0" w:color="auto"/>
      </w:divBdr>
    </w:div>
    <w:div w:id="1092897368">
      <w:bodyDiv w:val="1"/>
      <w:marLeft w:val="0"/>
      <w:marRight w:val="0"/>
      <w:marTop w:val="0"/>
      <w:marBottom w:val="0"/>
      <w:divBdr>
        <w:top w:val="none" w:sz="0" w:space="0" w:color="auto"/>
        <w:left w:val="none" w:sz="0" w:space="0" w:color="auto"/>
        <w:bottom w:val="none" w:sz="0" w:space="0" w:color="auto"/>
        <w:right w:val="none" w:sz="0" w:space="0" w:color="auto"/>
      </w:divBdr>
    </w:div>
    <w:div w:id="1131752506">
      <w:bodyDiv w:val="1"/>
      <w:marLeft w:val="0"/>
      <w:marRight w:val="0"/>
      <w:marTop w:val="0"/>
      <w:marBottom w:val="0"/>
      <w:divBdr>
        <w:top w:val="none" w:sz="0" w:space="0" w:color="auto"/>
        <w:left w:val="none" w:sz="0" w:space="0" w:color="auto"/>
        <w:bottom w:val="none" w:sz="0" w:space="0" w:color="auto"/>
        <w:right w:val="none" w:sz="0" w:space="0" w:color="auto"/>
      </w:divBdr>
    </w:div>
    <w:div w:id="1301034527">
      <w:bodyDiv w:val="1"/>
      <w:marLeft w:val="0"/>
      <w:marRight w:val="0"/>
      <w:marTop w:val="0"/>
      <w:marBottom w:val="0"/>
      <w:divBdr>
        <w:top w:val="none" w:sz="0" w:space="0" w:color="auto"/>
        <w:left w:val="none" w:sz="0" w:space="0" w:color="auto"/>
        <w:bottom w:val="none" w:sz="0" w:space="0" w:color="auto"/>
        <w:right w:val="none" w:sz="0" w:space="0" w:color="auto"/>
      </w:divBdr>
    </w:div>
    <w:div w:id="1339891858">
      <w:bodyDiv w:val="1"/>
      <w:marLeft w:val="0"/>
      <w:marRight w:val="0"/>
      <w:marTop w:val="0"/>
      <w:marBottom w:val="0"/>
      <w:divBdr>
        <w:top w:val="none" w:sz="0" w:space="0" w:color="auto"/>
        <w:left w:val="none" w:sz="0" w:space="0" w:color="auto"/>
        <w:bottom w:val="none" w:sz="0" w:space="0" w:color="auto"/>
        <w:right w:val="none" w:sz="0" w:space="0" w:color="auto"/>
      </w:divBdr>
    </w:div>
    <w:div w:id="1402874945">
      <w:bodyDiv w:val="1"/>
      <w:marLeft w:val="0"/>
      <w:marRight w:val="0"/>
      <w:marTop w:val="0"/>
      <w:marBottom w:val="0"/>
      <w:divBdr>
        <w:top w:val="none" w:sz="0" w:space="0" w:color="auto"/>
        <w:left w:val="none" w:sz="0" w:space="0" w:color="auto"/>
        <w:bottom w:val="none" w:sz="0" w:space="0" w:color="auto"/>
        <w:right w:val="none" w:sz="0" w:space="0" w:color="auto"/>
      </w:divBdr>
    </w:div>
    <w:div w:id="1924530880">
      <w:bodyDiv w:val="1"/>
      <w:marLeft w:val="0"/>
      <w:marRight w:val="0"/>
      <w:marTop w:val="0"/>
      <w:marBottom w:val="0"/>
      <w:divBdr>
        <w:top w:val="none" w:sz="0" w:space="0" w:color="auto"/>
        <w:left w:val="none" w:sz="0" w:space="0" w:color="auto"/>
        <w:bottom w:val="none" w:sz="0" w:space="0" w:color="auto"/>
        <w:right w:val="none" w:sz="0" w:space="0" w:color="auto"/>
      </w:divBdr>
    </w:div>
    <w:div w:id="2025279349">
      <w:bodyDiv w:val="1"/>
      <w:marLeft w:val="0"/>
      <w:marRight w:val="0"/>
      <w:marTop w:val="0"/>
      <w:marBottom w:val="0"/>
      <w:divBdr>
        <w:top w:val="none" w:sz="0" w:space="0" w:color="auto"/>
        <w:left w:val="none" w:sz="0" w:space="0" w:color="auto"/>
        <w:bottom w:val="none" w:sz="0" w:space="0" w:color="auto"/>
        <w:right w:val="none" w:sz="0" w:space="0" w:color="auto"/>
      </w:divBdr>
    </w:div>
    <w:div w:id="203013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zakon.hr/cms.htm?id=17737" TargetMode="External"/><Relationship Id="rId18" Type="http://schemas.openxmlformats.org/officeDocument/2006/relationships/hyperlink" Target="https://www.zakon.hr/cms.htm?id=47998" TargetMode="External"/><Relationship Id="rId26" Type="http://schemas.openxmlformats.org/officeDocument/2006/relationships/hyperlink" Target="http://www.zakon.hr/cms.htm?id=71" TargetMode="External"/><Relationship Id="rId3" Type="http://schemas.openxmlformats.org/officeDocument/2006/relationships/customXml" Target="../customXml/item3.xml"/><Relationship Id="rId21" Type="http://schemas.openxmlformats.org/officeDocument/2006/relationships/hyperlink" Target="http://www.zakon.hr/cms.htm?id=66"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zakon.hr/cms.htm?id=46705" TargetMode="External"/><Relationship Id="rId25" Type="http://schemas.openxmlformats.org/officeDocument/2006/relationships/hyperlink" Target="http://www.zakon.hr/cms.htm?id=70" TargetMode="External"/><Relationship Id="rId2" Type="http://schemas.openxmlformats.org/officeDocument/2006/relationships/customXml" Target="../customXml/item2.xml"/><Relationship Id="rId16" Type="http://schemas.openxmlformats.org/officeDocument/2006/relationships/hyperlink" Target="https://www.zakon.hr/cms.htm?id=44113" TargetMode="External"/><Relationship Id="rId20" Type="http://schemas.openxmlformats.org/officeDocument/2006/relationships/hyperlink" Target="http://www.gs-dugo-selo.skole.hr/" TargetMode="External"/><Relationship Id="rId29" Type="http://schemas.openxmlformats.org/officeDocument/2006/relationships/hyperlink" Target="http://www.zakon.hr/cms.htm?id=18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zakon.hr/cms.htm?id=69"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zakon.hr/cms.htm?id=40767" TargetMode="External"/><Relationship Id="rId23" Type="http://schemas.openxmlformats.org/officeDocument/2006/relationships/hyperlink" Target="http://www.zakon.hr/cms.htm?id=68" TargetMode="External"/><Relationship Id="rId28" Type="http://schemas.openxmlformats.org/officeDocument/2006/relationships/hyperlink" Target="http://www.zakon.hr/cms.htm?id=73" TargetMode="External"/><Relationship Id="rId10" Type="http://schemas.openxmlformats.org/officeDocument/2006/relationships/endnotes" Target="endnotes.xml"/><Relationship Id="rId19" Type="http://schemas.openxmlformats.org/officeDocument/2006/relationships/hyperlink" Target="mailto:glazbena.skola.ds@gmail.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zakon.hr/cms.htm?id=17735" TargetMode="External"/><Relationship Id="rId22" Type="http://schemas.openxmlformats.org/officeDocument/2006/relationships/hyperlink" Target="http://www.zakon.hr/cms.htm?id=67" TargetMode="External"/><Relationship Id="rId27" Type="http://schemas.openxmlformats.org/officeDocument/2006/relationships/hyperlink" Target="http://www.zakon.hr/cms.htm?id=72" TargetMode="External"/><Relationship Id="rId30" Type="http://schemas.openxmlformats.org/officeDocument/2006/relationships/hyperlink" Target="http://www.zakon.hr/cms.htm?id=480"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214275d-e1dd-4e3a-8d4d-fdd3a498c46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654106A6704FE499D1A9E3009145DAA" ma:contentTypeVersion="9" ma:contentTypeDescription="Create a new document." ma:contentTypeScope="" ma:versionID="8051b2de6d411f035fa2caafe0fd6010">
  <xsd:schema xmlns:xsd="http://www.w3.org/2001/XMLSchema" xmlns:xs="http://www.w3.org/2001/XMLSchema" xmlns:p="http://schemas.microsoft.com/office/2006/metadata/properties" xmlns:ns3="9214275d-e1dd-4e3a-8d4d-fdd3a498c468" xmlns:ns4="563edebf-4d15-400c-aefe-5abc618bf39b" targetNamespace="http://schemas.microsoft.com/office/2006/metadata/properties" ma:root="true" ma:fieldsID="0bf835b423f0155149b922163bdaffdf" ns3:_="" ns4:_="">
    <xsd:import namespace="9214275d-e1dd-4e3a-8d4d-fdd3a498c468"/>
    <xsd:import namespace="563edebf-4d15-400c-aefe-5abc618bf39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14275d-e1dd-4e3a-8d4d-fdd3a498c4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3edebf-4d15-400c-aefe-5abc618bf3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99C819-49A4-46F0-A38D-AFC5D58A12FA}">
  <ds:schemaRefs>
    <ds:schemaRef ds:uri="http://schemas.microsoft.com/office/2006/metadata/properties"/>
    <ds:schemaRef ds:uri="http://schemas.microsoft.com/office/infopath/2007/PartnerControls"/>
    <ds:schemaRef ds:uri="9214275d-e1dd-4e3a-8d4d-fdd3a498c468"/>
  </ds:schemaRefs>
</ds:datastoreItem>
</file>

<file path=customXml/itemProps2.xml><?xml version="1.0" encoding="utf-8"?>
<ds:datastoreItem xmlns:ds="http://schemas.openxmlformats.org/officeDocument/2006/customXml" ds:itemID="{6D9CCC51-8177-4D1A-A08D-2434C8AF9E5B}">
  <ds:schemaRefs>
    <ds:schemaRef ds:uri="http://schemas.openxmlformats.org/officeDocument/2006/bibliography"/>
  </ds:schemaRefs>
</ds:datastoreItem>
</file>

<file path=customXml/itemProps3.xml><?xml version="1.0" encoding="utf-8"?>
<ds:datastoreItem xmlns:ds="http://schemas.openxmlformats.org/officeDocument/2006/customXml" ds:itemID="{5C077DF9-79C0-4A5C-B029-A54FE67BD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14275d-e1dd-4e3a-8d4d-fdd3a498c468"/>
    <ds:schemaRef ds:uri="563edebf-4d15-400c-aefe-5abc618bf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1D58FF-F9C9-4117-BE16-9C2960EAA7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161</Pages>
  <Words>48703</Words>
  <Characters>277613</Characters>
  <Application>Microsoft Office Word</Application>
  <DocSecurity>0</DocSecurity>
  <Lines>2313</Lines>
  <Paragraphs>651</Paragraphs>
  <ScaleCrop>false</ScaleCrop>
  <Company/>
  <LinksUpToDate>false</LinksUpToDate>
  <CharactersWithSpaces>325665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Marica Knezić</dc:creator>
  <cp:keywords/>
  <dc:description/>
  <cp:lastModifiedBy>Marica Knezić</cp:lastModifiedBy>
  <cp:revision>2</cp:revision>
  <cp:lastPrinted>2023-05-30T23:49:00Z</cp:lastPrinted>
  <dcterms:created xsi:type="dcterms:W3CDTF">2025-02-14T08:35:00Z</dcterms:created>
  <dcterms:modified xsi:type="dcterms:W3CDTF">2025-02-14T08:35:00Z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0x0101004654106A6704FE499D1A9E3009145DAA</vt:lpwstr>
  </property>
</Properties>
</file>