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1C15A" w14:textId="3873A8A2" w:rsidR="009D18E4" w:rsidRPr="00FF253B" w:rsidRDefault="00262B3B" w:rsidP="00F2393D">
      <w:pPr>
        <w:suppressAutoHyphens/>
        <w:jc w:val="center"/>
        <w:rPr>
          <w:rFonts w:ascii="Book Antiqua" w:eastAsia="Arial" w:hAnsi="Book Antiqua" w:cs="Arial"/>
          <w:b/>
          <w:color w:val="000000"/>
          <w:szCs w:val="22"/>
        </w:rPr>
      </w:pPr>
      <w:r w:rsidRPr="00FF253B">
        <w:rPr>
          <w:rFonts w:ascii="Book Antiqua" w:eastAsia="Arial" w:hAnsi="Book Antiqua" w:cs="Arial"/>
          <w:b/>
          <w:color w:val="000000"/>
        </w:rPr>
        <w:t>III</w:t>
      </w:r>
      <w:r w:rsidR="009D18E4" w:rsidRPr="00FF253B">
        <w:rPr>
          <w:rFonts w:ascii="Book Antiqua" w:eastAsia="Arial" w:hAnsi="Book Antiqua" w:cs="Arial"/>
          <w:b/>
          <w:color w:val="000000"/>
        </w:rPr>
        <w:t>.</w:t>
      </w:r>
    </w:p>
    <w:p w14:paraId="3B339421" w14:textId="54994ACE" w:rsidR="009D18E4" w:rsidRDefault="009D18E4" w:rsidP="00B042A2">
      <w:pPr>
        <w:pStyle w:val="Tijeloteksta"/>
        <w:spacing w:line="240" w:lineRule="auto"/>
        <w:ind w:right="112" w:firstLine="9"/>
        <w:jc w:val="center"/>
        <w:rPr>
          <w:rFonts w:ascii="Book Antiqua" w:eastAsia="Arial" w:hAnsi="Book Antiqua" w:cs="Arial"/>
          <w:b/>
          <w:color w:val="000000"/>
          <w:sz w:val="24"/>
          <w:szCs w:val="24"/>
        </w:rPr>
      </w:pPr>
      <w:r w:rsidRPr="00B042A2">
        <w:rPr>
          <w:rFonts w:ascii="Book Antiqua" w:eastAsia="Arial" w:hAnsi="Book Antiqua" w:cs="Arial"/>
          <w:b/>
          <w:color w:val="000000"/>
          <w:sz w:val="24"/>
          <w:szCs w:val="24"/>
        </w:rPr>
        <w:t>IZVJEŠTAJ O ZADUŽIVANJIMA, DANIM JAMSTVIMA I SUGLASNOSTIMA ZA ZADUŽIVANJE</w:t>
      </w:r>
      <w:r w:rsidR="00D37800" w:rsidRPr="00B042A2">
        <w:rPr>
          <w:rFonts w:ascii="Book Antiqua" w:eastAsia="Arial" w:hAnsi="Book Antiqua" w:cs="Arial"/>
          <w:b/>
          <w:color w:val="000000"/>
          <w:sz w:val="24"/>
          <w:szCs w:val="24"/>
        </w:rPr>
        <w:t>,</w:t>
      </w:r>
      <w:r w:rsidRPr="00B042A2">
        <w:rPr>
          <w:rFonts w:ascii="Book Antiqua" w:eastAsia="Arial" w:hAnsi="Book Antiqua" w:cs="Arial"/>
          <w:b/>
          <w:color w:val="000000"/>
          <w:sz w:val="24"/>
          <w:szCs w:val="24"/>
        </w:rPr>
        <w:t xml:space="preserve"> O KORIŠTENJU PRORAČUNSKE ZALIHE</w:t>
      </w:r>
      <w:r w:rsidR="00D37800" w:rsidRPr="00B042A2">
        <w:rPr>
          <w:rFonts w:ascii="Book Antiqua" w:eastAsia="Arial" w:hAnsi="Book Antiqua" w:cs="Arial"/>
          <w:b/>
          <w:color w:val="000000"/>
          <w:sz w:val="24"/>
          <w:szCs w:val="24"/>
        </w:rPr>
        <w:t xml:space="preserve">, </w:t>
      </w:r>
      <w:r w:rsidRPr="00B042A2">
        <w:rPr>
          <w:rFonts w:ascii="Book Antiqua" w:eastAsia="Arial" w:hAnsi="Book Antiqua" w:cs="Arial"/>
          <w:b/>
          <w:color w:val="000000"/>
          <w:sz w:val="24"/>
          <w:szCs w:val="24"/>
        </w:rPr>
        <w:t xml:space="preserve"> </w:t>
      </w:r>
      <w:r w:rsidR="00D37800" w:rsidRPr="00B042A2">
        <w:rPr>
          <w:rFonts w:ascii="Book Antiqua" w:hAnsi="Book Antiqua" w:cs="Arial"/>
          <w:b/>
          <w:bCs/>
          <w:color w:val="1F1F1F"/>
          <w:sz w:val="24"/>
          <w:szCs w:val="24"/>
        </w:rPr>
        <w:t>IZVJEŠTAJ O KORIŠTENJU SREDSTAVA FONDOVA EUROPSKE UNIJE</w:t>
      </w:r>
      <w:r w:rsidR="00B042A2" w:rsidRPr="00B042A2">
        <w:rPr>
          <w:rFonts w:ascii="Book Antiqua" w:hAnsi="Book Antiqua" w:cs="Arial"/>
          <w:b/>
          <w:bCs/>
          <w:color w:val="1F1F1F"/>
          <w:sz w:val="24"/>
          <w:szCs w:val="24"/>
        </w:rPr>
        <w:t xml:space="preserve"> </w:t>
      </w:r>
      <w:r w:rsidRPr="00B042A2">
        <w:rPr>
          <w:rFonts w:ascii="Book Antiqua" w:eastAsia="Arial" w:hAnsi="Book Antiqua" w:cs="Arial"/>
          <w:b/>
          <w:color w:val="000000"/>
          <w:sz w:val="24"/>
          <w:szCs w:val="24"/>
        </w:rPr>
        <w:t>I PRERASPODJELI SREDSTAVA</w:t>
      </w:r>
      <w:r w:rsidR="00D37800" w:rsidRPr="00B042A2">
        <w:rPr>
          <w:rFonts w:ascii="Book Antiqua" w:eastAsia="Arial" w:hAnsi="Book Antiqua" w:cs="Arial"/>
          <w:b/>
          <w:color w:val="000000"/>
          <w:sz w:val="24"/>
          <w:szCs w:val="24"/>
        </w:rPr>
        <w:t xml:space="preserve"> PRORAČUNA</w:t>
      </w:r>
    </w:p>
    <w:p w14:paraId="61C7C435" w14:textId="77777777" w:rsidR="00F2393D" w:rsidRPr="00B042A2" w:rsidRDefault="00F2393D" w:rsidP="00B042A2">
      <w:pPr>
        <w:pStyle w:val="Tijeloteksta"/>
        <w:spacing w:line="240" w:lineRule="auto"/>
        <w:ind w:right="112" w:firstLine="9"/>
        <w:jc w:val="center"/>
        <w:rPr>
          <w:rFonts w:ascii="Book Antiqua" w:eastAsia="Arial" w:hAnsi="Book Antiqua" w:cs="Arial"/>
          <w:b/>
          <w:color w:val="000000"/>
          <w:sz w:val="24"/>
          <w:szCs w:val="24"/>
        </w:rPr>
      </w:pPr>
    </w:p>
    <w:p w14:paraId="066C2E9D" w14:textId="77777777" w:rsidR="00D37800" w:rsidRPr="00B042A2" w:rsidRDefault="00D37800" w:rsidP="009D18E4">
      <w:pPr>
        <w:suppressAutoHyphens/>
        <w:jc w:val="center"/>
        <w:rPr>
          <w:rFonts w:ascii="Book Antiqua" w:eastAsia="Arial" w:hAnsi="Book Antiqua" w:cs="Arial"/>
          <w:color w:val="FF0000"/>
          <w:sz w:val="10"/>
          <w:szCs w:val="10"/>
        </w:rPr>
      </w:pPr>
    </w:p>
    <w:p w14:paraId="44C6882F" w14:textId="77777777" w:rsidR="009D18E4" w:rsidRPr="00FF253B" w:rsidRDefault="009D18E4" w:rsidP="009D18E4">
      <w:pPr>
        <w:suppressAutoHyphens/>
        <w:rPr>
          <w:rFonts w:ascii="Book Antiqua" w:eastAsia="Arial" w:hAnsi="Book Antiqua" w:cs="Arial"/>
          <w:sz w:val="22"/>
          <w:szCs w:val="22"/>
        </w:rPr>
      </w:pPr>
      <w:r w:rsidRPr="00FF253B">
        <w:rPr>
          <w:rFonts w:ascii="Book Antiqua" w:eastAsia="Arial" w:hAnsi="Book Antiqua" w:cs="Arial"/>
          <w:color w:val="000000"/>
          <w:sz w:val="22"/>
          <w:szCs w:val="22"/>
        </w:rPr>
        <w:t>Tablica 1: Dani zajmovi i primljene uplate</w:t>
      </w:r>
    </w:p>
    <w:p w14:paraId="0F6356E2" w14:textId="77777777" w:rsidR="009D18E4" w:rsidRPr="00FF253B" w:rsidRDefault="009D18E4" w:rsidP="009D18E4">
      <w:pPr>
        <w:suppressAutoHyphens/>
        <w:rPr>
          <w:rFonts w:ascii="Book Antiqua" w:eastAsia="Arial" w:hAnsi="Book Antiqua" w:cs="Arial"/>
          <w:sz w:val="22"/>
          <w:szCs w:val="22"/>
        </w:rPr>
      </w:pPr>
      <w:r w:rsidRPr="00FF253B">
        <w:rPr>
          <w:rFonts w:ascii="Book Antiqua" w:eastAsia="Arial" w:hAnsi="Book Antiqua" w:cs="Arial"/>
          <w:sz w:val="22"/>
          <w:szCs w:val="22"/>
        </w:rPr>
        <w:t>Tablica 2: Primljeni krediti i zajmovi, te otplate</w:t>
      </w:r>
    </w:p>
    <w:p w14:paraId="476183B8" w14:textId="708ECC1D" w:rsidR="00211168" w:rsidRPr="00FF253B" w:rsidRDefault="009D18E4" w:rsidP="00972951">
      <w:pPr>
        <w:tabs>
          <w:tab w:val="left" w:pos="708"/>
          <w:tab w:val="left" w:pos="1416"/>
          <w:tab w:val="left" w:pos="2124"/>
          <w:tab w:val="left" w:pos="2832"/>
          <w:tab w:val="left" w:pos="3540"/>
          <w:tab w:val="left" w:pos="4248"/>
          <w:tab w:val="left" w:pos="4956"/>
          <w:tab w:val="right" w:pos="14004"/>
        </w:tabs>
        <w:suppressAutoHyphens/>
        <w:rPr>
          <w:rFonts w:ascii="Book Antiqua" w:eastAsia="Arial" w:hAnsi="Book Antiqua" w:cs="Arial"/>
        </w:rPr>
      </w:pPr>
      <w:r w:rsidRPr="00FF253B">
        <w:rPr>
          <w:rFonts w:ascii="Book Antiqua" w:eastAsia="Arial" w:hAnsi="Book Antiqua" w:cs="Arial"/>
          <w:sz w:val="22"/>
          <w:szCs w:val="22"/>
        </w:rPr>
        <w:t xml:space="preserve">Tablica </w:t>
      </w:r>
      <w:r w:rsidR="006F0276" w:rsidRPr="00FF253B">
        <w:rPr>
          <w:rFonts w:ascii="Book Antiqua" w:eastAsia="Arial" w:hAnsi="Book Antiqua" w:cs="Arial"/>
          <w:sz w:val="22"/>
          <w:szCs w:val="22"/>
        </w:rPr>
        <w:t>3</w:t>
      </w:r>
      <w:r w:rsidRPr="00FF253B">
        <w:rPr>
          <w:rFonts w:ascii="Book Antiqua" w:eastAsia="Arial" w:hAnsi="Book Antiqua" w:cs="Arial"/>
          <w:sz w:val="22"/>
          <w:szCs w:val="22"/>
        </w:rPr>
        <w:t>. Dospjele kamate na kredite i zajmove</w:t>
      </w:r>
      <w:r w:rsidRPr="00FF253B">
        <w:rPr>
          <w:rFonts w:ascii="Book Antiqua" w:eastAsia="Arial" w:hAnsi="Book Antiqua" w:cs="Arial"/>
        </w:rPr>
        <w:tab/>
      </w:r>
    </w:p>
    <w:p w14:paraId="4AB8374A" w14:textId="2876D4D0" w:rsidR="009D18E4" w:rsidRPr="00FF253B" w:rsidRDefault="00972951" w:rsidP="00972951">
      <w:pPr>
        <w:tabs>
          <w:tab w:val="left" w:pos="708"/>
          <w:tab w:val="left" w:pos="1416"/>
          <w:tab w:val="left" w:pos="2124"/>
          <w:tab w:val="left" w:pos="2832"/>
          <w:tab w:val="left" w:pos="3540"/>
          <w:tab w:val="left" w:pos="4248"/>
          <w:tab w:val="left" w:pos="4956"/>
          <w:tab w:val="right" w:pos="14004"/>
        </w:tabs>
        <w:suppressAutoHyphens/>
        <w:rPr>
          <w:rFonts w:ascii="Book Antiqua" w:eastAsia="Arial" w:hAnsi="Book Antiqua" w:cs="Arial"/>
        </w:rPr>
      </w:pPr>
      <w:r w:rsidRPr="00FF253B">
        <w:rPr>
          <w:rFonts w:ascii="Book Antiqua" w:eastAsia="Arial" w:hAnsi="Book Antiqua" w:cs="Arial"/>
        </w:rPr>
        <w:tab/>
      </w:r>
      <w:r w:rsidR="000317EF" w:rsidRPr="00FF253B">
        <w:rPr>
          <w:rFonts w:ascii="Book Antiqua" w:eastAsia="Arial" w:hAnsi="Book Antiqua" w:cs="Arial"/>
        </w:rPr>
        <w:t xml:space="preserve">                                                                                                                                                                                               </w:t>
      </w:r>
      <w:r w:rsidR="00C027C1">
        <w:rPr>
          <w:rFonts w:ascii="Book Antiqua" w:eastAsia="Arial" w:hAnsi="Book Antiqua" w:cs="Arial"/>
        </w:rPr>
        <w:t xml:space="preserve">                 </w:t>
      </w:r>
      <w:r w:rsidR="000317EF" w:rsidRPr="00FF253B">
        <w:rPr>
          <w:rFonts w:ascii="Book Antiqua" w:eastAsia="Arial" w:hAnsi="Book Antiqua" w:cs="Arial"/>
        </w:rPr>
        <w:t xml:space="preserve">  </w:t>
      </w:r>
      <w:proofErr w:type="spellStart"/>
      <w:r w:rsidR="00413B82">
        <w:rPr>
          <w:rFonts w:ascii="Book Antiqua" w:eastAsia="Arial" w:hAnsi="Book Antiqua" w:cs="Arial"/>
        </w:rPr>
        <w:t>eur</w:t>
      </w:r>
      <w:proofErr w:type="spellEnd"/>
    </w:p>
    <w:p w14:paraId="182DE3A2" w14:textId="77777777" w:rsidR="009D18E4" w:rsidRPr="00FF253B" w:rsidRDefault="009D18E4" w:rsidP="009D18E4">
      <w:pPr>
        <w:suppressAutoHyphens/>
        <w:rPr>
          <w:rFonts w:ascii="Book Antiqua" w:eastAsia="Arial" w:hAnsi="Book Antiqua" w:cs="Arial"/>
          <w:sz w:val="4"/>
          <w:szCs w:val="4"/>
        </w:rPr>
      </w:pPr>
    </w:p>
    <w:tbl>
      <w:tblPr>
        <w:tblW w:w="14604" w:type="dxa"/>
        <w:tblInd w:w="-145" w:type="dxa"/>
        <w:tblLayout w:type="fixed"/>
        <w:tblCellMar>
          <w:left w:w="10" w:type="dxa"/>
          <w:right w:w="10" w:type="dxa"/>
        </w:tblCellMar>
        <w:tblLook w:val="04A0" w:firstRow="1" w:lastRow="0" w:firstColumn="1" w:lastColumn="0" w:noHBand="0" w:noVBand="1"/>
      </w:tblPr>
      <w:tblGrid>
        <w:gridCol w:w="702"/>
        <w:gridCol w:w="1412"/>
        <w:gridCol w:w="1856"/>
        <w:gridCol w:w="1842"/>
        <w:gridCol w:w="1418"/>
        <w:gridCol w:w="1701"/>
        <w:gridCol w:w="1559"/>
        <w:gridCol w:w="425"/>
        <w:gridCol w:w="851"/>
        <w:gridCol w:w="573"/>
        <w:gridCol w:w="986"/>
        <w:gridCol w:w="1279"/>
      </w:tblGrid>
      <w:tr w:rsidR="00A05892" w:rsidRPr="00FF253B" w14:paraId="3C7902AA" w14:textId="77777777" w:rsidTr="001479E9">
        <w:trPr>
          <w:trHeight w:val="363"/>
        </w:trPr>
        <w:tc>
          <w:tcPr>
            <w:tcW w:w="7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tcPr>
          <w:p w14:paraId="338277D9" w14:textId="77777777" w:rsidR="009D18E4" w:rsidRPr="00FF253B" w:rsidRDefault="009D18E4">
            <w:pPr>
              <w:widowControl w:val="0"/>
              <w:rPr>
                <w:rFonts w:ascii="Book Antiqua" w:eastAsia="Calibri" w:hAnsi="Book Antiqua" w:cs="Arial"/>
                <w:sz w:val="20"/>
                <w:szCs w:val="20"/>
              </w:rPr>
            </w:pPr>
          </w:p>
        </w:tc>
        <w:tc>
          <w:tcPr>
            <w:tcW w:w="5110"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14:paraId="2F3C89F0" w14:textId="77777777" w:rsidR="009D18E4" w:rsidRPr="00FF253B" w:rsidRDefault="009D18E4">
            <w:pPr>
              <w:widowControl w:val="0"/>
              <w:rPr>
                <w:rFonts w:ascii="Book Antiqua" w:eastAsiaTheme="minorEastAsia" w:hAnsi="Book Antiqua" w:cs="Arial"/>
                <w:sz w:val="20"/>
                <w:szCs w:val="20"/>
              </w:rPr>
            </w:pPr>
            <w:r w:rsidRPr="00FF253B">
              <w:rPr>
                <w:rFonts w:ascii="Book Antiqua" w:hAnsi="Book Antiqua" w:cs="Arial"/>
                <w:sz w:val="20"/>
                <w:szCs w:val="20"/>
              </w:rPr>
              <w:t>Naziv proračuna, proračunskog i izvanproračunskog korisnika</w:t>
            </w:r>
          </w:p>
        </w:tc>
        <w:tc>
          <w:tcPr>
            <w:tcW w:w="14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tcPr>
          <w:p w14:paraId="40848851" w14:textId="77777777" w:rsidR="009D18E4" w:rsidRPr="00FF253B" w:rsidRDefault="009D18E4">
            <w:pPr>
              <w:widowControl w:val="0"/>
              <w:rPr>
                <w:rFonts w:ascii="Book Antiqua" w:eastAsia="Calibri" w:hAnsi="Book Antiqua" w:cs="Arial"/>
                <w:sz w:val="20"/>
                <w:szCs w:val="20"/>
              </w:rPr>
            </w:pPr>
          </w:p>
        </w:tc>
        <w:tc>
          <w:tcPr>
            <w:tcW w:w="17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14:paraId="376E53E2" w14:textId="77777777" w:rsidR="009D18E4" w:rsidRPr="00FF253B" w:rsidRDefault="009D18E4">
            <w:pPr>
              <w:widowControl w:val="0"/>
              <w:jc w:val="center"/>
              <w:rPr>
                <w:rFonts w:ascii="Book Antiqua" w:eastAsiaTheme="minorEastAsia" w:hAnsi="Book Antiqua" w:cs="Arial"/>
                <w:sz w:val="20"/>
                <w:szCs w:val="20"/>
              </w:rPr>
            </w:pPr>
            <w:r w:rsidRPr="00FF253B">
              <w:rPr>
                <w:rFonts w:ascii="Book Antiqua" w:hAnsi="Book Antiqua" w:cs="Arial"/>
                <w:sz w:val="20"/>
                <w:szCs w:val="20"/>
              </w:rPr>
              <w:t>OIB</w:t>
            </w:r>
          </w:p>
        </w:tc>
        <w:tc>
          <w:tcPr>
            <w:tcW w:w="1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14:paraId="1E94D162" w14:textId="77777777" w:rsidR="009D18E4" w:rsidRPr="00FF253B" w:rsidRDefault="009D18E4">
            <w:pPr>
              <w:widowControl w:val="0"/>
              <w:jc w:val="center"/>
              <w:rPr>
                <w:rFonts w:ascii="Book Antiqua" w:hAnsi="Book Antiqua" w:cs="Arial"/>
                <w:sz w:val="20"/>
                <w:szCs w:val="20"/>
              </w:rPr>
            </w:pPr>
            <w:r w:rsidRPr="00FF253B">
              <w:rPr>
                <w:rFonts w:ascii="Book Antiqua" w:hAnsi="Book Antiqua" w:cs="Arial"/>
                <w:sz w:val="20"/>
                <w:szCs w:val="20"/>
              </w:rPr>
              <w:t>RKP BROJ</w:t>
            </w:r>
          </w:p>
        </w:tc>
        <w:tc>
          <w:tcPr>
            <w:tcW w:w="1276"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14:paraId="4E314CA1" w14:textId="77777777" w:rsidR="009D18E4" w:rsidRPr="00FF253B" w:rsidRDefault="009D18E4">
            <w:pPr>
              <w:widowControl w:val="0"/>
              <w:jc w:val="center"/>
              <w:rPr>
                <w:rFonts w:ascii="Book Antiqua" w:hAnsi="Book Antiqua" w:cs="Arial"/>
                <w:sz w:val="20"/>
                <w:szCs w:val="20"/>
              </w:rPr>
            </w:pPr>
            <w:r w:rsidRPr="00FF253B">
              <w:rPr>
                <w:rFonts w:ascii="Book Antiqua" w:hAnsi="Book Antiqua" w:cs="Arial"/>
                <w:sz w:val="20"/>
                <w:szCs w:val="20"/>
              </w:rPr>
              <w:t>Adresa</w:t>
            </w:r>
          </w:p>
        </w:tc>
        <w:tc>
          <w:tcPr>
            <w:tcW w:w="1559"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tcPr>
          <w:p w14:paraId="5455A6E3" w14:textId="77777777" w:rsidR="009D18E4" w:rsidRPr="00FF253B" w:rsidRDefault="009D18E4">
            <w:pPr>
              <w:widowControl w:val="0"/>
              <w:rPr>
                <w:rFonts w:ascii="Book Antiqua" w:eastAsia="Calibri" w:hAnsi="Book Antiqua" w:cs="Arial"/>
                <w:sz w:val="20"/>
                <w:szCs w:val="20"/>
              </w:rPr>
            </w:pPr>
          </w:p>
        </w:tc>
        <w:tc>
          <w:tcPr>
            <w:tcW w:w="127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tcPr>
          <w:p w14:paraId="74F0299B" w14:textId="77777777" w:rsidR="009D18E4" w:rsidRPr="00FF253B" w:rsidRDefault="009D18E4">
            <w:pPr>
              <w:widowControl w:val="0"/>
              <w:rPr>
                <w:rFonts w:ascii="Book Antiqua" w:eastAsia="Calibri" w:hAnsi="Book Antiqua" w:cs="Arial"/>
                <w:sz w:val="20"/>
                <w:szCs w:val="20"/>
              </w:rPr>
            </w:pPr>
          </w:p>
        </w:tc>
      </w:tr>
      <w:tr w:rsidR="00A05892" w:rsidRPr="00FF253B" w14:paraId="536B0B1C" w14:textId="77777777" w:rsidTr="001479E9">
        <w:trPr>
          <w:trHeight w:val="300"/>
        </w:trPr>
        <w:tc>
          <w:tcPr>
            <w:tcW w:w="7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tcPr>
          <w:p w14:paraId="09680835" w14:textId="77777777" w:rsidR="009D18E4" w:rsidRPr="00FF253B" w:rsidRDefault="009D18E4">
            <w:pPr>
              <w:widowControl w:val="0"/>
              <w:rPr>
                <w:rFonts w:ascii="Book Antiqua" w:eastAsia="Calibri" w:hAnsi="Book Antiqua" w:cs="Arial"/>
                <w:sz w:val="20"/>
                <w:szCs w:val="20"/>
              </w:rPr>
            </w:pPr>
          </w:p>
        </w:tc>
        <w:tc>
          <w:tcPr>
            <w:tcW w:w="5110" w:type="dxa"/>
            <w:gridSpan w:val="3"/>
            <w:tcBorders>
              <w:top w:val="single" w:sz="2" w:space="0" w:color="000000"/>
              <w:left w:val="single" w:sz="4" w:space="0" w:color="000000"/>
              <w:bottom w:val="single" w:sz="4" w:space="0" w:color="000000"/>
              <w:right w:val="single" w:sz="4" w:space="0" w:color="000000"/>
            </w:tcBorders>
            <w:shd w:val="pct12" w:color="000000" w:fill="auto"/>
            <w:tcMar>
              <w:top w:w="0" w:type="dxa"/>
              <w:left w:w="108" w:type="dxa"/>
              <w:bottom w:w="0" w:type="dxa"/>
              <w:right w:w="108" w:type="dxa"/>
            </w:tcMar>
            <w:vAlign w:val="bottom"/>
            <w:hideMark/>
          </w:tcPr>
          <w:p w14:paraId="770F8190" w14:textId="77777777" w:rsidR="009D18E4" w:rsidRPr="00FF253B" w:rsidRDefault="009D18E4">
            <w:pPr>
              <w:widowControl w:val="0"/>
              <w:jc w:val="center"/>
              <w:rPr>
                <w:rFonts w:ascii="Book Antiqua" w:eastAsiaTheme="minorEastAsia" w:hAnsi="Book Antiqua" w:cs="Arial"/>
                <w:sz w:val="20"/>
                <w:szCs w:val="20"/>
              </w:rPr>
            </w:pPr>
            <w:r w:rsidRPr="00FF253B">
              <w:rPr>
                <w:rFonts w:ascii="Book Antiqua" w:hAnsi="Book Antiqua" w:cs="Arial"/>
                <w:sz w:val="20"/>
                <w:szCs w:val="20"/>
              </w:rPr>
              <w:t>GRAD DUGO SELO</w:t>
            </w:r>
          </w:p>
        </w:tc>
        <w:tc>
          <w:tcPr>
            <w:tcW w:w="14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tcPr>
          <w:p w14:paraId="28EA66E0" w14:textId="77777777" w:rsidR="009D18E4" w:rsidRPr="00FF253B" w:rsidRDefault="009D18E4">
            <w:pPr>
              <w:widowControl w:val="0"/>
              <w:rPr>
                <w:rFonts w:ascii="Book Antiqua" w:eastAsia="Calibri" w:hAnsi="Book Antiqua" w:cs="Arial"/>
                <w:sz w:val="20"/>
                <w:szCs w:val="20"/>
              </w:rPr>
            </w:pPr>
          </w:p>
        </w:tc>
        <w:tc>
          <w:tcPr>
            <w:tcW w:w="1701" w:type="dxa"/>
            <w:tcBorders>
              <w:top w:val="single" w:sz="2" w:space="0" w:color="000000"/>
              <w:left w:val="single" w:sz="4" w:space="0" w:color="000000"/>
              <w:bottom w:val="single" w:sz="4" w:space="0" w:color="000000"/>
              <w:right w:val="single" w:sz="4" w:space="0" w:color="000000"/>
            </w:tcBorders>
            <w:shd w:val="pct12" w:color="000000" w:fill="auto"/>
            <w:tcMar>
              <w:top w:w="0" w:type="dxa"/>
              <w:left w:w="108" w:type="dxa"/>
              <w:bottom w:w="0" w:type="dxa"/>
              <w:right w:w="108" w:type="dxa"/>
            </w:tcMar>
            <w:vAlign w:val="bottom"/>
            <w:hideMark/>
          </w:tcPr>
          <w:p w14:paraId="43797910" w14:textId="77777777" w:rsidR="009D18E4" w:rsidRPr="00FF253B" w:rsidRDefault="009D18E4">
            <w:pPr>
              <w:widowControl w:val="0"/>
              <w:jc w:val="right"/>
              <w:rPr>
                <w:rFonts w:ascii="Book Antiqua" w:eastAsiaTheme="minorEastAsia" w:hAnsi="Book Antiqua" w:cs="Arial"/>
                <w:sz w:val="18"/>
                <w:szCs w:val="18"/>
              </w:rPr>
            </w:pPr>
            <w:r w:rsidRPr="00FF253B">
              <w:rPr>
                <w:rFonts w:ascii="Book Antiqua" w:hAnsi="Book Antiqua" w:cs="Arial"/>
                <w:sz w:val="18"/>
                <w:szCs w:val="18"/>
              </w:rPr>
              <w:t>25432879214</w:t>
            </w:r>
          </w:p>
        </w:tc>
        <w:tc>
          <w:tcPr>
            <w:tcW w:w="1559" w:type="dxa"/>
            <w:tcBorders>
              <w:top w:val="single" w:sz="2" w:space="0" w:color="000000"/>
              <w:left w:val="single" w:sz="2" w:space="0" w:color="000000"/>
              <w:bottom w:val="single" w:sz="4" w:space="0" w:color="000000"/>
              <w:right w:val="single" w:sz="4" w:space="0" w:color="000000"/>
            </w:tcBorders>
            <w:shd w:val="pct12" w:color="000000" w:fill="auto"/>
            <w:tcMar>
              <w:top w:w="0" w:type="dxa"/>
              <w:left w:w="108" w:type="dxa"/>
              <w:bottom w:w="0" w:type="dxa"/>
              <w:right w:w="108" w:type="dxa"/>
            </w:tcMar>
            <w:vAlign w:val="bottom"/>
            <w:hideMark/>
          </w:tcPr>
          <w:p w14:paraId="262644EA" w14:textId="77777777" w:rsidR="009D18E4" w:rsidRPr="00FF253B" w:rsidRDefault="009D18E4">
            <w:pPr>
              <w:widowControl w:val="0"/>
              <w:jc w:val="right"/>
              <w:rPr>
                <w:rFonts w:ascii="Book Antiqua" w:hAnsi="Book Antiqua" w:cs="Arial"/>
                <w:sz w:val="20"/>
                <w:szCs w:val="20"/>
              </w:rPr>
            </w:pPr>
            <w:r w:rsidRPr="00FF253B">
              <w:rPr>
                <w:rFonts w:ascii="Book Antiqua" w:hAnsi="Book Antiqua" w:cs="Arial"/>
                <w:sz w:val="20"/>
                <w:szCs w:val="20"/>
              </w:rPr>
              <w:t>26016</w:t>
            </w:r>
          </w:p>
        </w:tc>
        <w:tc>
          <w:tcPr>
            <w:tcW w:w="1276" w:type="dxa"/>
            <w:gridSpan w:val="2"/>
            <w:tcBorders>
              <w:top w:val="single" w:sz="2" w:space="0" w:color="000000"/>
              <w:left w:val="single" w:sz="2" w:space="0" w:color="000000"/>
              <w:bottom w:val="single" w:sz="4" w:space="0" w:color="000000"/>
              <w:right w:val="single" w:sz="4" w:space="0" w:color="000000"/>
            </w:tcBorders>
            <w:shd w:val="pct12" w:color="000000" w:fill="auto"/>
            <w:tcMar>
              <w:top w:w="0" w:type="dxa"/>
              <w:left w:w="108" w:type="dxa"/>
              <w:bottom w:w="0" w:type="dxa"/>
              <w:right w:w="108" w:type="dxa"/>
            </w:tcMar>
            <w:vAlign w:val="bottom"/>
            <w:hideMark/>
          </w:tcPr>
          <w:p w14:paraId="5FF5D0F4" w14:textId="77777777" w:rsidR="008D29BB" w:rsidRPr="00FF253B" w:rsidRDefault="009D18E4">
            <w:pPr>
              <w:widowControl w:val="0"/>
              <w:rPr>
                <w:rFonts w:ascii="Book Antiqua" w:hAnsi="Book Antiqua" w:cs="Arial"/>
                <w:sz w:val="20"/>
                <w:szCs w:val="20"/>
              </w:rPr>
            </w:pPr>
            <w:proofErr w:type="spellStart"/>
            <w:r w:rsidRPr="00FF253B">
              <w:rPr>
                <w:rFonts w:ascii="Book Antiqua" w:hAnsi="Book Antiqua" w:cs="Arial"/>
                <w:sz w:val="20"/>
                <w:szCs w:val="20"/>
              </w:rPr>
              <w:t>J</w:t>
            </w:r>
            <w:r w:rsidR="00A05892" w:rsidRPr="00FF253B">
              <w:rPr>
                <w:rFonts w:ascii="Book Antiqua" w:hAnsi="Book Antiqua" w:cs="Arial"/>
                <w:sz w:val="20"/>
                <w:szCs w:val="20"/>
              </w:rPr>
              <w:t>.</w:t>
            </w:r>
            <w:r w:rsidRPr="00FF253B">
              <w:rPr>
                <w:rFonts w:ascii="Book Antiqua" w:hAnsi="Book Antiqua" w:cs="Arial"/>
                <w:sz w:val="20"/>
                <w:szCs w:val="20"/>
              </w:rPr>
              <w:t>Zorića</w:t>
            </w:r>
            <w:proofErr w:type="spellEnd"/>
            <w:r w:rsidRPr="00FF253B">
              <w:rPr>
                <w:rFonts w:ascii="Book Antiqua" w:hAnsi="Book Antiqua" w:cs="Arial"/>
                <w:sz w:val="20"/>
                <w:szCs w:val="20"/>
              </w:rPr>
              <w:t xml:space="preserve"> </w:t>
            </w:r>
            <w:r w:rsidR="00A05892" w:rsidRPr="00FF253B">
              <w:rPr>
                <w:rFonts w:ascii="Book Antiqua" w:hAnsi="Book Antiqua" w:cs="Arial"/>
                <w:sz w:val="20"/>
                <w:szCs w:val="20"/>
              </w:rPr>
              <w:t>1</w:t>
            </w:r>
            <w:r w:rsidRPr="00FF253B">
              <w:rPr>
                <w:rFonts w:ascii="Book Antiqua" w:hAnsi="Book Antiqua" w:cs="Arial"/>
                <w:sz w:val="20"/>
                <w:szCs w:val="20"/>
              </w:rPr>
              <w:t>,</w:t>
            </w:r>
          </w:p>
          <w:p w14:paraId="252E8047" w14:textId="1F1767CC" w:rsidR="009D18E4" w:rsidRPr="00FF253B" w:rsidRDefault="009D18E4">
            <w:pPr>
              <w:widowControl w:val="0"/>
              <w:rPr>
                <w:rFonts w:ascii="Book Antiqua" w:hAnsi="Book Antiqua" w:cs="Arial"/>
                <w:sz w:val="20"/>
                <w:szCs w:val="20"/>
              </w:rPr>
            </w:pPr>
            <w:r w:rsidRPr="00FF253B">
              <w:rPr>
                <w:rFonts w:ascii="Book Antiqua" w:hAnsi="Book Antiqua" w:cs="Arial"/>
                <w:sz w:val="20"/>
                <w:szCs w:val="20"/>
              </w:rPr>
              <w:t>Dugo Selo</w:t>
            </w:r>
          </w:p>
        </w:tc>
        <w:tc>
          <w:tcPr>
            <w:tcW w:w="1559"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tcPr>
          <w:p w14:paraId="03FBF146" w14:textId="77777777" w:rsidR="009D18E4" w:rsidRPr="00FF253B" w:rsidRDefault="009D18E4">
            <w:pPr>
              <w:widowControl w:val="0"/>
              <w:rPr>
                <w:rFonts w:ascii="Book Antiqua" w:eastAsia="Calibri" w:hAnsi="Book Antiqua" w:cs="Arial"/>
                <w:sz w:val="20"/>
                <w:szCs w:val="20"/>
              </w:rPr>
            </w:pPr>
          </w:p>
        </w:tc>
        <w:tc>
          <w:tcPr>
            <w:tcW w:w="127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tcPr>
          <w:p w14:paraId="7363B6DC" w14:textId="77777777" w:rsidR="009D18E4" w:rsidRPr="00FF253B" w:rsidRDefault="009D18E4">
            <w:pPr>
              <w:widowControl w:val="0"/>
              <w:jc w:val="right"/>
              <w:rPr>
                <w:rFonts w:ascii="Book Antiqua" w:eastAsia="Calibri" w:hAnsi="Book Antiqua" w:cs="Arial"/>
                <w:sz w:val="20"/>
                <w:szCs w:val="20"/>
              </w:rPr>
            </w:pPr>
          </w:p>
        </w:tc>
      </w:tr>
      <w:tr w:rsidR="009D18E4" w:rsidRPr="00FF253B" w14:paraId="781B9C6A" w14:textId="77777777" w:rsidTr="001479E9">
        <w:trPr>
          <w:trHeight w:val="266"/>
        </w:trPr>
        <w:tc>
          <w:tcPr>
            <w:tcW w:w="7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tcPr>
          <w:p w14:paraId="4C960E4F" w14:textId="77777777" w:rsidR="009D18E4" w:rsidRPr="00FF253B" w:rsidRDefault="009D18E4">
            <w:pPr>
              <w:widowControl w:val="0"/>
              <w:rPr>
                <w:rFonts w:ascii="Book Antiqua" w:eastAsia="Calibri" w:hAnsi="Book Antiqua" w:cs="Arial"/>
                <w:sz w:val="20"/>
                <w:szCs w:val="20"/>
              </w:rPr>
            </w:pPr>
          </w:p>
        </w:tc>
        <w:tc>
          <w:tcPr>
            <w:tcW w:w="13902" w:type="dxa"/>
            <w:gridSpan w:val="11"/>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14:paraId="33AFBE13" w14:textId="77777777" w:rsidR="009D18E4" w:rsidRPr="00FF253B" w:rsidRDefault="009D18E4">
            <w:pPr>
              <w:widowControl w:val="0"/>
              <w:rPr>
                <w:rFonts w:ascii="Book Antiqua" w:eastAsiaTheme="minorEastAsia" w:hAnsi="Book Antiqua" w:cs="Arial"/>
                <w:sz w:val="20"/>
                <w:szCs w:val="20"/>
              </w:rPr>
            </w:pPr>
            <w:r w:rsidRPr="00FF253B">
              <w:rPr>
                <w:rFonts w:ascii="Book Antiqua" w:hAnsi="Book Antiqua" w:cs="Arial"/>
                <w:b/>
                <w:sz w:val="20"/>
                <w:szCs w:val="20"/>
              </w:rPr>
              <w:t>Tablica 1: Dani zajmovi i primljene otplate</w:t>
            </w:r>
          </w:p>
        </w:tc>
      </w:tr>
      <w:tr w:rsidR="00BF5BC2" w:rsidRPr="00FF253B" w14:paraId="379A2EE3" w14:textId="77777777" w:rsidTr="001479E9">
        <w:trPr>
          <w:trHeight w:val="553"/>
        </w:trPr>
        <w:tc>
          <w:tcPr>
            <w:tcW w:w="702"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564C9394" w14:textId="77777777" w:rsidR="009D18E4" w:rsidRPr="00FF253B" w:rsidRDefault="009D18E4">
            <w:pPr>
              <w:widowControl w:val="0"/>
              <w:jc w:val="center"/>
              <w:rPr>
                <w:rFonts w:ascii="Book Antiqua" w:hAnsi="Book Antiqua" w:cs="Arial"/>
                <w:sz w:val="19"/>
                <w:szCs w:val="19"/>
              </w:rPr>
            </w:pPr>
            <w:r w:rsidRPr="00FF253B">
              <w:rPr>
                <w:rFonts w:ascii="Book Antiqua" w:hAnsi="Book Antiqua" w:cs="Arial"/>
                <w:b/>
                <w:sz w:val="19"/>
                <w:szCs w:val="19"/>
              </w:rPr>
              <w:t>Red.</w:t>
            </w:r>
            <w:r w:rsidRPr="00FF253B">
              <w:rPr>
                <w:rFonts w:ascii="Book Antiqua" w:hAnsi="Book Antiqua" w:cs="Arial"/>
                <w:b/>
                <w:sz w:val="19"/>
                <w:szCs w:val="19"/>
              </w:rPr>
              <w:br/>
              <w:t>br.</w:t>
            </w:r>
          </w:p>
        </w:tc>
        <w:tc>
          <w:tcPr>
            <w:tcW w:w="1412"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52C68562" w14:textId="77777777" w:rsidR="009D18E4" w:rsidRPr="00FF253B" w:rsidRDefault="009D18E4">
            <w:pPr>
              <w:widowControl w:val="0"/>
              <w:jc w:val="center"/>
              <w:rPr>
                <w:rFonts w:ascii="Book Antiqua" w:hAnsi="Book Antiqua" w:cs="Arial"/>
                <w:sz w:val="19"/>
                <w:szCs w:val="19"/>
              </w:rPr>
            </w:pPr>
            <w:r w:rsidRPr="00FF253B">
              <w:rPr>
                <w:rFonts w:ascii="Book Antiqua" w:hAnsi="Book Antiqua" w:cs="Arial"/>
                <w:b/>
                <w:sz w:val="19"/>
                <w:szCs w:val="19"/>
              </w:rPr>
              <w:t>Vrsta zajmova</w:t>
            </w:r>
          </w:p>
        </w:tc>
        <w:tc>
          <w:tcPr>
            <w:tcW w:w="1856"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24F7DAAB" w14:textId="77777777" w:rsidR="009D18E4" w:rsidRPr="00FF253B" w:rsidRDefault="009D18E4">
            <w:pPr>
              <w:widowControl w:val="0"/>
              <w:jc w:val="center"/>
              <w:rPr>
                <w:rFonts w:ascii="Book Antiqua" w:hAnsi="Book Antiqua" w:cs="Arial"/>
                <w:sz w:val="19"/>
                <w:szCs w:val="19"/>
              </w:rPr>
            </w:pPr>
            <w:r w:rsidRPr="00FF253B">
              <w:rPr>
                <w:rFonts w:ascii="Book Antiqua" w:hAnsi="Book Antiqua" w:cs="Arial"/>
                <w:b/>
                <w:sz w:val="19"/>
                <w:szCs w:val="19"/>
              </w:rPr>
              <w:t>Naziv pravne osobe</w:t>
            </w:r>
          </w:p>
        </w:tc>
        <w:tc>
          <w:tcPr>
            <w:tcW w:w="1842"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538C9255" w14:textId="77777777" w:rsidR="009D18E4" w:rsidRPr="00FF253B" w:rsidRDefault="009D18E4">
            <w:pPr>
              <w:widowControl w:val="0"/>
              <w:jc w:val="center"/>
              <w:rPr>
                <w:rFonts w:ascii="Book Antiqua" w:hAnsi="Book Antiqua" w:cs="Arial"/>
                <w:sz w:val="19"/>
                <w:szCs w:val="19"/>
              </w:rPr>
            </w:pPr>
            <w:r w:rsidRPr="00FF253B">
              <w:rPr>
                <w:rFonts w:ascii="Book Antiqua" w:hAnsi="Book Antiqua" w:cs="Arial"/>
                <w:b/>
                <w:sz w:val="19"/>
                <w:szCs w:val="19"/>
              </w:rPr>
              <w:t>Stanje zajma 1.1.</w:t>
            </w:r>
          </w:p>
        </w:tc>
        <w:tc>
          <w:tcPr>
            <w:tcW w:w="1418"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52D6BA45" w14:textId="77777777" w:rsidR="009D18E4" w:rsidRPr="00FF253B" w:rsidRDefault="009D18E4">
            <w:pPr>
              <w:widowControl w:val="0"/>
              <w:jc w:val="center"/>
              <w:rPr>
                <w:rFonts w:ascii="Book Antiqua" w:hAnsi="Book Antiqua" w:cs="Arial"/>
                <w:sz w:val="19"/>
                <w:szCs w:val="19"/>
              </w:rPr>
            </w:pPr>
            <w:r w:rsidRPr="00FF253B">
              <w:rPr>
                <w:rFonts w:ascii="Book Antiqua" w:hAnsi="Book Antiqua" w:cs="Arial"/>
                <w:b/>
                <w:sz w:val="19"/>
                <w:szCs w:val="19"/>
              </w:rPr>
              <w:t xml:space="preserve">  Primljene  otplate  glavnice</w:t>
            </w:r>
          </w:p>
        </w:tc>
        <w:tc>
          <w:tcPr>
            <w:tcW w:w="1701"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12B4B86B" w14:textId="77777777" w:rsidR="009D18E4" w:rsidRPr="00FF253B" w:rsidRDefault="009D18E4">
            <w:pPr>
              <w:widowControl w:val="0"/>
              <w:jc w:val="center"/>
              <w:rPr>
                <w:rFonts w:ascii="Book Antiqua" w:hAnsi="Book Antiqua" w:cs="Arial"/>
                <w:sz w:val="19"/>
                <w:szCs w:val="19"/>
              </w:rPr>
            </w:pPr>
            <w:r w:rsidRPr="00FF253B">
              <w:rPr>
                <w:rFonts w:ascii="Book Antiqua" w:hAnsi="Book Antiqua" w:cs="Arial"/>
                <w:b/>
                <w:sz w:val="19"/>
                <w:szCs w:val="19"/>
              </w:rPr>
              <w:t>Dani zajmovi u tekućoj godini</w:t>
            </w:r>
          </w:p>
        </w:tc>
        <w:tc>
          <w:tcPr>
            <w:tcW w:w="1559"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3A13A20F" w14:textId="5048EC7C" w:rsidR="009D18E4" w:rsidRPr="00FF253B" w:rsidRDefault="009D18E4">
            <w:pPr>
              <w:widowControl w:val="0"/>
              <w:jc w:val="center"/>
              <w:rPr>
                <w:rFonts w:ascii="Book Antiqua" w:hAnsi="Book Antiqua" w:cs="Arial"/>
                <w:sz w:val="19"/>
                <w:szCs w:val="19"/>
              </w:rPr>
            </w:pPr>
            <w:r w:rsidRPr="00FF253B">
              <w:rPr>
                <w:rFonts w:ascii="Book Antiqua" w:hAnsi="Book Antiqua" w:cs="Arial"/>
                <w:b/>
                <w:sz w:val="19"/>
                <w:szCs w:val="19"/>
              </w:rPr>
              <w:t xml:space="preserve">Stanje zajma           </w:t>
            </w:r>
            <w:r w:rsidR="006F0276" w:rsidRPr="00FF253B">
              <w:rPr>
                <w:rFonts w:ascii="Book Antiqua" w:hAnsi="Book Antiqua" w:cs="Arial"/>
                <w:b/>
                <w:sz w:val="19"/>
                <w:szCs w:val="19"/>
              </w:rPr>
              <w:t>3</w:t>
            </w:r>
            <w:r w:rsidR="002F3E58">
              <w:rPr>
                <w:rFonts w:ascii="Book Antiqua" w:hAnsi="Book Antiqua" w:cs="Arial"/>
                <w:b/>
                <w:sz w:val="19"/>
                <w:szCs w:val="19"/>
              </w:rPr>
              <w:t>0.06.2025.</w:t>
            </w:r>
          </w:p>
        </w:tc>
        <w:tc>
          <w:tcPr>
            <w:tcW w:w="1276" w:type="dxa"/>
            <w:gridSpan w:val="2"/>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1E3CF457" w14:textId="77777777" w:rsidR="009D18E4" w:rsidRPr="00FF253B" w:rsidRDefault="009D18E4">
            <w:pPr>
              <w:widowControl w:val="0"/>
              <w:jc w:val="center"/>
              <w:rPr>
                <w:rFonts w:ascii="Book Antiqua" w:hAnsi="Book Antiqua" w:cs="Arial"/>
                <w:sz w:val="19"/>
                <w:szCs w:val="19"/>
              </w:rPr>
            </w:pPr>
            <w:r w:rsidRPr="00FF253B">
              <w:rPr>
                <w:rFonts w:ascii="Book Antiqua" w:hAnsi="Book Antiqua" w:cs="Arial"/>
                <w:b/>
                <w:sz w:val="19"/>
                <w:szCs w:val="19"/>
              </w:rPr>
              <w:t>Revalorizacija/ tečajne razlike u tekućoj godini</w:t>
            </w:r>
          </w:p>
        </w:tc>
        <w:tc>
          <w:tcPr>
            <w:tcW w:w="1559" w:type="dxa"/>
            <w:gridSpan w:val="2"/>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23766DBF" w14:textId="77777777" w:rsidR="009D18E4" w:rsidRPr="00FF253B" w:rsidRDefault="009D18E4">
            <w:pPr>
              <w:widowControl w:val="0"/>
              <w:jc w:val="center"/>
              <w:rPr>
                <w:rFonts w:ascii="Book Antiqua" w:hAnsi="Book Antiqua" w:cs="Arial"/>
                <w:sz w:val="19"/>
                <w:szCs w:val="19"/>
              </w:rPr>
            </w:pPr>
            <w:r w:rsidRPr="00FF253B">
              <w:rPr>
                <w:rFonts w:ascii="Book Antiqua" w:hAnsi="Book Antiqua" w:cs="Arial"/>
                <w:b/>
                <w:sz w:val="19"/>
                <w:szCs w:val="19"/>
              </w:rPr>
              <w:t>Datum izdavanja zajma</w:t>
            </w:r>
          </w:p>
        </w:tc>
        <w:tc>
          <w:tcPr>
            <w:tcW w:w="1279"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115CFE73" w14:textId="77777777" w:rsidR="009D18E4" w:rsidRPr="00FF253B" w:rsidRDefault="009D18E4">
            <w:pPr>
              <w:widowControl w:val="0"/>
              <w:jc w:val="center"/>
              <w:rPr>
                <w:rFonts w:ascii="Book Antiqua" w:hAnsi="Book Antiqua" w:cs="Arial"/>
                <w:sz w:val="19"/>
                <w:szCs w:val="19"/>
              </w:rPr>
            </w:pPr>
            <w:r w:rsidRPr="00FF253B">
              <w:rPr>
                <w:rFonts w:ascii="Book Antiqua" w:hAnsi="Book Antiqua" w:cs="Arial"/>
                <w:b/>
                <w:sz w:val="19"/>
                <w:szCs w:val="19"/>
              </w:rPr>
              <w:t>Datum dospijeća zajma</w:t>
            </w:r>
          </w:p>
        </w:tc>
      </w:tr>
      <w:tr w:rsidR="00A05892" w:rsidRPr="00FF253B" w14:paraId="19B460E9" w14:textId="77777777" w:rsidTr="001479E9">
        <w:trPr>
          <w:trHeight w:val="330"/>
        </w:trPr>
        <w:tc>
          <w:tcPr>
            <w:tcW w:w="702" w:type="dxa"/>
            <w:vMerge w:val="restart"/>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54E074" w14:textId="1A17AC51" w:rsidR="009D18E4" w:rsidRPr="00FF253B" w:rsidRDefault="00211168">
            <w:pPr>
              <w:widowControl w:val="0"/>
              <w:jc w:val="center"/>
              <w:rPr>
                <w:rFonts w:ascii="Book Antiqua" w:hAnsi="Book Antiqua" w:cs="Arial"/>
                <w:sz w:val="20"/>
                <w:szCs w:val="20"/>
              </w:rPr>
            </w:pPr>
            <w:r w:rsidRPr="00FF253B">
              <w:rPr>
                <w:rFonts w:ascii="Book Antiqua" w:hAnsi="Book Antiqua" w:cs="Arial"/>
                <w:b/>
                <w:sz w:val="20"/>
                <w:szCs w:val="20"/>
              </w:rPr>
              <w:t>1</w:t>
            </w:r>
          </w:p>
        </w:tc>
        <w:tc>
          <w:tcPr>
            <w:tcW w:w="1412" w:type="dxa"/>
            <w:vMerge w:val="restart"/>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hideMark/>
          </w:tcPr>
          <w:p w14:paraId="2B33A499" w14:textId="77777777" w:rsidR="009D18E4" w:rsidRPr="00FF253B" w:rsidRDefault="009D18E4">
            <w:pPr>
              <w:widowControl w:val="0"/>
              <w:jc w:val="center"/>
              <w:rPr>
                <w:rFonts w:ascii="Book Antiqua" w:hAnsi="Book Antiqua" w:cs="Arial"/>
                <w:sz w:val="20"/>
                <w:szCs w:val="20"/>
              </w:rPr>
            </w:pPr>
            <w:r w:rsidRPr="00FF253B">
              <w:rPr>
                <w:rFonts w:ascii="Book Antiqua" w:hAnsi="Book Antiqua" w:cs="Arial"/>
                <w:sz w:val="20"/>
                <w:szCs w:val="20"/>
              </w:rPr>
              <w:t>Tuzemni dugoročni zajmovi</w:t>
            </w:r>
          </w:p>
        </w:tc>
        <w:tc>
          <w:tcPr>
            <w:tcW w:w="1856"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hideMark/>
          </w:tcPr>
          <w:p w14:paraId="773E4EFB" w14:textId="77777777" w:rsidR="009D18E4" w:rsidRPr="00FF253B" w:rsidRDefault="009D18E4">
            <w:pPr>
              <w:widowControl w:val="0"/>
              <w:rPr>
                <w:rFonts w:ascii="Book Antiqua" w:hAnsi="Book Antiqua" w:cs="Arial"/>
                <w:sz w:val="20"/>
                <w:szCs w:val="20"/>
              </w:rPr>
            </w:pPr>
            <w:r w:rsidRPr="00FF253B">
              <w:rPr>
                <w:rFonts w:ascii="Book Antiqua" w:hAnsi="Book Antiqua" w:cs="Arial"/>
                <w:sz w:val="20"/>
                <w:szCs w:val="20"/>
              </w:rPr>
              <w:t>Krediti  žene i mladi</w:t>
            </w:r>
          </w:p>
        </w:tc>
        <w:tc>
          <w:tcPr>
            <w:tcW w:w="184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hideMark/>
          </w:tcPr>
          <w:p w14:paraId="2C68E560" w14:textId="0A2B4741" w:rsidR="009D18E4" w:rsidRPr="00FF253B" w:rsidRDefault="00413B82" w:rsidP="00B042A2">
            <w:pPr>
              <w:widowControl w:val="0"/>
              <w:jc w:val="center"/>
              <w:rPr>
                <w:rFonts w:ascii="Book Antiqua" w:hAnsi="Book Antiqua" w:cs="Arial"/>
                <w:sz w:val="20"/>
                <w:szCs w:val="20"/>
              </w:rPr>
            </w:pPr>
            <w:r>
              <w:rPr>
                <w:rFonts w:ascii="Book Antiqua" w:hAnsi="Book Antiqua" w:cs="Arial"/>
                <w:sz w:val="20"/>
                <w:szCs w:val="20"/>
              </w:rPr>
              <w:t>21.709,47</w:t>
            </w:r>
          </w:p>
        </w:tc>
        <w:tc>
          <w:tcPr>
            <w:tcW w:w="1418"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F3466D2" w14:textId="77777777" w:rsidR="009D18E4" w:rsidRPr="00FF253B" w:rsidRDefault="009D18E4" w:rsidP="00B042A2">
            <w:pPr>
              <w:widowControl w:val="0"/>
              <w:jc w:val="center"/>
              <w:rPr>
                <w:rFonts w:ascii="Book Antiqua" w:hAnsi="Book Antiqua" w:cs="Arial"/>
                <w:sz w:val="20"/>
                <w:szCs w:val="20"/>
              </w:rPr>
            </w:pPr>
          </w:p>
        </w:tc>
        <w:tc>
          <w:tcPr>
            <w:tcW w:w="1701"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859630D" w14:textId="77777777" w:rsidR="009D18E4" w:rsidRPr="00FF253B" w:rsidRDefault="009D18E4" w:rsidP="00B042A2">
            <w:pPr>
              <w:widowControl w:val="0"/>
              <w:jc w:val="center"/>
              <w:rPr>
                <w:rFonts w:ascii="Book Antiqua" w:hAnsi="Book Antiqua" w:cs="Arial"/>
                <w:sz w:val="20"/>
                <w:szCs w:val="20"/>
              </w:rPr>
            </w:pPr>
          </w:p>
        </w:tc>
        <w:tc>
          <w:tcPr>
            <w:tcW w:w="1559"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hideMark/>
          </w:tcPr>
          <w:p w14:paraId="0839BE9F" w14:textId="45A9D148" w:rsidR="009D18E4" w:rsidRPr="00FF253B" w:rsidRDefault="00413B82" w:rsidP="00B042A2">
            <w:pPr>
              <w:widowControl w:val="0"/>
              <w:jc w:val="center"/>
              <w:rPr>
                <w:rFonts w:ascii="Book Antiqua" w:hAnsi="Book Antiqua" w:cs="Arial"/>
                <w:sz w:val="20"/>
                <w:szCs w:val="20"/>
              </w:rPr>
            </w:pPr>
            <w:r>
              <w:rPr>
                <w:rFonts w:ascii="Book Antiqua" w:hAnsi="Book Antiqua" w:cs="Arial"/>
                <w:sz w:val="20"/>
                <w:szCs w:val="20"/>
              </w:rPr>
              <w:t>21.709,47</w:t>
            </w:r>
          </w:p>
        </w:tc>
        <w:tc>
          <w:tcPr>
            <w:tcW w:w="1276" w:type="dxa"/>
            <w:gridSpan w:val="2"/>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hideMark/>
          </w:tcPr>
          <w:p w14:paraId="2A528586" w14:textId="4F218FE4" w:rsidR="009D18E4" w:rsidRPr="00FF253B" w:rsidRDefault="009D18E4" w:rsidP="00B042A2">
            <w:pPr>
              <w:widowControl w:val="0"/>
              <w:jc w:val="center"/>
              <w:rPr>
                <w:rFonts w:ascii="Book Antiqua" w:hAnsi="Book Antiqua" w:cs="Arial"/>
                <w:sz w:val="20"/>
                <w:szCs w:val="20"/>
              </w:rPr>
            </w:pPr>
          </w:p>
        </w:tc>
        <w:tc>
          <w:tcPr>
            <w:tcW w:w="1559" w:type="dxa"/>
            <w:gridSpan w:val="2"/>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hideMark/>
          </w:tcPr>
          <w:p w14:paraId="3AD91C27" w14:textId="45C7E233" w:rsidR="009D18E4" w:rsidRPr="00FF253B" w:rsidRDefault="009D18E4" w:rsidP="00B042A2">
            <w:pPr>
              <w:widowControl w:val="0"/>
              <w:jc w:val="center"/>
              <w:rPr>
                <w:rFonts w:ascii="Book Antiqua" w:hAnsi="Book Antiqua" w:cs="Arial"/>
                <w:sz w:val="20"/>
                <w:szCs w:val="20"/>
              </w:rPr>
            </w:pPr>
            <w:r w:rsidRPr="00FF253B">
              <w:rPr>
                <w:rFonts w:ascii="Book Antiqua" w:hAnsi="Book Antiqua" w:cs="Arial"/>
                <w:sz w:val="20"/>
                <w:szCs w:val="20"/>
              </w:rPr>
              <w:t>2004</w:t>
            </w:r>
          </w:p>
        </w:tc>
        <w:tc>
          <w:tcPr>
            <w:tcW w:w="1279"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hideMark/>
          </w:tcPr>
          <w:p w14:paraId="3619E008" w14:textId="203D9F69" w:rsidR="009D18E4" w:rsidRPr="00FF253B" w:rsidRDefault="009D18E4" w:rsidP="00B042A2">
            <w:pPr>
              <w:widowControl w:val="0"/>
              <w:jc w:val="center"/>
              <w:rPr>
                <w:rFonts w:ascii="Book Antiqua" w:hAnsi="Book Antiqua" w:cs="Arial"/>
                <w:sz w:val="20"/>
                <w:szCs w:val="20"/>
              </w:rPr>
            </w:pPr>
            <w:r w:rsidRPr="00FF253B">
              <w:rPr>
                <w:rFonts w:ascii="Book Antiqua" w:hAnsi="Book Antiqua" w:cs="Arial"/>
                <w:sz w:val="20"/>
                <w:szCs w:val="20"/>
              </w:rPr>
              <w:t>2011</w:t>
            </w:r>
          </w:p>
        </w:tc>
      </w:tr>
      <w:tr w:rsidR="00A05892" w:rsidRPr="00FF253B" w14:paraId="78541468" w14:textId="77777777" w:rsidTr="001479E9">
        <w:trPr>
          <w:trHeight w:val="180"/>
        </w:trPr>
        <w:tc>
          <w:tcPr>
            <w:tcW w:w="702" w:type="dxa"/>
            <w:vMerge/>
            <w:tcBorders>
              <w:top w:val="single" w:sz="2" w:space="0" w:color="000000"/>
              <w:left w:val="single" w:sz="4" w:space="0" w:color="000000"/>
              <w:bottom w:val="single" w:sz="4" w:space="0" w:color="000000"/>
              <w:right w:val="single" w:sz="4" w:space="0" w:color="000000"/>
            </w:tcBorders>
            <w:vAlign w:val="center"/>
            <w:hideMark/>
          </w:tcPr>
          <w:p w14:paraId="37F6817E" w14:textId="77777777" w:rsidR="009D18E4" w:rsidRPr="00FF253B" w:rsidRDefault="009D18E4">
            <w:pPr>
              <w:rPr>
                <w:rFonts w:ascii="Book Antiqua" w:hAnsi="Book Antiqua" w:cs="Arial"/>
                <w:sz w:val="20"/>
                <w:szCs w:val="20"/>
              </w:rPr>
            </w:pPr>
          </w:p>
        </w:tc>
        <w:tc>
          <w:tcPr>
            <w:tcW w:w="1412" w:type="dxa"/>
            <w:vMerge/>
            <w:tcBorders>
              <w:top w:val="single" w:sz="2" w:space="0" w:color="000000"/>
              <w:left w:val="single" w:sz="2" w:space="0" w:color="000000"/>
              <w:bottom w:val="single" w:sz="4" w:space="0" w:color="000000"/>
              <w:right w:val="single" w:sz="4" w:space="0" w:color="000000"/>
            </w:tcBorders>
            <w:vAlign w:val="center"/>
            <w:hideMark/>
          </w:tcPr>
          <w:p w14:paraId="06D2971E" w14:textId="77777777" w:rsidR="009D18E4" w:rsidRPr="00FF253B" w:rsidRDefault="009D18E4">
            <w:pPr>
              <w:rPr>
                <w:rFonts w:ascii="Book Antiqua" w:hAnsi="Book Antiqua" w:cs="Arial"/>
                <w:sz w:val="20"/>
                <w:szCs w:val="20"/>
              </w:rPr>
            </w:pPr>
          </w:p>
        </w:tc>
        <w:tc>
          <w:tcPr>
            <w:tcW w:w="1856"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7FC134B" w14:textId="77777777" w:rsidR="009D18E4" w:rsidRPr="00FF253B" w:rsidRDefault="009D18E4">
            <w:pPr>
              <w:widowControl w:val="0"/>
              <w:rPr>
                <w:rFonts w:ascii="Book Antiqua" w:hAnsi="Book Antiqua" w:cs="Arial"/>
                <w:sz w:val="20"/>
                <w:szCs w:val="20"/>
              </w:rPr>
            </w:pPr>
          </w:p>
        </w:tc>
        <w:tc>
          <w:tcPr>
            <w:tcW w:w="1842"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C7D0354" w14:textId="77777777" w:rsidR="009D18E4" w:rsidRPr="00FF253B" w:rsidRDefault="009D18E4" w:rsidP="00B042A2">
            <w:pPr>
              <w:widowControl w:val="0"/>
              <w:jc w:val="center"/>
              <w:rPr>
                <w:rFonts w:ascii="Book Antiqua" w:hAnsi="Book Antiqua" w:cs="Arial"/>
                <w:sz w:val="20"/>
                <w:szCs w:val="20"/>
              </w:rPr>
            </w:pPr>
          </w:p>
        </w:tc>
        <w:tc>
          <w:tcPr>
            <w:tcW w:w="1418"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2F59A9C" w14:textId="77777777" w:rsidR="009D18E4" w:rsidRPr="00FF253B" w:rsidRDefault="009D18E4" w:rsidP="00B042A2">
            <w:pPr>
              <w:widowControl w:val="0"/>
              <w:jc w:val="center"/>
              <w:rPr>
                <w:rFonts w:ascii="Book Antiqua" w:hAnsi="Book Antiqua" w:cs="Arial"/>
                <w:sz w:val="20"/>
                <w:szCs w:val="20"/>
              </w:rPr>
            </w:pPr>
          </w:p>
        </w:tc>
        <w:tc>
          <w:tcPr>
            <w:tcW w:w="1701"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3393E7F" w14:textId="77777777" w:rsidR="009D18E4" w:rsidRPr="00FF253B" w:rsidRDefault="009D18E4" w:rsidP="00B042A2">
            <w:pPr>
              <w:widowControl w:val="0"/>
              <w:jc w:val="center"/>
              <w:rPr>
                <w:rFonts w:ascii="Book Antiqua" w:hAnsi="Book Antiqua" w:cs="Arial"/>
                <w:sz w:val="20"/>
                <w:szCs w:val="20"/>
              </w:rPr>
            </w:pPr>
          </w:p>
        </w:tc>
        <w:tc>
          <w:tcPr>
            <w:tcW w:w="1559"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61F5039" w14:textId="77777777" w:rsidR="009D18E4" w:rsidRPr="00FF253B" w:rsidRDefault="009D18E4" w:rsidP="00B042A2">
            <w:pPr>
              <w:widowControl w:val="0"/>
              <w:jc w:val="center"/>
              <w:rPr>
                <w:rFonts w:ascii="Book Antiqua" w:hAnsi="Book Antiqua" w:cs="Arial"/>
                <w:sz w:val="20"/>
                <w:szCs w:val="20"/>
              </w:rPr>
            </w:pPr>
          </w:p>
        </w:tc>
        <w:tc>
          <w:tcPr>
            <w:tcW w:w="1276" w:type="dxa"/>
            <w:gridSpan w:val="2"/>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A557C7E" w14:textId="77777777" w:rsidR="009D18E4" w:rsidRPr="00FF253B" w:rsidRDefault="009D18E4" w:rsidP="00B042A2">
            <w:pPr>
              <w:widowControl w:val="0"/>
              <w:jc w:val="center"/>
              <w:rPr>
                <w:rFonts w:ascii="Book Antiqua" w:hAnsi="Book Antiqua" w:cs="Arial"/>
                <w:sz w:val="20"/>
                <w:szCs w:val="20"/>
              </w:rPr>
            </w:pPr>
          </w:p>
        </w:tc>
        <w:tc>
          <w:tcPr>
            <w:tcW w:w="1559" w:type="dxa"/>
            <w:gridSpan w:val="2"/>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C95B9D3" w14:textId="77777777" w:rsidR="009D18E4" w:rsidRPr="00FF253B" w:rsidRDefault="009D18E4" w:rsidP="00B042A2">
            <w:pPr>
              <w:widowControl w:val="0"/>
              <w:jc w:val="center"/>
              <w:rPr>
                <w:rFonts w:ascii="Book Antiqua" w:hAnsi="Book Antiqua" w:cs="Arial"/>
                <w:sz w:val="20"/>
                <w:szCs w:val="20"/>
              </w:rPr>
            </w:pPr>
          </w:p>
        </w:tc>
        <w:tc>
          <w:tcPr>
            <w:tcW w:w="1279"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706BB81" w14:textId="77777777" w:rsidR="009D18E4" w:rsidRPr="00FF253B" w:rsidRDefault="009D18E4" w:rsidP="00B042A2">
            <w:pPr>
              <w:widowControl w:val="0"/>
              <w:jc w:val="center"/>
              <w:rPr>
                <w:rFonts w:ascii="Book Antiqua" w:hAnsi="Book Antiqua" w:cs="Arial"/>
                <w:sz w:val="20"/>
                <w:szCs w:val="20"/>
              </w:rPr>
            </w:pPr>
          </w:p>
        </w:tc>
      </w:tr>
      <w:tr w:rsidR="00A05892" w:rsidRPr="00FF253B" w14:paraId="3A380476" w14:textId="77777777" w:rsidTr="001479E9">
        <w:trPr>
          <w:trHeight w:val="152"/>
        </w:trPr>
        <w:tc>
          <w:tcPr>
            <w:tcW w:w="702" w:type="dxa"/>
            <w:vMerge/>
            <w:tcBorders>
              <w:top w:val="single" w:sz="2" w:space="0" w:color="000000"/>
              <w:left w:val="single" w:sz="4" w:space="0" w:color="000000"/>
              <w:bottom w:val="single" w:sz="4" w:space="0" w:color="000000"/>
              <w:right w:val="single" w:sz="4" w:space="0" w:color="000000"/>
            </w:tcBorders>
            <w:vAlign w:val="center"/>
            <w:hideMark/>
          </w:tcPr>
          <w:p w14:paraId="4C9FE419" w14:textId="77777777" w:rsidR="009D18E4" w:rsidRPr="00FF253B" w:rsidRDefault="009D18E4">
            <w:pPr>
              <w:rPr>
                <w:rFonts w:ascii="Book Antiqua" w:hAnsi="Book Antiqua" w:cs="Arial"/>
                <w:sz w:val="20"/>
                <w:szCs w:val="20"/>
              </w:rPr>
            </w:pPr>
          </w:p>
        </w:tc>
        <w:tc>
          <w:tcPr>
            <w:tcW w:w="1412" w:type="dxa"/>
            <w:vMerge/>
            <w:tcBorders>
              <w:top w:val="single" w:sz="2" w:space="0" w:color="000000"/>
              <w:left w:val="single" w:sz="2" w:space="0" w:color="000000"/>
              <w:bottom w:val="single" w:sz="4" w:space="0" w:color="000000"/>
              <w:right w:val="single" w:sz="4" w:space="0" w:color="000000"/>
            </w:tcBorders>
            <w:vAlign w:val="center"/>
            <w:hideMark/>
          </w:tcPr>
          <w:p w14:paraId="2CFE78E9" w14:textId="77777777" w:rsidR="009D18E4" w:rsidRPr="00FF253B" w:rsidRDefault="009D18E4">
            <w:pPr>
              <w:rPr>
                <w:rFonts w:ascii="Book Antiqua" w:hAnsi="Book Antiqua" w:cs="Arial"/>
                <w:sz w:val="20"/>
                <w:szCs w:val="20"/>
              </w:rPr>
            </w:pPr>
          </w:p>
        </w:tc>
        <w:tc>
          <w:tcPr>
            <w:tcW w:w="1856"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hideMark/>
          </w:tcPr>
          <w:p w14:paraId="397156B7" w14:textId="77777777" w:rsidR="009D18E4" w:rsidRPr="00FF253B" w:rsidRDefault="009D18E4">
            <w:pPr>
              <w:widowControl w:val="0"/>
              <w:jc w:val="center"/>
              <w:rPr>
                <w:rFonts w:ascii="Book Antiqua" w:hAnsi="Book Antiqua" w:cs="Arial"/>
                <w:sz w:val="20"/>
                <w:szCs w:val="20"/>
              </w:rPr>
            </w:pPr>
            <w:r w:rsidRPr="00FF253B">
              <w:rPr>
                <w:rFonts w:ascii="Book Antiqua" w:hAnsi="Book Antiqua" w:cs="Arial"/>
                <w:b/>
                <w:sz w:val="20"/>
                <w:szCs w:val="20"/>
              </w:rPr>
              <w:t>UKUPNO</w:t>
            </w:r>
          </w:p>
        </w:tc>
        <w:tc>
          <w:tcPr>
            <w:tcW w:w="1842" w:type="dxa"/>
            <w:tcBorders>
              <w:top w:val="single" w:sz="4" w:space="0" w:color="000000"/>
              <w:left w:val="single" w:sz="2" w:space="0" w:color="000000"/>
              <w:bottom w:val="single" w:sz="4" w:space="0" w:color="000000"/>
              <w:right w:val="single" w:sz="4" w:space="0" w:color="000000"/>
            </w:tcBorders>
            <w:shd w:val="pct25" w:color="C0C0C0" w:fill="auto"/>
            <w:tcMar>
              <w:top w:w="0" w:type="dxa"/>
              <w:left w:w="108" w:type="dxa"/>
              <w:bottom w:w="0" w:type="dxa"/>
              <w:right w:w="108" w:type="dxa"/>
            </w:tcMar>
            <w:hideMark/>
          </w:tcPr>
          <w:p w14:paraId="4C187CAD" w14:textId="5A6007A0" w:rsidR="009D18E4" w:rsidRPr="00FF253B" w:rsidRDefault="00413B82" w:rsidP="00B042A2">
            <w:pPr>
              <w:widowControl w:val="0"/>
              <w:jc w:val="center"/>
              <w:rPr>
                <w:rFonts w:ascii="Book Antiqua" w:hAnsi="Book Antiqua" w:cs="Arial"/>
                <w:sz w:val="20"/>
                <w:szCs w:val="20"/>
              </w:rPr>
            </w:pPr>
            <w:r>
              <w:rPr>
                <w:rFonts w:ascii="Book Antiqua" w:hAnsi="Book Antiqua" w:cs="Arial"/>
                <w:sz w:val="20"/>
                <w:szCs w:val="20"/>
              </w:rPr>
              <w:t>21.709,47</w:t>
            </w:r>
          </w:p>
        </w:tc>
        <w:tc>
          <w:tcPr>
            <w:tcW w:w="1418" w:type="dxa"/>
            <w:tcBorders>
              <w:top w:val="single" w:sz="4" w:space="0" w:color="000000"/>
              <w:left w:val="single" w:sz="2" w:space="0" w:color="000000"/>
              <w:bottom w:val="single" w:sz="4" w:space="0" w:color="000000"/>
              <w:right w:val="single" w:sz="4" w:space="0" w:color="000000"/>
            </w:tcBorders>
            <w:shd w:val="pct25" w:color="C0C0C0" w:fill="auto"/>
            <w:tcMar>
              <w:top w:w="0" w:type="dxa"/>
              <w:left w:w="108" w:type="dxa"/>
              <w:bottom w:w="0" w:type="dxa"/>
              <w:right w:w="108" w:type="dxa"/>
            </w:tcMar>
          </w:tcPr>
          <w:p w14:paraId="6273DCA6" w14:textId="77777777" w:rsidR="009D18E4" w:rsidRPr="00FF253B" w:rsidRDefault="009D18E4" w:rsidP="00B042A2">
            <w:pPr>
              <w:widowControl w:val="0"/>
              <w:jc w:val="center"/>
              <w:rPr>
                <w:rFonts w:ascii="Book Antiqua" w:hAnsi="Book Antiqua" w:cs="Arial"/>
                <w:sz w:val="20"/>
                <w:szCs w:val="20"/>
              </w:rPr>
            </w:pPr>
          </w:p>
        </w:tc>
        <w:tc>
          <w:tcPr>
            <w:tcW w:w="1701" w:type="dxa"/>
            <w:tcBorders>
              <w:top w:val="single" w:sz="4" w:space="0" w:color="000000"/>
              <w:left w:val="single" w:sz="2" w:space="0" w:color="000000"/>
              <w:bottom w:val="single" w:sz="4" w:space="0" w:color="000000"/>
              <w:right w:val="single" w:sz="4" w:space="0" w:color="000000"/>
            </w:tcBorders>
            <w:shd w:val="pct25" w:color="C0C0C0" w:fill="auto"/>
            <w:tcMar>
              <w:top w:w="0" w:type="dxa"/>
              <w:left w:w="108" w:type="dxa"/>
              <w:bottom w:w="0" w:type="dxa"/>
              <w:right w:w="108" w:type="dxa"/>
            </w:tcMar>
          </w:tcPr>
          <w:p w14:paraId="11E4CA6A" w14:textId="77777777" w:rsidR="009D18E4" w:rsidRPr="00FF253B" w:rsidRDefault="009D18E4" w:rsidP="00B042A2">
            <w:pPr>
              <w:widowControl w:val="0"/>
              <w:jc w:val="center"/>
              <w:rPr>
                <w:rFonts w:ascii="Book Antiqua" w:hAnsi="Book Antiqua" w:cs="Arial"/>
                <w:sz w:val="20"/>
                <w:szCs w:val="20"/>
              </w:rPr>
            </w:pPr>
          </w:p>
        </w:tc>
        <w:tc>
          <w:tcPr>
            <w:tcW w:w="1559" w:type="dxa"/>
            <w:tcBorders>
              <w:top w:val="single" w:sz="4" w:space="0" w:color="000000"/>
              <w:left w:val="single" w:sz="2" w:space="0" w:color="000000"/>
              <w:bottom w:val="single" w:sz="4" w:space="0" w:color="000000"/>
              <w:right w:val="single" w:sz="4" w:space="0" w:color="000000"/>
            </w:tcBorders>
            <w:shd w:val="pct25" w:color="C0C0C0" w:fill="auto"/>
            <w:tcMar>
              <w:top w:w="0" w:type="dxa"/>
              <w:left w:w="108" w:type="dxa"/>
              <w:bottom w:w="0" w:type="dxa"/>
              <w:right w:w="108" w:type="dxa"/>
            </w:tcMar>
            <w:hideMark/>
          </w:tcPr>
          <w:p w14:paraId="1135EC86" w14:textId="310CE588" w:rsidR="009D18E4" w:rsidRPr="00FF253B" w:rsidRDefault="00413B82" w:rsidP="00B042A2">
            <w:pPr>
              <w:widowControl w:val="0"/>
              <w:jc w:val="center"/>
              <w:rPr>
                <w:rFonts w:ascii="Book Antiqua" w:hAnsi="Book Antiqua" w:cs="Arial"/>
                <w:sz w:val="20"/>
                <w:szCs w:val="20"/>
              </w:rPr>
            </w:pPr>
            <w:r>
              <w:rPr>
                <w:rFonts w:ascii="Book Antiqua" w:hAnsi="Book Antiqua" w:cs="Arial"/>
                <w:sz w:val="20"/>
                <w:szCs w:val="20"/>
              </w:rPr>
              <w:t>21.709,47</w:t>
            </w:r>
          </w:p>
        </w:tc>
        <w:tc>
          <w:tcPr>
            <w:tcW w:w="4114" w:type="dxa"/>
            <w:gridSpan w:val="5"/>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hideMark/>
          </w:tcPr>
          <w:p w14:paraId="5CBF8401" w14:textId="5599EF33" w:rsidR="009D18E4" w:rsidRPr="00FF253B" w:rsidRDefault="009D18E4" w:rsidP="00B042A2">
            <w:pPr>
              <w:widowControl w:val="0"/>
              <w:jc w:val="center"/>
              <w:rPr>
                <w:rFonts w:ascii="Book Antiqua" w:hAnsi="Book Antiqua" w:cs="Arial"/>
                <w:sz w:val="20"/>
                <w:szCs w:val="20"/>
              </w:rPr>
            </w:pPr>
          </w:p>
        </w:tc>
      </w:tr>
      <w:tr w:rsidR="009D18E4" w:rsidRPr="00FF253B" w14:paraId="3FEF6C9A" w14:textId="77777777" w:rsidTr="001479E9">
        <w:trPr>
          <w:trHeight w:val="324"/>
        </w:trPr>
        <w:tc>
          <w:tcPr>
            <w:tcW w:w="70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tcPr>
          <w:p w14:paraId="5B9DD6A8" w14:textId="77777777" w:rsidR="009D18E4" w:rsidRPr="00FF253B" w:rsidRDefault="009D18E4">
            <w:pPr>
              <w:widowControl w:val="0"/>
              <w:rPr>
                <w:rFonts w:ascii="Book Antiqua" w:eastAsia="Calibri" w:hAnsi="Book Antiqua" w:cs="Arial"/>
                <w:i/>
                <w:sz w:val="22"/>
                <w:szCs w:val="22"/>
              </w:rPr>
            </w:pPr>
          </w:p>
        </w:tc>
        <w:tc>
          <w:tcPr>
            <w:tcW w:w="13902" w:type="dxa"/>
            <w:gridSpan w:val="11"/>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14:paraId="5140D9C6" w14:textId="709F5BB0" w:rsidR="009D18E4" w:rsidRPr="00FF253B" w:rsidRDefault="009D18E4">
            <w:pPr>
              <w:widowControl w:val="0"/>
              <w:rPr>
                <w:rFonts w:ascii="Book Antiqua" w:eastAsiaTheme="minorEastAsia" w:hAnsi="Book Antiqua" w:cs="Arial"/>
                <w:sz w:val="22"/>
                <w:szCs w:val="22"/>
              </w:rPr>
            </w:pPr>
            <w:bookmarkStart w:id="0" w:name="_Hlk135691049"/>
            <w:r w:rsidRPr="00FF253B">
              <w:rPr>
                <w:rFonts w:ascii="Book Antiqua" w:hAnsi="Book Antiqua" w:cs="Arial"/>
                <w:b/>
                <w:sz w:val="22"/>
                <w:szCs w:val="22"/>
              </w:rPr>
              <w:t>Tablica 2:  Primljeni krediti i zajmovi te otplate</w:t>
            </w:r>
            <w:bookmarkEnd w:id="0"/>
          </w:p>
        </w:tc>
      </w:tr>
      <w:tr w:rsidR="00BF5BC2" w:rsidRPr="00FF253B" w14:paraId="47BC7E76" w14:textId="77777777" w:rsidTr="001479E9">
        <w:trPr>
          <w:trHeight w:val="553"/>
        </w:trPr>
        <w:tc>
          <w:tcPr>
            <w:tcW w:w="702"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6A466DD6" w14:textId="77777777" w:rsidR="006F0276" w:rsidRPr="00FF253B" w:rsidRDefault="006F0276" w:rsidP="00CF2045">
            <w:pPr>
              <w:widowControl w:val="0"/>
              <w:jc w:val="center"/>
              <w:rPr>
                <w:rFonts w:ascii="Book Antiqua" w:hAnsi="Book Antiqua" w:cs="Arial"/>
                <w:sz w:val="19"/>
                <w:szCs w:val="19"/>
              </w:rPr>
            </w:pPr>
            <w:r w:rsidRPr="00FF253B">
              <w:rPr>
                <w:rFonts w:ascii="Book Antiqua" w:hAnsi="Book Antiqua" w:cs="Arial"/>
                <w:b/>
                <w:sz w:val="19"/>
                <w:szCs w:val="19"/>
              </w:rPr>
              <w:t>Red.</w:t>
            </w:r>
            <w:r w:rsidRPr="00FF253B">
              <w:rPr>
                <w:rFonts w:ascii="Book Antiqua" w:hAnsi="Book Antiqua" w:cs="Arial"/>
                <w:b/>
                <w:sz w:val="19"/>
                <w:szCs w:val="19"/>
              </w:rPr>
              <w:br/>
              <w:t>br.</w:t>
            </w:r>
          </w:p>
        </w:tc>
        <w:tc>
          <w:tcPr>
            <w:tcW w:w="1412"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2AF0AA92" w14:textId="5ADA378D" w:rsidR="006F0276" w:rsidRPr="00FF253B" w:rsidRDefault="006F0276" w:rsidP="00CF2045">
            <w:pPr>
              <w:widowControl w:val="0"/>
              <w:jc w:val="center"/>
              <w:rPr>
                <w:rFonts w:ascii="Book Antiqua" w:hAnsi="Book Antiqua" w:cs="Arial"/>
                <w:sz w:val="19"/>
                <w:szCs w:val="19"/>
              </w:rPr>
            </w:pPr>
            <w:r w:rsidRPr="00FF253B">
              <w:rPr>
                <w:rFonts w:ascii="Book Antiqua" w:hAnsi="Book Antiqua" w:cs="Arial"/>
                <w:b/>
                <w:sz w:val="19"/>
                <w:szCs w:val="19"/>
              </w:rPr>
              <w:t xml:space="preserve">Vrsta </w:t>
            </w:r>
            <w:r w:rsidR="000317EF" w:rsidRPr="00FF253B">
              <w:rPr>
                <w:rFonts w:ascii="Book Antiqua" w:hAnsi="Book Antiqua" w:cs="Arial"/>
                <w:b/>
                <w:sz w:val="19"/>
                <w:szCs w:val="19"/>
              </w:rPr>
              <w:t xml:space="preserve">kredita i </w:t>
            </w:r>
            <w:r w:rsidRPr="00FF253B">
              <w:rPr>
                <w:rFonts w:ascii="Book Antiqua" w:hAnsi="Book Antiqua" w:cs="Arial"/>
                <w:b/>
                <w:sz w:val="19"/>
                <w:szCs w:val="19"/>
              </w:rPr>
              <w:t>zajmova</w:t>
            </w:r>
          </w:p>
        </w:tc>
        <w:tc>
          <w:tcPr>
            <w:tcW w:w="1856"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6DCC783B" w14:textId="77777777" w:rsidR="006F0276" w:rsidRPr="00FF253B" w:rsidRDefault="006F0276" w:rsidP="00CF2045">
            <w:pPr>
              <w:widowControl w:val="0"/>
              <w:jc w:val="center"/>
              <w:rPr>
                <w:rFonts w:ascii="Book Antiqua" w:hAnsi="Book Antiqua" w:cs="Arial"/>
                <w:sz w:val="19"/>
                <w:szCs w:val="19"/>
              </w:rPr>
            </w:pPr>
            <w:r w:rsidRPr="00FF253B">
              <w:rPr>
                <w:rFonts w:ascii="Book Antiqua" w:hAnsi="Book Antiqua" w:cs="Arial"/>
                <w:b/>
                <w:sz w:val="19"/>
                <w:szCs w:val="19"/>
              </w:rPr>
              <w:t>Naziv pravne osobe</w:t>
            </w:r>
          </w:p>
        </w:tc>
        <w:tc>
          <w:tcPr>
            <w:tcW w:w="1842"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582D5D6D" w14:textId="0E05C91D" w:rsidR="006F0276" w:rsidRPr="00FF253B" w:rsidRDefault="000317EF" w:rsidP="00CF2045">
            <w:pPr>
              <w:widowControl w:val="0"/>
              <w:jc w:val="center"/>
              <w:rPr>
                <w:rFonts w:ascii="Book Antiqua" w:hAnsi="Book Antiqua" w:cs="Arial"/>
                <w:sz w:val="19"/>
                <w:szCs w:val="19"/>
              </w:rPr>
            </w:pPr>
            <w:r w:rsidRPr="00FF253B">
              <w:rPr>
                <w:rFonts w:ascii="Book Antiqua" w:hAnsi="Book Antiqua" w:cs="Arial"/>
                <w:b/>
                <w:sz w:val="19"/>
                <w:szCs w:val="19"/>
              </w:rPr>
              <w:t>Ugovorena valuta i iznos kn</w:t>
            </w:r>
          </w:p>
        </w:tc>
        <w:tc>
          <w:tcPr>
            <w:tcW w:w="1418"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5F661150" w14:textId="53A2FF31" w:rsidR="006F0276" w:rsidRPr="00FF253B" w:rsidRDefault="000317EF" w:rsidP="00CF2045">
            <w:pPr>
              <w:widowControl w:val="0"/>
              <w:jc w:val="center"/>
              <w:rPr>
                <w:rFonts w:ascii="Book Antiqua" w:hAnsi="Book Antiqua" w:cs="Arial"/>
                <w:sz w:val="19"/>
                <w:szCs w:val="19"/>
              </w:rPr>
            </w:pPr>
            <w:r w:rsidRPr="00FF253B">
              <w:rPr>
                <w:rFonts w:ascii="Book Antiqua" w:hAnsi="Book Antiqua" w:cs="Arial"/>
                <w:b/>
                <w:sz w:val="19"/>
                <w:szCs w:val="19"/>
              </w:rPr>
              <w:t>Stanje kredita i zajma 1.1.</w:t>
            </w:r>
          </w:p>
        </w:tc>
        <w:tc>
          <w:tcPr>
            <w:tcW w:w="1701"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69B3076C" w14:textId="678F3023" w:rsidR="006F0276" w:rsidRPr="00FF253B" w:rsidRDefault="000317EF" w:rsidP="00CF2045">
            <w:pPr>
              <w:widowControl w:val="0"/>
              <w:jc w:val="center"/>
              <w:rPr>
                <w:rFonts w:ascii="Book Antiqua" w:hAnsi="Book Antiqua" w:cs="Arial"/>
                <w:sz w:val="19"/>
                <w:szCs w:val="19"/>
              </w:rPr>
            </w:pPr>
            <w:r w:rsidRPr="00FF253B">
              <w:rPr>
                <w:rFonts w:ascii="Book Antiqua" w:hAnsi="Book Antiqua" w:cs="Arial"/>
                <w:b/>
                <w:sz w:val="19"/>
                <w:szCs w:val="19"/>
              </w:rPr>
              <w:t>Otplata glavnice</w:t>
            </w:r>
          </w:p>
        </w:tc>
        <w:tc>
          <w:tcPr>
            <w:tcW w:w="1559"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1430A084" w14:textId="168F1B1C" w:rsidR="006F0276" w:rsidRPr="00FF253B" w:rsidRDefault="006F0276" w:rsidP="00CF2045">
            <w:pPr>
              <w:widowControl w:val="0"/>
              <w:jc w:val="center"/>
              <w:rPr>
                <w:rFonts w:ascii="Book Antiqua" w:hAnsi="Book Antiqua" w:cs="Arial"/>
                <w:sz w:val="19"/>
                <w:szCs w:val="19"/>
              </w:rPr>
            </w:pPr>
            <w:r w:rsidRPr="00FF253B">
              <w:rPr>
                <w:rFonts w:ascii="Book Antiqua" w:hAnsi="Book Antiqua" w:cs="Arial"/>
                <w:b/>
                <w:sz w:val="19"/>
                <w:szCs w:val="19"/>
              </w:rPr>
              <w:t xml:space="preserve">Stanje </w:t>
            </w:r>
            <w:r w:rsidR="000317EF" w:rsidRPr="00FF253B">
              <w:rPr>
                <w:rFonts w:ascii="Book Antiqua" w:hAnsi="Book Antiqua" w:cs="Arial"/>
                <w:b/>
                <w:sz w:val="19"/>
                <w:szCs w:val="19"/>
              </w:rPr>
              <w:t>kredita i zajm</w:t>
            </w:r>
            <w:r w:rsidR="001479E9">
              <w:rPr>
                <w:rFonts w:ascii="Book Antiqua" w:hAnsi="Book Antiqua" w:cs="Arial"/>
                <w:b/>
                <w:sz w:val="19"/>
                <w:szCs w:val="19"/>
              </w:rPr>
              <w:t>ova</w:t>
            </w:r>
            <w:r w:rsidRPr="00FF253B">
              <w:rPr>
                <w:rFonts w:ascii="Book Antiqua" w:hAnsi="Book Antiqua" w:cs="Arial"/>
                <w:b/>
                <w:sz w:val="19"/>
                <w:szCs w:val="19"/>
              </w:rPr>
              <w:t xml:space="preserve"> 3</w:t>
            </w:r>
            <w:r w:rsidR="002F3E58">
              <w:rPr>
                <w:rFonts w:ascii="Book Antiqua" w:hAnsi="Book Antiqua" w:cs="Arial"/>
                <w:b/>
                <w:sz w:val="19"/>
                <w:szCs w:val="19"/>
              </w:rPr>
              <w:t>0.06.2025.</w:t>
            </w:r>
          </w:p>
        </w:tc>
        <w:tc>
          <w:tcPr>
            <w:tcW w:w="1276" w:type="dxa"/>
            <w:gridSpan w:val="2"/>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288A991C" w14:textId="77777777" w:rsidR="006F0276" w:rsidRPr="00FF253B" w:rsidRDefault="006F0276" w:rsidP="00CF2045">
            <w:pPr>
              <w:widowControl w:val="0"/>
              <w:jc w:val="center"/>
              <w:rPr>
                <w:rFonts w:ascii="Book Antiqua" w:hAnsi="Book Antiqua" w:cs="Arial"/>
                <w:sz w:val="19"/>
                <w:szCs w:val="19"/>
              </w:rPr>
            </w:pPr>
            <w:r w:rsidRPr="00FF253B">
              <w:rPr>
                <w:rFonts w:ascii="Book Antiqua" w:hAnsi="Book Antiqua" w:cs="Arial"/>
                <w:b/>
                <w:sz w:val="19"/>
                <w:szCs w:val="19"/>
              </w:rPr>
              <w:t>Revalorizacija/ tečajne razlike u tekućoj godini</w:t>
            </w:r>
          </w:p>
        </w:tc>
        <w:tc>
          <w:tcPr>
            <w:tcW w:w="1559" w:type="dxa"/>
            <w:gridSpan w:val="2"/>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682080A4" w14:textId="77777777" w:rsidR="006F0276" w:rsidRPr="00FF253B" w:rsidRDefault="006F0276" w:rsidP="00CF2045">
            <w:pPr>
              <w:widowControl w:val="0"/>
              <w:jc w:val="center"/>
              <w:rPr>
                <w:rFonts w:ascii="Book Antiqua" w:hAnsi="Book Antiqua" w:cs="Arial"/>
                <w:sz w:val="19"/>
                <w:szCs w:val="19"/>
              </w:rPr>
            </w:pPr>
            <w:r w:rsidRPr="00FF253B">
              <w:rPr>
                <w:rFonts w:ascii="Book Antiqua" w:hAnsi="Book Antiqua" w:cs="Arial"/>
                <w:b/>
                <w:sz w:val="19"/>
                <w:szCs w:val="19"/>
              </w:rPr>
              <w:t>Datum izdavanja zajma</w:t>
            </w:r>
          </w:p>
        </w:tc>
        <w:tc>
          <w:tcPr>
            <w:tcW w:w="1279"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41F3F9A1" w14:textId="77777777" w:rsidR="006F0276" w:rsidRPr="00FF253B" w:rsidRDefault="006F0276" w:rsidP="00CF2045">
            <w:pPr>
              <w:widowControl w:val="0"/>
              <w:jc w:val="center"/>
              <w:rPr>
                <w:rFonts w:ascii="Book Antiqua" w:hAnsi="Book Antiqua" w:cs="Arial"/>
                <w:sz w:val="19"/>
                <w:szCs w:val="19"/>
              </w:rPr>
            </w:pPr>
            <w:r w:rsidRPr="00FF253B">
              <w:rPr>
                <w:rFonts w:ascii="Book Antiqua" w:hAnsi="Book Antiqua" w:cs="Arial"/>
                <w:b/>
                <w:sz w:val="19"/>
                <w:szCs w:val="19"/>
              </w:rPr>
              <w:t>Datum dospijeća zajma</w:t>
            </w:r>
          </w:p>
        </w:tc>
      </w:tr>
      <w:tr w:rsidR="00B042A2" w:rsidRPr="00B042A2" w14:paraId="1E6A1F6C" w14:textId="77777777" w:rsidTr="001479E9">
        <w:trPr>
          <w:trHeight w:val="300"/>
        </w:trPr>
        <w:tc>
          <w:tcPr>
            <w:tcW w:w="702" w:type="dxa"/>
            <w:vMerge w:val="restart"/>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FFA323" w14:textId="77777777" w:rsidR="00B042A2" w:rsidRPr="00B042A2" w:rsidRDefault="00B042A2">
            <w:pPr>
              <w:widowControl w:val="0"/>
              <w:jc w:val="center"/>
              <w:rPr>
                <w:rFonts w:ascii="Book Antiqua" w:hAnsi="Book Antiqua" w:cs="Arial"/>
                <w:i/>
                <w:sz w:val="22"/>
                <w:szCs w:val="22"/>
              </w:rPr>
            </w:pPr>
            <w:r w:rsidRPr="00B042A2">
              <w:rPr>
                <w:rFonts w:ascii="Book Antiqua" w:hAnsi="Book Antiqua" w:cs="Arial"/>
                <w:b/>
                <w:i/>
                <w:sz w:val="22"/>
                <w:szCs w:val="22"/>
              </w:rPr>
              <w:t>2</w:t>
            </w:r>
          </w:p>
        </w:tc>
        <w:tc>
          <w:tcPr>
            <w:tcW w:w="1412" w:type="dxa"/>
            <w:vMerge w:val="restart"/>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226090" w14:textId="77777777" w:rsidR="00B042A2" w:rsidRPr="00B042A2" w:rsidRDefault="00B042A2">
            <w:pPr>
              <w:widowControl w:val="0"/>
              <w:jc w:val="center"/>
              <w:rPr>
                <w:rFonts w:ascii="Book Antiqua" w:hAnsi="Book Antiqua" w:cs="Arial"/>
                <w:sz w:val="22"/>
                <w:szCs w:val="22"/>
              </w:rPr>
            </w:pPr>
            <w:r w:rsidRPr="00B042A2">
              <w:rPr>
                <w:rFonts w:ascii="Book Antiqua" w:hAnsi="Book Antiqua" w:cs="Arial"/>
                <w:sz w:val="22"/>
                <w:szCs w:val="22"/>
              </w:rPr>
              <w:t>Tuzemni dugoročni krediti i zajmovi</w:t>
            </w:r>
          </w:p>
        </w:tc>
        <w:tc>
          <w:tcPr>
            <w:tcW w:w="1856"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0DDF4F0E" w14:textId="4F7DF5B4" w:rsidR="00B042A2" w:rsidRPr="00B042A2" w:rsidRDefault="00B042A2">
            <w:pPr>
              <w:widowControl w:val="0"/>
              <w:rPr>
                <w:rFonts w:ascii="Book Antiqua" w:hAnsi="Book Antiqua" w:cs="Arial"/>
                <w:sz w:val="22"/>
                <w:szCs w:val="22"/>
              </w:rPr>
            </w:pPr>
          </w:p>
        </w:tc>
        <w:tc>
          <w:tcPr>
            <w:tcW w:w="184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4AE87E4A" w14:textId="6B12E8E8" w:rsidR="00B042A2" w:rsidRPr="00B042A2" w:rsidRDefault="00B042A2" w:rsidP="00B042A2">
            <w:pPr>
              <w:widowControl w:val="0"/>
              <w:jc w:val="center"/>
              <w:rPr>
                <w:rFonts w:ascii="Book Antiqua" w:hAnsi="Book Antiqua" w:cs="Arial"/>
                <w:sz w:val="22"/>
                <w:szCs w:val="22"/>
              </w:rPr>
            </w:pPr>
          </w:p>
        </w:tc>
        <w:tc>
          <w:tcPr>
            <w:tcW w:w="1418"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650FCCB" w14:textId="1CAE7032" w:rsidR="00B042A2" w:rsidRPr="00B042A2" w:rsidRDefault="00B042A2" w:rsidP="00B042A2">
            <w:pPr>
              <w:widowControl w:val="0"/>
              <w:jc w:val="center"/>
              <w:rPr>
                <w:rFonts w:ascii="Book Antiqua" w:hAnsi="Book Antiqua" w:cs="Arial"/>
                <w:sz w:val="22"/>
                <w:szCs w:val="22"/>
              </w:rPr>
            </w:pPr>
          </w:p>
        </w:tc>
        <w:tc>
          <w:tcPr>
            <w:tcW w:w="1701"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CC91611" w14:textId="2D4A7670" w:rsidR="00B042A2" w:rsidRPr="00B042A2" w:rsidRDefault="00B042A2" w:rsidP="00B042A2">
            <w:pPr>
              <w:widowControl w:val="0"/>
              <w:jc w:val="center"/>
              <w:rPr>
                <w:rFonts w:ascii="Book Antiqua" w:hAnsi="Book Antiqua" w:cs="Arial"/>
                <w:sz w:val="22"/>
                <w:szCs w:val="22"/>
              </w:rPr>
            </w:pPr>
          </w:p>
        </w:tc>
        <w:tc>
          <w:tcPr>
            <w:tcW w:w="1559"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DA1E8BB" w14:textId="69C45DAC" w:rsidR="00B042A2" w:rsidRPr="00B042A2" w:rsidRDefault="00B042A2" w:rsidP="00B042A2">
            <w:pPr>
              <w:widowControl w:val="0"/>
              <w:jc w:val="center"/>
              <w:rPr>
                <w:rFonts w:ascii="Book Antiqua" w:hAnsi="Book Antiqua" w:cs="Arial"/>
                <w:sz w:val="22"/>
                <w:szCs w:val="22"/>
              </w:rPr>
            </w:pPr>
          </w:p>
        </w:tc>
        <w:tc>
          <w:tcPr>
            <w:tcW w:w="1276" w:type="dxa"/>
            <w:gridSpan w:val="2"/>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B5FCCCF" w14:textId="322C54F7" w:rsidR="00B042A2" w:rsidRPr="00B042A2" w:rsidRDefault="00B042A2" w:rsidP="00B042A2">
            <w:pPr>
              <w:widowControl w:val="0"/>
              <w:jc w:val="center"/>
              <w:rPr>
                <w:rFonts w:ascii="Book Antiqua" w:hAnsi="Book Antiqua" w:cs="Arial"/>
                <w:sz w:val="22"/>
                <w:szCs w:val="22"/>
              </w:rPr>
            </w:pPr>
          </w:p>
        </w:tc>
        <w:tc>
          <w:tcPr>
            <w:tcW w:w="1559" w:type="dxa"/>
            <w:gridSpan w:val="2"/>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FD6C1E5" w14:textId="738E38F7" w:rsidR="00B042A2" w:rsidRPr="00B042A2" w:rsidRDefault="00B042A2" w:rsidP="00B042A2">
            <w:pPr>
              <w:widowControl w:val="0"/>
              <w:jc w:val="center"/>
              <w:rPr>
                <w:rFonts w:ascii="Book Antiqua" w:hAnsi="Book Antiqua" w:cs="Arial"/>
                <w:sz w:val="22"/>
                <w:szCs w:val="22"/>
              </w:rPr>
            </w:pPr>
          </w:p>
        </w:tc>
        <w:tc>
          <w:tcPr>
            <w:tcW w:w="1279"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BF9EF9C" w14:textId="648F9684" w:rsidR="00B042A2" w:rsidRPr="00B042A2" w:rsidRDefault="00B042A2" w:rsidP="00B042A2">
            <w:pPr>
              <w:widowControl w:val="0"/>
              <w:jc w:val="center"/>
              <w:rPr>
                <w:rFonts w:ascii="Book Antiqua" w:hAnsi="Book Antiqua" w:cs="Arial"/>
                <w:sz w:val="22"/>
                <w:szCs w:val="22"/>
              </w:rPr>
            </w:pPr>
          </w:p>
        </w:tc>
      </w:tr>
      <w:tr w:rsidR="00B042A2" w:rsidRPr="00B042A2" w14:paraId="1A994F05" w14:textId="77777777" w:rsidTr="001479E9">
        <w:trPr>
          <w:trHeight w:val="300"/>
        </w:trPr>
        <w:tc>
          <w:tcPr>
            <w:tcW w:w="702" w:type="dxa"/>
            <w:vMerge/>
            <w:tcBorders>
              <w:top w:val="single" w:sz="2" w:space="0" w:color="000000"/>
              <w:left w:val="single" w:sz="4" w:space="0" w:color="000000"/>
              <w:bottom w:val="single" w:sz="4" w:space="0" w:color="000000"/>
              <w:right w:val="single" w:sz="4" w:space="0" w:color="000000"/>
            </w:tcBorders>
            <w:vAlign w:val="center"/>
            <w:hideMark/>
          </w:tcPr>
          <w:p w14:paraId="68442D5A" w14:textId="77777777" w:rsidR="00B042A2" w:rsidRPr="00B042A2" w:rsidRDefault="00B042A2" w:rsidP="00A05892">
            <w:pPr>
              <w:rPr>
                <w:rFonts w:ascii="Book Antiqua" w:hAnsi="Book Antiqua" w:cs="Arial"/>
                <w:i/>
                <w:sz w:val="22"/>
                <w:szCs w:val="22"/>
              </w:rPr>
            </w:pPr>
          </w:p>
        </w:tc>
        <w:tc>
          <w:tcPr>
            <w:tcW w:w="1412" w:type="dxa"/>
            <w:vMerge/>
            <w:tcBorders>
              <w:top w:val="single" w:sz="2" w:space="0" w:color="000000"/>
              <w:left w:val="single" w:sz="4" w:space="0" w:color="000000"/>
              <w:bottom w:val="single" w:sz="4" w:space="0" w:color="000000"/>
              <w:right w:val="single" w:sz="4" w:space="0" w:color="000000"/>
            </w:tcBorders>
            <w:vAlign w:val="center"/>
            <w:hideMark/>
          </w:tcPr>
          <w:p w14:paraId="1A8CBB9A" w14:textId="77777777" w:rsidR="00B042A2" w:rsidRPr="00B042A2" w:rsidRDefault="00B042A2" w:rsidP="00A05892">
            <w:pPr>
              <w:rPr>
                <w:rFonts w:ascii="Book Antiqua" w:hAnsi="Book Antiqua" w:cs="Arial"/>
                <w:sz w:val="22"/>
                <w:szCs w:val="22"/>
              </w:rPr>
            </w:pPr>
          </w:p>
        </w:tc>
        <w:tc>
          <w:tcPr>
            <w:tcW w:w="1856"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2405B79F" w14:textId="2FB3ED8A" w:rsidR="00B042A2" w:rsidRPr="00B042A2" w:rsidRDefault="00B042A2" w:rsidP="00A05892">
            <w:pPr>
              <w:widowControl w:val="0"/>
              <w:rPr>
                <w:rFonts w:ascii="Book Antiqua" w:hAnsi="Book Antiqua" w:cs="Arial"/>
                <w:sz w:val="22"/>
                <w:szCs w:val="22"/>
              </w:rPr>
            </w:pPr>
            <w:proofErr w:type="spellStart"/>
            <w:r w:rsidRPr="00B042A2">
              <w:rPr>
                <w:rFonts w:ascii="Book Antiqua" w:hAnsi="Book Antiqua" w:cs="Arial"/>
                <w:sz w:val="22"/>
                <w:szCs w:val="22"/>
              </w:rPr>
              <w:t>Erste&amp;Steiermarkische</w:t>
            </w:r>
            <w:proofErr w:type="spellEnd"/>
            <w:r w:rsidRPr="00B042A2">
              <w:rPr>
                <w:rFonts w:ascii="Book Antiqua" w:hAnsi="Book Antiqua" w:cs="Arial"/>
                <w:sz w:val="22"/>
                <w:szCs w:val="22"/>
              </w:rPr>
              <w:t xml:space="preserve"> Bank </w:t>
            </w:r>
            <w:r w:rsidRPr="00B042A2">
              <w:rPr>
                <w:rFonts w:ascii="Book Antiqua" w:hAnsi="Book Antiqua" w:cs="Arial"/>
                <w:b/>
                <w:bCs/>
                <w:sz w:val="22"/>
                <w:szCs w:val="22"/>
              </w:rPr>
              <w:t>5002175265</w:t>
            </w:r>
          </w:p>
        </w:tc>
        <w:tc>
          <w:tcPr>
            <w:tcW w:w="1842"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0A621CD7" w14:textId="336D3BC1" w:rsidR="00B042A2" w:rsidRPr="001479E9" w:rsidRDefault="00A63E1F" w:rsidP="00B042A2">
            <w:pPr>
              <w:widowControl w:val="0"/>
              <w:jc w:val="center"/>
              <w:rPr>
                <w:rFonts w:ascii="Book Antiqua" w:hAnsi="Book Antiqua" w:cs="Arial"/>
                <w:sz w:val="22"/>
                <w:szCs w:val="22"/>
              </w:rPr>
            </w:pPr>
            <w:r w:rsidRPr="001479E9">
              <w:rPr>
                <w:rFonts w:ascii="Book Antiqua" w:hAnsi="Book Antiqua" w:cs="Arial"/>
                <w:sz w:val="22"/>
                <w:szCs w:val="22"/>
              </w:rPr>
              <w:t>2.455.371,96</w:t>
            </w:r>
          </w:p>
        </w:tc>
        <w:tc>
          <w:tcPr>
            <w:tcW w:w="1418"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124017D" w14:textId="77777777" w:rsidR="00B042A2" w:rsidRPr="001479E9" w:rsidRDefault="00B042A2" w:rsidP="00B042A2">
            <w:pPr>
              <w:widowControl w:val="0"/>
              <w:jc w:val="center"/>
              <w:rPr>
                <w:rFonts w:ascii="Book Antiqua" w:hAnsi="Book Antiqua" w:cs="Arial"/>
                <w:sz w:val="22"/>
                <w:szCs w:val="22"/>
              </w:rPr>
            </w:pPr>
          </w:p>
          <w:p w14:paraId="70F921EB" w14:textId="38E56EF3" w:rsidR="00B042A2" w:rsidRPr="001479E9" w:rsidRDefault="000F49CC" w:rsidP="00B042A2">
            <w:pPr>
              <w:widowControl w:val="0"/>
              <w:jc w:val="center"/>
              <w:rPr>
                <w:rFonts w:ascii="Book Antiqua" w:hAnsi="Book Antiqua" w:cs="Arial"/>
                <w:sz w:val="22"/>
                <w:szCs w:val="22"/>
              </w:rPr>
            </w:pPr>
            <w:r w:rsidRPr="000F49CC">
              <w:rPr>
                <w:rFonts w:ascii="Aptos Narrow" w:hAnsi="Aptos Narrow"/>
                <w:sz w:val="22"/>
                <w:szCs w:val="22"/>
              </w:rPr>
              <w:t>1.</w:t>
            </w:r>
            <w:r w:rsidR="00D00246">
              <w:rPr>
                <w:rFonts w:ascii="Aptos Narrow" w:hAnsi="Aptos Narrow"/>
                <w:sz w:val="22"/>
                <w:szCs w:val="22"/>
              </w:rPr>
              <w:t>534.607,</w:t>
            </w:r>
            <w:r w:rsidR="0073457D">
              <w:rPr>
                <w:rFonts w:ascii="Aptos Narrow" w:hAnsi="Aptos Narrow"/>
                <w:sz w:val="22"/>
                <w:szCs w:val="22"/>
              </w:rPr>
              <w:t>50</w:t>
            </w:r>
          </w:p>
        </w:tc>
        <w:tc>
          <w:tcPr>
            <w:tcW w:w="1701"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D201B49" w14:textId="77777777" w:rsidR="00B042A2" w:rsidRPr="001479E9" w:rsidRDefault="00B042A2" w:rsidP="00B042A2">
            <w:pPr>
              <w:widowControl w:val="0"/>
              <w:jc w:val="center"/>
              <w:rPr>
                <w:rFonts w:ascii="Book Antiqua" w:hAnsi="Book Antiqua" w:cs="Arial"/>
                <w:sz w:val="22"/>
                <w:szCs w:val="22"/>
              </w:rPr>
            </w:pPr>
          </w:p>
          <w:p w14:paraId="20972EF5" w14:textId="7B260108" w:rsidR="00B042A2" w:rsidRPr="001479E9" w:rsidRDefault="002F3E58" w:rsidP="00B042A2">
            <w:pPr>
              <w:widowControl w:val="0"/>
              <w:jc w:val="center"/>
              <w:rPr>
                <w:rFonts w:ascii="Book Antiqua" w:hAnsi="Book Antiqua" w:cs="Arial"/>
                <w:sz w:val="22"/>
                <w:szCs w:val="22"/>
              </w:rPr>
            </w:pPr>
            <w:r>
              <w:rPr>
                <w:rFonts w:ascii="Book Antiqua" w:hAnsi="Book Antiqua" w:cs="Arial"/>
                <w:sz w:val="22"/>
                <w:szCs w:val="22"/>
              </w:rPr>
              <w:t>306.921,50</w:t>
            </w:r>
          </w:p>
        </w:tc>
        <w:tc>
          <w:tcPr>
            <w:tcW w:w="1559"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E361A41" w14:textId="77777777" w:rsidR="00B042A2" w:rsidRPr="001479E9" w:rsidRDefault="00B042A2" w:rsidP="00B042A2">
            <w:pPr>
              <w:widowControl w:val="0"/>
              <w:jc w:val="center"/>
              <w:rPr>
                <w:rFonts w:ascii="Book Antiqua" w:hAnsi="Book Antiqua" w:cs="Arial"/>
                <w:sz w:val="22"/>
                <w:szCs w:val="22"/>
              </w:rPr>
            </w:pPr>
          </w:p>
          <w:p w14:paraId="38AB6BA4" w14:textId="3FA423F5" w:rsidR="000F49CC" w:rsidRDefault="00D00246" w:rsidP="000F49CC">
            <w:pPr>
              <w:jc w:val="center"/>
              <w:rPr>
                <w:rFonts w:ascii="Aptos Narrow" w:hAnsi="Aptos Narrow"/>
                <w:color w:val="000000"/>
                <w:sz w:val="22"/>
                <w:szCs w:val="22"/>
              </w:rPr>
            </w:pPr>
            <w:r>
              <w:rPr>
                <w:rFonts w:ascii="Aptos Narrow" w:hAnsi="Aptos Narrow"/>
                <w:color w:val="000000"/>
                <w:sz w:val="22"/>
                <w:szCs w:val="22"/>
              </w:rPr>
              <w:t>613.843,</w:t>
            </w:r>
            <w:r w:rsidR="0073457D">
              <w:rPr>
                <w:rFonts w:ascii="Aptos Narrow" w:hAnsi="Aptos Narrow"/>
                <w:color w:val="000000"/>
                <w:sz w:val="22"/>
                <w:szCs w:val="22"/>
              </w:rPr>
              <w:t>96</w:t>
            </w:r>
          </w:p>
          <w:p w14:paraId="62F126C6" w14:textId="7D81D1AB" w:rsidR="00B042A2" w:rsidRPr="001479E9" w:rsidRDefault="00B042A2" w:rsidP="00B042A2">
            <w:pPr>
              <w:widowControl w:val="0"/>
              <w:jc w:val="center"/>
              <w:rPr>
                <w:rFonts w:ascii="Book Antiqua" w:hAnsi="Book Antiqua" w:cs="Arial"/>
                <w:sz w:val="22"/>
                <w:szCs w:val="22"/>
              </w:rPr>
            </w:pPr>
          </w:p>
        </w:tc>
        <w:tc>
          <w:tcPr>
            <w:tcW w:w="1276" w:type="dxa"/>
            <w:gridSpan w:val="2"/>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7DED7A0" w14:textId="77777777" w:rsidR="00B042A2" w:rsidRPr="001479E9" w:rsidRDefault="00B042A2" w:rsidP="00B042A2">
            <w:pPr>
              <w:widowControl w:val="0"/>
              <w:jc w:val="center"/>
              <w:rPr>
                <w:rFonts w:ascii="Book Antiqua" w:hAnsi="Book Antiqua" w:cs="Arial"/>
                <w:sz w:val="22"/>
                <w:szCs w:val="22"/>
              </w:rPr>
            </w:pPr>
          </w:p>
          <w:p w14:paraId="5B02D869" w14:textId="77777777" w:rsidR="00B042A2" w:rsidRPr="001479E9" w:rsidRDefault="00B042A2" w:rsidP="00B042A2">
            <w:pPr>
              <w:widowControl w:val="0"/>
              <w:jc w:val="center"/>
              <w:rPr>
                <w:rFonts w:ascii="Book Antiqua" w:hAnsi="Book Antiqua" w:cs="Arial"/>
                <w:sz w:val="22"/>
                <w:szCs w:val="22"/>
              </w:rPr>
            </w:pPr>
            <w:r w:rsidRPr="001479E9">
              <w:rPr>
                <w:rFonts w:ascii="Book Antiqua" w:hAnsi="Book Antiqua" w:cs="Arial"/>
                <w:sz w:val="22"/>
                <w:szCs w:val="22"/>
              </w:rPr>
              <w:t>0,00</w:t>
            </w:r>
          </w:p>
          <w:p w14:paraId="5869557E" w14:textId="77777777" w:rsidR="00B042A2" w:rsidRPr="001479E9" w:rsidRDefault="00B042A2" w:rsidP="00B042A2">
            <w:pPr>
              <w:widowControl w:val="0"/>
              <w:jc w:val="center"/>
              <w:rPr>
                <w:rFonts w:ascii="Book Antiqua" w:hAnsi="Book Antiqua" w:cs="Arial"/>
                <w:sz w:val="22"/>
                <w:szCs w:val="22"/>
              </w:rPr>
            </w:pPr>
          </w:p>
        </w:tc>
        <w:tc>
          <w:tcPr>
            <w:tcW w:w="1559" w:type="dxa"/>
            <w:gridSpan w:val="2"/>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C74F84B" w14:textId="77777777" w:rsidR="00B042A2" w:rsidRPr="001479E9" w:rsidRDefault="00B042A2" w:rsidP="00B042A2">
            <w:pPr>
              <w:widowControl w:val="0"/>
              <w:jc w:val="center"/>
              <w:rPr>
                <w:rFonts w:ascii="Book Antiqua" w:hAnsi="Book Antiqua" w:cs="Arial"/>
                <w:sz w:val="22"/>
                <w:szCs w:val="22"/>
              </w:rPr>
            </w:pPr>
          </w:p>
          <w:p w14:paraId="44AE4709" w14:textId="3C9A09C1" w:rsidR="00B042A2" w:rsidRPr="001479E9" w:rsidRDefault="00B042A2" w:rsidP="00B042A2">
            <w:pPr>
              <w:widowControl w:val="0"/>
              <w:jc w:val="center"/>
              <w:rPr>
                <w:rFonts w:ascii="Book Antiqua" w:hAnsi="Book Antiqua" w:cs="Arial"/>
                <w:sz w:val="22"/>
                <w:szCs w:val="22"/>
              </w:rPr>
            </w:pPr>
            <w:r w:rsidRPr="001479E9">
              <w:rPr>
                <w:rFonts w:ascii="Book Antiqua" w:hAnsi="Book Antiqua" w:cs="Arial"/>
                <w:sz w:val="22"/>
                <w:szCs w:val="22"/>
              </w:rPr>
              <w:t>29.09.2022</w:t>
            </w:r>
          </w:p>
        </w:tc>
        <w:tc>
          <w:tcPr>
            <w:tcW w:w="1279"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45F4BC1" w14:textId="77777777" w:rsidR="00B042A2" w:rsidRPr="001479E9" w:rsidRDefault="00B042A2" w:rsidP="00B042A2">
            <w:pPr>
              <w:widowControl w:val="0"/>
              <w:jc w:val="center"/>
              <w:rPr>
                <w:rFonts w:ascii="Book Antiqua" w:hAnsi="Book Antiqua" w:cs="Arial"/>
                <w:sz w:val="22"/>
                <w:szCs w:val="22"/>
              </w:rPr>
            </w:pPr>
          </w:p>
          <w:p w14:paraId="6CE7FB1C" w14:textId="2E664484" w:rsidR="00B042A2" w:rsidRPr="001479E9" w:rsidRDefault="00B042A2" w:rsidP="00B042A2">
            <w:pPr>
              <w:widowControl w:val="0"/>
              <w:jc w:val="center"/>
              <w:rPr>
                <w:rFonts w:ascii="Book Antiqua" w:hAnsi="Book Antiqua" w:cs="Arial"/>
                <w:sz w:val="22"/>
                <w:szCs w:val="22"/>
              </w:rPr>
            </w:pPr>
            <w:r w:rsidRPr="001479E9">
              <w:rPr>
                <w:rFonts w:ascii="Book Antiqua" w:hAnsi="Book Antiqua" w:cs="Arial"/>
                <w:sz w:val="22"/>
                <w:szCs w:val="22"/>
              </w:rPr>
              <w:t>30.06.2026</w:t>
            </w:r>
          </w:p>
        </w:tc>
      </w:tr>
      <w:tr w:rsidR="001479E9" w:rsidRPr="00B042A2" w14:paraId="069501BB" w14:textId="77777777" w:rsidTr="001479E9">
        <w:trPr>
          <w:trHeight w:val="300"/>
        </w:trPr>
        <w:tc>
          <w:tcPr>
            <w:tcW w:w="702" w:type="dxa"/>
            <w:vMerge/>
            <w:tcBorders>
              <w:top w:val="single" w:sz="2" w:space="0" w:color="000000"/>
              <w:left w:val="single" w:sz="4" w:space="0" w:color="000000"/>
              <w:bottom w:val="single" w:sz="4" w:space="0" w:color="000000"/>
              <w:right w:val="single" w:sz="4" w:space="0" w:color="000000"/>
            </w:tcBorders>
            <w:vAlign w:val="center"/>
            <w:hideMark/>
          </w:tcPr>
          <w:p w14:paraId="32D042B2" w14:textId="77777777" w:rsidR="001479E9" w:rsidRPr="00B042A2" w:rsidRDefault="001479E9" w:rsidP="001479E9">
            <w:pPr>
              <w:rPr>
                <w:rFonts w:ascii="Book Antiqua" w:hAnsi="Book Antiqua" w:cs="Arial"/>
                <w:i/>
                <w:sz w:val="22"/>
                <w:szCs w:val="22"/>
              </w:rPr>
            </w:pPr>
          </w:p>
        </w:tc>
        <w:tc>
          <w:tcPr>
            <w:tcW w:w="1412" w:type="dxa"/>
            <w:vMerge/>
            <w:tcBorders>
              <w:top w:val="single" w:sz="2" w:space="0" w:color="000000"/>
              <w:left w:val="single" w:sz="4" w:space="0" w:color="000000"/>
              <w:bottom w:val="single" w:sz="4" w:space="0" w:color="000000"/>
              <w:right w:val="single" w:sz="4" w:space="0" w:color="000000"/>
            </w:tcBorders>
            <w:vAlign w:val="center"/>
            <w:hideMark/>
          </w:tcPr>
          <w:p w14:paraId="7A9B75DC" w14:textId="77777777" w:rsidR="001479E9" w:rsidRPr="00B042A2" w:rsidRDefault="001479E9" w:rsidP="001479E9">
            <w:pPr>
              <w:rPr>
                <w:rFonts w:ascii="Book Antiqua" w:hAnsi="Book Antiqua" w:cs="Arial"/>
                <w:sz w:val="22"/>
                <w:szCs w:val="22"/>
              </w:rPr>
            </w:pPr>
          </w:p>
        </w:tc>
        <w:tc>
          <w:tcPr>
            <w:tcW w:w="1856"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hideMark/>
          </w:tcPr>
          <w:p w14:paraId="390578E6" w14:textId="77777777" w:rsidR="001479E9" w:rsidRPr="00B042A2" w:rsidRDefault="001479E9" w:rsidP="001479E9">
            <w:pPr>
              <w:widowControl w:val="0"/>
              <w:jc w:val="center"/>
              <w:rPr>
                <w:rFonts w:ascii="Book Antiqua" w:hAnsi="Book Antiqua" w:cs="Arial"/>
                <w:sz w:val="22"/>
                <w:szCs w:val="22"/>
              </w:rPr>
            </w:pPr>
            <w:r w:rsidRPr="00B042A2">
              <w:rPr>
                <w:rFonts w:ascii="Book Antiqua" w:hAnsi="Book Antiqua" w:cs="Arial"/>
                <w:b/>
                <w:sz w:val="22"/>
                <w:szCs w:val="22"/>
              </w:rPr>
              <w:t>UKUPNO</w:t>
            </w:r>
          </w:p>
        </w:tc>
        <w:tc>
          <w:tcPr>
            <w:tcW w:w="1842" w:type="dxa"/>
            <w:tcBorders>
              <w:top w:val="single" w:sz="2" w:space="0" w:color="000000"/>
              <w:left w:val="single" w:sz="2" w:space="0" w:color="000000"/>
              <w:bottom w:val="single" w:sz="2" w:space="0" w:color="000000"/>
              <w:right w:val="single" w:sz="2" w:space="0" w:color="000000"/>
            </w:tcBorders>
            <w:shd w:val="clear" w:color="auto" w:fill="C0C0C0"/>
            <w:tcMar>
              <w:top w:w="0" w:type="dxa"/>
              <w:left w:w="108" w:type="dxa"/>
              <w:bottom w:w="0" w:type="dxa"/>
              <w:right w:w="108" w:type="dxa"/>
            </w:tcMar>
            <w:vAlign w:val="center"/>
            <w:hideMark/>
          </w:tcPr>
          <w:p w14:paraId="21FBF2B0" w14:textId="28049C6E" w:rsidR="001479E9" w:rsidRPr="001479E9" w:rsidRDefault="001479E9" w:rsidP="001479E9">
            <w:pPr>
              <w:widowControl w:val="0"/>
              <w:jc w:val="center"/>
              <w:rPr>
                <w:rFonts w:ascii="Book Antiqua" w:hAnsi="Book Antiqua" w:cs="Arial"/>
                <w:bCs/>
                <w:sz w:val="22"/>
                <w:szCs w:val="22"/>
              </w:rPr>
            </w:pPr>
            <w:r w:rsidRPr="001479E9">
              <w:rPr>
                <w:rFonts w:ascii="Book Antiqua" w:hAnsi="Book Antiqua" w:cs="Arial"/>
                <w:bCs/>
                <w:sz w:val="22"/>
                <w:szCs w:val="22"/>
              </w:rPr>
              <w:t>2.455.371,96 </w:t>
            </w:r>
          </w:p>
        </w:tc>
        <w:tc>
          <w:tcPr>
            <w:tcW w:w="1418" w:type="dxa"/>
            <w:tcBorders>
              <w:top w:val="single" w:sz="4" w:space="0" w:color="000000"/>
              <w:left w:val="single" w:sz="4" w:space="0" w:color="000000"/>
              <w:bottom w:val="single" w:sz="4" w:space="0" w:color="000000"/>
              <w:right w:val="single" w:sz="4" w:space="0" w:color="000000"/>
            </w:tcBorders>
            <w:shd w:val="pct25" w:color="C0C0C0" w:fill="auto"/>
            <w:tcMar>
              <w:top w:w="0" w:type="dxa"/>
              <w:left w:w="108" w:type="dxa"/>
              <w:bottom w:w="0" w:type="dxa"/>
              <w:right w:w="108" w:type="dxa"/>
            </w:tcMar>
          </w:tcPr>
          <w:p w14:paraId="68E69127" w14:textId="77777777" w:rsidR="001479E9" w:rsidRPr="001479E9" w:rsidRDefault="001479E9" w:rsidP="001479E9">
            <w:pPr>
              <w:widowControl w:val="0"/>
              <w:jc w:val="center"/>
              <w:rPr>
                <w:rFonts w:ascii="Book Antiqua" w:hAnsi="Book Antiqua" w:cs="Arial"/>
                <w:sz w:val="22"/>
                <w:szCs w:val="22"/>
              </w:rPr>
            </w:pPr>
          </w:p>
          <w:p w14:paraId="599A0953" w14:textId="3DC334E1" w:rsidR="001479E9" w:rsidRPr="001479E9" w:rsidRDefault="002F3E58" w:rsidP="001479E9">
            <w:pPr>
              <w:widowControl w:val="0"/>
              <w:jc w:val="right"/>
              <w:rPr>
                <w:rFonts w:ascii="Book Antiqua" w:hAnsi="Book Antiqua" w:cs="Arial"/>
                <w:sz w:val="22"/>
                <w:szCs w:val="22"/>
              </w:rPr>
            </w:pPr>
            <w:r>
              <w:rPr>
                <w:rFonts w:ascii="Aptos Narrow" w:hAnsi="Aptos Narrow"/>
                <w:sz w:val="22"/>
                <w:szCs w:val="22"/>
              </w:rPr>
              <w:t>1.</w:t>
            </w:r>
            <w:r w:rsidR="00D00246">
              <w:rPr>
                <w:rFonts w:ascii="Aptos Narrow" w:hAnsi="Aptos Narrow"/>
                <w:sz w:val="22"/>
                <w:szCs w:val="22"/>
              </w:rPr>
              <w:t>534.607,50</w:t>
            </w:r>
          </w:p>
        </w:tc>
        <w:tc>
          <w:tcPr>
            <w:tcW w:w="1701" w:type="dxa"/>
            <w:tcBorders>
              <w:top w:val="single" w:sz="4" w:space="0" w:color="000000"/>
              <w:left w:val="single" w:sz="2" w:space="0" w:color="000000"/>
              <w:bottom w:val="single" w:sz="4" w:space="0" w:color="000000"/>
              <w:right w:val="single" w:sz="4" w:space="0" w:color="000000"/>
            </w:tcBorders>
            <w:shd w:val="pct25" w:color="C0C0C0" w:fill="auto"/>
            <w:tcMar>
              <w:top w:w="0" w:type="dxa"/>
              <w:left w:w="108" w:type="dxa"/>
              <w:bottom w:w="0" w:type="dxa"/>
              <w:right w:w="108" w:type="dxa"/>
            </w:tcMar>
          </w:tcPr>
          <w:p w14:paraId="7D3E970D" w14:textId="77777777" w:rsidR="001479E9" w:rsidRPr="001479E9" w:rsidRDefault="001479E9" w:rsidP="001479E9">
            <w:pPr>
              <w:widowControl w:val="0"/>
              <w:jc w:val="center"/>
              <w:rPr>
                <w:rFonts w:ascii="Book Antiqua" w:hAnsi="Book Antiqua" w:cs="Arial"/>
                <w:sz w:val="22"/>
                <w:szCs w:val="22"/>
              </w:rPr>
            </w:pPr>
          </w:p>
          <w:p w14:paraId="0564A89F" w14:textId="633ECC07" w:rsidR="001479E9" w:rsidRPr="001479E9" w:rsidRDefault="002F3E58" w:rsidP="00D00246">
            <w:pPr>
              <w:widowControl w:val="0"/>
              <w:jc w:val="center"/>
              <w:rPr>
                <w:rFonts w:ascii="Book Antiqua" w:hAnsi="Book Antiqua" w:cs="Arial"/>
                <w:sz w:val="22"/>
                <w:szCs w:val="22"/>
              </w:rPr>
            </w:pPr>
            <w:r>
              <w:rPr>
                <w:rFonts w:ascii="Book Antiqua" w:hAnsi="Book Antiqua" w:cs="Arial"/>
                <w:sz w:val="22"/>
                <w:szCs w:val="22"/>
              </w:rPr>
              <w:t>306.921,50</w:t>
            </w:r>
          </w:p>
        </w:tc>
        <w:tc>
          <w:tcPr>
            <w:tcW w:w="1559" w:type="dxa"/>
            <w:tcBorders>
              <w:top w:val="single" w:sz="4" w:space="0" w:color="000000"/>
              <w:left w:val="single" w:sz="2" w:space="0" w:color="000000"/>
              <w:bottom w:val="single" w:sz="4" w:space="0" w:color="000000"/>
              <w:right w:val="single" w:sz="4" w:space="0" w:color="000000"/>
            </w:tcBorders>
            <w:shd w:val="pct25" w:color="C0C0C0" w:fill="auto"/>
            <w:tcMar>
              <w:top w:w="0" w:type="dxa"/>
              <w:left w:w="108" w:type="dxa"/>
              <w:bottom w:w="0" w:type="dxa"/>
              <w:right w:w="108" w:type="dxa"/>
            </w:tcMar>
          </w:tcPr>
          <w:p w14:paraId="15851287" w14:textId="77777777" w:rsidR="000F49CC" w:rsidRDefault="000F49CC" w:rsidP="000F49CC">
            <w:pPr>
              <w:jc w:val="right"/>
              <w:rPr>
                <w:rFonts w:ascii="Aptos Narrow" w:hAnsi="Aptos Narrow"/>
                <w:color w:val="000000"/>
                <w:sz w:val="22"/>
                <w:szCs w:val="22"/>
              </w:rPr>
            </w:pPr>
          </w:p>
          <w:p w14:paraId="3BF8396C" w14:textId="68DE17B8" w:rsidR="000F49CC" w:rsidRDefault="00D00246" w:rsidP="000F49CC">
            <w:pPr>
              <w:jc w:val="right"/>
              <w:rPr>
                <w:rFonts w:ascii="Aptos Narrow" w:hAnsi="Aptos Narrow"/>
                <w:color w:val="000000"/>
                <w:sz w:val="22"/>
                <w:szCs w:val="22"/>
              </w:rPr>
            </w:pPr>
            <w:r>
              <w:rPr>
                <w:rFonts w:ascii="Aptos Narrow" w:hAnsi="Aptos Narrow"/>
                <w:color w:val="000000"/>
                <w:sz w:val="22"/>
                <w:szCs w:val="22"/>
              </w:rPr>
              <w:t>613.84</w:t>
            </w:r>
            <w:r w:rsidR="0073457D">
              <w:rPr>
                <w:rFonts w:ascii="Aptos Narrow" w:hAnsi="Aptos Narrow"/>
                <w:color w:val="000000"/>
                <w:sz w:val="22"/>
                <w:szCs w:val="22"/>
              </w:rPr>
              <w:t>2</w:t>
            </w:r>
            <w:r>
              <w:rPr>
                <w:rFonts w:ascii="Aptos Narrow" w:hAnsi="Aptos Narrow"/>
                <w:color w:val="000000"/>
                <w:sz w:val="22"/>
                <w:szCs w:val="22"/>
              </w:rPr>
              <w:t>,</w:t>
            </w:r>
            <w:r w:rsidR="0073457D">
              <w:rPr>
                <w:rFonts w:ascii="Aptos Narrow" w:hAnsi="Aptos Narrow"/>
                <w:color w:val="000000"/>
                <w:sz w:val="22"/>
                <w:szCs w:val="22"/>
              </w:rPr>
              <w:t>96</w:t>
            </w:r>
          </w:p>
          <w:p w14:paraId="01A58BB8" w14:textId="77777777" w:rsidR="001479E9" w:rsidRPr="001479E9" w:rsidRDefault="001479E9" w:rsidP="001479E9">
            <w:pPr>
              <w:widowControl w:val="0"/>
              <w:jc w:val="right"/>
              <w:rPr>
                <w:rFonts w:ascii="Book Antiqua" w:hAnsi="Book Antiqua" w:cs="Arial"/>
                <w:sz w:val="22"/>
                <w:szCs w:val="22"/>
              </w:rPr>
            </w:pPr>
          </w:p>
        </w:tc>
        <w:tc>
          <w:tcPr>
            <w:tcW w:w="1276" w:type="dxa"/>
            <w:gridSpan w:val="2"/>
            <w:tcBorders>
              <w:top w:val="single" w:sz="4" w:space="0" w:color="000000"/>
              <w:left w:val="single" w:sz="2" w:space="0" w:color="000000"/>
              <w:bottom w:val="single" w:sz="4" w:space="0" w:color="000000"/>
              <w:right w:val="single" w:sz="4" w:space="0" w:color="000000"/>
            </w:tcBorders>
            <w:shd w:val="pct25" w:color="C0C0C0" w:fill="auto"/>
            <w:tcMar>
              <w:top w:w="0" w:type="dxa"/>
              <w:left w:w="108" w:type="dxa"/>
              <w:bottom w:w="0" w:type="dxa"/>
              <w:right w:w="108" w:type="dxa"/>
            </w:tcMar>
          </w:tcPr>
          <w:p w14:paraId="25E854AB" w14:textId="77777777" w:rsidR="001479E9" w:rsidRPr="001479E9" w:rsidRDefault="001479E9" w:rsidP="001479E9">
            <w:pPr>
              <w:widowControl w:val="0"/>
              <w:jc w:val="center"/>
              <w:rPr>
                <w:rFonts w:ascii="Book Antiqua" w:hAnsi="Book Antiqua" w:cs="Arial"/>
                <w:sz w:val="22"/>
                <w:szCs w:val="22"/>
              </w:rPr>
            </w:pPr>
          </w:p>
          <w:p w14:paraId="5D04FABD" w14:textId="77777777" w:rsidR="001479E9" w:rsidRPr="001479E9" w:rsidRDefault="001479E9" w:rsidP="001479E9">
            <w:pPr>
              <w:widowControl w:val="0"/>
              <w:jc w:val="center"/>
              <w:rPr>
                <w:rFonts w:ascii="Book Antiqua" w:hAnsi="Book Antiqua" w:cs="Arial"/>
                <w:sz w:val="22"/>
                <w:szCs w:val="22"/>
              </w:rPr>
            </w:pPr>
            <w:r w:rsidRPr="001479E9">
              <w:rPr>
                <w:rFonts w:ascii="Book Antiqua" w:hAnsi="Book Antiqua" w:cs="Arial"/>
                <w:sz w:val="22"/>
                <w:szCs w:val="22"/>
              </w:rPr>
              <w:t>0,00</w:t>
            </w:r>
          </w:p>
          <w:p w14:paraId="46EDCEE9" w14:textId="77777777" w:rsidR="001479E9" w:rsidRPr="001479E9" w:rsidRDefault="001479E9" w:rsidP="001479E9">
            <w:pPr>
              <w:widowControl w:val="0"/>
              <w:jc w:val="right"/>
              <w:rPr>
                <w:rFonts w:ascii="Book Antiqua" w:hAnsi="Book Antiqua" w:cs="Arial"/>
                <w:sz w:val="22"/>
                <w:szCs w:val="22"/>
              </w:rPr>
            </w:pPr>
          </w:p>
        </w:tc>
        <w:tc>
          <w:tcPr>
            <w:tcW w:w="2838" w:type="dxa"/>
            <w:gridSpan w:val="3"/>
            <w:tcBorders>
              <w:top w:val="single" w:sz="4"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hideMark/>
          </w:tcPr>
          <w:p w14:paraId="2C279BE9" w14:textId="77777777" w:rsidR="001479E9" w:rsidRPr="001479E9" w:rsidRDefault="001479E9" w:rsidP="001479E9">
            <w:pPr>
              <w:widowControl w:val="0"/>
              <w:jc w:val="center"/>
              <w:rPr>
                <w:rFonts w:ascii="Book Antiqua" w:hAnsi="Book Antiqua" w:cs="Arial"/>
                <w:sz w:val="22"/>
                <w:szCs w:val="22"/>
              </w:rPr>
            </w:pPr>
            <w:r w:rsidRPr="001479E9">
              <w:rPr>
                <w:rFonts w:ascii="Book Antiqua" w:hAnsi="Book Antiqua" w:cs="Arial"/>
                <w:sz w:val="22"/>
                <w:szCs w:val="22"/>
              </w:rPr>
              <w:lastRenderedPageBreak/>
              <w:t> </w:t>
            </w:r>
          </w:p>
        </w:tc>
      </w:tr>
      <w:tr w:rsidR="001479E9" w:rsidRPr="00FF253B" w14:paraId="022BE942" w14:textId="77777777" w:rsidTr="001479E9">
        <w:trPr>
          <w:trHeight w:val="553"/>
        </w:trPr>
        <w:tc>
          <w:tcPr>
            <w:tcW w:w="702"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7FAB4EAE" w14:textId="77777777" w:rsidR="001479E9" w:rsidRPr="00FF253B" w:rsidRDefault="001479E9" w:rsidP="001479E9">
            <w:pPr>
              <w:widowControl w:val="0"/>
              <w:jc w:val="center"/>
              <w:rPr>
                <w:rFonts w:ascii="Book Antiqua" w:hAnsi="Book Antiqua" w:cs="Arial"/>
                <w:sz w:val="19"/>
                <w:szCs w:val="19"/>
              </w:rPr>
            </w:pPr>
            <w:r w:rsidRPr="00FF253B">
              <w:rPr>
                <w:rFonts w:ascii="Book Antiqua" w:hAnsi="Book Antiqua" w:cs="Arial"/>
                <w:b/>
                <w:sz w:val="19"/>
                <w:szCs w:val="19"/>
              </w:rPr>
              <w:t>Red.</w:t>
            </w:r>
            <w:r w:rsidRPr="00FF253B">
              <w:rPr>
                <w:rFonts w:ascii="Book Antiqua" w:hAnsi="Book Antiqua" w:cs="Arial"/>
                <w:b/>
                <w:sz w:val="19"/>
                <w:szCs w:val="19"/>
              </w:rPr>
              <w:br/>
              <w:t>br.</w:t>
            </w:r>
          </w:p>
        </w:tc>
        <w:tc>
          <w:tcPr>
            <w:tcW w:w="1412"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69F65F4C" w14:textId="77777777" w:rsidR="001479E9" w:rsidRPr="00FF253B" w:rsidRDefault="001479E9" w:rsidP="001479E9">
            <w:pPr>
              <w:widowControl w:val="0"/>
              <w:jc w:val="center"/>
              <w:rPr>
                <w:rFonts w:ascii="Book Antiqua" w:hAnsi="Book Antiqua" w:cs="Arial"/>
                <w:sz w:val="19"/>
                <w:szCs w:val="19"/>
              </w:rPr>
            </w:pPr>
            <w:r w:rsidRPr="00FF253B">
              <w:rPr>
                <w:rFonts w:ascii="Book Antiqua" w:hAnsi="Book Antiqua" w:cs="Arial"/>
                <w:b/>
                <w:sz w:val="19"/>
                <w:szCs w:val="19"/>
              </w:rPr>
              <w:t>Vrsta kredita i zajmova</w:t>
            </w:r>
          </w:p>
        </w:tc>
        <w:tc>
          <w:tcPr>
            <w:tcW w:w="1856"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2BB2CAA4" w14:textId="77777777" w:rsidR="001479E9" w:rsidRPr="00FF253B" w:rsidRDefault="001479E9" w:rsidP="001479E9">
            <w:pPr>
              <w:widowControl w:val="0"/>
              <w:jc w:val="center"/>
              <w:rPr>
                <w:rFonts w:ascii="Book Antiqua" w:hAnsi="Book Antiqua" w:cs="Arial"/>
                <w:sz w:val="19"/>
                <w:szCs w:val="19"/>
              </w:rPr>
            </w:pPr>
            <w:r w:rsidRPr="00FF253B">
              <w:rPr>
                <w:rFonts w:ascii="Book Antiqua" w:hAnsi="Book Antiqua" w:cs="Arial"/>
                <w:b/>
                <w:sz w:val="19"/>
                <w:szCs w:val="19"/>
              </w:rPr>
              <w:t>Naziv pravne osobe</w:t>
            </w:r>
          </w:p>
        </w:tc>
        <w:tc>
          <w:tcPr>
            <w:tcW w:w="1842"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0514BBDD" w14:textId="77777777" w:rsidR="001479E9" w:rsidRPr="00FF253B" w:rsidRDefault="001479E9" w:rsidP="001479E9">
            <w:pPr>
              <w:widowControl w:val="0"/>
              <w:jc w:val="center"/>
              <w:rPr>
                <w:rFonts w:ascii="Book Antiqua" w:hAnsi="Book Antiqua" w:cs="Arial"/>
                <w:sz w:val="19"/>
                <w:szCs w:val="19"/>
              </w:rPr>
            </w:pPr>
            <w:r w:rsidRPr="00FF253B">
              <w:rPr>
                <w:rFonts w:ascii="Book Antiqua" w:hAnsi="Book Antiqua" w:cs="Arial"/>
                <w:b/>
                <w:sz w:val="19"/>
                <w:szCs w:val="19"/>
              </w:rPr>
              <w:t>Ugovorena valuta i iznos kn</w:t>
            </w:r>
          </w:p>
        </w:tc>
        <w:tc>
          <w:tcPr>
            <w:tcW w:w="1418"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0777CF4D" w14:textId="77777777" w:rsidR="001479E9" w:rsidRPr="00FF253B" w:rsidRDefault="001479E9" w:rsidP="001479E9">
            <w:pPr>
              <w:widowControl w:val="0"/>
              <w:jc w:val="center"/>
              <w:rPr>
                <w:rFonts w:ascii="Book Antiqua" w:hAnsi="Book Antiqua" w:cs="Arial"/>
                <w:sz w:val="19"/>
                <w:szCs w:val="19"/>
              </w:rPr>
            </w:pPr>
            <w:r w:rsidRPr="00FF253B">
              <w:rPr>
                <w:rFonts w:ascii="Book Antiqua" w:hAnsi="Book Antiqua" w:cs="Arial"/>
                <w:b/>
                <w:sz w:val="19"/>
                <w:szCs w:val="19"/>
              </w:rPr>
              <w:t>Stanje kredita i zajma 1.1.</w:t>
            </w:r>
          </w:p>
        </w:tc>
        <w:tc>
          <w:tcPr>
            <w:tcW w:w="1701"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1A58716D" w14:textId="77777777" w:rsidR="001479E9" w:rsidRPr="00FF253B" w:rsidRDefault="001479E9" w:rsidP="001479E9">
            <w:pPr>
              <w:widowControl w:val="0"/>
              <w:jc w:val="center"/>
              <w:rPr>
                <w:rFonts w:ascii="Book Antiqua" w:hAnsi="Book Antiqua" w:cs="Arial"/>
                <w:sz w:val="19"/>
                <w:szCs w:val="19"/>
              </w:rPr>
            </w:pPr>
            <w:r w:rsidRPr="00FF253B">
              <w:rPr>
                <w:rFonts w:ascii="Book Antiqua" w:hAnsi="Book Antiqua" w:cs="Arial"/>
                <w:b/>
                <w:sz w:val="19"/>
                <w:szCs w:val="19"/>
              </w:rPr>
              <w:t>Otplata glavnice</w:t>
            </w:r>
          </w:p>
        </w:tc>
        <w:tc>
          <w:tcPr>
            <w:tcW w:w="1559"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4E041BC4" w14:textId="79FEDD5F" w:rsidR="001479E9" w:rsidRPr="00FF253B" w:rsidRDefault="001479E9" w:rsidP="001479E9">
            <w:pPr>
              <w:widowControl w:val="0"/>
              <w:jc w:val="center"/>
              <w:rPr>
                <w:rFonts w:ascii="Book Antiqua" w:hAnsi="Book Antiqua" w:cs="Arial"/>
                <w:sz w:val="19"/>
                <w:szCs w:val="19"/>
              </w:rPr>
            </w:pPr>
            <w:r w:rsidRPr="00FF253B">
              <w:rPr>
                <w:rFonts w:ascii="Book Antiqua" w:hAnsi="Book Antiqua" w:cs="Arial"/>
                <w:b/>
                <w:sz w:val="19"/>
                <w:szCs w:val="19"/>
              </w:rPr>
              <w:t>Stanje kredita i zajm</w:t>
            </w:r>
            <w:r>
              <w:rPr>
                <w:rFonts w:ascii="Book Antiqua" w:hAnsi="Book Antiqua" w:cs="Arial"/>
                <w:b/>
                <w:sz w:val="19"/>
                <w:szCs w:val="19"/>
              </w:rPr>
              <w:t>ova</w:t>
            </w:r>
            <w:r w:rsidRPr="00FF253B">
              <w:rPr>
                <w:rFonts w:ascii="Book Antiqua" w:hAnsi="Book Antiqua" w:cs="Arial"/>
                <w:b/>
                <w:sz w:val="19"/>
                <w:szCs w:val="19"/>
              </w:rPr>
              <w:t xml:space="preserve"> 3</w:t>
            </w:r>
            <w:r w:rsidR="002F3E58">
              <w:rPr>
                <w:rFonts w:ascii="Book Antiqua" w:hAnsi="Book Antiqua" w:cs="Arial"/>
                <w:b/>
                <w:sz w:val="19"/>
                <w:szCs w:val="19"/>
              </w:rPr>
              <w:t>0</w:t>
            </w:r>
            <w:r w:rsidRPr="00FF253B">
              <w:rPr>
                <w:rFonts w:ascii="Book Antiqua" w:hAnsi="Book Antiqua" w:cs="Arial"/>
                <w:b/>
                <w:sz w:val="19"/>
                <w:szCs w:val="19"/>
              </w:rPr>
              <w:t xml:space="preserve">. </w:t>
            </w:r>
            <w:r w:rsidR="002F3E58">
              <w:rPr>
                <w:rFonts w:ascii="Book Antiqua" w:hAnsi="Book Antiqua" w:cs="Arial"/>
                <w:b/>
                <w:sz w:val="19"/>
                <w:szCs w:val="19"/>
              </w:rPr>
              <w:t>06</w:t>
            </w:r>
            <w:r w:rsidRPr="00FF253B">
              <w:rPr>
                <w:rFonts w:ascii="Book Antiqua" w:hAnsi="Book Antiqua" w:cs="Arial"/>
                <w:b/>
                <w:sz w:val="19"/>
                <w:szCs w:val="19"/>
              </w:rPr>
              <w:t>.</w:t>
            </w:r>
          </w:p>
        </w:tc>
        <w:tc>
          <w:tcPr>
            <w:tcW w:w="1276" w:type="dxa"/>
            <w:gridSpan w:val="2"/>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0EAA1EC0" w14:textId="77777777" w:rsidR="001479E9" w:rsidRPr="00FF253B" w:rsidRDefault="001479E9" w:rsidP="001479E9">
            <w:pPr>
              <w:widowControl w:val="0"/>
              <w:jc w:val="center"/>
              <w:rPr>
                <w:rFonts w:ascii="Book Antiqua" w:hAnsi="Book Antiqua" w:cs="Arial"/>
                <w:sz w:val="19"/>
                <w:szCs w:val="19"/>
              </w:rPr>
            </w:pPr>
            <w:r w:rsidRPr="00FF253B">
              <w:rPr>
                <w:rFonts w:ascii="Book Antiqua" w:hAnsi="Book Antiqua" w:cs="Arial"/>
                <w:b/>
                <w:sz w:val="19"/>
                <w:szCs w:val="19"/>
              </w:rPr>
              <w:t>Revalorizacija/ tečajne razlike u tekućoj godini</w:t>
            </w:r>
          </w:p>
        </w:tc>
        <w:tc>
          <w:tcPr>
            <w:tcW w:w="1559" w:type="dxa"/>
            <w:gridSpan w:val="2"/>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2F6A587C" w14:textId="77777777" w:rsidR="001479E9" w:rsidRPr="00FF253B" w:rsidRDefault="001479E9" w:rsidP="001479E9">
            <w:pPr>
              <w:widowControl w:val="0"/>
              <w:jc w:val="center"/>
              <w:rPr>
                <w:rFonts w:ascii="Book Antiqua" w:hAnsi="Book Antiqua" w:cs="Arial"/>
                <w:sz w:val="19"/>
                <w:szCs w:val="19"/>
              </w:rPr>
            </w:pPr>
            <w:r w:rsidRPr="00FF253B">
              <w:rPr>
                <w:rFonts w:ascii="Book Antiqua" w:hAnsi="Book Antiqua" w:cs="Arial"/>
                <w:b/>
                <w:sz w:val="19"/>
                <w:szCs w:val="19"/>
              </w:rPr>
              <w:t>Datum izdavanja zajma</w:t>
            </w:r>
          </w:p>
        </w:tc>
        <w:tc>
          <w:tcPr>
            <w:tcW w:w="1279"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1DD15162" w14:textId="77777777" w:rsidR="001479E9" w:rsidRPr="00FF253B" w:rsidRDefault="001479E9" w:rsidP="001479E9">
            <w:pPr>
              <w:widowControl w:val="0"/>
              <w:jc w:val="center"/>
              <w:rPr>
                <w:rFonts w:ascii="Book Antiqua" w:hAnsi="Book Antiqua" w:cs="Arial"/>
                <w:sz w:val="19"/>
                <w:szCs w:val="19"/>
              </w:rPr>
            </w:pPr>
            <w:r w:rsidRPr="00FF253B">
              <w:rPr>
                <w:rFonts w:ascii="Book Antiqua" w:hAnsi="Book Antiqua" w:cs="Arial"/>
                <w:b/>
                <w:sz w:val="19"/>
                <w:szCs w:val="19"/>
              </w:rPr>
              <w:t>Datum dospijeća zajma</w:t>
            </w:r>
          </w:p>
        </w:tc>
      </w:tr>
      <w:tr w:rsidR="001479E9" w:rsidRPr="00B042A2" w14:paraId="135E70C8" w14:textId="77777777" w:rsidTr="001479E9">
        <w:trPr>
          <w:trHeight w:val="300"/>
        </w:trPr>
        <w:tc>
          <w:tcPr>
            <w:tcW w:w="702" w:type="dxa"/>
            <w:vMerge w:val="restart"/>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A0357B" w14:textId="51AA040A" w:rsidR="001479E9" w:rsidRPr="00B042A2" w:rsidRDefault="001479E9" w:rsidP="001479E9">
            <w:pPr>
              <w:widowControl w:val="0"/>
              <w:jc w:val="center"/>
              <w:rPr>
                <w:rFonts w:ascii="Book Antiqua" w:hAnsi="Book Antiqua" w:cs="Arial"/>
                <w:i/>
                <w:sz w:val="22"/>
                <w:szCs w:val="22"/>
              </w:rPr>
            </w:pPr>
            <w:r>
              <w:rPr>
                <w:rFonts w:ascii="Book Antiqua" w:hAnsi="Book Antiqua" w:cs="Arial"/>
                <w:b/>
                <w:i/>
                <w:sz w:val="22"/>
                <w:szCs w:val="22"/>
              </w:rPr>
              <w:t>3</w:t>
            </w:r>
          </w:p>
        </w:tc>
        <w:tc>
          <w:tcPr>
            <w:tcW w:w="1412" w:type="dxa"/>
            <w:vMerge w:val="restart"/>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30ABD8" w14:textId="77777777" w:rsidR="001479E9" w:rsidRPr="00B042A2" w:rsidRDefault="001479E9" w:rsidP="001479E9">
            <w:pPr>
              <w:widowControl w:val="0"/>
              <w:jc w:val="center"/>
              <w:rPr>
                <w:rFonts w:ascii="Book Antiqua" w:hAnsi="Book Antiqua" w:cs="Arial"/>
                <w:sz w:val="22"/>
                <w:szCs w:val="22"/>
              </w:rPr>
            </w:pPr>
            <w:r w:rsidRPr="00B042A2">
              <w:rPr>
                <w:rFonts w:ascii="Book Antiqua" w:hAnsi="Book Antiqua" w:cs="Arial"/>
                <w:sz w:val="22"/>
                <w:szCs w:val="22"/>
              </w:rPr>
              <w:t>Tuzemni dugoročni krediti i zajmovi</w:t>
            </w:r>
          </w:p>
        </w:tc>
        <w:tc>
          <w:tcPr>
            <w:tcW w:w="1856"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603D471F" w14:textId="77777777" w:rsidR="001479E9" w:rsidRPr="000F49CC" w:rsidRDefault="001479E9" w:rsidP="001479E9">
            <w:pPr>
              <w:widowControl w:val="0"/>
              <w:rPr>
                <w:rFonts w:ascii="Book Antiqua" w:hAnsi="Book Antiqua" w:cs="Arial"/>
                <w:sz w:val="22"/>
                <w:szCs w:val="22"/>
              </w:rPr>
            </w:pPr>
          </w:p>
        </w:tc>
        <w:tc>
          <w:tcPr>
            <w:tcW w:w="184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29DE5F4F" w14:textId="77777777" w:rsidR="001479E9" w:rsidRPr="000F49CC" w:rsidRDefault="001479E9" w:rsidP="001479E9">
            <w:pPr>
              <w:widowControl w:val="0"/>
              <w:jc w:val="center"/>
              <w:rPr>
                <w:rFonts w:ascii="Book Antiqua" w:hAnsi="Book Antiqua" w:cs="Arial"/>
                <w:sz w:val="22"/>
                <w:szCs w:val="22"/>
              </w:rPr>
            </w:pPr>
          </w:p>
        </w:tc>
        <w:tc>
          <w:tcPr>
            <w:tcW w:w="1418"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2FB1484" w14:textId="77777777" w:rsidR="001479E9" w:rsidRPr="000F49CC" w:rsidRDefault="001479E9" w:rsidP="001479E9">
            <w:pPr>
              <w:widowControl w:val="0"/>
              <w:jc w:val="center"/>
              <w:rPr>
                <w:rFonts w:ascii="Book Antiqua" w:hAnsi="Book Antiqua" w:cs="Arial"/>
                <w:sz w:val="22"/>
                <w:szCs w:val="22"/>
              </w:rPr>
            </w:pPr>
          </w:p>
        </w:tc>
        <w:tc>
          <w:tcPr>
            <w:tcW w:w="1701"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54EFC59" w14:textId="77777777" w:rsidR="001479E9" w:rsidRPr="000F49CC" w:rsidRDefault="001479E9" w:rsidP="001479E9">
            <w:pPr>
              <w:widowControl w:val="0"/>
              <w:jc w:val="center"/>
              <w:rPr>
                <w:rFonts w:ascii="Book Antiqua" w:hAnsi="Book Antiqua" w:cs="Arial"/>
                <w:sz w:val="22"/>
                <w:szCs w:val="22"/>
              </w:rPr>
            </w:pPr>
          </w:p>
        </w:tc>
        <w:tc>
          <w:tcPr>
            <w:tcW w:w="1559"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233A77E" w14:textId="77777777" w:rsidR="001479E9" w:rsidRPr="000F49CC" w:rsidRDefault="001479E9" w:rsidP="001479E9">
            <w:pPr>
              <w:widowControl w:val="0"/>
              <w:jc w:val="center"/>
              <w:rPr>
                <w:rFonts w:ascii="Book Antiqua" w:hAnsi="Book Antiqua" w:cs="Arial"/>
                <w:sz w:val="22"/>
                <w:szCs w:val="22"/>
              </w:rPr>
            </w:pPr>
          </w:p>
        </w:tc>
        <w:tc>
          <w:tcPr>
            <w:tcW w:w="1276" w:type="dxa"/>
            <w:gridSpan w:val="2"/>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2AD5959" w14:textId="77777777" w:rsidR="001479E9" w:rsidRPr="000F49CC" w:rsidRDefault="001479E9" w:rsidP="001479E9">
            <w:pPr>
              <w:widowControl w:val="0"/>
              <w:jc w:val="center"/>
              <w:rPr>
                <w:rFonts w:ascii="Book Antiqua" w:hAnsi="Book Antiqua" w:cs="Arial"/>
                <w:sz w:val="22"/>
                <w:szCs w:val="22"/>
              </w:rPr>
            </w:pPr>
          </w:p>
        </w:tc>
        <w:tc>
          <w:tcPr>
            <w:tcW w:w="1559" w:type="dxa"/>
            <w:gridSpan w:val="2"/>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F499D99" w14:textId="77777777" w:rsidR="001479E9" w:rsidRPr="00B042A2" w:rsidRDefault="001479E9" w:rsidP="001479E9">
            <w:pPr>
              <w:widowControl w:val="0"/>
              <w:jc w:val="center"/>
              <w:rPr>
                <w:rFonts w:ascii="Book Antiqua" w:hAnsi="Book Antiqua" w:cs="Arial"/>
                <w:sz w:val="22"/>
                <w:szCs w:val="22"/>
              </w:rPr>
            </w:pPr>
          </w:p>
        </w:tc>
        <w:tc>
          <w:tcPr>
            <w:tcW w:w="1279"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62FD07F" w14:textId="77777777" w:rsidR="001479E9" w:rsidRPr="00B042A2" w:rsidRDefault="001479E9" w:rsidP="001479E9">
            <w:pPr>
              <w:widowControl w:val="0"/>
              <w:jc w:val="center"/>
              <w:rPr>
                <w:rFonts w:ascii="Book Antiqua" w:hAnsi="Book Antiqua" w:cs="Arial"/>
                <w:sz w:val="22"/>
                <w:szCs w:val="22"/>
              </w:rPr>
            </w:pPr>
          </w:p>
        </w:tc>
      </w:tr>
      <w:tr w:rsidR="001479E9" w:rsidRPr="00B042A2" w14:paraId="0C33202A" w14:textId="77777777" w:rsidTr="001479E9">
        <w:trPr>
          <w:trHeight w:val="300"/>
        </w:trPr>
        <w:tc>
          <w:tcPr>
            <w:tcW w:w="702" w:type="dxa"/>
            <w:vMerge/>
            <w:tcBorders>
              <w:top w:val="single" w:sz="2" w:space="0" w:color="000000"/>
              <w:left w:val="single" w:sz="4" w:space="0" w:color="000000"/>
              <w:bottom w:val="single" w:sz="4" w:space="0" w:color="000000"/>
              <w:right w:val="single" w:sz="4" w:space="0" w:color="000000"/>
            </w:tcBorders>
            <w:vAlign w:val="center"/>
            <w:hideMark/>
          </w:tcPr>
          <w:p w14:paraId="29195790" w14:textId="77777777" w:rsidR="001479E9" w:rsidRPr="00B042A2" w:rsidRDefault="001479E9" w:rsidP="001479E9">
            <w:pPr>
              <w:rPr>
                <w:rFonts w:ascii="Book Antiqua" w:hAnsi="Book Antiqua" w:cs="Arial"/>
                <w:i/>
                <w:sz w:val="22"/>
                <w:szCs w:val="22"/>
              </w:rPr>
            </w:pPr>
          </w:p>
        </w:tc>
        <w:tc>
          <w:tcPr>
            <w:tcW w:w="1412" w:type="dxa"/>
            <w:vMerge/>
            <w:tcBorders>
              <w:top w:val="single" w:sz="2" w:space="0" w:color="000000"/>
              <w:left w:val="single" w:sz="4" w:space="0" w:color="000000"/>
              <w:bottom w:val="single" w:sz="4" w:space="0" w:color="000000"/>
              <w:right w:val="single" w:sz="4" w:space="0" w:color="000000"/>
            </w:tcBorders>
            <w:vAlign w:val="center"/>
            <w:hideMark/>
          </w:tcPr>
          <w:p w14:paraId="4C40FDE9" w14:textId="77777777" w:rsidR="001479E9" w:rsidRPr="00B042A2" w:rsidRDefault="001479E9" w:rsidP="001479E9">
            <w:pPr>
              <w:rPr>
                <w:rFonts w:ascii="Book Antiqua" w:hAnsi="Book Antiqua" w:cs="Arial"/>
                <w:sz w:val="22"/>
                <w:szCs w:val="22"/>
              </w:rPr>
            </w:pPr>
          </w:p>
        </w:tc>
        <w:tc>
          <w:tcPr>
            <w:tcW w:w="1856"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7459C23C" w14:textId="7FBB63DD" w:rsidR="001479E9" w:rsidRPr="000F49CC" w:rsidRDefault="001479E9" w:rsidP="001479E9">
            <w:pPr>
              <w:widowControl w:val="0"/>
              <w:rPr>
                <w:rFonts w:ascii="Book Antiqua" w:hAnsi="Book Antiqua" w:cs="Arial"/>
                <w:sz w:val="22"/>
                <w:szCs w:val="22"/>
              </w:rPr>
            </w:pPr>
            <w:proofErr w:type="spellStart"/>
            <w:r w:rsidRPr="000F49CC">
              <w:rPr>
                <w:rFonts w:ascii="Book Antiqua" w:hAnsi="Book Antiqua" w:cs="Arial"/>
                <w:sz w:val="22"/>
                <w:szCs w:val="22"/>
              </w:rPr>
              <w:t>Erste&amp;Steiermarkische</w:t>
            </w:r>
            <w:proofErr w:type="spellEnd"/>
            <w:r w:rsidRPr="000F49CC">
              <w:rPr>
                <w:rFonts w:ascii="Book Antiqua" w:hAnsi="Book Antiqua" w:cs="Arial"/>
                <w:sz w:val="22"/>
                <w:szCs w:val="22"/>
              </w:rPr>
              <w:t xml:space="preserve"> Bank </w:t>
            </w:r>
            <w:r w:rsidRPr="000F49CC">
              <w:rPr>
                <w:rFonts w:ascii="Book Antiqua" w:hAnsi="Book Antiqua" w:cs="Arial"/>
                <w:b/>
                <w:bCs/>
                <w:sz w:val="22"/>
                <w:szCs w:val="22"/>
              </w:rPr>
              <w:t>500297078</w:t>
            </w:r>
          </w:p>
        </w:tc>
        <w:tc>
          <w:tcPr>
            <w:tcW w:w="1842"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327D7BE6" w14:textId="65E0F47B" w:rsidR="001479E9" w:rsidRPr="000F49CC" w:rsidRDefault="001479E9" w:rsidP="001479E9">
            <w:pPr>
              <w:widowControl w:val="0"/>
              <w:jc w:val="center"/>
              <w:rPr>
                <w:rFonts w:ascii="Book Antiqua" w:hAnsi="Book Antiqua" w:cs="Arial"/>
                <w:sz w:val="22"/>
                <w:szCs w:val="22"/>
              </w:rPr>
            </w:pPr>
            <w:r w:rsidRPr="000F49CC">
              <w:rPr>
                <w:rFonts w:ascii="Book Antiqua" w:hAnsi="Book Antiqua" w:cs="Arial"/>
                <w:sz w:val="22"/>
                <w:szCs w:val="22"/>
              </w:rPr>
              <w:t>2.033.314,00</w:t>
            </w:r>
          </w:p>
        </w:tc>
        <w:tc>
          <w:tcPr>
            <w:tcW w:w="1418"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2F634F6" w14:textId="77777777" w:rsidR="001479E9" w:rsidRPr="000F49CC" w:rsidRDefault="001479E9" w:rsidP="001479E9">
            <w:pPr>
              <w:widowControl w:val="0"/>
              <w:jc w:val="center"/>
              <w:rPr>
                <w:rFonts w:ascii="Book Antiqua" w:hAnsi="Book Antiqua" w:cs="Arial"/>
                <w:sz w:val="22"/>
                <w:szCs w:val="22"/>
              </w:rPr>
            </w:pPr>
          </w:p>
          <w:p w14:paraId="0A402710" w14:textId="652B234D" w:rsidR="001479E9" w:rsidRPr="000F49CC" w:rsidRDefault="001479E9" w:rsidP="001479E9">
            <w:pPr>
              <w:widowControl w:val="0"/>
              <w:jc w:val="center"/>
              <w:rPr>
                <w:rFonts w:ascii="Book Antiqua" w:hAnsi="Book Antiqua" w:cs="Arial"/>
                <w:sz w:val="22"/>
                <w:szCs w:val="22"/>
              </w:rPr>
            </w:pPr>
            <w:r w:rsidRPr="000F49CC">
              <w:rPr>
                <w:rFonts w:ascii="Book Antiqua" w:hAnsi="Book Antiqua" w:cs="Arial"/>
                <w:sz w:val="22"/>
                <w:szCs w:val="22"/>
              </w:rPr>
              <w:t>2.033.314,00</w:t>
            </w:r>
          </w:p>
        </w:tc>
        <w:tc>
          <w:tcPr>
            <w:tcW w:w="1701"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E4CBEF2" w14:textId="77777777" w:rsidR="001479E9" w:rsidRPr="000F49CC" w:rsidRDefault="001479E9" w:rsidP="001479E9">
            <w:pPr>
              <w:widowControl w:val="0"/>
              <w:jc w:val="center"/>
              <w:rPr>
                <w:rFonts w:ascii="Book Antiqua" w:hAnsi="Book Antiqua" w:cs="Arial"/>
                <w:sz w:val="22"/>
                <w:szCs w:val="22"/>
              </w:rPr>
            </w:pPr>
          </w:p>
          <w:p w14:paraId="414637FC" w14:textId="49660CC9" w:rsidR="001479E9" w:rsidRPr="000F49CC" w:rsidRDefault="002F3E58" w:rsidP="001479E9">
            <w:pPr>
              <w:jc w:val="center"/>
              <w:rPr>
                <w:rFonts w:ascii="Aptos Narrow" w:hAnsi="Aptos Narrow"/>
                <w:sz w:val="22"/>
                <w:szCs w:val="22"/>
              </w:rPr>
            </w:pPr>
            <w:r>
              <w:rPr>
                <w:rFonts w:ascii="Aptos Narrow" w:hAnsi="Aptos Narrow"/>
                <w:sz w:val="22"/>
                <w:szCs w:val="22"/>
              </w:rPr>
              <w:t>203.331,40</w:t>
            </w:r>
          </w:p>
          <w:p w14:paraId="30035617" w14:textId="31C143A4" w:rsidR="001479E9" w:rsidRPr="000F49CC" w:rsidRDefault="001479E9" w:rsidP="001479E9">
            <w:pPr>
              <w:widowControl w:val="0"/>
              <w:jc w:val="center"/>
              <w:rPr>
                <w:rFonts w:ascii="Book Antiqua" w:hAnsi="Book Antiqua" w:cs="Arial"/>
                <w:sz w:val="22"/>
                <w:szCs w:val="22"/>
              </w:rPr>
            </w:pPr>
          </w:p>
        </w:tc>
        <w:tc>
          <w:tcPr>
            <w:tcW w:w="1559"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B0A7B83" w14:textId="77777777" w:rsidR="001479E9" w:rsidRPr="000F49CC" w:rsidRDefault="001479E9" w:rsidP="001479E9">
            <w:pPr>
              <w:widowControl w:val="0"/>
              <w:jc w:val="center"/>
              <w:rPr>
                <w:rFonts w:ascii="Book Antiqua" w:hAnsi="Book Antiqua" w:cs="Arial"/>
                <w:sz w:val="22"/>
                <w:szCs w:val="22"/>
              </w:rPr>
            </w:pPr>
          </w:p>
          <w:p w14:paraId="2C310B2F" w14:textId="456B4CA9" w:rsidR="001479E9" w:rsidRPr="000F49CC" w:rsidRDefault="002F3E58" w:rsidP="001479E9">
            <w:pPr>
              <w:widowControl w:val="0"/>
              <w:jc w:val="center"/>
              <w:rPr>
                <w:rFonts w:ascii="Book Antiqua" w:hAnsi="Book Antiqua" w:cs="Arial"/>
                <w:sz w:val="22"/>
                <w:szCs w:val="22"/>
              </w:rPr>
            </w:pPr>
            <w:r>
              <w:rPr>
                <w:rFonts w:ascii="Book Antiqua" w:hAnsi="Book Antiqua" w:cs="Arial"/>
                <w:sz w:val="22"/>
                <w:szCs w:val="22"/>
              </w:rPr>
              <w:t>1.829.982,60</w:t>
            </w:r>
          </w:p>
        </w:tc>
        <w:tc>
          <w:tcPr>
            <w:tcW w:w="1276" w:type="dxa"/>
            <w:gridSpan w:val="2"/>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086E58F" w14:textId="77777777" w:rsidR="001479E9" w:rsidRPr="000F49CC" w:rsidRDefault="001479E9" w:rsidP="001479E9">
            <w:pPr>
              <w:widowControl w:val="0"/>
              <w:jc w:val="center"/>
              <w:rPr>
                <w:rFonts w:ascii="Book Antiqua" w:hAnsi="Book Antiqua" w:cs="Arial"/>
                <w:sz w:val="22"/>
                <w:szCs w:val="22"/>
              </w:rPr>
            </w:pPr>
          </w:p>
          <w:p w14:paraId="022196D7" w14:textId="77777777" w:rsidR="001479E9" w:rsidRPr="000F49CC" w:rsidRDefault="001479E9" w:rsidP="001479E9">
            <w:pPr>
              <w:widowControl w:val="0"/>
              <w:jc w:val="center"/>
              <w:rPr>
                <w:rFonts w:ascii="Book Antiqua" w:hAnsi="Book Antiqua" w:cs="Arial"/>
                <w:sz w:val="22"/>
                <w:szCs w:val="22"/>
              </w:rPr>
            </w:pPr>
            <w:r w:rsidRPr="000F49CC">
              <w:rPr>
                <w:rFonts w:ascii="Book Antiqua" w:hAnsi="Book Antiqua" w:cs="Arial"/>
                <w:sz w:val="22"/>
                <w:szCs w:val="22"/>
              </w:rPr>
              <w:t>0,00</w:t>
            </w:r>
          </w:p>
          <w:p w14:paraId="5DA45B32" w14:textId="77777777" w:rsidR="001479E9" w:rsidRPr="000F49CC" w:rsidRDefault="001479E9" w:rsidP="001479E9">
            <w:pPr>
              <w:widowControl w:val="0"/>
              <w:jc w:val="center"/>
              <w:rPr>
                <w:rFonts w:ascii="Book Antiqua" w:hAnsi="Book Antiqua" w:cs="Arial"/>
                <w:sz w:val="22"/>
                <w:szCs w:val="22"/>
              </w:rPr>
            </w:pPr>
          </w:p>
        </w:tc>
        <w:tc>
          <w:tcPr>
            <w:tcW w:w="1559" w:type="dxa"/>
            <w:gridSpan w:val="2"/>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54B63A3" w14:textId="77777777" w:rsidR="001479E9" w:rsidRPr="009C18AF" w:rsidRDefault="001479E9" w:rsidP="001479E9">
            <w:pPr>
              <w:widowControl w:val="0"/>
              <w:jc w:val="center"/>
              <w:rPr>
                <w:rFonts w:ascii="Book Antiqua" w:hAnsi="Book Antiqua" w:cs="Arial"/>
                <w:color w:val="EE0000"/>
                <w:sz w:val="22"/>
                <w:szCs w:val="22"/>
              </w:rPr>
            </w:pPr>
          </w:p>
          <w:p w14:paraId="383A1FDC" w14:textId="6A58A728" w:rsidR="001479E9" w:rsidRPr="009C18AF" w:rsidRDefault="000F49CC" w:rsidP="001479E9">
            <w:pPr>
              <w:widowControl w:val="0"/>
              <w:jc w:val="center"/>
              <w:rPr>
                <w:rFonts w:ascii="Book Antiqua" w:hAnsi="Book Antiqua" w:cs="Arial"/>
                <w:color w:val="EE0000"/>
                <w:sz w:val="22"/>
                <w:szCs w:val="22"/>
              </w:rPr>
            </w:pPr>
            <w:r w:rsidRPr="000F49CC">
              <w:rPr>
                <w:rFonts w:ascii="Book Antiqua" w:hAnsi="Book Antiqua" w:cs="Arial"/>
                <w:sz w:val="22"/>
                <w:szCs w:val="22"/>
              </w:rPr>
              <w:t>27.02.2023.</w:t>
            </w:r>
          </w:p>
        </w:tc>
        <w:tc>
          <w:tcPr>
            <w:tcW w:w="1279"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8E504E1" w14:textId="77777777" w:rsidR="001479E9" w:rsidRPr="009C18AF" w:rsidRDefault="001479E9" w:rsidP="001479E9">
            <w:pPr>
              <w:widowControl w:val="0"/>
              <w:jc w:val="center"/>
              <w:rPr>
                <w:rFonts w:ascii="Book Antiqua" w:hAnsi="Book Antiqua" w:cs="Arial"/>
                <w:color w:val="EE0000"/>
                <w:sz w:val="22"/>
                <w:szCs w:val="22"/>
              </w:rPr>
            </w:pPr>
          </w:p>
          <w:p w14:paraId="74F8E9ED" w14:textId="28D99C61" w:rsidR="001479E9" w:rsidRPr="009C18AF" w:rsidRDefault="001479E9" w:rsidP="001479E9">
            <w:pPr>
              <w:widowControl w:val="0"/>
              <w:jc w:val="center"/>
              <w:rPr>
                <w:rFonts w:ascii="Book Antiqua" w:hAnsi="Book Antiqua" w:cs="Arial"/>
                <w:color w:val="EE0000"/>
                <w:sz w:val="22"/>
                <w:szCs w:val="22"/>
              </w:rPr>
            </w:pPr>
            <w:r w:rsidRPr="000F49CC">
              <w:rPr>
                <w:rFonts w:ascii="Book Antiqua" w:hAnsi="Book Antiqua" w:cs="Arial"/>
                <w:sz w:val="22"/>
                <w:szCs w:val="22"/>
              </w:rPr>
              <w:t>3</w:t>
            </w:r>
            <w:r w:rsidR="000F49CC" w:rsidRPr="000F49CC">
              <w:rPr>
                <w:rFonts w:ascii="Book Antiqua" w:hAnsi="Book Antiqua" w:cs="Arial"/>
                <w:sz w:val="22"/>
                <w:szCs w:val="22"/>
              </w:rPr>
              <w:t>1</w:t>
            </w:r>
            <w:r w:rsidRPr="000F49CC">
              <w:rPr>
                <w:rFonts w:ascii="Book Antiqua" w:hAnsi="Book Antiqua" w:cs="Arial"/>
                <w:sz w:val="22"/>
                <w:szCs w:val="22"/>
              </w:rPr>
              <w:t>.</w:t>
            </w:r>
            <w:r w:rsidR="000F49CC" w:rsidRPr="000F49CC">
              <w:rPr>
                <w:rFonts w:ascii="Book Antiqua" w:hAnsi="Book Antiqua" w:cs="Arial"/>
                <w:sz w:val="22"/>
                <w:szCs w:val="22"/>
              </w:rPr>
              <w:t>10</w:t>
            </w:r>
            <w:r w:rsidRPr="000F49CC">
              <w:rPr>
                <w:rFonts w:ascii="Book Antiqua" w:hAnsi="Book Antiqua" w:cs="Arial"/>
                <w:sz w:val="22"/>
                <w:szCs w:val="22"/>
              </w:rPr>
              <w:t>.202</w:t>
            </w:r>
            <w:r w:rsidR="000F49CC" w:rsidRPr="000F49CC">
              <w:rPr>
                <w:rFonts w:ascii="Book Antiqua" w:hAnsi="Book Antiqua" w:cs="Arial"/>
                <w:sz w:val="22"/>
                <w:szCs w:val="22"/>
              </w:rPr>
              <w:t>9</w:t>
            </w:r>
          </w:p>
        </w:tc>
      </w:tr>
      <w:tr w:rsidR="001479E9" w:rsidRPr="00B042A2" w14:paraId="6F03744C" w14:textId="77777777" w:rsidTr="001479E9">
        <w:trPr>
          <w:trHeight w:val="300"/>
        </w:trPr>
        <w:tc>
          <w:tcPr>
            <w:tcW w:w="702" w:type="dxa"/>
            <w:vMerge/>
            <w:tcBorders>
              <w:top w:val="single" w:sz="2" w:space="0" w:color="000000"/>
              <w:left w:val="single" w:sz="4" w:space="0" w:color="000000"/>
              <w:bottom w:val="single" w:sz="4" w:space="0" w:color="000000"/>
              <w:right w:val="single" w:sz="4" w:space="0" w:color="000000"/>
            </w:tcBorders>
            <w:vAlign w:val="center"/>
            <w:hideMark/>
          </w:tcPr>
          <w:p w14:paraId="20659080" w14:textId="77777777" w:rsidR="001479E9" w:rsidRPr="00B042A2" w:rsidRDefault="001479E9" w:rsidP="001479E9">
            <w:pPr>
              <w:rPr>
                <w:rFonts w:ascii="Book Antiqua" w:hAnsi="Book Antiqua" w:cs="Arial"/>
                <w:i/>
                <w:sz w:val="22"/>
                <w:szCs w:val="22"/>
              </w:rPr>
            </w:pPr>
          </w:p>
        </w:tc>
        <w:tc>
          <w:tcPr>
            <w:tcW w:w="1412" w:type="dxa"/>
            <w:vMerge/>
            <w:tcBorders>
              <w:top w:val="single" w:sz="2" w:space="0" w:color="000000"/>
              <w:left w:val="single" w:sz="4" w:space="0" w:color="000000"/>
              <w:bottom w:val="single" w:sz="4" w:space="0" w:color="000000"/>
              <w:right w:val="single" w:sz="4" w:space="0" w:color="000000"/>
            </w:tcBorders>
            <w:vAlign w:val="center"/>
            <w:hideMark/>
          </w:tcPr>
          <w:p w14:paraId="73653C8A" w14:textId="77777777" w:rsidR="001479E9" w:rsidRPr="00B042A2" w:rsidRDefault="001479E9" w:rsidP="001479E9">
            <w:pPr>
              <w:rPr>
                <w:rFonts w:ascii="Book Antiqua" w:hAnsi="Book Antiqua" w:cs="Arial"/>
                <w:sz w:val="22"/>
                <w:szCs w:val="22"/>
              </w:rPr>
            </w:pPr>
          </w:p>
        </w:tc>
        <w:tc>
          <w:tcPr>
            <w:tcW w:w="1856"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hideMark/>
          </w:tcPr>
          <w:p w14:paraId="0DD06343" w14:textId="77777777" w:rsidR="001479E9" w:rsidRPr="00B042A2" w:rsidRDefault="001479E9" w:rsidP="001479E9">
            <w:pPr>
              <w:widowControl w:val="0"/>
              <w:jc w:val="center"/>
              <w:rPr>
                <w:rFonts w:ascii="Book Antiqua" w:hAnsi="Book Antiqua" w:cs="Arial"/>
                <w:sz w:val="22"/>
                <w:szCs w:val="22"/>
              </w:rPr>
            </w:pPr>
            <w:r w:rsidRPr="00B042A2">
              <w:rPr>
                <w:rFonts w:ascii="Book Antiqua" w:hAnsi="Book Antiqua" w:cs="Arial"/>
                <w:b/>
                <w:sz w:val="22"/>
                <w:szCs w:val="22"/>
              </w:rPr>
              <w:t>UKUPNO</w:t>
            </w:r>
          </w:p>
        </w:tc>
        <w:tc>
          <w:tcPr>
            <w:tcW w:w="1842" w:type="dxa"/>
            <w:tcBorders>
              <w:top w:val="single" w:sz="2" w:space="0" w:color="000000"/>
              <w:left w:val="single" w:sz="2" w:space="0" w:color="000000"/>
              <w:bottom w:val="single" w:sz="2" w:space="0" w:color="000000"/>
              <w:right w:val="single" w:sz="2" w:space="0" w:color="000000"/>
            </w:tcBorders>
            <w:shd w:val="clear" w:color="auto" w:fill="C0C0C0"/>
            <w:tcMar>
              <w:top w:w="0" w:type="dxa"/>
              <w:left w:w="108" w:type="dxa"/>
              <w:bottom w:w="0" w:type="dxa"/>
              <w:right w:w="108" w:type="dxa"/>
            </w:tcMar>
            <w:vAlign w:val="center"/>
            <w:hideMark/>
          </w:tcPr>
          <w:p w14:paraId="0E7CAED3" w14:textId="3D30BFEE" w:rsidR="001479E9" w:rsidRPr="000F49CC" w:rsidRDefault="001479E9" w:rsidP="001479E9">
            <w:pPr>
              <w:widowControl w:val="0"/>
              <w:jc w:val="center"/>
              <w:rPr>
                <w:rFonts w:ascii="Book Antiqua" w:hAnsi="Book Antiqua" w:cs="Arial"/>
                <w:bCs/>
                <w:sz w:val="22"/>
                <w:szCs w:val="22"/>
              </w:rPr>
            </w:pPr>
            <w:r w:rsidRPr="000F49CC">
              <w:rPr>
                <w:rFonts w:ascii="Book Antiqua" w:hAnsi="Book Antiqua" w:cs="Arial"/>
                <w:bCs/>
                <w:sz w:val="22"/>
                <w:szCs w:val="22"/>
              </w:rPr>
              <w:t>2.033.314,00</w:t>
            </w:r>
          </w:p>
        </w:tc>
        <w:tc>
          <w:tcPr>
            <w:tcW w:w="1418" w:type="dxa"/>
            <w:tcBorders>
              <w:top w:val="single" w:sz="4" w:space="0" w:color="000000"/>
              <w:left w:val="single" w:sz="4" w:space="0" w:color="000000"/>
              <w:bottom w:val="single" w:sz="4" w:space="0" w:color="000000"/>
              <w:right w:val="single" w:sz="4" w:space="0" w:color="000000"/>
            </w:tcBorders>
            <w:shd w:val="pct25" w:color="C0C0C0" w:fill="auto"/>
            <w:tcMar>
              <w:top w:w="0" w:type="dxa"/>
              <w:left w:w="108" w:type="dxa"/>
              <w:bottom w:w="0" w:type="dxa"/>
              <w:right w:w="108" w:type="dxa"/>
            </w:tcMar>
            <w:vAlign w:val="center"/>
          </w:tcPr>
          <w:p w14:paraId="604B91F1" w14:textId="5026377A" w:rsidR="001479E9" w:rsidRPr="000F49CC" w:rsidRDefault="001479E9" w:rsidP="001479E9">
            <w:pPr>
              <w:widowControl w:val="0"/>
              <w:jc w:val="right"/>
              <w:rPr>
                <w:rFonts w:ascii="Book Antiqua" w:hAnsi="Book Antiqua" w:cs="Arial"/>
                <w:sz w:val="22"/>
                <w:szCs w:val="22"/>
              </w:rPr>
            </w:pPr>
            <w:r w:rsidRPr="000F49CC">
              <w:rPr>
                <w:rFonts w:ascii="Book Antiqua" w:hAnsi="Book Antiqua" w:cs="Arial"/>
                <w:sz w:val="22"/>
                <w:szCs w:val="22"/>
              </w:rPr>
              <w:t>2.033.314,00</w:t>
            </w:r>
          </w:p>
        </w:tc>
        <w:tc>
          <w:tcPr>
            <w:tcW w:w="1701" w:type="dxa"/>
            <w:tcBorders>
              <w:top w:val="single" w:sz="4" w:space="0" w:color="000000"/>
              <w:left w:val="single" w:sz="2" w:space="0" w:color="000000"/>
              <w:bottom w:val="single" w:sz="4" w:space="0" w:color="000000"/>
              <w:right w:val="single" w:sz="4" w:space="0" w:color="000000"/>
            </w:tcBorders>
            <w:shd w:val="pct25" w:color="C0C0C0" w:fill="auto"/>
            <w:tcMar>
              <w:top w:w="0" w:type="dxa"/>
              <w:left w:w="108" w:type="dxa"/>
              <w:bottom w:w="0" w:type="dxa"/>
              <w:right w:w="108" w:type="dxa"/>
            </w:tcMar>
            <w:vAlign w:val="center"/>
          </w:tcPr>
          <w:p w14:paraId="3DDE91DE" w14:textId="77777777" w:rsidR="001479E9" w:rsidRPr="009C18AF" w:rsidRDefault="001479E9" w:rsidP="001479E9">
            <w:pPr>
              <w:widowControl w:val="0"/>
              <w:jc w:val="center"/>
              <w:rPr>
                <w:rFonts w:ascii="Book Antiqua" w:hAnsi="Book Antiqua" w:cs="Arial"/>
                <w:color w:val="EE0000"/>
                <w:sz w:val="22"/>
                <w:szCs w:val="22"/>
              </w:rPr>
            </w:pPr>
          </w:p>
          <w:p w14:paraId="1E8ECAE4" w14:textId="11D07668" w:rsidR="001479E9" w:rsidRDefault="002F3E58" w:rsidP="001479E9">
            <w:pPr>
              <w:jc w:val="center"/>
              <w:rPr>
                <w:rFonts w:ascii="Aptos Narrow" w:hAnsi="Aptos Narrow"/>
                <w:color w:val="000000"/>
                <w:sz w:val="22"/>
                <w:szCs w:val="22"/>
              </w:rPr>
            </w:pPr>
            <w:r>
              <w:rPr>
                <w:rFonts w:ascii="Aptos Narrow" w:hAnsi="Aptos Narrow"/>
                <w:color w:val="000000"/>
                <w:sz w:val="22"/>
                <w:szCs w:val="22"/>
              </w:rPr>
              <w:t>203.331,40</w:t>
            </w:r>
          </w:p>
          <w:p w14:paraId="4E2ABAB8" w14:textId="77777777" w:rsidR="001479E9" w:rsidRPr="00B042A2" w:rsidRDefault="001479E9" w:rsidP="001479E9">
            <w:pPr>
              <w:widowControl w:val="0"/>
              <w:jc w:val="right"/>
              <w:rPr>
                <w:rFonts w:ascii="Book Antiqua" w:hAnsi="Book Antiqua" w:cs="Arial"/>
                <w:sz w:val="22"/>
                <w:szCs w:val="22"/>
              </w:rPr>
            </w:pPr>
          </w:p>
        </w:tc>
        <w:tc>
          <w:tcPr>
            <w:tcW w:w="1559" w:type="dxa"/>
            <w:tcBorders>
              <w:top w:val="single" w:sz="4" w:space="0" w:color="000000"/>
              <w:left w:val="single" w:sz="2" w:space="0" w:color="000000"/>
              <w:bottom w:val="single" w:sz="4" w:space="0" w:color="000000"/>
              <w:right w:val="single" w:sz="4" w:space="0" w:color="000000"/>
            </w:tcBorders>
            <w:shd w:val="pct25" w:color="C0C0C0" w:fill="auto"/>
            <w:tcMar>
              <w:top w:w="0" w:type="dxa"/>
              <w:left w:w="108" w:type="dxa"/>
              <w:bottom w:w="0" w:type="dxa"/>
              <w:right w:w="108" w:type="dxa"/>
            </w:tcMar>
            <w:vAlign w:val="center"/>
          </w:tcPr>
          <w:p w14:paraId="5849FB76" w14:textId="351590D3" w:rsidR="001479E9" w:rsidRPr="00B042A2" w:rsidRDefault="000F49CC" w:rsidP="000F49CC">
            <w:pPr>
              <w:widowControl w:val="0"/>
              <w:rPr>
                <w:rFonts w:ascii="Book Antiqua" w:hAnsi="Book Antiqua" w:cs="Arial"/>
                <w:sz w:val="22"/>
                <w:szCs w:val="22"/>
              </w:rPr>
            </w:pPr>
            <w:r>
              <w:rPr>
                <w:rFonts w:ascii="Aptos Narrow" w:hAnsi="Aptos Narrow"/>
                <w:color w:val="000000"/>
                <w:sz w:val="22"/>
                <w:szCs w:val="22"/>
              </w:rPr>
              <w:t xml:space="preserve">  </w:t>
            </w:r>
            <w:r w:rsidR="002F3E58">
              <w:rPr>
                <w:rFonts w:ascii="Aptos Narrow" w:hAnsi="Aptos Narrow"/>
                <w:color w:val="000000"/>
                <w:sz w:val="22"/>
                <w:szCs w:val="22"/>
              </w:rPr>
              <w:t>1.829.982,60</w:t>
            </w:r>
          </w:p>
        </w:tc>
        <w:tc>
          <w:tcPr>
            <w:tcW w:w="1276" w:type="dxa"/>
            <w:gridSpan w:val="2"/>
            <w:tcBorders>
              <w:top w:val="single" w:sz="4" w:space="0" w:color="000000"/>
              <w:left w:val="single" w:sz="2" w:space="0" w:color="000000"/>
              <w:bottom w:val="single" w:sz="4" w:space="0" w:color="000000"/>
              <w:right w:val="single" w:sz="4" w:space="0" w:color="000000"/>
            </w:tcBorders>
            <w:shd w:val="pct25" w:color="C0C0C0" w:fill="auto"/>
            <w:tcMar>
              <w:top w:w="0" w:type="dxa"/>
              <w:left w:w="108" w:type="dxa"/>
              <w:bottom w:w="0" w:type="dxa"/>
              <w:right w:w="108" w:type="dxa"/>
            </w:tcMar>
          </w:tcPr>
          <w:p w14:paraId="347864DA" w14:textId="77777777" w:rsidR="001479E9" w:rsidRDefault="001479E9" w:rsidP="000F49CC">
            <w:pPr>
              <w:widowControl w:val="0"/>
              <w:rPr>
                <w:rFonts w:ascii="Book Antiqua" w:hAnsi="Book Antiqua" w:cs="Arial"/>
                <w:sz w:val="22"/>
                <w:szCs w:val="22"/>
              </w:rPr>
            </w:pPr>
          </w:p>
          <w:p w14:paraId="2940B6CF" w14:textId="027E8351" w:rsidR="000F49CC" w:rsidRPr="00B042A2" w:rsidRDefault="000F49CC" w:rsidP="000F49CC">
            <w:pPr>
              <w:widowControl w:val="0"/>
              <w:rPr>
                <w:rFonts w:ascii="Book Antiqua" w:hAnsi="Book Antiqua" w:cs="Arial"/>
                <w:sz w:val="22"/>
                <w:szCs w:val="22"/>
              </w:rPr>
            </w:pPr>
            <w:r>
              <w:rPr>
                <w:rFonts w:ascii="Book Antiqua" w:hAnsi="Book Antiqua" w:cs="Arial"/>
                <w:sz w:val="22"/>
                <w:szCs w:val="22"/>
              </w:rPr>
              <w:t xml:space="preserve">      0,00</w:t>
            </w:r>
          </w:p>
        </w:tc>
        <w:tc>
          <w:tcPr>
            <w:tcW w:w="2838" w:type="dxa"/>
            <w:gridSpan w:val="3"/>
            <w:tcBorders>
              <w:top w:val="single" w:sz="4"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hideMark/>
          </w:tcPr>
          <w:p w14:paraId="32B1EDFB" w14:textId="77777777" w:rsidR="001479E9" w:rsidRPr="00B042A2" w:rsidRDefault="001479E9" w:rsidP="001479E9">
            <w:pPr>
              <w:widowControl w:val="0"/>
              <w:jc w:val="center"/>
              <w:rPr>
                <w:rFonts w:ascii="Book Antiqua" w:hAnsi="Book Antiqua" w:cs="Arial"/>
                <w:sz w:val="22"/>
                <w:szCs w:val="22"/>
              </w:rPr>
            </w:pPr>
            <w:r w:rsidRPr="00B042A2">
              <w:rPr>
                <w:rFonts w:ascii="Book Antiqua" w:hAnsi="Book Antiqua" w:cs="Arial"/>
                <w:sz w:val="22"/>
                <w:szCs w:val="22"/>
              </w:rPr>
              <w:t> </w:t>
            </w:r>
          </w:p>
        </w:tc>
      </w:tr>
      <w:tr w:rsidR="001479E9" w:rsidRPr="00FF253B" w14:paraId="4E1DD739" w14:textId="77777777" w:rsidTr="001479E9">
        <w:trPr>
          <w:trHeight w:val="553"/>
        </w:trPr>
        <w:tc>
          <w:tcPr>
            <w:tcW w:w="702"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15EEBA36" w14:textId="77777777" w:rsidR="001479E9" w:rsidRPr="00FF253B" w:rsidRDefault="001479E9" w:rsidP="001479E9">
            <w:pPr>
              <w:widowControl w:val="0"/>
              <w:jc w:val="center"/>
              <w:rPr>
                <w:rFonts w:ascii="Book Antiqua" w:hAnsi="Book Antiqua" w:cs="Arial"/>
                <w:sz w:val="19"/>
                <w:szCs w:val="19"/>
              </w:rPr>
            </w:pPr>
            <w:r w:rsidRPr="00FF253B">
              <w:rPr>
                <w:rFonts w:ascii="Book Antiqua" w:hAnsi="Book Antiqua" w:cs="Arial"/>
                <w:b/>
                <w:sz w:val="19"/>
                <w:szCs w:val="19"/>
              </w:rPr>
              <w:t>Red.</w:t>
            </w:r>
            <w:r w:rsidRPr="00FF253B">
              <w:rPr>
                <w:rFonts w:ascii="Book Antiqua" w:hAnsi="Book Antiqua" w:cs="Arial"/>
                <w:b/>
                <w:sz w:val="19"/>
                <w:szCs w:val="19"/>
              </w:rPr>
              <w:br/>
              <w:t>br.</w:t>
            </w:r>
          </w:p>
        </w:tc>
        <w:tc>
          <w:tcPr>
            <w:tcW w:w="1412"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026A5800" w14:textId="77777777" w:rsidR="001479E9" w:rsidRPr="00FF253B" w:rsidRDefault="001479E9" w:rsidP="001479E9">
            <w:pPr>
              <w:widowControl w:val="0"/>
              <w:jc w:val="center"/>
              <w:rPr>
                <w:rFonts w:ascii="Book Antiqua" w:hAnsi="Book Antiqua" w:cs="Arial"/>
                <w:sz w:val="19"/>
                <w:szCs w:val="19"/>
              </w:rPr>
            </w:pPr>
            <w:r w:rsidRPr="00FF253B">
              <w:rPr>
                <w:rFonts w:ascii="Book Antiqua" w:hAnsi="Book Antiqua" w:cs="Arial"/>
                <w:b/>
                <w:sz w:val="19"/>
                <w:szCs w:val="19"/>
              </w:rPr>
              <w:t>Vrsta kredita i zajmova</w:t>
            </w:r>
          </w:p>
        </w:tc>
        <w:tc>
          <w:tcPr>
            <w:tcW w:w="1856"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44BEBC2F" w14:textId="77777777" w:rsidR="001479E9" w:rsidRPr="00FF253B" w:rsidRDefault="001479E9" w:rsidP="001479E9">
            <w:pPr>
              <w:widowControl w:val="0"/>
              <w:jc w:val="center"/>
              <w:rPr>
                <w:rFonts w:ascii="Book Antiqua" w:hAnsi="Book Antiqua" w:cs="Arial"/>
                <w:sz w:val="19"/>
                <w:szCs w:val="19"/>
              </w:rPr>
            </w:pPr>
            <w:r w:rsidRPr="00FF253B">
              <w:rPr>
                <w:rFonts w:ascii="Book Antiqua" w:hAnsi="Book Antiqua" w:cs="Arial"/>
                <w:b/>
                <w:sz w:val="19"/>
                <w:szCs w:val="19"/>
              </w:rPr>
              <w:t>Naziv pravne osobe</w:t>
            </w:r>
          </w:p>
        </w:tc>
        <w:tc>
          <w:tcPr>
            <w:tcW w:w="1842"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64463C27" w14:textId="77777777" w:rsidR="001479E9" w:rsidRPr="00FF253B" w:rsidRDefault="001479E9" w:rsidP="001479E9">
            <w:pPr>
              <w:widowControl w:val="0"/>
              <w:jc w:val="center"/>
              <w:rPr>
                <w:rFonts w:ascii="Book Antiqua" w:hAnsi="Book Antiqua" w:cs="Arial"/>
                <w:sz w:val="19"/>
                <w:szCs w:val="19"/>
              </w:rPr>
            </w:pPr>
            <w:r w:rsidRPr="00FF253B">
              <w:rPr>
                <w:rFonts w:ascii="Book Antiqua" w:hAnsi="Book Antiqua" w:cs="Arial"/>
                <w:b/>
                <w:sz w:val="19"/>
                <w:szCs w:val="19"/>
              </w:rPr>
              <w:t>Ugovorena valuta i iznos kn</w:t>
            </w:r>
          </w:p>
        </w:tc>
        <w:tc>
          <w:tcPr>
            <w:tcW w:w="1418"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757E9648" w14:textId="77777777" w:rsidR="001479E9" w:rsidRPr="00FF253B" w:rsidRDefault="001479E9" w:rsidP="001479E9">
            <w:pPr>
              <w:widowControl w:val="0"/>
              <w:jc w:val="center"/>
              <w:rPr>
                <w:rFonts w:ascii="Book Antiqua" w:hAnsi="Book Antiqua" w:cs="Arial"/>
                <w:sz w:val="19"/>
                <w:szCs w:val="19"/>
              </w:rPr>
            </w:pPr>
            <w:r w:rsidRPr="00FF253B">
              <w:rPr>
                <w:rFonts w:ascii="Book Antiqua" w:hAnsi="Book Antiqua" w:cs="Arial"/>
                <w:b/>
                <w:sz w:val="19"/>
                <w:szCs w:val="19"/>
              </w:rPr>
              <w:t>Stanje kredita i zajma 1.1.</w:t>
            </w:r>
          </w:p>
        </w:tc>
        <w:tc>
          <w:tcPr>
            <w:tcW w:w="1701"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14583A80" w14:textId="77777777" w:rsidR="001479E9" w:rsidRPr="00FF253B" w:rsidRDefault="001479E9" w:rsidP="001479E9">
            <w:pPr>
              <w:widowControl w:val="0"/>
              <w:jc w:val="center"/>
              <w:rPr>
                <w:rFonts w:ascii="Book Antiqua" w:hAnsi="Book Antiqua" w:cs="Arial"/>
                <w:sz w:val="19"/>
                <w:szCs w:val="19"/>
              </w:rPr>
            </w:pPr>
            <w:r w:rsidRPr="00FF253B">
              <w:rPr>
                <w:rFonts w:ascii="Book Antiqua" w:hAnsi="Book Antiqua" w:cs="Arial"/>
                <w:b/>
                <w:sz w:val="19"/>
                <w:szCs w:val="19"/>
              </w:rPr>
              <w:t>Otplata glavnice</w:t>
            </w:r>
          </w:p>
        </w:tc>
        <w:tc>
          <w:tcPr>
            <w:tcW w:w="1559"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17C8FB2C" w14:textId="53BC54A7" w:rsidR="001479E9" w:rsidRPr="00FF253B" w:rsidRDefault="001479E9" w:rsidP="001479E9">
            <w:pPr>
              <w:widowControl w:val="0"/>
              <w:jc w:val="center"/>
              <w:rPr>
                <w:rFonts w:ascii="Book Antiqua" w:hAnsi="Book Antiqua" w:cs="Arial"/>
                <w:sz w:val="19"/>
                <w:szCs w:val="19"/>
              </w:rPr>
            </w:pPr>
            <w:r w:rsidRPr="00FF253B">
              <w:rPr>
                <w:rFonts w:ascii="Book Antiqua" w:hAnsi="Book Antiqua" w:cs="Arial"/>
                <w:b/>
                <w:sz w:val="19"/>
                <w:szCs w:val="19"/>
              </w:rPr>
              <w:t>Stanje kredita i zajm</w:t>
            </w:r>
            <w:r>
              <w:rPr>
                <w:rFonts w:ascii="Book Antiqua" w:hAnsi="Book Antiqua" w:cs="Arial"/>
                <w:b/>
                <w:sz w:val="19"/>
                <w:szCs w:val="19"/>
              </w:rPr>
              <w:t>ova</w:t>
            </w:r>
            <w:r w:rsidRPr="00FF253B">
              <w:rPr>
                <w:rFonts w:ascii="Book Antiqua" w:hAnsi="Book Antiqua" w:cs="Arial"/>
                <w:b/>
                <w:sz w:val="19"/>
                <w:szCs w:val="19"/>
              </w:rPr>
              <w:t xml:space="preserve"> 3</w:t>
            </w:r>
            <w:r w:rsidR="002F3E58">
              <w:rPr>
                <w:rFonts w:ascii="Book Antiqua" w:hAnsi="Book Antiqua" w:cs="Arial"/>
                <w:b/>
                <w:sz w:val="19"/>
                <w:szCs w:val="19"/>
              </w:rPr>
              <w:t>0.06.2025.</w:t>
            </w:r>
          </w:p>
        </w:tc>
        <w:tc>
          <w:tcPr>
            <w:tcW w:w="1276" w:type="dxa"/>
            <w:gridSpan w:val="2"/>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14588314" w14:textId="77777777" w:rsidR="001479E9" w:rsidRPr="00FF253B" w:rsidRDefault="001479E9" w:rsidP="001479E9">
            <w:pPr>
              <w:widowControl w:val="0"/>
              <w:jc w:val="center"/>
              <w:rPr>
                <w:rFonts w:ascii="Book Antiqua" w:hAnsi="Book Antiqua" w:cs="Arial"/>
                <w:sz w:val="19"/>
                <w:szCs w:val="19"/>
              </w:rPr>
            </w:pPr>
            <w:r w:rsidRPr="00FF253B">
              <w:rPr>
                <w:rFonts w:ascii="Book Antiqua" w:hAnsi="Book Antiqua" w:cs="Arial"/>
                <w:b/>
                <w:sz w:val="19"/>
                <w:szCs w:val="19"/>
              </w:rPr>
              <w:t>Revalorizacija/ tečajne razlike u tekućoj godini</w:t>
            </w:r>
          </w:p>
        </w:tc>
        <w:tc>
          <w:tcPr>
            <w:tcW w:w="1559" w:type="dxa"/>
            <w:gridSpan w:val="2"/>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22A963AB" w14:textId="77777777" w:rsidR="001479E9" w:rsidRPr="00FF253B" w:rsidRDefault="001479E9" w:rsidP="001479E9">
            <w:pPr>
              <w:widowControl w:val="0"/>
              <w:jc w:val="center"/>
              <w:rPr>
                <w:rFonts w:ascii="Book Antiqua" w:hAnsi="Book Antiqua" w:cs="Arial"/>
                <w:sz w:val="19"/>
                <w:szCs w:val="19"/>
              </w:rPr>
            </w:pPr>
            <w:r w:rsidRPr="00FF253B">
              <w:rPr>
                <w:rFonts w:ascii="Book Antiqua" w:hAnsi="Book Antiqua" w:cs="Arial"/>
                <w:b/>
                <w:sz w:val="19"/>
                <w:szCs w:val="19"/>
              </w:rPr>
              <w:t>Datum izdavanja zajma</w:t>
            </w:r>
          </w:p>
        </w:tc>
        <w:tc>
          <w:tcPr>
            <w:tcW w:w="1279"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576162F3" w14:textId="77777777" w:rsidR="001479E9" w:rsidRPr="00FF253B" w:rsidRDefault="001479E9" w:rsidP="001479E9">
            <w:pPr>
              <w:widowControl w:val="0"/>
              <w:jc w:val="center"/>
              <w:rPr>
                <w:rFonts w:ascii="Book Antiqua" w:hAnsi="Book Antiqua" w:cs="Arial"/>
                <w:sz w:val="19"/>
                <w:szCs w:val="19"/>
              </w:rPr>
            </w:pPr>
            <w:r w:rsidRPr="00FF253B">
              <w:rPr>
                <w:rFonts w:ascii="Book Antiqua" w:hAnsi="Book Antiqua" w:cs="Arial"/>
                <w:b/>
                <w:sz w:val="19"/>
                <w:szCs w:val="19"/>
              </w:rPr>
              <w:t>Datum dospijeća zajma</w:t>
            </w:r>
          </w:p>
        </w:tc>
      </w:tr>
      <w:tr w:rsidR="001479E9" w:rsidRPr="00B042A2" w14:paraId="23B6CEA8" w14:textId="77777777" w:rsidTr="001479E9">
        <w:trPr>
          <w:trHeight w:val="300"/>
        </w:trPr>
        <w:tc>
          <w:tcPr>
            <w:tcW w:w="702" w:type="dxa"/>
            <w:vMerge w:val="restart"/>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D68277" w14:textId="7076A9BB" w:rsidR="001479E9" w:rsidRPr="00B042A2" w:rsidRDefault="001479E9" w:rsidP="001479E9">
            <w:pPr>
              <w:widowControl w:val="0"/>
              <w:jc w:val="center"/>
              <w:rPr>
                <w:rFonts w:ascii="Book Antiqua" w:hAnsi="Book Antiqua" w:cs="Arial"/>
                <w:i/>
                <w:sz w:val="22"/>
                <w:szCs w:val="22"/>
              </w:rPr>
            </w:pPr>
            <w:r>
              <w:rPr>
                <w:rFonts w:ascii="Book Antiqua" w:hAnsi="Book Antiqua" w:cs="Arial"/>
                <w:i/>
                <w:sz w:val="22"/>
                <w:szCs w:val="22"/>
              </w:rPr>
              <w:t>4</w:t>
            </w:r>
          </w:p>
        </w:tc>
        <w:tc>
          <w:tcPr>
            <w:tcW w:w="1412" w:type="dxa"/>
            <w:vMerge w:val="restart"/>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580A7C" w14:textId="77777777" w:rsidR="001479E9" w:rsidRPr="00B042A2" w:rsidRDefault="001479E9" w:rsidP="001479E9">
            <w:pPr>
              <w:widowControl w:val="0"/>
              <w:jc w:val="center"/>
              <w:rPr>
                <w:rFonts w:ascii="Book Antiqua" w:hAnsi="Book Antiqua" w:cs="Arial"/>
                <w:sz w:val="22"/>
                <w:szCs w:val="22"/>
              </w:rPr>
            </w:pPr>
            <w:r w:rsidRPr="00B042A2">
              <w:rPr>
                <w:rFonts w:ascii="Book Antiqua" w:hAnsi="Book Antiqua" w:cs="Arial"/>
                <w:sz w:val="22"/>
                <w:szCs w:val="22"/>
              </w:rPr>
              <w:t>Tuzemni dugoročni krediti i zajmovi</w:t>
            </w:r>
          </w:p>
        </w:tc>
        <w:tc>
          <w:tcPr>
            <w:tcW w:w="1856"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7D972F87" w14:textId="77777777" w:rsidR="001479E9" w:rsidRPr="00B042A2" w:rsidRDefault="001479E9" w:rsidP="001479E9">
            <w:pPr>
              <w:widowControl w:val="0"/>
              <w:rPr>
                <w:rFonts w:ascii="Book Antiqua" w:hAnsi="Book Antiqua" w:cs="Arial"/>
                <w:sz w:val="22"/>
                <w:szCs w:val="22"/>
              </w:rPr>
            </w:pPr>
          </w:p>
        </w:tc>
        <w:tc>
          <w:tcPr>
            <w:tcW w:w="184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2C07513E" w14:textId="77777777" w:rsidR="001479E9" w:rsidRPr="00B042A2" w:rsidRDefault="001479E9" w:rsidP="001479E9">
            <w:pPr>
              <w:widowControl w:val="0"/>
              <w:jc w:val="center"/>
              <w:rPr>
                <w:rFonts w:ascii="Book Antiqua" w:hAnsi="Book Antiqua" w:cs="Arial"/>
                <w:sz w:val="22"/>
                <w:szCs w:val="22"/>
              </w:rPr>
            </w:pPr>
          </w:p>
        </w:tc>
        <w:tc>
          <w:tcPr>
            <w:tcW w:w="1418"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FC49376" w14:textId="77777777" w:rsidR="001479E9" w:rsidRPr="00B042A2" w:rsidRDefault="001479E9" w:rsidP="001479E9">
            <w:pPr>
              <w:widowControl w:val="0"/>
              <w:jc w:val="center"/>
              <w:rPr>
                <w:rFonts w:ascii="Book Antiqua" w:hAnsi="Book Antiqua" w:cs="Arial"/>
                <w:sz w:val="22"/>
                <w:szCs w:val="22"/>
              </w:rPr>
            </w:pPr>
          </w:p>
        </w:tc>
        <w:tc>
          <w:tcPr>
            <w:tcW w:w="1701"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359EAD7" w14:textId="77777777" w:rsidR="001479E9" w:rsidRPr="00B042A2" w:rsidRDefault="001479E9" w:rsidP="001479E9">
            <w:pPr>
              <w:widowControl w:val="0"/>
              <w:jc w:val="center"/>
              <w:rPr>
                <w:rFonts w:ascii="Book Antiqua" w:hAnsi="Book Antiqua" w:cs="Arial"/>
                <w:sz w:val="22"/>
                <w:szCs w:val="22"/>
              </w:rPr>
            </w:pPr>
          </w:p>
        </w:tc>
        <w:tc>
          <w:tcPr>
            <w:tcW w:w="1559"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B92ECD5" w14:textId="77777777" w:rsidR="001479E9" w:rsidRPr="00B042A2" w:rsidRDefault="001479E9" w:rsidP="001479E9">
            <w:pPr>
              <w:widowControl w:val="0"/>
              <w:jc w:val="center"/>
              <w:rPr>
                <w:rFonts w:ascii="Book Antiqua" w:hAnsi="Book Antiqua" w:cs="Arial"/>
                <w:sz w:val="22"/>
                <w:szCs w:val="22"/>
              </w:rPr>
            </w:pPr>
          </w:p>
        </w:tc>
        <w:tc>
          <w:tcPr>
            <w:tcW w:w="1276" w:type="dxa"/>
            <w:gridSpan w:val="2"/>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E948018" w14:textId="77777777" w:rsidR="001479E9" w:rsidRPr="00B042A2" w:rsidRDefault="001479E9" w:rsidP="001479E9">
            <w:pPr>
              <w:widowControl w:val="0"/>
              <w:jc w:val="center"/>
              <w:rPr>
                <w:rFonts w:ascii="Book Antiqua" w:hAnsi="Book Antiqua" w:cs="Arial"/>
                <w:sz w:val="22"/>
                <w:szCs w:val="22"/>
              </w:rPr>
            </w:pPr>
          </w:p>
        </w:tc>
        <w:tc>
          <w:tcPr>
            <w:tcW w:w="1559" w:type="dxa"/>
            <w:gridSpan w:val="2"/>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202F4F6" w14:textId="77777777" w:rsidR="001479E9" w:rsidRPr="00B042A2" w:rsidRDefault="001479E9" w:rsidP="001479E9">
            <w:pPr>
              <w:widowControl w:val="0"/>
              <w:jc w:val="center"/>
              <w:rPr>
                <w:rFonts w:ascii="Book Antiqua" w:hAnsi="Book Antiqua" w:cs="Arial"/>
                <w:sz w:val="22"/>
                <w:szCs w:val="22"/>
              </w:rPr>
            </w:pPr>
          </w:p>
        </w:tc>
        <w:tc>
          <w:tcPr>
            <w:tcW w:w="1279"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67C257C" w14:textId="77777777" w:rsidR="001479E9" w:rsidRPr="00B042A2" w:rsidRDefault="001479E9" w:rsidP="001479E9">
            <w:pPr>
              <w:widowControl w:val="0"/>
              <w:jc w:val="center"/>
              <w:rPr>
                <w:rFonts w:ascii="Book Antiqua" w:hAnsi="Book Antiqua" w:cs="Arial"/>
                <w:sz w:val="22"/>
                <w:szCs w:val="22"/>
              </w:rPr>
            </w:pPr>
          </w:p>
        </w:tc>
      </w:tr>
      <w:tr w:rsidR="001479E9" w:rsidRPr="00B042A2" w14:paraId="32DB257F" w14:textId="77777777" w:rsidTr="001479E9">
        <w:trPr>
          <w:trHeight w:val="300"/>
        </w:trPr>
        <w:tc>
          <w:tcPr>
            <w:tcW w:w="702" w:type="dxa"/>
            <w:vMerge/>
            <w:tcBorders>
              <w:top w:val="single" w:sz="2" w:space="0" w:color="000000"/>
              <w:left w:val="single" w:sz="4" w:space="0" w:color="000000"/>
              <w:bottom w:val="single" w:sz="4" w:space="0" w:color="000000"/>
              <w:right w:val="single" w:sz="4" w:space="0" w:color="000000"/>
            </w:tcBorders>
            <w:vAlign w:val="center"/>
            <w:hideMark/>
          </w:tcPr>
          <w:p w14:paraId="3722CDE3" w14:textId="77777777" w:rsidR="001479E9" w:rsidRPr="00B042A2" w:rsidRDefault="001479E9" w:rsidP="001479E9">
            <w:pPr>
              <w:rPr>
                <w:rFonts w:ascii="Book Antiqua" w:hAnsi="Book Antiqua" w:cs="Arial"/>
                <w:i/>
                <w:sz w:val="22"/>
                <w:szCs w:val="22"/>
              </w:rPr>
            </w:pPr>
          </w:p>
        </w:tc>
        <w:tc>
          <w:tcPr>
            <w:tcW w:w="1412" w:type="dxa"/>
            <w:vMerge/>
            <w:tcBorders>
              <w:top w:val="single" w:sz="2" w:space="0" w:color="000000"/>
              <w:left w:val="single" w:sz="4" w:space="0" w:color="000000"/>
              <w:bottom w:val="single" w:sz="4" w:space="0" w:color="000000"/>
              <w:right w:val="single" w:sz="4" w:space="0" w:color="000000"/>
            </w:tcBorders>
            <w:vAlign w:val="center"/>
            <w:hideMark/>
          </w:tcPr>
          <w:p w14:paraId="4D41428C" w14:textId="77777777" w:rsidR="001479E9" w:rsidRPr="00B042A2" w:rsidRDefault="001479E9" w:rsidP="001479E9">
            <w:pPr>
              <w:rPr>
                <w:rFonts w:ascii="Book Antiqua" w:hAnsi="Book Antiqua" w:cs="Arial"/>
                <w:sz w:val="22"/>
                <w:szCs w:val="22"/>
              </w:rPr>
            </w:pPr>
          </w:p>
        </w:tc>
        <w:tc>
          <w:tcPr>
            <w:tcW w:w="1856"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07E5D24D" w14:textId="77777777" w:rsidR="000F49CC" w:rsidRPr="000F49CC" w:rsidRDefault="001479E9" w:rsidP="000F49CC">
            <w:pPr>
              <w:widowControl w:val="0"/>
              <w:rPr>
                <w:rFonts w:ascii="Book Antiqua" w:hAnsi="Book Antiqua" w:cs="Arial"/>
                <w:b/>
                <w:bCs/>
                <w:sz w:val="22"/>
                <w:szCs w:val="22"/>
              </w:rPr>
            </w:pPr>
            <w:proofErr w:type="spellStart"/>
            <w:r w:rsidRPr="000F49CC">
              <w:rPr>
                <w:rFonts w:ascii="Book Antiqua" w:hAnsi="Book Antiqua" w:cs="Arial"/>
                <w:sz w:val="22"/>
                <w:szCs w:val="22"/>
              </w:rPr>
              <w:t>Erste&amp;Steiermarkische</w:t>
            </w:r>
            <w:proofErr w:type="spellEnd"/>
            <w:r w:rsidRPr="000F49CC">
              <w:rPr>
                <w:rFonts w:ascii="Book Antiqua" w:hAnsi="Book Antiqua" w:cs="Arial"/>
                <w:sz w:val="22"/>
                <w:szCs w:val="22"/>
              </w:rPr>
              <w:t xml:space="preserve"> Bank </w:t>
            </w:r>
          </w:p>
          <w:p w14:paraId="5BA2E0D4" w14:textId="16C178EA" w:rsidR="001479E9" w:rsidRPr="000F49CC" w:rsidRDefault="000F49CC" w:rsidP="000F49CC">
            <w:pPr>
              <w:widowControl w:val="0"/>
              <w:rPr>
                <w:rFonts w:ascii="Book Antiqua" w:hAnsi="Book Antiqua" w:cs="Arial"/>
                <w:sz w:val="22"/>
                <w:szCs w:val="22"/>
              </w:rPr>
            </w:pPr>
            <w:r w:rsidRPr="000F49CC">
              <w:rPr>
                <w:rFonts w:ascii="Book Antiqua" w:hAnsi="Book Antiqua" w:cs="Arial"/>
                <w:b/>
                <w:bCs/>
                <w:sz w:val="22"/>
                <w:szCs w:val="22"/>
              </w:rPr>
              <w:t>5002370351</w:t>
            </w:r>
          </w:p>
        </w:tc>
        <w:tc>
          <w:tcPr>
            <w:tcW w:w="1842"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12981B68" w14:textId="3206921F" w:rsidR="001479E9" w:rsidRPr="000F49CC" w:rsidRDefault="000F49CC" w:rsidP="001479E9">
            <w:pPr>
              <w:widowControl w:val="0"/>
              <w:jc w:val="center"/>
              <w:rPr>
                <w:rFonts w:ascii="Book Antiqua" w:hAnsi="Book Antiqua" w:cs="Arial"/>
                <w:sz w:val="22"/>
                <w:szCs w:val="22"/>
              </w:rPr>
            </w:pPr>
            <w:r w:rsidRPr="000F49CC">
              <w:rPr>
                <w:rFonts w:ascii="Book Antiqua" w:hAnsi="Book Antiqua" w:cs="Arial"/>
                <w:sz w:val="22"/>
                <w:szCs w:val="22"/>
              </w:rPr>
              <w:t>1.068.418,00</w:t>
            </w:r>
          </w:p>
        </w:tc>
        <w:tc>
          <w:tcPr>
            <w:tcW w:w="1418"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706017F4" w14:textId="77777777" w:rsidR="001479E9" w:rsidRPr="009C18AF" w:rsidRDefault="001479E9" w:rsidP="001479E9">
            <w:pPr>
              <w:widowControl w:val="0"/>
              <w:jc w:val="center"/>
              <w:rPr>
                <w:rFonts w:ascii="Book Antiqua" w:hAnsi="Book Antiqua" w:cs="Arial"/>
                <w:color w:val="EE0000"/>
                <w:sz w:val="22"/>
                <w:szCs w:val="22"/>
              </w:rPr>
            </w:pPr>
          </w:p>
          <w:p w14:paraId="3183EE2B" w14:textId="4D3C6367" w:rsidR="001479E9" w:rsidRPr="009C18AF" w:rsidRDefault="00A704FD" w:rsidP="001479E9">
            <w:pPr>
              <w:widowControl w:val="0"/>
              <w:jc w:val="center"/>
              <w:rPr>
                <w:rFonts w:ascii="Book Antiqua" w:hAnsi="Book Antiqua" w:cs="Arial"/>
                <w:color w:val="EE0000"/>
                <w:sz w:val="22"/>
                <w:szCs w:val="22"/>
              </w:rPr>
            </w:pPr>
            <w:r>
              <w:rPr>
                <w:rFonts w:ascii="Book Antiqua" w:hAnsi="Book Antiqua" w:cs="Arial"/>
                <w:sz w:val="22"/>
                <w:szCs w:val="22"/>
              </w:rPr>
              <w:t>400.656,75</w:t>
            </w:r>
          </w:p>
        </w:tc>
        <w:tc>
          <w:tcPr>
            <w:tcW w:w="1701"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D54AB48" w14:textId="77777777" w:rsidR="001479E9" w:rsidRPr="009C18AF" w:rsidRDefault="001479E9" w:rsidP="001479E9">
            <w:pPr>
              <w:widowControl w:val="0"/>
              <w:jc w:val="center"/>
              <w:rPr>
                <w:rFonts w:ascii="Book Antiqua" w:hAnsi="Book Antiqua" w:cs="Arial"/>
                <w:color w:val="EE0000"/>
                <w:sz w:val="22"/>
                <w:szCs w:val="22"/>
              </w:rPr>
            </w:pPr>
          </w:p>
          <w:p w14:paraId="4771969E" w14:textId="004CD631" w:rsidR="001479E9" w:rsidRDefault="00DA6258" w:rsidP="001479E9">
            <w:pPr>
              <w:jc w:val="center"/>
              <w:rPr>
                <w:rFonts w:ascii="Aptos Narrow" w:hAnsi="Aptos Narrow"/>
                <w:color w:val="000000"/>
                <w:sz w:val="22"/>
                <w:szCs w:val="22"/>
              </w:rPr>
            </w:pPr>
            <w:r>
              <w:rPr>
                <w:rFonts w:ascii="Aptos Narrow" w:hAnsi="Aptos Narrow"/>
                <w:color w:val="000000"/>
                <w:sz w:val="22"/>
                <w:szCs w:val="22"/>
              </w:rPr>
              <w:t>267.104,50</w:t>
            </w:r>
          </w:p>
          <w:p w14:paraId="243BC3D2" w14:textId="6449A76A" w:rsidR="001479E9" w:rsidRPr="009C18AF" w:rsidRDefault="001479E9" w:rsidP="001479E9">
            <w:pPr>
              <w:widowControl w:val="0"/>
              <w:jc w:val="center"/>
              <w:rPr>
                <w:rFonts w:ascii="Book Antiqua" w:hAnsi="Book Antiqua" w:cs="Arial"/>
                <w:color w:val="EE0000"/>
                <w:sz w:val="22"/>
                <w:szCs w:val="22"/>
              </w:rPr>
            </w:pPr>
          </w:p>
        </w:tc>
        <w:tc>
          <w:tcPr>
            <w:tcW w:w="1559"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3D420E3" w14:textId="77777777" w:rsidR="001479E9" w:rsidRPr="000F49CC" w:rsidRDefault="001479E9" w:rsidP="001479E9">
            <w:pPr>
              <w:widowControl w:val="0"/>
              <w:jc w:val="center"/>
              <w:rPr>
                <w:rFonts w:ascii="Book Antiqua" w:hAnsi="Book Antiqua" w:cs="Arial"/>
                <w:sz w:val="22"/>
                <w:szCs w:val="22"/>
              </w:rPr>
            </w:pPr>
          </w:p>
          <w:p w14:paraId="1BFE76E3" w14:textId="460ECBCB" w:rsidR="00A704FD" w:rsidRPr="000F49CC" w:rsidRDefault="00DA6258" w:rsidP="00A704FD">
            <w:pPr>
              <w:widowControl w:val="0"/>
              <w:jc w:val="center"/>
              <w:rPr>
                <w:rFonts w:ascii="Book Antiqua" w:hAnsi="Book Antiqua" w:cs="Arial"/>
                <w:sz w:val="22"/>
                <w:szCs w:val="22"/>
              </w:rPr>
            </w:pPr>
            <w:r>
              <w:rPr>
                <w:rFonts w:ascii="Book Antiqua" w:hAnsi="Book Antiqua" w:cs="Arial"/>
                <w:sz w:val="22"/>
                <w:szCs w:val="22"/>
              </w:rPr>
              <w:t>400.</w:t>
            </w:r>
            <w:r w:rsidR="00A704FD">
              <w:rPr>
                <w:rFonts w:ascii="Book Antiqua" w:hAnsi="Book Antiqua" w:cs="Arial"/>
                <w:sz w:val="22"/>
                <w:szCs w:val="22"/>
              </w:rPr>
              <w:t>656,75</w:t>
            </w:r>
          </w:p>
        </w:tc>
        <w:tc>
          <w:tcPr>
            <w:tcW w:w="1276" w:type="dxa"/>
            <w:gridSpan w:val="2"/>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C23B4D1" w14:textId="77777777" w:rsidR="001479E9" w:rsidRPr="000F49CC" w:rsidRDefault="001479E9" w:rsidP="001479E9">
            <w:pPr>
              <w:widowControl w:val="0"/>
              <w:jc w:val="center"/>
              <w:rPr>
                <w:rFonts w:ascii="Book Antiqua" w:hAnsi="Book Antiqua" w:cs="Arial"/>
                <w:sz w:val="22"/>
                <w:szCs w:val="22"/>
              </w:rPr>
            </w:pPr>
          </w:p>
          <w:p w14:paraId="50DC5AF1" w14:textId="77777777" w:rsidR="001479E9" w:rsidRPr="000F49CC" w:rsidRDefault="001479E9" w:rsidP="001479E9">
            <w:pPr>
              <w:widowControl w:val="0"/>
              <w:jc w:val="center"/>
              <w:rPr>
                <w:rFonts w:ascii="Book Antiqua" w:hAnsi="Book Antiqua" w:cs="Arial"/>
                <w:sz w:val="22"/>
                <w:szCs w:val="22"/>
              </w:rPr>
            </w:pPr>
            <w:r w:rsidRPr="000F49CC">
              <w:rPr>
                <w:rFonts w:ascii="Book Antiqua" w:hAnsi="Book Antiqua" w:cs="Arial"/>
                <w:sz w:val="22"/>
                <w:szCs w:val="22"/>
              </w:rPr>
              <w:t>0,00</w:t>
            </w:r>
          </w:p>
          <w:p w14:paraId="30999F0D" w14:textId="77777777" w:rsidR="001479E9" w:rsidRPr="000F49CC" w:rsidRDefault="001479E9" w:rsidP="001479E9">
            <w:pPr>
              <w:widowControl w:val="0"/>
              <w:jc w:val="center"/>
              <w:rPr>
                <w:rFonts w:ascii="Book Antiqua" w:hAnsi="Book Antiqua" w:cs="Arial"/>
                <w:sz w:val="22"/>
                <w:szCs w:val="22"/>
              </w:rPr>
            </w:pPr>
          </w:p>
        </w:tc>
        <w:tc>
          <w:tcPr>
            <w:tcW w:w="1559" w:type="dxa"/>
            <w:gridSpan w:val="2"/>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107784DA" w14:textId="77777777" w:rsidR="001479E9" w:rsidRPr="000F49CC" w:rsidRDefault="001479E9" w:rsidP="001479E9">
            <w:pPr>
              <w:widowControl w:val="0"/>
              <w:jc w:val="center"/>
              <w:rPr>
                <w:rFonts w:ascii="Book Antiqua" w:hAnsi="Book Antiqua" w:cs="Arial"/>
                <w:sz w:val="22"/>
                <w:szCs w:val="22"/>
              </w:rPr>
            </w:pPr>
          </w:p>
          <w:p w14:paraId="54304B7A" w14:textId="7902D4BE" w:rsidR="001479E9" w:rsidRPr="009C18AF" w:rsidRDefault="000F49CC" w:rsidP="001479E9">
            <w:pPr>
              <w:widowControl w:val="0"/>
              <w:jc w:val="center"/>
              <w:rPr>
                <w:rFonts w:ascii="Book Antiqua" w:hAnsi="Book Antiqua" w:cs="Arial"/>
                <w:color w:val="EE0000"/>
                <w:sz w:val="22"/>
                <w:szCs w:val="22"/>
              </w:rPr>
            </w:pPr>
            <w:r w:rsidRPr="000F49CC">
              <w:rPr>
                <w:rFonts w:ascii="Book Antiqua" w:hAnsi="Book Antiqua" w:cs="Arial"/>
                <w:sz w:val="22"/>
                <w:szCs w:val="22"/>
              </w:rPr>
              <w:t>15.01.2024.</w:t>
            </w:r>
          </w:p>
        </w:tc>
        <w:tc>
          <w:tcPr>
            <w:tcW w:w="1279"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BCC6E92" w14:textId="77777777" w:rsidR="001479E9" w:rsidRPr="009C18AF" w:rsidRDefault="001479E9" w:rsidP="001479E9">
            <w:pPr>
              <w:widowControl w:val="0"/>
              <w:jc w:val="center"/>
              <w:rPr>
                <w:rFonts w:ascii="Book Antiqua" w:hAnsi="Book Antiqua" w:cs="Arial"/>
                <w:color w:val="EE0000"/>
                <w:sz w:val="22"/>
                <w:szCs w:val="22"/>
              </w:rPr>
            </w:pPr>
          </w:p>
          <w:p w14:paraId="4CBABC6B" w14:textId="52168407" w:rsidR="001479E9" w:rsidRPr="009C18AF" w:rsidRDefault="001479E9" w:rsidP="001479E9">
            <w:pPr>
              <w:widowControl w:val="0"/>
              <w:jc w:val="center"/>
              <w:rPr>
                <w:rFonts w:ascii="Book Antiqua" w:hAnsi="Book Antiqua" w:cs="Arial"/>
                <w:color w:val="EE0000"/>
                <w:sz w:val="22"/>
                <w:szCs w:val="22"/>
              </w:rPr>
            </w:pPr>
            <w:r w:rsidRPr="000F49CC">
              <w:rPr>
                <w:rFonts w:ascii="Book Antiqua" w:hAnsi="Book Antiqua" w:cs="Arial"/>
                <w:sz w:val="22"/>
                <w:szCs w:val="22"/>
              </w:rPr>
              <w:t>3</w:t>
            </w:r>
            <w:r w:rsidR="000F49CC" w:rsidRPr="000F49CC">
              <w:rPr>
                <w:rFonts w:ascii="Book Antiqua" w:hAnsi="Book Antiqua" w:cs="Arial"/>
                <w:sz w:val="22"/>
                <w:szCs w:val="22"/>
              </w:rPr>
              <w:t>1</w:t>
            </w:r>
            <w:r w:rsidRPr="000F49CC">
              <w:rPr>
                <w:rFonts w:ascii="Book Antiqua" w:hAnsi="Book Antiqua" w:cs="Arial"/>
                <w:sz w:val="22"/>
                <w:szCs w:val="22"/>
              </w:rPr>
              <w:t>.0</w:t>
            </w:r>
            <w:r w:rsidR="000F49CC" w:rsidRPr="000F49CC">
              <w:rPr>
                <w:rFonts w:ascii="Book Antiqua" w:hAnsi="Book Antiqua" w:cs="Arial"/>
                <w:sz w:val="22"/>
                <w:szCs w:val="22"/>
              </w:rPr>
              <w:t>3</w:t>
            </w:r>
            <w:r w:rsidRPr="000F49CC">
              <w:rPr>
                <w:rFonts w:ascii="Book Antiqua" w:hAnsi="Book Antiqua" w:cs="Arial"/>
                <w:sz w:val="22"/>
                <w:szCs w:val="22"/>
              </w:rPr>
              <w:t>.2026</w:t>
            </w:r>
          </w:p>
        </w:tc>
      </w:tr>
      <w:tr w:rsidR="000F49CC" w:rsidRPr="00B042A2" w14:paraId="4003B545" w14:textId="77777777" w:rsidTr="001B325D">
        <w:trPr>
          <w:trHeight w:val="300"/>
        </w:trPr>
        <w:tc>
          <w:tcPr>
            <w:tcW w:w="702" w:type="dxa"/>
            <w:vMerge/>
            <w:tcBorders>
              <w:top w:val="single" w:sz="2" w:space="0" w:color="000000"/>
              <w:left w:val="single" w:sz="4" w:space="0" w:color="000000"/>
              <w:bottom w:val="single" w:sz="4" w:space="0" w:color="000000"/>
              <w:right w:val="single" w:sz="4" w:space="0" w:color="000000"/>
            </w:tcBorders>
            <w:vAlign w:val="center"/>
            <w:hideMark/>
          </w:tcPr>
          <w:p w14:paraId="1C3A3DB3" w14:textId="77777777" w:rsidR="000F49CC" w:rsidRPr="00B042A2" w:rsidRDefault="000F49CC" w:rsidP="000F49CC">
            <w:pPr>
              <w:rPr>
                <w:rFonts w:ascii="Book Antiqua" w:hAnsi="Book Antiqua" w:cs="Arial"/>
                <w:i/>
                <w:sz w:val="22"/>
                <w:szCs w:val="22"/>
              </w:rPr>
            </w:pPr>
          </w:p>
        </w:tc>
        <w:tc>
          <w:tcPr>
            <w:tcW w:w="1412" w:type="dxa"/>
            <w:vMerge/>
            <w:tcBorders>
              <w:top w:val="single" w:sz="2" w:space="0" w:color="000000"/>
              <w:left w:val="single" w:sz="4" w:space="0" w:color="000000"/>
              <w:bottom w:val="single" w:sz="4" w:space="0" w:color="000000"/>
              <w:right w:val="single" w:sz="4" w:space="0" w:color="000000"/>
            </w:tcBorders>
            <w:vAlign w:val="center"/>
            <w:hideMark/>
          </w:tcPr>
          <w:p w14:paraId="015DB73A" w14:textId="77777777" w:rsidR="000F49CC" w:rsidRPr="00B042A2" w:rsidRDefault="000F49CC" w:rsidP="000F49CC">
            <w:pPr>
              <w:rPr>
                <w:rFonts w:ascii="Book Antiqua" w:hAnsi="Book Antiqua" w:cs="Arial"/>
                <w:sz w:val="22"/>
                <w:szCs w:val="22"/>
              </w:rPr>
            </w:pPr>
          </w:p>
        </w:tc>
        <w:tc>
          <w:tcPr>
            <w:tcW w:w="1856"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hideMark/>
          </w:tcPr>
          <w:p w14:paraId="034ACC38" w14:textId="77777777" w:rsidR="000F49CC" w:rsidRPr="000F49CC" w:rsidRDefault="000F49CC" w:rsidP="000F49CC">
            <w:pPr>
              <w:widowControl w:val="0"/>
              <w:jc w:val="center"/>
              <w:rPr>
                <w:rFonts w:ascii="Book Antiqua" w:hAnsi="Book Antiqua" w:cs="Arial"/>
                <w:sz w:val="22"/>
                <w:szCs w:val="22"/>
              </w:rPr>
            </w:pPr>
            <w:r w:rsidRPr="000F49CC">
              <w:rPr>
                <w:rFonts w:ascii="Book Antiqua" w:hAnsi="Book Antiqua" w:cs="Arial"/>
                <w:b/>
                <w:sz w:val="22"/>
                <w:szCs w:val="22"/>
              </w:rPr>
              <w:t>UKUPNO</w:t>
            </w:r>
          </w:p>
        </w:tc>
        <w:tc>
          <w:tcPr>
            <w:tcW w:w="1842" w:type="dxa"/>
            <w:tcBorders>
              <w:top w:val="single" w:sz="2" w:space="0" w:color="000000"/>
              <w:left w:val="single" w:sz="2" w:space="0" w:color="000000"/>
              <w:bottom w:val="single" w:sz="2" w:space="0" w:color="000000"/>
              <w:right w:val="single" w:sz="2" w:space="0" w:color="000000"/>
            </w:tcBorders>
            <w:shd w:val="clear" w:color="auto" w:fill="C0C0C0"/>
            <w:tcMar>
              <w:top w:w="0" w:type="dxa"/>
              <w:left w:w="108" w:type="dxa"/>
              <w:bottom w:w="0" w:type="dxa"/>
              <w:right w:w="108" w:type="dxa"/>
            </w:tcMar>
            <w:vAlign w:val="center"/>
            <w:hideMark/>
          </w:tcPr>
          <w:p w14:paraId="678930E5" w14:textId="7F075D38" w:rsidR="000F49CC" w:rsidRPr="000F49CC" w:rsidRDefault="000F49CC" w:rsidP="000F49CC">
            <w:pPr>
              <w:widowControl w:val="0"/>
              <w:jc w:val="center"/>
              <w:rPr>
                <w:rFonts w:ascii="Book Antiqua" w:hAnsi="Book Antiqua" w:cs="Arial"/>
                <w:bCs/>
                <w:sz w:val="22"/>
                <w:szCs w:val="22"/>
              </w:rPr>
            </w:pPr>
            <w:r w:rsidRPr="000F49CC">
              <w:rPr>
                <w:rFonts w:ascii="Book Antiqua" w:hAnsi="Book Antiqua" w:cs="Arial"/>
                <w:bCs/>
                <w:sz w:val="22"/>
                <w:szCs w:val="22"/>
              </w:rPr>
              <w:t>1.068.418,00</w:t>
            </w:r>
          </w:p>
        </w:tc>
        <w:tc>
          <w:tcPr>
            <w:tcW w:w="1418" w:type="dxa"/>
            <w:tcBorders>
              <w:top w:val="single" w:sz="4" w:space="0" w:color="000000"/>
              <w:left w:val="single" w:sz="4" w:space="0" w:color="000000"/>
              <w:bottom w:val="single" w:sz="4" w:space="0" w:color="000000"/>
              <w:right w:val="single" w:sz="4" w:space="0" w:color="000000"/>
            </w:tcBorders>
            <w:shd w:val="pct25" w:color="C0C0C0" w:fill="auto"/>
            <w:tcMar>
              <w:top w:w="0" w:type="dxa"/>
              <w:left w:w="108" w:type="dxa"/>
              <w:bottom w:w="0" w:type="dxa"/>
              <w:right w:w="108" w:type="dxa"/>
            </w:tcMar>
          </w:tcPr>
          <w:p w14:paraId="4ADC04DE" w14:textId="77777777" w:rsidR="000F49CC" w:rsidRPr="009C18AF" w:rsidRDefault="000F49CC" w:rsidP="000F49CC">
            <w:pPr>
              <w:widowControl w:val="0"/>
              <w:jc w:val="center"/>
              <w:rPr>
                <w:rFonts w:ascii="Book Antiqua" w:hAnsi="Book Antiqua" w:cs="Arial"/>
                <w:color w:val="EE0000"/>
                <w:sz w:val="22"/>
                <w:szCs w:val="22"/>
              </w:rPr>
            </w:pPr>
          </w:p>
          <w:p w14:paraId="1525C182" w14:textId="55C8595C" w:rsidR="000F49CC" w:rsidRPr="00B042A2" w:rsidRDefault="00DA6258" w:rsidP="000F49CC">
            <w:pPr>
              <w:widowControl w:val="0"/>
              <w:jc w:val="right"/>
              <w:rPr>
                <w:rFonts w:ascii="Book Antiqua" w:hAnsi="Book Antiqua" w:cs="Arial"/>
                <w:sz w:val="22"/>
                <w:szCs w:val="22"/>
              </w:rPr>
            </w:pPr>
            <w:r>
              <w:rPr>
                <w:rFonts w:ascii="Book Antiqua" w:hAnsi="Book Antiqua" w:cs="Arial"/>
                <w:sz w:val="22"/>
                <w:szCs w:val="22"/>
              </w:rPr>
              <w:t>667.657,25</w:t>
            </w:r>
          </w:p>
        </w:tc>
        <w:tc>
          <w:tcPr>
            <w:tcW w:w="1701" w:type="dxa"/>
            <w:tcBorders>
              <w:top w:val="single" w:sz="4" w:space="0" w:color="000000"/>
              <w:left w:val="single" w:sz="2" w:space="0" w:color="000000"/>
              <w:bottom w:val="single" w:sz="4" w:space="0" w:color="000000"/>
              <w:right w:val="single" w:sz="4" w:space="0" w:color="000000"/>
            </w:tcBorders>
            <w:shd w:val="pct25" w:color="C0C0C0" w:fill="auto"/>
            <w:tcMar>
              <w:top w:w="0" w:type="dxa"/>
              <w:left w:w="108" w:type="dxa"/>
              <w:bottom w:w="0" w:type="dxa"/>
              <w:right w:w="108" w:type="dxa"/>
            </w:tcMar>
          </w:tcPr>
          <w:p w14:paraId="03EDE3C3" w14:textId="77777777" w:rsidR="000F49CC" w:rsidRPr="009C18AF" w:rsidRDefault="000F49CC" w:rsidP="000F49CC">
            <w:pPr>
              <w:widowControl w:val="0"/>
              <w:jc w:val="center"/>
              <w:rPr>
                <w:rFonts w:ascii="Book Antiqua" w:hAnsi="Book Antiqua" w:cs="Arial"/>
                <w:color w:val="EE0000"/>
                <w:sz w:val="22"/>
                <w:szCs w:val="22"/>
              </w:rPr>
            </w:pPr>
          </w:p>
          <w:p w14:paraId="584750BB" w14:textId="215E831C" w:rsidR="000F49CC" w:rsidRDefault="00DA6258" w:rsidP="000F49CC">
            <w:pPr>
              <w:jc w:val="center"/>
              <w:rPr>
                <w:rFonts w:ascii="Aptos Narrow" w:hAnsi="Aptos Narrow"/>
                <w:color w:val="000000"/>
                <w:sz w:val="22"/>
                <w:szCs w:val="22"/>
              </w:rPr>
            </w:pPr>
            <w:r>
              <w:rPr>
                <w:rFonts w:ascii="Aptos Narrow" w:hAnsi="Aptos Narrow"/>
                <w:color w:val="000000"/>
                <w:sz w:val="22"/>
                <w:szCs w:val="22"/>
              </w:rPr>
              <w:t>267.104,5</w:t>
            </w:r>
            <w:r w:rsidR="00A704FD">
              <w:rPr>
                <w:rFonts w:ascii="Aptos Narrow" w:hAnsi="Aptos Narrow"/>
                <w:color w:val="000000"/>
                <w:sz w:val="22"/>
                <w:szCs w:val="22"/>
              </w:rPr>
              <w:t>0</w:t>
            </w:r>
          </w:p>
          <w:p w14:paraId="647D4A34" w14:textId="77777777" w:rsidR="000F49CC" w:rsidRPr="00B042A2" w:rsidRDefault="000F49CC" w:rsidP="000F49CC">
            <w:pPr>
              <w:widowControl w:val="0"/>
              <w:jc w:val="right"/>
              <w:rPr>
                <w:rFonts w:ascii="Book Antiqua" w:hAnsi="Book Antiqua" w:cs="Arial"/>
                <w:sz w:val="22"/>
                <w:szCs w:val="22"/>
              </w:rPr>
            </w:pPr>
          </w:p>
        </w:tc>
        <w:tc>
          <w:tcPr>
            <w:tcW w:w="1559" w:type="dxa"/>
            <w:tcBorders>
              <w:top w:val="single" w:sz="4" w:space="0" w:color="000000"/>
              <w:left w:val="single" w:sz="2" w:space="0" w:color="000000"/>
              <w:bottom w:val="single" w:sz="4" w:space="0" w:color="000000"/>
              <w:right w:val="single" w:sz="4" w:space="0" w:color="000000"/>
            </w:tcBorders>
            <w:shd w:val="pct25" w:color="C0C0C0" w:fill="auto"/>
            <w:tcMar>
              <w:top w:w="0" w:type="dxa"/>
              <w:left w:w="108" w:type="dxa"/>
              <w:bottom w:w="0" w:type="dxa"/>
              <w:right w:w="108" w:type="dxa"/>
            </w:tcMar>
          </w:tcPr>
          <w:p w14:paraId="42F10C2C" w14:textId="77777777" w:rsidR="000F49CC" w:rsidRPr="000F49CC" w:rsidRDefault="000F49CC" w:rsidP="000F49CC">
            <w:pPr>
              <w:widowControl w:val="0"/>
              <w:jc w:val="center"/>
              <w:rPr>
                <w:rFonts w:ascii="Book Antiqua" w:hAnsi="Book Antiqua" w:cs="Arial"/>
                <w:sz w:val="22"/>
                <w:szCs w:val="22"/>
              </w:rPr>
            </w:pPr>
          </w:p>
          <w:p w14:paraId="35948CA6" w14:textId="04433540" w:rsidR="000F49CC" w:rsidRPr="00B042A2" w:rsidRDefault="00DA6258" w:rsidP="000F49CC">
            <w:pPr>
              <w:widowControl w:val="0"/>
              <w:jc w:val="right"/>
              <w:rPr>
                <w:rFonts w:ascii="Book Antiqua" w:hAnsi="Book Antiqua" w:cs="Arial"/>
                <w:sz w:val="22"/>
                <w:szCs w:val="22"/>
              </w:rPr>
            </w:pPr>
            <w:r>
              <w:rPr>
                <w:rFonts w:ascii="Book Antiqua" w:hAnsi="Book Antiqua" w:cs="Arial"/>
                <w:sz w:val="22"/>
                <w:szCs w:val="22"/>
              </w:rPr>
              <w:t>400</w:t>
            </w:r>
            <w:r w:rsidR="00A704FD">
              <w:rPr>
                <w:rFonts w:ascii="Book Antiqua" w:hAnsi="Book Antiqua" w:cs="Arial"/>
                <w:sz w:val="22"/>
                <w:szCs w:val="22"/>
              </w:rPr>
              <w:t>.656,75</w:t>
            </w:r>
          </w:p>
        </w:tc>
        <w:tc>
          <w:tcPr>
            <w:tcW w:w="1276" w:type="dxa"/>
            <w:gridSpan w:val="2"/>
            <w:tcBorders>
              <w:top w:val="single" w:sz="4" w:space="0" w:color="000000"/>
              <w:left w:val="single" w:sz="2" w:space="0" w:color="000000"/>
              <w:bottom w:val="single" w:sz="4" w:space="0" w:color="000000"/>
              <w:right w:val="single" w:sz="4" w:space="0" w:color="000000"/>
            </w:tcBorders>
            <w:shd w:val="pct25" w:color="C0C0C0" w:fill="auto"/>
            <w:tcMar>
              <w:top w:w="0" w:type="dxa"/>
              <w:left w:w="108" w:type="dxa"/>
              <w:bottom w:w="0" w:type="dxa"/>
              <w:right w:w="108" w:type="dxa"/>
            </w:tcMar>
          </w:tcPr>
          <w:p w14:paraId="4AFEC1E5" w14:textId="77777777" w:rsidR="000F49CC" w:rsidRPr="000F49CC" w:rsidRDefault="000F49CC" w:rsidP="000F49CC">
            <w:pPr>
              <w:widowControl w:val="0"/>
              <w:jc w:val="center"/>
              <w:rPr>
                <w:rFonts w:ascii="Book Antiqua" w:hAnsi="Book Antiqua" w:cs="Arial"/>
                <w:sz w:val="22"/>
                <w:szCs w:val="22"/>
              </w:rPr>
            </w:pPr>
          </w:p>
          <w:p w14:paraId="2A615751" w14:textId="77777777" w:rsidR="000F49CC" w:rsidRPr="000F49CC" w:rsidRDefault="000F49CC" w:rsidP="000F49CC">
            <w:pPr>
              <w:widowControl w:val="0"/>
              <w:jc w:val="center"/>
              <w:rPr>
                <w:rFonts w:ascii="Book Antiqua" w:hAnsi="Book Antiqua" w:cs="Arial"/>
                <w:sz w:val="22"/>
                <w:szCs w:val="22"/>
              </w:rPr>
            </w:pPr>
            <w:r w:rsidRPr="000F49CC">
              <w:rPr>
                <w:rFonts w:ascii="Book Antiqua" w:hAnsi="Book Antiqua" w:cs="Arial"/>
                <w:sz w:val="22"/>
                <w:szCs w:val="22"/>
              </w:rPr>
              <w:t>0,00</w:t>
            </w:r>
          </w:p>
          <w:p w14:paraId="1EE49B64" w14:textId="77777777" w:rsidR="000F49CC" w:rsidRPr="00B042A2" w:rsidRDefault="000F49CC" w:rsidP="000F49CC">
            <w:pPr>
              <w:widowControl w:val="0"/>
              <w:jc w:val="right"/>
              <w:rPr>
                <w:rFonts w:ascii="Book Antiqua" w:hAnsi="Book Antiqua" w:cs="Arial"/>
                <w:sz w:val="22"/>
                <w:szCs w:val="22"/>
              </w:rPr>
            </w:pPr>
          </w:p>
        </w:tc>
        <w:tc>
          <w:tcPr>
            <w:tcW w:w="2838" w:type="dxa"/>
            <w:gridSpan w:val="3"/>
            <w:tcBorders>
              <w:top w:val="single" w:sz="4"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hideMark/>
          </w:tcPr>
          <w:p w14:paraId="432A1210" w14:textId="77777777" w:rsidR="000F49CC" w:rsidRPr="00B042A2" w:rsidRDefault="000F49CC" w:rsidP="000F49CC">
            <w:pPr>
              <w:widowControl w:val="0"/>
              <w:jc w:val="center"/>
              <w:rPr>
                <w:rFonts w:ascii="Book Antiqua" w:hAnsi="Book Antiqua" w:cs="Arial"/>
                <w:sz w:val="22"/>
                <w:szCs w:val="22"/>
              </w:rPr>
            </w:pPr>
            <w:r w:rsidRPr="00B042A2">
              <w:rPr>
                <w:rFonts w:ascii="Book Antiqua" w:hAnsi="Book Antiqua" w:cs="Arial"/>
                <w:sz w:val="22"/>
                <w:szCs w:val="22"/>
              </w:rPr>
              <w:t> </w:t>
            </w:r>
          </w:p>
        </w:tc>
      </w:tr>
      <w:tr w:rsidR="000F49CC" w:rsidRPr="00FF253B" w14:paraId="76FC361E" w14:textId="77777777" w:rsidTr="001479E9">
        <w:trPr>
          <w:trHeight w:val="553"/>
        </w:trPr>
        <w:tc>
          <w:tcPr>
            <w:tcW w:w="702"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17528619" w14:textId="77777777" w:rsidR="000F49CC" w:rsidRPr="00FF253B" w:rsidRDefault="000F49CC" w:rsidP="000F49CC">
            <w:pPr>
              <w:widowControl w:val="0"/>
              <w:jc w:val="center"/>
              <w:rPr>
                <w:rFonts w:ascii="Book Antiqua" w:hAnsi="Book Antiqua" w:cs="Arial"/>
                <w:sz w:val="19"/>
                <w:szCs w:val="19"/>
              </w:rPr>
            </w:pPr>
            <w:r w:rsidRPr="00FF253B">
              <w:rPr>
                <w:rFonts w:ascii="Book Antiqua" w:hAnsi="Book Antiqua" w:cs="Arial"/>
                <w:b/>
                <w:sz w:val="19"/>
                <w:szCs w:val="19"/>
              </w:rPr>
              <w:t>Red.</w:t>
            </w:r>
            <w:r w:rsidRPr="00FF253B">
              <w:rPr>
                <w:rFonts w:ascii="Book Antiqua" w:hAnsi="Book Antiqua" w:cs="Arial"/>
                <w:b/>
                <w:sz w:val="19"/>
                <w:szCs w:val="19"/>
              </w:rPr>
              <w:br/>
              <w:t>br.</w:t>
            </w:r>
          </w:p>
        </w:tc>
        <w:tc>
          <w:tcPr>
            <w:tcW w:w="1412"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53EF3550" w14:textId="77777777" w:rsidR="000F49CC" w:rsidRPr="00FF253B" w:rsidRDefault="000F49CC" w:rsidP="000F49CC">
            <w:pPr>
              <w:widowControl w:val="0"/>
              <w:jc w:val="center"/>
              <w:rPr>
                <w:rFonts w:ascii="Book Antiqua" w:hAnsi="Book Antiqua" w:cs="Arial"/>
                <w:sz w:val="19"/>
                <w:szCs w:val="19"/>
              </w:rPr>
            </w:pPr>
            <w:r w:rsidRPr="00FF253B">
              <w:rPr>
                <w:rFonts w:ascii="Book Antiqua" w:hAnsi="Book Antiqua" w:cs="Arial"/>
                <w:b/>
                <w:sz w:val="19"/>
                <w:szCs w:val="19"/>
              </w:rPr>
              <w:t>Vrsta kredita i zajmova</w:t>
            </w:r>
          </w:p>
        </w:tc>
        <w:tc>
          <w:tcPr>
            <w:tcW w:w="1856"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1ADD1BCD" w14:textId="77777777" w:rsidR="000F49CC" w:rsidRPr="00FF253B" w:rsidRDefault="000F49CC" w:rsidP="000F49CC">
            <w:pPr>
              <w:widowControl w:val="0"/>
              <w:jc w:val="center"/>
              <w:rPr>
                <w:rFonts w:ascii="Book Antiqua" w:hAnsi="Book Antiqua" w:cs="Arial"/>
                <w:sz w:val="19"/>
                <w:szCs w:val="19"/>
              </w:rPr>
            </w:pPr>
            <w:r w:rsidRPr="00FF253B">
              <w:rPr>
                <w:rFonts w:ascii="Book Antiqua" w:hAnsi="Book Antiqua" w:cs="Arial"/>
                <w:b/>
                <w:sz w:val="19"/>
                <w:szCs w:val="19"/>
              </w:rPr>
              <w:t>Naziv pravne osobe</w:t>
            </w:r>
          </w:p>
        </w:tc>
        <w:tc>
          <w:tcPr>
            <w:tcW w:w="1842"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2F8043DE" w14:textId="77777777" w:rsidR="000F49CC" w:rsidRPr="00FF253B" w:rsidRDefault="000F49CC" w:rsidP="000F49CC">
            <w:pPr>
              <w:widowControl w:val="0"/>
              <w:jc w:val="center"/>
              <w:rPr>
                <w:rFonts w:ascii="Book Antiqua" w:hAnsi="Book Antiqua" w:cs="Arial"/>
                <w:sz w:val="19"/>
                <w:szCs w:val="19"/>
              </w:rPr>
            </w:pPr>
            <w:r w:rsidRPr="00FF253B">
              <w:rPr>
                <w:rFonts w:ascii="Book Antiqua" w:hAnsi="Book Antiqua" w:cs="Arial"/>
                <w:b/>
                <w:sz w:val="19"/>
                <w:szCs w:val="19"/>
              </w:rPr>
              <w:t>Ugovorena valuta i iznos kn</w:t>
            </w:r>
          </w:p>
        </w:tc>
        <w:tc>
          <w:tcPr>
            <w:tcW w:w="1418"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66B85E8F" w14:textId="77777777" w:rsidR="000F49CC" w:rsidRPr="00FF253B" w:rsidRDefault="000F49CC" w:rsidP="000F49CC">
            <w:pPr>
              <w:widowControl w:val="0"/>
              <w:jc w:val="center"/>
              <w:rPr>
                <w:rFonts w:ascii="Book Antiqua" w:hAnsi="Book Antiqua" w:cs="Arial"/>
                <w:sz w:val="19"/>
                <w:szCs w:val="19"/>
              </w:rPr>
            </w:pPr>
            <w:r w:rsidRPr="00FF253B">
              <w:rPr>
                <w:rFonts w:ascii="Book Antiqua" w:hAnsi="Book Antiqua" w:cs="Arial"/>
                <w:b/>
                <w:sz w:val="19"/>
                <w:szCs w:val="19"/>
              </w:rPr>
              <w:t>Stanje kredita i zajma 1.1.</w:t>
            </w:r>
          </w:p>
        </w:tc>
        <w:tc>
          <w:tcPr>
            <w:tcW w:w="1701"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4A1075A8" w14:textId="77777777" w:rsidR="000F49CC" w:rsidRPr="00FF253B" w:rsidRDefault="000F49CC" w:rsidP="000F49CC">
            <w:pPr>
              <w:widowControl w:val="0"/>
              <w:jc w:val="center"/>
              <w:rPr>
                <w:rFonts w:ascii="Book Antiqua" w:hAnsi="Book Antiqua" w:cs="Arial"/>
                <w:sz w:val="19"/>
                <w:szCs w:val="19"/>
              </w:rPr>
            </w:pPr>
            <w:r w:rsidRPr="00FF253B">
              <w:rPr>
                <w:rFonts w:ascii="Book Antiqua" w:hAnsi="Book Antiqua" w:cs="Arial"/>
                <w:b/>
                <w:sz w:val="19"/>
                <w:szCs w:val="19"/>
              </w:rPr>
              <w:t>Otplata glavnice</w:t>
            </w:r>
          </w:p>
        </w:tc>
        <w:tc>
          <w:tcPr>
            <w:tcW w:w="1559"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747E8279" w14:textId="32BB781E" w:rsidR="000F49CC" w:rsidRPr="00FF253B" w:rsidRDefault="000F49CC" w:rsidP="000F49CC">
            <w:pPr>
              <w:widowControl w:val="0"/>
              <w:jc w:val="center"/>
              <w:rPr>
                <w:rFonts w:ascii="Book Antiqua" w:hAnsi="Book Antiqua" w:cs="Arial"/>
                <w:sz w:val="19"/>
                <w:szCs w:val="19"/>
              </w:rPr>
            </w:pPr>
            <w:r w:rsidRPr="00FF253B">
              <w:rPr>
                <w:rFonts w:ascii="Book Antiqua" w:hAnsi="Book Antiqua" w:cs="Arial"/>
                <w:b/>
                <w:sz w:val="19"/>
                <w:szCs w:val="19"/>
              </w:rPr>
              <w:t>Stanje kredita i zajm</w:t>
            </w:r>
            <w:r w:rsidR="00A704FD">
              <w:rPr>
                <w:rFonts w:ascii="Book Antiqua" w:hAnsi="Book Antiqua" w:cs="Arial"/>
                <w:b/>
                <w:sz w:val="19"/>
                <w:szCs w:val="19"/>
              </w:rPr>
              <w:t>ova</w:t>
            </w:r>
            <w:r w:rsidRPr="00FF253B">
              <w:rPr>
                <w:rFonts w:ascii="Book Antiqua" w:hAnsi="Book Antiqua" w:cs="Arial"/>
                <w:b/>
                <w:sz w:val="19"/>
                <w:szCs w:val="19"/>
              </w:rPr>
              <w:t xml:space="preserve">    3</w:t>
            </w:r>
            <w:r w:rsidR="00DA6258">
              <w:rPr>
                <w:rFonts w:ascii="Book Antiqua" w:hAnsi="Book Antiqua" w:cs="Arial"/>
                <w:b/>
                <w:sz w:val="19"/>
                <w:szCs w:val="19"/>
              </w:rPr>
              <w:t>0.06.2025.</w:t>
            </w:r>
          </w:p>
        </w:tc>
        <w:tc>
          <w:tcPr>
            <w:tcW w:w="1276" w:type="dxa"/>
            <w:gridSpan w:val="2"/>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346050FF" w14:textId="77777777" w:rsidR="000F49CC" w:rsidRPr="00FF253B" w:rsidRDefault="000F49CC" w:rsidP="000F49CC">
            <w:pPr>
              <w:widowControl w:val="0"/>
              <w:jc w:val="center"/>
              <w:rPr>
                <w:rFonts w:ascii="Book Antiqua" w:hAnsi="Book Antiqua" w:cs="Arial"/>
                <w:sz w:val="19"/>
                <w:szCs w:val="19"/>
              </w:rPr>
            </w:pPr>
            <w:r w:rsidRPr="00FF253B">
              <w:rPr>
                <w:rFonts w:ascii="Book Antiqua" w:hAnsi="Book Antiqua" w:cs="Arial"/>
                <w:b/>
                <w:sz w:val="19"/>
                <w:szCs w:val="19"/>
              </w:rPr>
              <w:t>Revalorizacija/ tečajne razlike u tekućoj godini</w:t>
            </w:r>
          </w:p>
        </w:tc>
        <w:tc>
          <w:tcPr>
            <w:tcW w:w="1559" w:type="dxa"/>
            <w:gridSpan w:val="2"/>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6E1015FC" w14:textId="77777777" w:rsidR="000F49CC" w:rsidRPr="00FF253B" w:rsidRDefault="000F49CC" w:rsidP="000F49CC">
            <w:pPr>
              <w:widowControl w:val="0"/>
              <w:jc w:val="center"/>
              <w:rPr>
                <w:rFonts w:ascii="Book Antiqua" w:hAnsi="Book Antiqua" w:cs="Arial"/>
                <w:sz w:val="19"/>
                <w:szCs w:val="19"/>
              </w:rPr>
            </w:pPr>
            <w:r w:rsidRPr="00FF253B">
              <w:rPr>
                <w:rFonts w:ascii="Book Antiqua" w:hAnsi="Book Antiqua" w:cs="Arial"/>
                <w:b/>
                <w:sz w:val="19"/>
                <w:szCs w:val="19"/>
              </w:rPr>
              <w:t>Datum izdavanja zajma</w:t>
            </w:r>
          </w:p>
        </w:tc>
        <w:tc>
          <w:tcPr>
            <w:tcW w:w="1279" w:type="dxa"/>
            <w:tcBorders>
              <w:top w:val="single" w:sz="2"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7A284C18" w14:textId="77777777" w:rsidR="000F49CC" w:rsidRPr="00FF253B" w:rsidRDefault="000F49CC" w:rsidP="000F49CC">
            <w:pPr>
              <w:widowControl w:val="0"/>
              <w:jc w:val="center"/>
              <w:rPr>
                <w:rFonts w:ascii="Book Antiqua" w:hAnsi="Book Antiqua" w:cs="Arial"/>
                <w:sz w:val="19"/>
                <w:szCs w:val="19"/>
              </w:rPr>
            </w:pPr>
            <w:r w:rsidRPr="00FF253B">
              <w:rPr>
                <w:rFonts w:ascii="Book Antiqua" w:hAnsi="Book Antiqua" w:cs="Arial"/>
                <w:b/>
                <w:sz w:val="19"/>
                <w:szCs w:val="19"/>
              </w:rPr>
              <w:t>Datum dospijeća zajma</w:t>
            </w:r>
          </w:p>
        </w:tc>
      </w:tr>
      <w:tr w:rsidR="000F49CC" w:rsidRPr="00B042A2" w14:paraId="29ACD1DE" w14:textId="77777777" w:rsidTr="001479E9">
        <w:trPr>
          <w:trHeight w:val="300"/>
        </w:trPr>
        <w:tc>
          <w:tcPr>
            <w:tcW w:w="702" w:type="dxa"/>
            <w:vMerge w:val="restart"/>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B51169" w14:textId="5A83C97E" w:rsidR="000F49CC" w:rsidRPr="00B042A2" w:rsidRDefault="000F49CC" w:rsidP="000F49CC">
            <w:pPr>
              <w:widowControl w:val="0"/>
              <w:jc w:val="center"/>
              <w:rPr>
                <w:rFonts w:ascii="Book Antiqua" w:hAnsi="Book Antiqua" w:cs="Arial"/>
                <w:i/>
                <w:sz w:val="22"/>
                <w:szCs w:val="22"/>
              </w:rPr>
            </w:pPr>
            <w:r>
              <w:rPr>
                <w:rFonts w:ascii="Book Antiqua" w:hAnsi="Book Antiqua" w:cs="Arial"/>
                <w:i/>
                <w:sz w:val="22"/>
                <w:szCs w:val="22"/>
              </w:rPr>
              <w:t>5</w:t>
            </w:r>
          </w:p>
        </w:tc>
        <w:tc>
          <w:tcPr>
            <w:tcW w:w="1412" w:type="dxa"/>
            <w:vMerge w:val="restart"/>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69D45D" w14:textId="77777777" w:rsidR="000F49CC" w:rsidRPr="00B042A2" w:rsidRDefault="000F49CC" w:rsidP="000F49CC">
            <w:pPr>
              <w:widowControl w:val="0"/>
              <w:jc w:val="center"/>
              <w:rPr>
                <w:rFonts w:ascii="Book Antiqua" w:hAnsi="Book Antiqua" w:cs="Arial"/>
                <w:sz w:val="22"/>
                <w:szCs w:val="22"/>
              </w:rPr>
            </w:pPr>
            <w:r w:rsidRPr="00B042A2">
              <w:rPr>
                <w:rFonts w:ascii="Book Antiqua" w:hAnsi="Book Antiqua" w:cs="Arial"/>
                <w:sz w:val="22"/>
                <w:szCs w:val="22"/>
              </w:rPr>
              <w:t>Tuzemni dugoročni krediti i zajmovi</w:t>
            </w:r>
          </w:p>
        </w:tc>
        <w:tc>
          <w:tcPr>
            <w:tcW w:w="1856"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0404F138" w14:textId="77777777" w:rsidR="000F49CC" w:rsidRPr="00B042A2" w:rsidRDefault="000F49CC" w:rsidP="000F49CC">
            <w:pPr>
              <w:widowControl w:val="0"/>
              <w:rPr>
                <w:rFonts w:ascii="Book Antiqua" w:hAnsi="Book Antiqua" w:cs="Arial"/>
                <w:sz w:val="22"/>
                <w:szCs w:val="22"/>
              </w:rPr>
            </w:pPr>
          </w:p>
        </w:tc>
        <w:tc>
          <w:tcPr>
            <w:tcW w:w="1842"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4CA6A784" w14:textId="77777777" w:rsidR="000F49CC" w:rsidRPr="00B042A2" w:rsidRDefault="000F49CC" w:rsidP="000F49CC">
            <w:pPr>
              <w:widowControl w:val="0"/>
              <w:jc w:val="center"/>
              <w:rPr>
                <w:rFonts w:ascii="Book Antiqua" w:hAnsi="Book Antiqua" w:cs="Arial"/>
                <w:sz w:val="22"/>
                <w:szCs w:val="22"/>
              </w:rPr>
            </w:pPr>
          </w:p>
        </w:tc>
        <w:tc>
          <w:tcPr>
            <w:tcW w:w="1418"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075594E" w14:textId="77777777" w:rsidR="000F49CC" w:rsidRPr="00B042A2" w:rsidRDefault="000F49CC" w:rsidP="000F49CC">
            <w:pPr>
              <w:widowControl w:val="0"/>
              <w:jc w:val="center"/>
              <w:rPr>
                <w:rFonts w:ascii="Book Antiqua" w:hAnsi="Book Antiqua" w:cs="Arial"/>
                <w:sz w:val="22"/>
                <w:szCs w:val="22"/>
              </w:rPr>
            </w:pPr>
          </w:p>
        </w:tc>
        <w:tc>
          <w:tcPr>
            <w:tcW w:w="1701"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0EFE3D3" w14:textId="77777777" w:rsidR="000F49CC" w:rsidRPr="00B042A2" w:rsidRDefault="000F49CC" w:rsidP="000F49CC">
            <w:pPr>
              <w:widowControl w:val="0"/>
              <w:jc w:val="center"/>
              <w:rPr>
                <w:rFonts w:ascii="Book Antiqua" w:hAnsi="Book Antiqua" w:cs="Arial"/>
                <w:sz w:val="22"/>
                <w:szCs w:val="22"/>
              </w:rPr>
            </w:pPr>
          </w:p>
        </w:tc>
        <w:tc>
          <w:tcPr>
            <w:tcW w:w="1559"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2E03CB01" w14:textId="77777777" w:rsidR="000F49CC" w:rsidRPr="00B042A2" w:rsidRDefault="000F49CC" w:rsidP="000F49CC">
            <w:pPr>
              <w:widowControl w:val="0"/>
              <w:jc w:val="center"/>
              <w:rPr>
                <w:rFonts w:ascii="Book Antiqua" w:hAnsi="Book Antiqua" w:cs="Arial"/>
                <w:sz w:val="22"/>
                <w:szCs w:val="22"/>
              </w:rPr>
            </w:pPr>
          </w:p>
        </w:tc>
        <w:tc>
          <w:tcPr>
            <w:tcW w:w="1276" w:type="dxa"/>
            <w:gridSpan w:val="2"/>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14:paraId="628FA56D" w14:textId="77777777" w:rsidR="000F49CC" w:rsidRPr="00B042A2" w:rsidRDefault="000F49CC" w:rsidP="000F49CC">
            <w:pPr>
              <w:widowControl w:val="0"/>
              <w:jc w:val="center"/>
              <w:rPr>
                <w:rFonts w:ascii="Book Antiqua" w:hAnsi="Book Antiqua" w:cs="Arial"/>
                <w:sz w:val="22"/>
                <w:szCs w:val="22"/>
              </w:rPr>
            </w:pPr>
          </w:p>
        </w:tc>
        <w:tc>
          <w:tcPr>
            <w:tcW w:w="1559" w:type="dxa"/>
            <w:gridSpan w:val="2"/>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BCA2C0D" w14:textId="77777777" w:rsidR="000F49CC" w:rsidRPr="00B042A2" w:rsidRDefault="000F49CC" w:rsidP="000F49CC">
            <w:pPr>
              <w:widowControl w:val="0"/>
              <w:jc w:val="center"/>
              <w:rPr>
                <w:rFonts w:ascii="Book Antiqua" w:hAnsi="Book Antiqua" w:cs="Arial"/>
                <w:sz w:val="22"/>
                <w:szCs w:val="22"/>
              </w:rPr>
            </w:pPr>
          </w:p>
        </w:tc>
        <w:tc>
          <w:tcPr>
            <w:tcW w:w="1279"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608C650" w14:textId="77777777" w:rsidR="000F49CC" w:rsidRPr="00B042A2" w:rsidRDefault="000F49CC" w:rsidP="000F49CC">
            <w:pPr>
              <w:widowControl w:val="0"/>
              <w:jc w:val="center"/>
              <w:rPr>
                <w:rFonts w:ascii="Book Antiqua" w:hAnsi="Book Antiqua" w:cs="Arial"/>
                <w:sz w:val="22"/>
                <w:szCs w:val="22"/>
              </w:rPr>
            </w:pPr>
          </w:p>
        </w:tc>
      </w:tr>
      <w:tr w:rsidR="00E07EAE" w:rsidRPr="00B042A2" w14:paraId="4488ECF8" w14:textId="77777777" w:rsidTr="006A0B15">
        <w:trPr>
          <w:trHeight w:val="300"/>
        </w:trPr>
        <w:tc>
          <w:tcPr>
            <w:tcW w:w="702" w:type="dxa"/>
            <w:vMerge/>
            <w:tcBorders>
              <w:top w:val="single" w:sz="2" w:space="0" w:color="000000"/>
              <w:left w:val="single" w:sz="4" w:space="0" w:color="000000"/>
              <w:bottom w:val="single" w:sz="4" w:space="0" w:color="000000"/>
              <w:right w:val="single" w:sz="4" w:space="0" w:color="000000"/>
            </w:tcBorders>
            <w:vAlign w:val="center"/>
            <w:hideMark/>
          </w:tcPr>
          <w:p w14:paraId="65FBED37" w14:textId="77777777" w:rsidR="00E07EAE" w:rsidRPr="00B042A2" w:rsidRDefault="00E07EAE" w:rsidP="00E07EAE">
            <w:pPr>
              <w:rPr>
                <w:rFonts w:ascii="Book Antiqua" w:hAnsi="Book Antiqua" w:cs="Arial"/>
                <w:i/>
                <w:sz w:val="22"/>
                <w:szCs w:val="22"/>
              </w:rPr>
            </w:pPr>
          </w:p>
        </w:tc>
        <w:tc>
          <w:tcPr>
            <w:tcW w:w="1412" w:type="dxa"/>
            <w:vMerge/>
            <w:tcBorders>
              <w:top w:val="single" w:sz="2" w:space="0" w:color="000000"/>
              <w:left w:val="single" w:sz="4" w:space="0" w:color="000000"/>
              <w:bottom w:val="single" w:sz="4" w:space="0" w:color="000000"/>
              <w:right w:val="single" w:sz="4" w:space="0" w:color="000000"/>
            </w:tcBorders>
            <w:vAlign w:val="center"/>
            <w:hideMark/>
          </w:tcPr>
          <w:p w14:paraId="0CC84055" w14:textId="77777777" w:rsidR="00E07EAE" w:rsidRPr="00B042A2" w:rsidRDefault="00E07EAE" w:rsidP="00E07EAE">
            <w:pPr>
              <w:rPr>
                <w:rFonts w:ascii="Book Antiqua" w:hAnsi="Book Antiqua" w:cs="Arial"/>
                <w:sz w:val="22"/>
                <w:szCs w:val="22"/>
              </w:rPr>
            </w:pPr>
          </w:p>
        </w:tc>
        <w:tc>
          <w:tcPr>
            <w:tcW w:w="1856"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tcPr>
          <w:p w14:paraId="7958BF30" w14:textId="1243CA78" w:rsidR="00E07EAE" w:rsidRPr="00E07EAE" w:rsidRDefault="00E07EAE" w:rsidP="00E07EAE">
            <w:pPr>
              <w:widowControl w:val="0"/>
              <w:rPr>
                <w:rFonts w:ascii="Book Antiqua" w:hAnsi="Book Antiqua" w:cs="Arial"/>
                <w:sz w:val="22"/>
                <w:szCs w:val="22"/>
              </w:rPr>
            </w:pPr>
            <w:proofErr w:type="spellStart"/>
            <w:r w:rsidRPr="00E07EAE">
              <w:rPr>
                <w:rFonts w:ascii="Book Antiqua" w:hAnsi="Book Antiqua" w:cs="Arial"/>
                <w:sz w:val="22"/>
                <w:szCs w:val="22"/>
              </w:rPr>
              <w:t>Erste&amp;Steiermarkische</w:t>
            </w:r>
            <w:proofErr w:type="spellEnd"/>
            <w:r w:rsidRPr="00E07EAE">
              <w:rPr>
                <w:rFonts w:ascii="Book Antiqua" w:hAnsi="Book Antiqua" w:cs="Arial"/>
                <w:sz w:val="22"/>
                <w:szCs w:val="22"/>
              </w:rPr>
              <w:t xml:space="preserve"> Bank </w:t>
            </w:r>
            <w:r w:rsidRPr="00E07EAE">
              <w:rPr>
                <w:rFonts w:ascii="Book Antiqua" w:hAnsi="Book Antiqua" w:cs="Arial"/>
                <w:b/>
                <w:bCs/>
                <w:sz w:val="22"/>
                <w:szCs w:val="22"/>
              </w:rPr>
              <w:t>500</w:t>
            </w:r>
            <w:r w:rsidR="00DA6258">
              <w:rPr>
                <w:rFonts w:ascii="Book Antiqua" w:hAnsi="Book Antiqua" w:cs="Arial"/>
                <w:b/>
                <w:bCs/>
                <w:sz w:val="22"/>
                <w:szCs w:val="22"/>
              </w:rPr>
              <w:t>2513620</w:t>
            </w:r>
          </w:p>
        </w:tc>
        <w:tc>
          <w:tcPr>
            <w:tcW w:w="1842"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1C762B7" w14:textId="77777777" w:rsidR="00E07EAE" w:rsidRPr="00E07EAE" w:rsidRDefault="00E07EAE" w:rsidP="00E07EAE">
            <w:pPr>
              <w:widowControl w:val="0"/>
              <w:jc w:val="center"/>
              <w:rPr>
                <w:rFonts w:ascii="Book Antiqua" w:hAnsi="Book Antiqua" w:cs="Arial"/>
                <w:sz w:val="22"/>
                <w:szCs w:val="22"/>
              </w:rPr>
            </w:pPr>
          </w:p>
          <w:p w14:paraId="5CAB8B1F" w14:textId="67FBC263" w:rsidR="00E07EAE" w:rsidRPr="00E07EAE" w:rsidRDefault="00E07EAE" w:rsidP="00E07EAE">
            <w:pPr>
              <w:widowControl w:val="0"/>
              <w:jc w:val="center"/>
              <w:rPr>
                <w:rFonts w:ascii="Book Antiqua" w:hAnsi="Book Antiqua" w:cs="Arial"/>
                <w:sz w:val="22"/>
                <w:szCs w:val="22"/>
              </w:rPr>
            </w:pPr>
            <w:r w:rsidRPr="00E07EAE">
              <w:rPr>
                <w:rFonts w:ascii="Book Antiqua" w:hAnsi="Book Antiqua" w:cs="Arial"/>
                <w:sz w:val="22"/>
                <w:szCs w:val="22"/>
              </w:rPr>
              <w:t>2.539</w:t>
            </w:r>
            <w:r w:rsidR="00923AC7">
              <w:rPr>
                <w:rFonts w:ascii="Book Antiqua" w:hAnsi="Book Antiqua" w:cs="Arial"/>
                <w:sz w:val="22"/>
                <w:szCs w:val="22"/>
              </w:rPr>
              <w:t>.</w:t>
            </w:r>
            <w:r w:rsidRPr="00E07EAE">
              <w:rPr>
                <w:rFonts w:ascii="Book Antiqua" w:hAnsi="Book Antiqua" w:cs="Arial"/>
                <w:sz w:val="22"/>
                <w:szCs w:val="22"/>
              </w:rPr>
              <w:t>045,69</w:t>
            </w:r>
          </w:p>
        </w:tc>
        <w:tc>
          <w:tcPr>
            <w:tcW w:w="1418"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060D51E2" w14:textId="77777777" w:rsidR="00E07EAE" w:rsidRPr="00E07EAE" w:rsidRDefault="00E07EAE" w:rsidP="00E07EAE">
            <w:pPr>
              <w:widowControl w:val="0"/>
              <w:jc w:val="center"/>
              <w:rPr>
                <w:rFonts w:ascii="Book Antiqua" w:hAnsi="Book Antiqua" w:cs="Arial"/>
                <w:sz w:val="22"/>
                <w:szCs w:val="22"/>
              </w:rPr>
            </w:pPr>
          </w:p>
          <w:p w14:paraId="2AB6CD87" w14:textId="7DC69E4F" w:rsidR="00E07EAE" w:rsidRPr="00E07EAE" w:rsidRDefault="00E07EAE" w:rsidP="00E07EAE">
            <w:pPr>
              <w:widowControl w:val="0"/>
              <w:jc w:val="center"/>
              <w:rPr>
                <w:rFonts w:ascii="Book Antiqua" w:hAnsi="Book Antiqua" w:cs="Arial"/>
                <w:sz w:val="22"/>
                <w:szCs w:val="22"/>
              </w:rPr>
            </w:pPr>
            <w:r w:rsidRPr="00E07EAE">
              <w:rPr>
                <w:rFonts w:ascii="Aptos Narrow" w:hAnsi="Aptos Narrow"/>
                <w:sz w:val="22"/>
                <w:szCs w:val="22"/>
              </w:rPr>
              <w:t>2.539</w:t>
            </w:r>
            <w:r w:rsidR="00923AC7">
              <w:rPr>
                <w:rFonts w:ascii="Aptos Narrow" w:hAnsi="Aptos Narrow"/>
                <w:sz w:val="22"/>
                <w:szCs w:val="22"/>
              </w:rPr>
              <w:t>.</w:t>
            </w:r>
            <w:r w:rsidRPr="00E07EAE">
              <w:rPr>
                <w:rFonts w:ascii="Aptos Narrow" w:hAnsi="Aptos Narrow"/>
                <w:sz w:val="22"/>
                <w:szCs w:val="22"/>
              </w:rPr>
              <w:t xml:space="preserve">045,69 </w:t>
            </w:r>
          </w:p>
        </w:tc>
        <w:tc>
          <w:tcPr>
            <w:tcW w:w="1701"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31E4B7A" w14:textId="77777777" w:rsidR="00E07EAE" w:rsidRPr="00E07EAE" w:rsidRDefault="00E07EAE" w:rsidP="00E07EAE">
            <w:pPr>
              <w:widowControl w:val="0"/>
              <w:jc w:val="center"/>
              <w:rPr>
                <w:rFonts w:ascii="Book Antiqua" w:hAnsi="Book Antiqua" w:cs="Arial"/>
                <w:sz w:val="22"/>
                <w:szCs w:val="22"/>
              </w:rPr>
            </w:pPr>
          </w:p>
          <w:p w14:paraId="4DEBCCBA" w14:textId="374C0476" w:rsidR="00E07EAE" w:rsidRPr="00E07EAE" w:rsidRDefault="00E07EAE" w:rsidP="00E07EAE">
            <w:pPr>
              <w:widowControl w:val="0"/>
              <w:jc w:val="center"/>
              <w:rPr>
                <w:rFonts w:ascii="Book Antiqua" w:hAnsi="Book Antiqua" w:cs="Arial"/>
                <w:sz w:val="22"/>
                <w:szCs w:val="22"/>
              </w:rPr>
            </w:pPr>
            <w:r w:rsidRPr="00E07EAE">
              <w:rPr>
                <w:rFonts w:ascii="Book Antiqua" w:hAnsi="Book Antiqua" w:cs="Arial"/>
                <w:sz w:val="22"/>
                <w:szCs w:val="22"/>
              </w:rPr>
              <w:t>0,00</w:t>
            </w:r>
          </w:p>
        </w:tc>
        <w:tc>
          <w:tcPr>
            <w:tcW w:w="1559"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5F08510F" w14:textId="77777777" w:rsidR="00E07EAE" w:rsidRPr="00E07EAE" w:rsidRDefault="00E07EAE" w:rsidP="00E07EAE">
            <w:pPr>
              <w:widowControl w:val="0"/>
              <w:jc w:val="center"/>
              <w:rPr>
                <w:rFonts w:ascii="Book Antiqua" w:hAnsi="Book Antiqua" w:cs="Arial"/>
                <w:sz w:val="22"/>
                <w:szCs w:val="22"/>
              </w:rPr>
            </w:pPr>
          </w:p>
          <w:p w14:paraId="7B4278A4" w14:textId="3BA79D03" w:rsidR="00E07EAE" w:rsidRPr="00E07EAE" w:rsidRDefault="00E07EAE" w:rsidP="00E07EAE">
            <w:pPr>
              <w:widowControl w:val="0"/>
              <w:jc w:val="center"/>
              <w:rPr>
                <w:rFonts w:ascii="Book Antiqua" w:hAnsi="Book Antiqua" w:cs="Arial"/>
                <w:sz w:val="22"/>
                <w:szCs w:val="22"/>
              </w:rPr>
            </w:pPr>
            <w:r w:rsidRPr="00E07EAE">
              <w:rPr>
                <w:rFonts w:ascii="Book Antiqua" w:hAnsi="Book Antiqua" w:cs="Arial"/>
                <w:sz w:val="22"/>
                <w:szCs w:val="22"/>
              </w:rPr>
              <w:t>2.539</w:t>
            </w:r>
            <w:r w:rsidR="00923AC7">
              <w:rPr>
                <w:rFonts w:ascii="Book Antiqua" w:hAnsi="Book Antiqua" w:cs="Arial"/>
                <w:sz w:val="22"/>
                <w:szCs w:val="22"/>
              </w:rPr>
              <w:t>.045,69</w:t>
            </w:r>
          </w:p>
        </w:tc>
        <w:tc>
          <w:tcPr>
            <w:tcW w:w="1276" w:type="dxa"/>
            <w:gridSpan w:val="2"/>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01B31A0" w14:textId="77777777" w:rsidR="00E07EAE" w:rsidRPr="00E07EAE" w:rsidRDefault="00E07EAE" w:rsidP="00E07EAE">
            <w:pPr>
              <w:widowControl w:val="0"/>
              <w:jc w:val="center"/>
              <w:rPr>
                <w:rFonts w:ascii="Book Antiqua" w:hAnsi="Book Antiqua" w:cs="Arial"/>
                <w:sz w:val="22"/>
                <w:szCs w:val="22"/>
              </w:rPr>
            </w:pPr>
          </w:p>
          <w:p w14:paraId="6E4B9F50" w14:textId="77777777" w:rsidR="00E07EAE" w:rsidRPr="00E07EAE" w:rsidRDefault="00E07EAE" w:rsidP="00E07EAE">
            <w:pPr>
              <w:widowControl w:val="0"/>
              <w:jc w:val="center"/>
              <w:rPr>
                <w:rFonts w:ascii="Book Antiqua" w:hAnsi="Book Antiqua" w:cs="Arial"/>
                <w:sz w:val="22"/>
                <w:szCs w:val="22"/>
              </w:rPr>
            </w:pPr>
            <w:r w:rsidRPr="00E07EAE">
              <w:rPr>
                <w:rFonts w:ascii="Book Antiqua" w:hAnsi="Book Antiqua" w:cs="Arial"/>
                <w:sz w:val="22"/>
                <w:szCs w:val="22"/>
              </w:rPr>
              <w:t>0,00</w:t>
            </w:r>
          </w:p>
          <w:p w14:paraId="662BB83F" w14:textId="77777777" w:rsidR="00E07EAE" w:rsidRPr="00E07EAE" w:rsidRDefault="00E07EAE" w:rsidP="00E07EAE">
            <w:pPr>
              <w:widowControl w:val="0"/>
              <w:jc w:val="center"/>
              <w:rPr>
                <w:rFonts w:ascii="Book Antiqua" w:hAnsi="Book Antiqua" w:cs="Arial"/>
                <w:sz w:val="22"/>
                <w:szCs w:val="22"/>
              </w:rPr>
            </w:pPr>
          </w:p>
        </w:tc>
        <w:tc>
          <w:tcPr>
            <w:tcW w:w="1559" w:type="dxa"/>
            <w:gridSpan w:val="2"/>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36483037" w14:textId="77777777" w:rsidR="00E07EAE" w:rsidRPr="00E07EAE" w:rsidRDefault="00E07EAE" w:rsidP="00E07EAE">
            <w:pPr>
              <w:widowControl w:val="0"/>
              <w:jc w:val="center"/>
              <w:rPr>
                <w:rFonts w:ascii="Book Antiqua" w:hAnsi="Book Antiqua" w:cs="Arial"/>
                <w:sz w:val="22"/>
                <w:szCs w:val="22"/>
              </w:rPr>
            </w:pPr>
          </w:p>
          <w:p w14:paraId="0A6E73F8" w14:textId="26270677" w:rsidR="00E07EAE" w:rsidRPr="00E07EAE" w:rsidRDefault="00E07EAE" w:rsidP="00E07EAE">
            <w:pPr>
              <w:widowControl w:val="0"/>
              <w:jc w:val="center"/>
              <w:rPr>
                <w:rFonts w:ascii="Book Antiqua" w:hAnsi="Book Antiqua" w:cs="Arial"/>
                <w:sz w:val="22"/>
                <w:szCs w:val="22"/>
              </w:rPr>
            </w:pPr>
            <w:r w:rsidRPr="00E07EAE">
              <w:rPr>
                <w:rFonts w:ascii="Book Antiqua" w:hAnsi="Book Antiqua" w:cs="Arial"/>
                <w:sz w:val="22"/>
                <w:szCs w:val="22"/>
              </w:rPr>
              <w:t>27.12.2024.</w:t>
            </w:r>
          </w:p>
        </w:tc>
        <w:tc>
          <w:tcPr>
            <w:tcW w:w="1279"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tcPr>
          <w:p w14:paraId="4A63973B" w14:textId="77777777" w:rsidR="00E07EAE" w:rsidRPr="00E07EAE" w:rsidRDefault="00E07EAE" w:rsidP="00E07EAE">
            <w:pPr>
              <w:widowControl w:val="0"/>
              <w:jc w:val="center"/>
              <w:rPr>
                <w:rFonts w:ascii="Book Antiqua" w:hAnsi="Book Antiqua" w:cs="Arial"/>
                <w:sz w:val="22"/>
                <w:szCs w:val="22"/>
              </w:rPr>
            </w:pPr>
          </w:p>
          <w:p w14:paraId="69AD9DBB" w14:textId="60104CC3" w:rsidR="00E07EAE" w:rsidRPr="00E07EAE" w:rsidRDefault="00E07EAE" w:rsidP="00E07EAE">
            <w:pPr>
              <w:widowControl w:val="0"/>
              <w:jc w:val="center"/>
              <w:rPr>
                <w:rFonts w:ascii="Book Antiqua" w:hAnsi="Book Antiqua" w:cs="Arial"/>
                <w:sz w:val="22"/>
                <w:szCs w:val="22"/>
              </w:rPr>
            </w:pPr>
            <w:r w:rsidRPr="00E07EAE">
              <w:rPr>
                <w:rFonts w:ascii="Book Antiqua" w:hAnsi="Book Antiqua" w:cs="Arial"/>
                <w:sz w:val="22"/>
                <w:szCs w:val="22"/>
              </w:rPr>
              <w:t>31.03.2031</w:t>
            </w:r>
          </w:p>
        </w:tc>
      </w:tr>
      <w:tr w:rsidR="00E07EAE" w:rsidRPr="00B042A2" w14:paraId="08F0714D" w14:textId="77777777" w:rsidTr="009045FC">
        <w:trPr>
          <w:trHeight w:val="300"/>
        </w:trPr>
        <w:tc>
          <w:tcPr>
            <w:tcW w:w="702" w:type="dxa"/>
            <w:vMerge/>
            <w:tcBorders>
              <w:top w:val="single" w:sz="2" w:space="0" w:color="000000"/>
              <w:left w:val="single" w:sz="4" w:space="0" w:color="000000"/>
              <w:bottom w:val="single" w:sz="4" w:space="0" w:color="000000"/>
              <w:right w:val="single" w:sz="4" w:space="0" w:color="000000"/>
            </w:tcBorders>
            <w:vAlign w:val="center"/>
            <w:hideMark/>
          </w:tcPr>
          <w:p w14:paraId="53F7BE5C" w14:textId="77777777" w:rsidR="00E07EAE" w:rsidRPr="00B042A2" w:rsidRDefault="00E07EAE" w:rsidP="00E07EAE">
            <w:pPr>
              <w:rPr>
                <w:rFonts w:ascii="Book Antiqua" w:hAnsi="Book Antiqua" w:cs="Arial"/>
                <w:i/>
                <w:sz w:val="22"/>
                <w:szCs w:val="22"/>
              </w:rPr>
            </w:pPr>
          </w:p>
        </w:tc>
        <w:tc>
          <w:tcPr>
            <w:tcW w:w="1412" w:type="dxa"/>
            <w:vMerge/>
            <w:tcBorders>
              <w:top w:val="single" w:sz="2" w:space="0" w:color="000000"/>
              <w:left w:val="single" w:sz="4" w:space="0" w:color="000000"/>
              <w:bottom w:val="single" w:sz="4" w:space="0" w:color="000000"/>
              <w:right w:val="single" w:sz="4" w:space="0" w:color="000000"/>
            </w:tcBorders>
            <w:vAlign w:val="center"/>
            <w:hideMark/>
          </w:tcPr>
          <w:p w14:paraId="624EA836" w14:textId="77777777" w:rsidR="00E07EAE" w:rsidRPr="00B042A2" w:rsidRDefault="00E07EAE" w:rsidP="00E07EAE">
            <w:pPr>
              <w:rPr>
                <w:rFonts w:ascii="Book Antiqua" w:hAnsi="Book Antiqua" w:cs="Arial"/>
                <w:sz w:val="22"/>
                <w:szCs w:val="22"/>
              </w:rPr>
            </w:pPr>
          </w:p>
        </w:tc>
        <w:tc>
          <w:tcPr>
            <w:tcW w:w="1856"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hideMark/>
          </w:tcPr>
          <w:p w14:paraId="7E9802D2" w14:textId="77777777" w:rsidR="00E07EAE" w:rsidRPr="00E07EAE" w:rsidRDefault="00E07EAE" w:rsidP="00E07EAE">
            <w:pPr>
              <w:widowControl w:val="0"/>
              <w:jc w:val="center"/>
              <w:rPr>
                <w:rFonts w:ascii="Book Antiqua" w:hAnsi="Book Antiqua" w:cs="Arial"/>
                <w:sz w:val="22"/>
                <w:szCs w:val="22"/>
              </w:rPr>
            </w:pPr>
            <w:r w:rsidRPr="00E07EAE">
              <w:rPr>
                <w:rFonts w:ascii="Book Antiqua" w:hAnsi="Book Antiqua" w:cs="Arial"/>
                <w:b/>
                <w:sz w:val="22"/>
                <w:szCs w:val="22"/>
              </w:rPr>
              <w:t>UKUPNO</w:t>
            </w:r>
          </w:p>
        </w:tc>
        <w:tc>
          <w:tcPr>
            <w:tcW w:w="1842" w:type="dxa"/>
            <w:tcBorders>
              <w:top w:val="single" w:sz="2" w:space="0" w:color="000000"/>
              <w:left w:val="single" w:sz="2" w:space="0" w:color="000000"/>
              <w:bottom w:val="single" w:sz="2" w:space="0" w:color="000000"/>
              <w:right w:val="single" w:sz="2" w:space="0" w:color="000000"/>
            </w:tcBorders>
            <w:shd w:val="clear" w:color="auto" w:fill="C0C0C0"/>
            <w:tcMar>
              <w:top w:w="0" w:type="dxa"/>
              <w:left w:w="108" w:type="dxa"/>
              <w:bottom w:w="0" w:type="dxa"/>
              <w:right w:w="108" w:type="dxa"/>
            </w:tcMar>
            <w:vAlign w:val="center"/>
            <w:hideMark/>
          </w:tcPr>
          <w:p w14:paraId="28B11F03" w14:textId="406DE74D" w:rsidR="00E07EAE" w:rsidRPr="00E07EAE" w:rsidRDefault="00E07EAE" w:rsidP="00E07EAE">
            <w:pPr>
              <w:widowControl w:val="0"/>
              <w:jc w:val="center"/>
              <w:rPr>
                <w:rFonts w:ascii="Book Antiqua" w:hAnsi="Book Antiqua" w:cs="Arial"/>
                <w:bCs/>
                <w:sz w:val="22"/>
                <w:szCs w:val="22"/>
              </w:rPr>
            </w:pPr>
            <w:r w:rsidRPr="00E07EAE">
              <w:rPr>
                <w:rFonts w:ascii="Book Antiqua" w:hAnsi="Book Antiqua" w:cs="Arial"/>
                <w:bCs/>
                <w:sz w:val="22"/>
                <w:szCs w:val="22"/>
              </w:rPr>
              <w:t>2.539,045,69</w:t>
            </w:r>
          </w:p>
        </w:tc>
        <w:tc>
          <w:tcPr>
            <w:tcW w:w="1418" w:type="dxa"/>
            <w:tcBorders>
              <w:top w:val="single" w:sz="4" w:space="0" w:color="000000"/>
              <w:left w:val="single" w:sz="4" w:space="0" w:color="000000"/>
              <w:bottom w:val="single" w:sz="4" w:space="0" w:color="000000"/>
              <w:right w:val="single" w:sz="4" w:space="0" w:color="000000"/>
            </w:tcBorders>
            <w:shd w:val="pct25" w:color="C0C0C0" w:fill="auto"/>
            <w:tcMar>
              <w:top w:w="0" w:type="dxa"/>
              <w:left w:w="108" w:type="dxa"/>
              <w:bottom w:w="0" w:type="dxa"/>
              <w:right w:w="108" w:type="dxa"/>
            </w:tcMar>
          </w:tcPr>
          <w:p w14:paraId="060F182F" w14:textId="77777777" w:rsidR="00E07EAE" w:rsidRPr="00E07EAE" w:rsidRDefault="00E07EAE" w:rsidP="00E07EAE">
            <w:pPr>
              <w:widowControl w:val="0"/>
              <w:jc w:val="center"/>
              <w:rPr>
                <w:rFonts w:ascii="Book Antiqua" w:hAnsi="Book Antiqua" w:cs="Arial"/>
                <w:sz w:val="22"/>
                <w:szCs w:val="22"/>
              </w:rPr>
            </w:pPr>
          </w:p>
          <w:p w14:paraId="2DFF7F25" w14:textId="0C1F7A13" w:rsidR="00E07EAE" w:rsidRPr="00E07EAE" w:rsidRDefault="00E07EAE" w:rsidP="00E07EAE">
            <w:pPr>
              <w:widowControl w:val="0"/>
              <w:jc w:val="right"/>
              <w:rPr>
                <w:rFonts w:ascii="Book Antiqua" w:hAnsi="Book Antiqua" w:cs="Arial"/>
                <w:sz w:val="22"/>
                <w:szCs w:val="22"/>
              </w:rPr>
            </w:pPr>
            <w:r w:rsidRPr="00E07EAE">
              <w:rPr>
                <w:rFonts w:ascii="Aptos Narrow" w:hAnsi="Aptos Narrow"/>
                <w:sz w:val="22"/>
                <w:szCs w:val="22"/>
              </w:rPr>
              <w:t xml:space="preserve">2.539,045,69 </w:t>
            </w:r>
          </w:p>
        </w:tc>
        <w:tc>
          <w:tcPr>
            <w:tcW w:w="1701" w:type="dxa"/>
            <w:tcBorders>
              <w:top w:val="single" w:sz="4" w:space="0" w:color="000000"/>
              <w:left w:val="single" w:sz="2" w:space="0" w:color="000000"/>
              <w:bottom w:val="single" w:sz="4" w:space="0" w:color="000000"/>
              <w:right w:val="single" w:sz="4" w:space="0" w:color="000000"/>
            </w:tcBorders>
            <w:shd w:val="pct25" w:color="C0C0C0" w:fill="auto"/>
            <w:tcMar>
              <w:top w:w="0" w:type="dxa"/>
              <w:left w:w="108" w:type="dxa"/>
              <w:bottom w:w="0" w:type="dxa"/>
              <w:right w:w="108" w:type="dxa"/>
            </w:tcMar>
          </w:tcPr>
          <w:p w14:paraId="2E9AEAD1" w14:textId="77777777" w:rsidR="00E07EAE" w:rsidRPr="00E07EAE" w:rsidRDefault="00E07EAE" w:rsidP="00E07EAE">
            <w:pPr>
              <w:widowControl w:val="0"/>
              <w:jc w:val="center"/>
              <w:rPr>
                <w:rFonts w:ascii="Book Antiqua" w:hAnsi="Book Antiqua" w:cs="Arial"/>
                <w:sz w:val="22"/>
                <w:szCs w:val="22"/>
              </w:rPr>
            </w:pPr>
          </w:p>
          <w:p w14:paraId="3DBD8C1A" w14:textId="082F2B72" w:rsidR="00E07EAE" w:rsidRPr="00E07EAE" w:rsidRDefault="00E07EAE" w:rsidP="00E07EAE">
            <w:pPr>
              <w:widowControl w:val="0"/>
              <w:jc w:val="right"/>
              <w:rPr>
                <w:rFonts w:ascii="Book Antiqua" w:hAnsi="Book Antiqua" w:cs="Arial"/>
                <w:sz w:val="22"/>
                <w:szCs w:val="22"/>
              </w:rPr>
            </w:pPr>
            <w:r w:rsidRPr="00E07EAE">
              <w:rPr>
                <w:rFonts w:ascii="Book Antiqua" w:hAnsi="Book Antiqua" w:cs="Arial"/>
                <w:sz w:val="22"/>
                <w:szCs w:val="22"/>
              </w:rPr>
              <w:t>0,00</w:t>
            </w:r>
          </w:p>
        </w:tc>
        <w:tc>
          <w:tcPr>
            <w:tcW w:w="1559" w:type="dxa"/>
            <w:tcBorders>
              <w:top w:val="single" w:sz="4" w:space="0" w:color="000000"/>
              <w:left w:val="single" w:sz="2" w:space="0" w:color="000000"/>
              <w:bottom w:val="single" w:sz="4" w:space="0" w:color="000000"/>
              <w:right w:val="single" w:sz="4" w:space="0" w:color="000000"/>
            </w:tcBorders>
            <w:shd w:val="pct25" w:color="C0C0C0" w:fill="auto"/>
            <w:tcMar>
              <w:top w:w="0" w:type="dxa"/>
              <w:left w:w="108" w:type="dxa"/>
              <w:bottom w:w="0" w:type="dxa"/>
              <w:right w:w="108" w:type="dxa"/>
            </w:tcMar>
          </w:tcPr>
          <w:p w14:paraId="14A26DE3" w14:textId="77777777" w:rsidR="00E07EAE" w:rsidRPr="00E07EAE" w:rsidRDefault="00E07EAE" w:rsidP="00E07EAE">
            <w:pPr>
              <w:widowControl w:val="0"/>
              <w:jc w:val="center"/>
              <w:rPr>
                <w:rFonts w:ascii="Book Antiqua" w:hAnsi="Book Antiqua" w:cs="Arial"/>
                <w:sz w:val="22"/>
                <w:szCs w:val="22"/>
              </w:rPr>
            </w:pPr>
          </w:p>
          <w:p w14:paraId="2BB49D3C" w14:textId="11EF4870" w:rsidR="00E07EAE" w:rsidRPr="00E07EAE" w:rsidRDefault="00E07EAE" w:rsidP="00E07EAE">
            <w:pPr>
              <w:widowControl w:val="0"/>
              <w:jc w:val="right"/>
              <w:rPr>
                <w:rFonts w:ascii="Book Antiqua" w:hAnsi="Book Antiqua" w:cs="Arial"/>
                <w:sz w:val="22"/>
                <w:szCs w:val="22"/>
              </w:rPr>
            </w:pPr>
            <w:r w:rsidRPr="00E07EAE">
              <w:rPr>
                <w:rFonts w:ascii="Book Antiqua" w:hAnsi="Book Antiqua" w:cs="Arial"/>
                <w:sz w:val="22"/>
                <w:szCs w:val="22"/>
              </w:rPr>
              <w:t>2.539</w:t>
            </w:r>
            <w:r w:rsidR="00923AC7">
              <w:rPr>
                <w:rFonts w:ascii="Book Antiqua" w:hAnsi="Book Antiqua" w:cs="Arial"/>
                <w:sz w:val="22"/>
                <w:szCs w:val="22"/>
              </w:rPr>
              <w:t>.</w:t>
            </w:r>
            <w:r w:rsidRPr="00E07EAE">
              <w:rPr>
                <w:rFonts w:ascii="Book Antiqua" w:hAnsi="Book Antiqua" w:cs="Arial"/>
                <w:sz w:val="22"/>
                <w:szCs w:val="22"/>
              </w:rPr>
              <w:t xml:space="preserve">045,69 </w:t>
            </w:r>
          </w:p>
        </w:tc>
        <w:tc>
          <w:tcPr>
            <w:tcW w:w="1276" w:type="dxa"/>
            <w:gridSpan w:val="2"/>
            <w:tcBorders>
              <w:top w:val="single" w:sz="4" w:space="0" w:color="000000"/>
              <w:left w:val="single" w:sz="2" w:space="0" w:color="000000"/>
              <w:bottom w:val="single" w:sz="4" w:space="0" w:color="000000"/>
              <w:right w:val="single" w:sz="4" w:space="0" w:color="000000"/>
            </w:tcBorders>
            <w:shd w:val="pct25" w:color="C0C0C0" w:fill="auto"/>
            <w:tcMar>
              <w:top w:w="0" w:type="dxa"/>
              <w:left w:w="108" w:type="dxa"/>
              <w:bottom w:w="0" w:type="dxa"/>
              <w:right w:w="108" w:type="dxa"/>
            </w:tcMar>
          </w:tcPr>
          <w:p w14:paraId="5D288A24" w14:textId="77777777" w:rsidR="00E07EAE" w:rsidRPr="00E07EAE" w:rsidRDefault="00E07EAE" w:rsidP="00E07EAE">
            <w:pPr>
              <w:widowControl w:val="0"/>
              <w:jc w:val="center"/>
              <w:rPr>
                <w:rFonts w:ascii="Book Antiqua" w:hAnsi="Book Antiqua" w:cs="Arial"/>
                <w:sz w:val="22"/>
                <w:szCs w:val="22"/>
              </w:rPr>
            </w:pPr>
          </w:p>
          <w:p w14:paraId="77487346" w14:textId="77777777" w:rsidR="00E07EAE" w:rsidRPr="00E07EAE" w:rsidRDefault="00E07EAE" w:rsidP="00E07EAE">
            <w:pPr>
              <w:widowControl w:val="0"/>
              <w:jc w:val="center"/>
              <w:rPr>
                <w:rFonts w:ascii="Book Antiqua" w:hAnsi="Book Antiqua" w:cs="Arial"/>
                <w:sz w:val="22"/>
                <w:szCs w:val="22"/>
              </w:rPr>
            </w:pPr>
            <w:r w:rsidRPr="00E07EAE">
              <w:rPr>
                <w:rFonts w:ascii="Book Antiqua" w:hAnsi="Book Antiqua" w:cs="Arial"/>
                <w:sz w:val="22"/>
                <w:szCs w:val="22"/>
              </w:rPr>
              <w:t>0,00</w:t>
            </w:r>
          </w:p>
          <w:p w14:paraId="4B00CDD4" w14:textId="77777777" w:rsidR="00E07EAE" w:rsidRPr="00E07EAE" w:rsidRDefault="00E07EAE" w:rsidP="00E07EAE">
            <w:pPr>
              <w:widowControl w:val="0"/>
              <w:jc w:val="right"/>
              <w:rPr>
                <w:rFonts w:ascii="Book Antiqua" w:hAnsi="Book Antiqua" w:cs="Arial"/>
                <w:sz w:val="22"/>
                <w:szCs w:val="22"/>
              </w:rPr>
            </w:pPr>
          </w:p>
        </w:tc>
        <w:tc>
          <w:tcPr>
            <w:tcW w:w="2838" w:type="dxa"/>
            <w:gridSpan w:val="3"/>
            <w:tcBorders>
              <w:top w:val="single" w:sz="4" w:space="0" w:color="000000"/>
              <w:left w:val="single" w:sz="2" w:space="0" w:color="000000"/>
              <w:bottom w:val="single" w:sz="4" w:space="0" w:color="000000"/>
              <w:right w:val="single" w:sz="4" w:space="0" w:color="000000"/>
            </w:tcBorders>
            <w:shd w:val="clear" w:color="auto" w:fill="C0C0C0"/>
            <w:tcMar>
              <w:top w:w="0" w:type="dxa"/>
              <w:left w:w="108" w:type="dxa"/>
              <w:bottom w:w="0" w:type="dxa"/>
              <w:right w:w="108" w:type="dxa"/>
            </w:tcMar>
            <w:hideMark/>
          </w:tcPr>
          <w:p w14:paraId="78E51F58" w14:textId="77777777" w:rsidR="00E07EAE" w:rsidRPr="00E07EAE" w:rsidRDefault="00E07EAE" w:rsidP="00E07EAE">
            <w:pPr>
              <w:widowControl w:val="0"/>
              <w:jc w:val="center"/>
              <w:rPr>
                <w:rFonts w:ascii="Book Antiqua" w:hAnsi="Book Antiqua" w:cs="Arial"/>
                <w:sz w:val="22"/>
                <w:szCs w:val="22"/>
              </w:rPr>
            </w:pPr>
            <w:r w:rsidRPr="00E07EAE">
              <w:rPr>
                <w:rFonts w:ascii="Book Antiqua" w:hAnsi="Book Antiqua" w:cs="Arial"/>
                <w:sz w:val="22"/>
                <w:szCs w:val="22"/>
              </w:rPr>
              <w:t> </w:t>
            </w:r>
          </w:p>
        </w:tc>
      </w:tr>
      <w:tr w:rsidR="00E07EAE" w:rsidRPr="00FF253B" w14:paraId="56651D48" w14:textId="77777777" w:rsidTr="001479E9">
        <w:trPr>
          <w:trHeight w:val="570"/>
        </w:trPr>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1155F" w14:textId="77777777" w:rsidR="00E07EAE" w:rsidRPr="00FF253B" w:rsidRDefault="00E07EAE" w:rsidP="00E07EAE">
            <w:pPr>
              <w:widowControl w:val="0"/>
              <w:jc w:val="center"/>
              <w:rPr>
                <w:rFonts w:ascii="Book Antiqua" w:hAnsi="Book Antiqua" w:cs="Arial"/>
                <w:bCs/>
                <w:i/>
                <w:sz w:val="20"/>
                <w:szCs w:val="20"/>
              </w:rPr>
            </w:pPr>
          </w:p>
        </w:tc>
        <w:tc>
          <w:tcPr>
            <w:tcW w:w="13902" w:type="dxa"/>
            <w:gridSpan w:val="11"/>
            <w:tcBorders>
              <w:top w:val="single" w:sz="4" w:space="0" w:color="000000"/>
              <w:left w:val="single" w:sz="2" w:space="0" w:color="000000"/>
              <w:bottom w:val="single" w:sz="2" w:space="0" w:color="000000"/>
              <w:right w:val="single" w:sz="4" w:space="0" w:color="000000"/>
            </w:tcBorders>
            <w:tcMar>
              <w:top w:w="0" w:type="dxa"/>
              <w:left w:w="108" w:type="dxa"/>
              <w:bottom w:w="0" w:type="dxa"/>
              <w:right w:w="108" w:type="dxa"/>
            </w:tcMar>
            <w:vAlign w:val="center"/>
          </w:tcPr>
          <w:p w14:paraId="3C6DABD0" w14:textId="77777777" w:rsidR="00E07EAE" w:rsidRPr="00FF253B" w:rsidRDefault="00E07EAE" w:rsidP="00E07EAE">
            <w:pPr>
              <w:widowControl w:val="0"/>
              <w:rPr>
                <w:rFonts w:ascii="Book Antiqua" w:hAnsi="Book Antiqua" w:cs="Arial"/>
                <w:bCs/>
                <w:sz w:val="20"/>
                <w:szCs w:val="20"/>
              </w:rPr>
            </w:pPr>
            <w:r w:rsidRPr="00FF253B">
              <w:rPr>
                <w:rFonts w:ascii="Book Antiqua" w:hAnsi="Book Antiqua" w:cs="Arial"/>
                <w:b/>
                <w:sz w:val="22"/>
                <w:szCs w:val="22"/>
              </w:rPr>
              <w:t>Tablica 3:  Dospjele kamate na kredite i zajmove</w:t>
            </w:r>
          </w:p>
        </w:tc>
      </w:tr>
      <w:tr w:rsidR="00E07EAE" w:rsidRPr="00FF253B" w14:paraId="257B3509" w14:textId="77777777" w:rsidTr="001479E9">
        <w:trPr>
          <w:trHeight w:val="570"/>
        </w:trPr>
        <w:tc>
          <w:tcPr>
            <w:tcW w:w="702"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hideMark/>
          </w:tcPr>
          <w:p w14:paraId="00214161" w14:textId="77777777" w:rsidR="00E07EAE" w:rsidRPr="00FF253B" w:rsidRDefault="00E07EAE" w:rsidP="00E07EAE">
            <w:pPr>
              <w:widowControl w:val="0"/>
              <w:jc w:val="center"/>
              <w:rPr>
                <w:rFonts w:ascii="Book Antiqua" w:eastAsiaTheme="minorEastAsia" w:hAnsi="Book Antiqua" w:cs="Arial"/>
                <w:bCs/>
                <w:i/>
                <w:sz w:val="20"/>
                <w:szCs w:val="20"/>
              </w:rPr>
            </w:pPr>
            <w:r w:rsidRPr="00FF253B">
              <w:rPr>
                <w:rFonts w:ascii="Book Antiqua" w:hAnsi="Book Antiqua" w:cs="Arial"/>
                <w:bCs/>
                <w:i/>
                <w:sz w:val="20"/>
                <w:szCs w:val="20"/>
              </w:rPr>
              <w:t>Red.</w:t>
            </w:r>
            <w:r w:rsidRPr="00FF253B">
              <w:rPr>
                <w:rFonts w:ascii="Book Antiqua" w:hAnsi="Book Antiqua" w:cs="Arial"/>
                <w:bCs/>
                <w:i/>
                <w:sz w:val="20"/>
                <w:szCs w:val="20"/>
              </w:rPr>
              <w:br/>
              <w:t>br.</w:t>
            </w:r>
          </w:p>
        </w:tc>
        <w:tc>
          <w:tcPr>
            <w:tcW w:w="3268" w:type="dxa"/>
            <w:gridSpan w:val="2"/>
            <w:tcBorders>
              <w:top w:val="single" w:sz="4" w:space="0" w:color="000000"/>
              <w:left w:val="single" w:sz="2" w:space="0" w:color="000000"/>
              <w:bottom w:val="single" w:sz="2" w:space="0" w:color="000000"/>
              <w:right w:val="single" w:sz="4" w:space="0" w:color="000000"/>
            </w:tcBorders>
            <w:shd w:val="clear" w:color="auto" w:fill="C0C0C0"/>
            <w:tcMar>
              <w:top w:w="0" w:type="dxa"/>
              <w:left w:w="108" w:type="dxa"/>
              <w:bottom w:w="0" w:type="dxa"/>
              <w:right w:w="108" w:type="dxa"/>
            </w:tcMar>
            <w:vAlign w:val="center"/>
            <w:hideMark/>
          </w:tcPr>
          <w:p w14:paraId="16D5E122" w14:textId="77777777" w:rsidR="00E07EAE" w:rsidRPr="00FF253B" w:rsidRDefault="00E07EAE" w:rsidP="00E07EAE">
            <w:pPr>
              <w:widowControl w:val="0"/>
              <w:rPr>
                <w:rFonts w:ascii="Book Antiqua" w:hAnsi="Book Antiqua" w:cs="Arial"/>
                <w:bCs/>
                <w:sz w:val="20"/>
                <w:szCs w:val="20"/>
              </w:rPr>
            </w:pPr>
            <w:r w:rsidRPr="00FF253B">
              <w:rPr>
                <w:rFonts w:ascii="Book Antiqua" w:hAnsi="Book Antiqua" w:cs="Arial"/>
                <w:bCs/>
                <w:sz w:val="20"/>
                <w:szCs w:val="20"/>
              </w:rPr>
              <w:t>Kamate</w:t>
            </w:r>
          </w:p>
        </w:tc>
        <w:tc>
          <w:tcPr>
            <w:tcW w:w="3260" w:type="dxa"/>
            <w:gridSpan w:val="2"/>
            <w:tcBorders>
              <w:top w:val="single" w:sz="4" w:space="0" w:color="000000"/>
              <w:left w:val="single" w:sz="2" w:space="0" w:color="000000"/>
              <w:bottom w:val="single" w:sz="2" w:space="0" w:color="000000"/>
              <w:right w:val="single" w:sz="4" w:space="0" w:color="000000"/>
            </w:tcBorders>
            <w:shd w:val="clear" w:color="auto" w:fill="C0C0C0"/>
            <w:tcMar>
              <w:top w:w="0" w:type="dxa"/>
              <w:left w:w="108" w:type="dxa"/>
              <w:bottom w:w="0" w:type="dxa"/>
              <w:right w:w="108" w:type="dxa"/>
            </w:tcMar>
            <w:vAlign w:val="center"/>
            <w:hideMark/>
          </w:tcPr>
          <w:p w14:paraId="262AA65A" w14:textId="77777777" w:rsidR="00E07EAE" w:rsidRPr="00FF253B" w:rsidRDefault="00E07EAE" w:rsidP="00E07EAE">
            <w:pPr>
              <w:widowControl w:val="0"/>
              <w:jc w:val="center"/>
              <w:rPr>
                <w:rFonts w:ascii="Book Antiqua" w:hAnsi="Book Antiqua" w:cs="Arial"/>
                <w:bCs/>
                <w:sz w:val="20"/>
                <w:szCs w:val="20"/>
              </w:rPr>
            </w:pPr>
            <w:r w:rsidRPr="00FF253B">
              <w:rPr>
                <w:rFonts w:ascii="Book Antiqua" w:hAnsi="Book Antiqua" w:cs="Arial"/>
                <w:bCs/>
                <w:sz w:val="20"/>
                <w:szCs w:val="20"/>
              </w:rPr>
              <w:t>Opis</w:t>
            </w:r>
          </w:p>
        </w:tc>
        <w:tc>
          <w:tcPr>
            <w:tcW w:w="1701" w:type="dxa"/>
            <w:tcBorders>
              <w:top w:val="single" w:sz="4" w:space="0" w:color="000000"/>
              <w:left w:val="single" w:sz="2" w:space="0" w:color="000000"/>
              <w:bottom w:val="single" w:sz="2" w:space="0" w:color="000000"/>
              <w:right w:val="single" w:sz="4" w:space="0" w:color="000000"/>
            </w:tcBorders>
            <w:shd w:val="clear" w:color="auto" w:fill="C0C0C0"/>
            <w:tcMar>
              <w:top w:w="0" w:type="dxa"/>
              <w:left w:w="108" w:type="dxa"/>
              <w:bottom w:w="0" w:type="dxa"/>
              <w:right w:w="108" w:type="dxa"/>
            </w:tcMar>
            <w:vAlign w:val="center"/>
            <w:hideMark/>
          </w:tcPr>
          <w:p w14:paraId="4D3C9A1A" w14:textId="77777777" w:rsidR="00E07EAE" w:rsidRPr="00FF253B" w:rsidRDefault="00E07EAE" w:rsidP="00E07EAE">
            <w:pPr>
              <w:widowControl w:val="0"/>
              <w:jc w:val="center"/>
              <w:rPr>
                <w:rFonts w:ascii="Book Antiqua" w:hAnsi="Book Antiqua" w:cs="Arial"/>
                <w:bCs/>
                <w:sz w:val="20"/>
                <w:szCs w:val="20"/>
              </w:rPr>
            </w:pPr>
            <w:r w:rsidRPr="00FF253B">
              <w:rPr>
                <w:rFonts w:ascii="Book Antiqua" w:hAnsi="Book Antiqua" w:cs="Arial"/>
                <w:bCs/>
                <w:sz w:val="20"/>
                <w:szCs w:val="20"/>
              </w:rPr>
              <w:t>Stanje 1.1.</w:t>
            </w:r>
          </w:p>
        </w:tc>
        <w:tc>
          <w:tcPr>
            <w:tcW w:w="1984" w:type="dxa"/>
            <w:gridSpan w:val="2"/>
            <w:tcBorders>
              <w:top w:val="single" w:sz="4" w:space="0" w:color="000000"/>
              <w:left w:val="single" w:sz="2" w:space="0" w:color="000000"/>
              <w:bottom w:val="single" w:sz="2" w:space="0" w:color="000000"/>
              <w:right w:val="single" w:sz="4" w:space="0" w:color="000000"/>
            </w:tcBorders>
            <w:shd w:val="clear" w:color="auto" w:fill="C0C0C0"/>
            <w:tcMar>
              <w:top w:w="0" w:type="dxa"/>
              <w:left w:w="108" w:type="dxa"/>
              <w:bottom w:w="0" w:type="dxa"/>
              <w:right w:w="108" w:type="dxa"/>
            </w:tcMar>
            <w:vAlign w:val="center"/>
            <w:hideMark/>
          </w:tcPr>
          <w:p w14:paraId="28F0A778" w14:textId="77777777" w:rsidR="00E07EAE" w:rsidRPr="00FF253B" w:rsidRDefault="00E07EAE" w:rsidP="00E07EAE">
            <w:pPr>
              <w:widowControl w:val="0"/>
              <w:jc w:val="center"/>
              <w:rPr>
                <w:rFonts w:ascii="Book Antiqua" w:hAnsi="Book Antiqua" w:cs="Arial"/>
                <w:bCs/>
                <w:sz w:val="20"/>
                <w:szCs w:val="20"/>
              </w:rPr>
            </w:pPr>
            <w:r w:rsidRPr="00FF253B">
              <w:rPr>
                <w:rFonts w:ascii="Book Antiqua" w:hAnsi="Book Antiqua" w:cs="Arial"/>
                <w:bCs/>
                <w:sz w:val="20"/>
                <w:szCs w:val="20"/>
              </w:rPr>
              <w:t>Kamate dospjele u tekućoj godini</w:t>
            </w:r>
          </w:p>
        </w:tc>
        <w:tc>
          <w:tcPr>
            <w:tcW w:w="1424" w:type="dxa"/>
            <w:gridSpan w:val="2"/>
            <w:tcBorders>
              <w:top w:val="single" w:sz="4" w:space="0" w:color="000000"/>
              <w:left w:val="single" w:sz="2" w:space="0" w:color="000000"/>
              <w:bottom w:val="single" w:sz="2" w:space="0" w:color="000000"/>
              <w:right w:val="single" w:sz="4" w:space="0" w:color="000000"/>
            </w:tcBorders>
            <w:shd w:val="clear" w:color="auto" w:fill="C0C0C0"/>
            <w:tcMar>
              <w:top w:w="0" w:type="dxa"/>
              <w:left w:w="108" w:type="dxa"/>
              <w:bottom w:w="0" w:type="dxa"/>
              <w:right w:w="108" w:type="dxa"/>
            </w:tcMar>
            <w:vAlign w:val="center"/>
            <w:hideMark/>
          </w:tcPr>
          <w:p w14:paraId="33558022" w14:textId="77777777" w:rsidR="00E07EAE" w:rsidRPr="00FF253B" w:rsidRDefault="00E07EAE" w:rsidP="00E07EAE">
            <w:pPr>
              <w:widowControl w:val="0"/>
              <w:jc w:val="center"/>
              <w:rPr>
                <w:rFonts w:ascii="Book Antiqua" w:hAnsi="Book Antiqua" w:cs="Arial"/>
                <w:bCs/>
                <w:sz w:val="20"/>
                <w:szCs w:val="20"/>
              </w:rPr>
            </w:pPr>
            <w:r w:rsidRPr="00FF253B">
              <w:rPr>
                <w:rFonts w:ascii="Book Antiqua" w:hAnsi="Book Antiqua" w:cs="Arial"/>
                <w:bCs/>
                <w:sz w:val="20"/>
                <w:szCs w:val="20"/>
              </w:rPr>
              <w:t>Kamate plaćene u tekućoj godini</w:t>
            </w:r>
          </w:p>
        </w:tc>
        <w:tc>
          <w:tcPr>
            <w:tcW w:w="2265" w:type="dxa"/>
            <w:gridSpan w:val="2"/>
            <w:tcBorders>
              <w:top w:val="single" w:sz="4" w:space="0" w:color="000000"/>
              <w:left w:val="single" w:sz="2" w:space="0" w:color="000000"/>
              <w:bottom w:val="single" w:sz="2" w:space="0" w:color="000000"/>
              <w:right w:val="single" w:sz="4" w:space="0" w:color="000000"/>
            </w:tcBorders>
            <w:shd w:val="clear" w:color="auto" w:fill="C0C0C0"/>
            <w:tcMar>
              <w:top w:w="0" w:type="dxa"/>
              <w:left w:w="108" w:type="dxa"/>
              <w:bottom w:w="0" w:type="dxa"/>
              <w:right w:w="108" w:type="dxa"/>
            </w:tcMar>
            <w:vAlign w:val="center"/>
            <w:hideMark/>
          </w:tcPr>
          <w:p w14:paraId="72217483" w14:textId="77777777" w:rsidR="00E07EAE" w:rsidRPr="00FF253B" w:rsidRDefault="00E07EAE" w:rsidP="00E07EAE">
            <w:pPr>
              <w:widowControl w:val="0"/>
              <w:jc w:val="center"/>
              <w:rPr>
                <w:rFonts w:ascii="Book Antiqua" w:hAnsi="Book Antiqua" w:cs="Arial"/>
                <w:bCs/>
                <w:sz w:val="20"/>
                <w:szCs w:val="20"/>
              </w:rPr>
            </w:pPr>
          </w:p>
          <w:p w14:paraId="087FAF78" w14:textId="33E74853" w:rsidR="00E07EAE" w:rsidRPr="00FF253B" w:rsidRDefault="00E07EAE" w:rsidP="00E07EAE">
            <w:pPr>
              <w:widowControl w:val="0"/>
              <w:jc w:val="center"/>
              <w:rPr>
                <w:rFonts w:ascii="Book Antiqua" w:hAnsi="Book Antiqua" w:cs="Arial"/>
                <w:bCs/>
                <w:sz w:val="20"/>
                <w:szCs w:val="20"/>
              </w:rPr>
            </w:pPr>
            <w:r w:rsidRPr="00FF253B">
              <w:rPr>
                <w:rFonts w:ascii="Book Antiqua" w:hAnsi="Book Antiqua" w:cs="Arial"/>
                <w:bCs/>
                <w:sz w:val="20"/>
                <w:szCs w:val="20"/>
              </w:rPr>
              <w:t>Stanje 3</w:t>
            </w:r>
            <w:r w:rsidR="00DA6258">
              <w:rPr>
                <w:rFonts w:ascii="Book Antiqua" w:hAnsi="Book Antiqua" w:cs="Arial"/>
                <w:bCs/>
                <w:sz w:val="20"/>
                <w:szCs w:val="20"/>
              </w:rPr>
              <w:t>0</w:t>
            </w:r>
            <w:r w:rsidRPr="00FF253B">
              <w:rPr>
                <w:rFonts w:ascii="Book Antiqua" w:hAnsi="Book Antiqua" w:cs="Arial"/>
                <w:bCs/>
                <w:sz w:val="20"/>
                <w:szCs w:val="20"/>
              </w:rPr>
              <w:t>.</w:t>
            </w:r>
            <w:r w:rsidR="00DA6258">
              <w:rPr>
                <w:rFonts w:ascii="Book Antiqua" w:hAnsi="Book Antiqua" w:cs="Arial"/>
                <w:bCs/>
                <w:sz w:val="20"/>
                <w:szCs w:val="20"/>
              </w:rPr>
              <w:t>06</w:t>
            </w:r>
            <w:r w:rsidRPr="00FF253B">
              <w:rPr>
                <w:rFonts w:ascii="Book Antiqua" w:hAnsi="Book Antiqua" w:cs="Arial"/>
                <w:bCs/>
                <w:sz w:val="20"/>
                <w:szCs w:val="20"/>
              </w:rPr>
              <w:t>.</w:t>
            </w:r>
          </w:p>
        </w:tc>
      </w:tr>
      <w:tr w:rsidR="00E07EAE" w:rsidRPr="00FF253B" w14:paraId="143BBEC7" w14:textId="77777777" w:rsidTr="001479E9">
        <w:trPr>
          <w:trHeight w:val="300"/>
        </w:trPr>
        <w:tc>
          <w:tcPr>
            <w:tcW w:w="702" w:type="dxa"/>
            <w:tcBorders>
              <w:top w:val="single" w:sz="2"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vAlign w:val="bottom"/>
            <w:hideMark/>
          </w:tcPr>
          <w:p w14:paraId="02AE54B8" w14:textId="77777777" w:rsidR="00E07EAE" w:rsidRPr="00FF253B" w:rsidRDefault="00E07EAE" w:rsidP="00E07EAE">
            <w:pPr>
              <w:widowControl w:val="0"/>
              <w:jc w:val="center"/>
              <w:rPr>
                <w:rFonts w:ascii="Book Antiqua" w:hAnsi="Book Antiqua" w:cs="Arial"/>
                <w:i/>
                <w:sz w:val="22"/>
                <w:szCs w:val="22"/>
              </w:rPr>
            </w:pPr>
            <w:r w:rsidRPr="00FF253B">
              <w:rPr>
                <w:rFonts w:ascii="Book Antiqua" w:hAnsi="Book Antiqua" w:cs="Arial"/>
                <w:b/>
                <w:i/>
                <w:color w:val="FFFFFF"/>
              </w:rPr>
              <w:t>1</w:t>
            </w:r>
          </w:p>
        </w:tc>
        <w:tc>
          <w:tcPr>
            <w:tcW w:w="3268" w:type="dxa"/>
            <w:gridSpan w:val="2"/>
            <w:tcBorders>
              <w:top w:val="single" w:sz="4" w:space="0" w:color="000000"/>
              <w:left w:val="single" w:sz="2" w:space="0" w:color="000000"/>
              <w:bottom w:val="single" w:sz="4" w:space="0" w:color="000000"/>
              <w:right w:val="single" w:sz="4" w:space="0" w:color="000000"/>
            </w:tcBorders>
            <w:shd w:val="clear" w:color="auto" w:fill="808080"/>
            <w:tcMar>
              <w:top w:w="0" w:type="dxa"/>
              <w:left w:w="108" w:type="dxa"/>
              <w:bottom w:w="0" w:type="dxa"/>
              <w:right w:w="108" w:type="dxa"/>
            </w:tcMar>
            <w:vAlign w:val="bottom"/>
            <w:hideMark/>
          </w:tcPr>
          <w:p w14:paraId="74F4BE07" w14:textId="77777777" w:rsidR="00E07EAE" w:rsidRPr="00FF253B" w:rsidRDefault="00E07EAE" w:rsidP="00E07EAE">
            <w:pPr>
              <w:widowControl w:val="0"/>
              <w:jc w:val="center"/>
              <w:rPr>
                <w:rFonts w:ascii="Book Antiqua" w:hAnsi="Book Antiqua" w:cs="Arial"/>
              </w:rPr>
            </w:pPr>
            <w:r w:rsidRPr="00FF253B">
              <w:rPr>
                <w:rFonts w:ascii="Book Antiqua" w:hAnsi="Book Antiqua" w:cs="Arial"/>
                <w:b/>
                <w:color w:val="FFFFFF"/>
              </w:rPr>
              <w:t>2</w:t>
            </w:r>
          </w:p>
        </w:tc>
        <w:tc>
          <w:tcPr>
            <w:tcW w:w="3260" w:type="dxa"/>
            <w:gridSpan w:val="2"/>
            <w:tcBorders>
              <w:top w:val="single" w:sz="4" w:space="0" w:color="000000"/>
              <w:left w:val="single" w:sz="2" w:space="0" w:color="000000"/>
              <w:bottom w:val="single" w:sz="4" w:space="0" w:color="000000"/>
              <w:right w:val="single" w:sz="4" w:space="0" w:color="000000"/>
            </w:tcBorders>
            <w:shd w:val="clear" w:color="auto" w:fill="808080"/>
            <w:tcMar>
              <w:top w:w="0" w:type="dxa"/>
              <w:left w:w="108" w:type="dxa"/>
              <w:bottom w:w="0" w:type="dxa"/>
              <w:right w:w="108" w:type="dxa"/>
            </w:tcMar>
            <w:vAlign w:val="bottom"/>
            <w:hideMark/>
          </w:tcPr>
          <w:p w14:paraId="6C2B12AC" w14:textId="77777777" w:rsidR="00E07EAE" w:rsidRPr="00FF253B" w:rsidRDefault="00E07EAE" w:rsidP="00E07EAE">
            <w:pPr>
              <w:widowControl w:val="0"/>
              <w:jc w:val="center"/>
              <w:rPr>
                <w:rFonts w:ascii="Book Antiqua" w:hAnsi="Book Antiqua" w:cs="Arial"/>
              </w:rPr>
            </w:pPr>
            <w:r w:rsidRPr="00FF253B">
              <w:rPr>
                <w:rFonts w:ascii="Book Antiqua" w:hAnsi="Book Antiqua" w:cs="Arial"/>
                <w:b/>
                <w:color w:val="FFFFFF"/>
              </w:rPr>
              <w:t>3</w:t>
            </w:r>
          </w:p>
        </w:tc>
        <w:tc>
          <w:tcPr>
            <w:tcW w:w="1701" w:type="dxa"/>
            <w:tcBorders>
              <w:top w:val="single" w:sz="4" w:space="0" w:color="000000"/>
              <w:left w:val="single" w:sz="2" w:space="0" w:color="000000"/>
              <w:bottom w:val="single" w:sz="4" w:space="0" w:color="000000"/>
              <w:right w:val="single" w:sz="4" w:space="0" w:color="000000"/>
            </w:tcBorders>
            <w:shd w:val="clear" w:color="auto" w:fill="808080"/>
            <w:tcMar>
              <w:top w:w="0" w:type="dxa"/>
              <w:left w:w="108" w:type="dxa"/>
              <w:bottom w:w="0" w:type="dxa"/>
              <w:right w:w="108" w:type="dxa"/>
            </w:tcMar>
            <w:vAlign w:val="bottom"/>
            <w:hideMark/>
          </w:tcPr>
          <w:p w14:paraId="4B783244" w14:textId="77777777" w:rsidR="00E07EAE" w:rsidRPr="00FF253B" w:rsidRDefault="00E07EAE" w:rsidP="00E07EAE">
            <w:pPr>
              <w:widowControl w:val="0"/>
              <w:jc w:val="center"/>
              <w:rPr>
                <w:rFonts w:ascii="Book Antiqua" w:hAnsi="Book Antiqua" w:cs="Arial"/>
              </w:rPr>
            </w:pPr>
            <w:r w:rsidRPr="00FF253B">
              <w:rPr>
                <w:rFonts w:ascii="Book Antiqua" w:hAnsi="Book Antiqua" w:cs="Arial"/>
                <w:b/>
                <w:color w:val="FFFFFF"/>
              </w:rPr>
              <w:t>4</w:t>
            </w:r>
          </w:p>
        </w:tc>
        <w:tc>
          <w:tcPr>
            <w:tcW w:w="1984" w:type="dxa"/>
            <w:gridSpan w:val="2"/>
            <w:tcBorders>
              <w:top w:val="single" w:sz="4" w:space="0" w:color="000000"/>
              <w:left w:val="single" w:sz="2" w:space="0" w:color="000000"/>
              <w:bottom w:val="single" w:sz="4" w:space="0" w:color="000000"/>
              <w:right w:val="single" w:sz="4" w:space="0" w:color="000000"/>
            </w:tcBorders>
            <w:shd w:val="clear" w:color="auto" w:fill="808080"/>
            <w:tcMar>
              <w:top w:w="0" w:type="dxa"/>
              <w:left w:w="108" w:type="dxa"/>
              <w:bottom w:w="0" w:type="dxa"/>
              <w:right w:w="108" w:type="dxa"/>
            </w:tcMar>
            <w:vAlign w:val="bottom"/>
            <w:hideMark/>
          </w:tcPr>
          <w:p w14:paraId="5D2D3630" w14:textId="77777777" w:rsidR="00E07EAE" w:rsidRPr="00FF253B" w:rsidRDefault="00E07EAE" w:rsidP="00E07EAE">
            <w:pPr>
              <w:widowControl w:val="0"/>
              <w:jc w:val="center"/>
              <w:rPr>
                <w:rFonts w:ascii="Book Antiqua" w:hAnsi="Book Antiqua" w:cs="Arial"/>
              </w:rPr>
            </w:pPr>
            <w:r w:rsidRPr="00FF253B">
              <w:rPr>
                <w:rFonts w:ascii="Book Antiqua" w:hAnsi="Book Antiqua" w:cs="Arial"/>
                <w:b/>
                <w:color w:val="FFFFFF"/>
              </w:rPr>
              <w:t>5</w:t>
            </w:r>
          </w:p>
        </w:tc>
        <w:tc>
          <w:tcPr>
            <w:tcW w:w="1424" w:type="dxa"/>
            <w:gridSpan w:val="2"/>
            <w:tcBorders>
              <w:top w:val="single" w:sz="4" w:space="0" w:color="000000"/>
              <w:left w:val="single" w:sz="2" w:space="0" w:color="000000"/>
              <w:bottom w:val="single" w:sz="4" w:space="0" w:color="000000"/>
              <w:right w:val="single" w:sz="4" w:space="0" w:color="000000"/>
            </w:tcBorders>
            <w:shd w:val="clear" w:color="auto" w:fill="808080"/>
            <w:tcMar>
              <w:top w:w="0" w:type="dxa"/>
              <w:left w:w="108" w:type="dxa"/>
              <w:bottom w:w="0" w:type="dxa"/>
              <w:right w:w="108" w:type="dxa"/>
            </w:tcMar>
            <w:vAlign w:val="bottom"/>
            <w:hideMark/>
          </w:tcPr>
          <w:p w14:paraId="2A84C753" w14:textId="77777777" w:rsidR="00E07EAE" w:rsidRPr="00FF253B" w:rsidRDefault="00E07EAE" w:rsidP="00E07EAE">
            <w:pPr>
              <w:widowControl w:val="0"/>
              <w:jc w:val="center"/>
              <w:rPr>
                <w:rFonts w:ascii="Book Antiqua" w:hAnsi="Book Antiqua" w:cs="Arial"/>
              </w:rPr>
            </w:pPr>
            <w:r w:rsidRPr="00FF253B">
              <w:rPr>
                <w:rFonts w:ascii="Book Antiqua" w:hAnsi="Book Antiqua" w:cs="Arial"/>
                <w:b/>
                <w:color w:val="FFFFFF"/>
              </w:rPr>
              <w:t>6</w:t>
            </w:r>
          </w:p>
        </w:tc>
        <w:tc>
          <w:tcPr>
            <w:tcW w:w="2265" w:type="dxa"/>
            <w:gridSpan w:val="2"/>
            <w:tcBorders>
              <w:top w:val="single" w:sz="4" w:space="0" w:color="000000"/>
              <w:left w:val="single" w:sz="2" w:space="0" w:color="000000"/>
              <w:bottom w:val="single" w:sz="4" w:space="0" w:color="000000"/>
              <w:right w:val="single" w:sz="4" w:space="0" w:color="000000"/>
            </w:tcBorders>
            <w:shd w:val="clear" w:color="auto" w:fill="808080"/>
            <w:tcMar>
              <w:top w:w="0" w:type="dxa"/>
              <w:left w:w="108" w:type="dxa"/>
              <w:bottom w:w="0" w:type="dxa"/>
              <w:right w:w="108" w:type="dxa"/>
            </w:tcMar>
            <w:vAlign w:val="bottom"/>
            <w:hideMark/>
          </w:tcPr>
          <w:p w14:paraId="42DF869B" w14:textId="77777777" w:rsidR="00E07EAE" w:rsidRPr="00FF253B" w:rsidRDefault="00E07EAE" w:rsidP="00E07EAE">
            <w:pPr>
              <w:widowControl w:val="0"/>
              <w:jc w:val="center"/>
              <w:rPr>
                <w:rFonts w:ascii="Book Antiqua" w:hAnsi="Book Antiqua" w:cs="Arial"/>
              </w:rPr>
            </w:pPr>
            <w:r w:rsidRPr="00FF253B">
              <w:rPr>
                <w:rFonts w:ascii="Book Antiqua" w:hAnsi="Book Antiqua" w:cs="Arial"/>
                <w:b/>
                <w:color w:val="FFFFFF"/>
              </w:rPr>
              <w:t>7=4+5-6</w:t>
            </w:r>
          </w:p>
        </w:tc>
      </w:tr>
      <w:tr w:rsidR="00E07EAE" w:rsidRPr="00FF253B" w14:paraId="2A5E101E" w14:textId="77777777" w:rsidTr="001479E9">
        <w:trPr>
          <w:trHeight w:val="375"/>
        </w:trPr>
        <w:tc>
          <w:tcPr>
            <w:tcW w:w="702"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12A34C" w14:textId="4C890FE1" w:rsidR="00E07EAE" w:rsidRPr="00FF253B" w:rsidRDefault="00E07EAE" w:rsidP="00E07EAE">
            <w:pPr>
              <w:widowControl w:val="0"/>
              <w:jc w:val="center"/>
              <w:rPr>
                <w:rFonts w:ascii="Book Antiqua" w:hAnsi="Book Antiqua" w:cs="Arial"/>
                <w:i/>
              </w:rPr>
            </w:pPr>
            <w:r>
              <w:rPr>
                <w:rFonts w:ascii="Book Antiqua" w:hAnsi="Book Antiqua" w:cs="Arial"/>
                <w:b/>
                <w:i/>
              </w:rPr>
              <w:t>4</w:t>
            </w:r>
          </w:p>
        </w:tc>
        <w:tc>
          <w:tcPr>
            <w:tcW w:w="3268" w:type="dxa"/>
            <w:gridSpan w:val="2"/>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0F6DA2" w14:textId="77777777" w:rsidR="00E07EAE" w:rsidRPr="00542A6D" w:rsidRDefault="00E07EAE" w:rsidP="00E07EAE">
            <w:pPr>
              <w:widowControl w:val="0"/>
              <w:jc w:val="center"/>
              <w:rPr>
                <w:rFonts w:ascii="Book Antiqua" w:hAnsi="Book Antiqua" w:cs="Arial"/>
              </w:rPr>
            </w:pPr>
            <w:r w:rsidRPr="00542A6D">
              <w:rPr>
                <w:rFonts w:ascii="Book Antiqua" w:hAnsi="Book Antiqua" w:cs="Arial"/>
              </w:rPr>
              <w:t xml:space="preserve"> Kamate po primljenim kreditima i zajmovima</w:t>
            </w:r>
          </w:p>
        </w:tc>
        <w:tc>
          <w:tcPr>
            <w:tcW w:w="1842"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vAlign w:val="center"/>
            <w:hideMark/>
          </w:tcPr>
          <w:p w14:paraId="23ED9D38" w14:textId="77777777" w:rsidR="00E07EAE" w:rsidRPr="00542A6D" w:rsidRDefault="00E07EAE" w:rsidP="00E07EAE">
            <w:pPr>
              <w:widowControl w:val="0"/>
              <w:jc w:val="center"/>
              <w:rPr>
                <w:rFonts w:ascii="Book Antiqua" w:hAnsi="Book Antiqua" w:cs="Arial"/>
              </w:rPr>
            </w:pPr>
            <w:r w:rsidRPr="00542A6D">
              <w:rPr>
                <w:rFonts w:ascii="Book Antiqua" w:hAnsi="Book Antiqua" w:cs="Arial"/>
              </w:rPr>
              <w:t>1.1</w:t>
            </w:r>
          </w:p>
        </w:tc>
        <w:tc>
          <w:tcPr>
            <w:tcW w:w="1418"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hideMark/>
          </w:tcPr>
          <w:p w14:paraId="6DB53E1D" w14:textId="77777777" w:rsidR="00E07EAE" w:rsidRPr="00542A6D" w:rsidRDefault="00E07EAE" w:rsidP="00E07EAE">
            <w:pPr>
              <w:widowControl w:val="0"/>
              <w:rPr>
                <w:rFonts w:ascii="Book Antiqua" w:hAnsi="Book Antiqua" w:cs="Arial"/>
              </w:rPr>
            </w:pPr>
            <w:r w:rsidRPr="00542A6D">
              <w:rPr>
                <w:rFonts w:ascii="Book Antiqua" w:hAnsi="Book Antiqua" w:cs="Arial"/>
              </w:rPr>
              <w:t>tuzemnim</w:t>
            </w:r>
          </w:p>
        </w:tc>
        <w:tc>
          <w:tcPr>
            <w:tcW w:w="1701" w:type="dxa"/>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hideMark/>
          </w:tcPr>
          <w:p w14:paraId="5D1CD765" w14:textId="5145AB1C" w:rsidR="00E07EAE" w:rsidRPr="009C18AF" w:rsidRDefault="00DA6258" w:rsidP="00E07EAE">
            <w:pPr>
              <w:widowControl w:val="0"/>
              <w:jc w:val="center"/>
              <w:rPr>
                <w:rFonts w:ascii="Book Antiqua" w:hAnsi="Book Antiqua" w:cs="Arial"/>
                <w:color w:val="EE0000"/>
              </w:rPr>
            </w:pPr>
            <w:r>
              <w:rPr>
                <w:rFonts w:ascii="Aptos Narrow" w:hAnsi="Aptos Narrow"/>
                <w:color w:val="000000"/>
                <w:sz w:val="22"/>
                <w:szCs w:val="22"/>
              </w:rPr>
              <w:t>8.046,41</w:t>
            </w:r>
          </w:p>
        </w:tc>
        <w:tc>
          <w:tcPr>
            <w:tcW w:w="1984" w:type="dxa"/>
            <w:gridSpan w:val="2"/>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hideMark/>
          </w:tcPr>
          <w:p w14:paraId="36801715" w14:textId="02422AA1" w:rsidR="00E07EAE" w:rsidRPr="009C18AF" w:rsidRDefault="00DA6258" w:rsidP="00E07EAE">
            <w:pPr>
              <w:widowControl w:val="0"/>
              <w:jc w:val="center"/>
              <w:rPr>
                <w:rFonts w:ascii="Book Antiqua" w:hAnsi="Book Antiqua" w:cs="Arial"/>
                <w:color w:val="EE0000"/>
              </w:rPr>
            </w:pPr>
            <w:r>
              <w:rPr>
                <w:rFonts w:ascii="Aptos Narrow" w:hAnsi="Aptos Narrow"/>
                <w:color w:val="000000"/>
                <w:sz w:val="22"/>
                <w:szCs w:val="22"/>
              </w:rPr>
              <w:t>70.371,42</w:t>
            </w:r>
          </w:p>
        </w:tc>
        <w:tc>
          <w:tcPr>
            <w:tcW w:w="1424" w:type="dxa"/>
            <w:gridSpan w:val="2"/>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hideMark/>
          </w:tcPr>
          <w:p w14:paraId="6B024EDA" w14:textId="6C53AC20" w:rsidR="00E07EAE" w:rsidRPr="009C18AF" w:rsidRDefault="00E8764D" w:rsidP="00E07EAE">
            <w:pPr>
              <w:widowControl w:val="0"/>
              <w:jc w:val="center"/>
              <w:rPr>
                <w:rFonts w:ascii="Book Antiqua" w:hAnsi="Book Antiqua" w:cs="Arial"/>
                <w:color w:val="EE0000"/>
              </w:rPr>
            </w:pPr>
            <w:r w:rsidRPr="00E8764D">
              <w:rPr>
                <w:rFonts w:ascii="Aptos Narrow" w:hAnsi="Aptos Narrow"/>
                <w:color w:val="000000"/>
                <w:sz w:val="22"/>
                <w:szCs w:val="22"/>
              </w:rPr>
              <w:t>5</w:t>
            </w:r>
            <w:r w:rsidR="00DA6258">
              <w:rPr>
                <w:rFonts w:ascii="Aptos Narrow" w:hAnsi="Aptos Narrow"/>
                <w:color w:val="000000"/>
                <w:sz w:val="22"/>
                <w:szCs w:val="22"/>
              </w:rPr>
              <w:t>5.554,44</w:t>
            </w:r>
          </w:p>
        </w:tc>
        <w:tc>
          <w:tcPr>
            <w:tcW w:w="2265" w:type="dxa"/>
            <w:gridSpan w:val="2"/>
            <w:tcBorders>
              <w:top w:val="single" w:sz="2" w:space="0" w:color="000000"/>
              <w:left w:val="single" w:sz="2" w:space="0" w:color="000000"/>
              <w:bottom w:val="single" w:sz="4" w:space="0" w:color="000000"/>
              <w:right w:val="single" w:sz="4" w:space="0" w:color="000000"/>
            </w:tcBorders>
            <w:tcMar>
              <w:top w:w="0" w:type="dxa"/>
              <w:left w:w="108" w:type="dxa"/>
              <w:bottom w:w="0" w:type="dxa"/>
              <w:right w:w="108" w:type="dxa"/>
            </w:tcMar>
            <w:hideMark/>
          </w:tcPr>
          <w:p w14:paraId="086E5FFC" w14:textId="76AE0B5C" w:rsidR="00E07EAE" w:rsidRDefault="00F357FD" w:rsidP="00F357FD">
            <w:pPr>
              <w:widowControl w:val="0"/>
              <w:tabs>
                <w:tab w:val="left" w:pos="540"/>
              </w:tabs>
              <w:rPr>
                <w:rFonts w:ascii="Book Antiqua" w:hAnsi="Book Antiqua" w:cs="Arial"/>
                <w:color w:val="EE0000"/>
              </w:rPr>
            </w:pPr>
            <w:r>
              <w:rPr>
                <w:rFonts w:ascii="Book Antiqua" w:hAnsi="Book Antiqua" w:cs="Arial"/>
                <w:color w:val="EE0000"/>
              </w:rPr>
              <w:tab/>
            </w:r>
            <w:r w:rsidR="00DA6258" w:rsidRPr="002A5732">
              <w:rPr>
                <w:rFonts w:ascii="Book Antiqua" w:hAnsi="Book Antiqua" w:cs="Arial"/>
              </w:rPr>
              <w:t>22.863,59</w:t>
            </w:r>
          </w:p>
          <w:p w14:paraId="5297F34F" w14:textId="04ACC7B1" w:rsidR="00F357FD" w:rsidRPr="00F357FD" w:rsidRDefault="00F357FD" w:rsidP="00F357FD">
            <w:pPr>
              <w:rPr>
                <w:rFonts w:ascii="Book Antiqua" w:hAnsi="Book Antiqua" w:cs="Arial"/>
              </w:rPr>
            </w:pPr>
          </w:p>
        </w:tc>
      </w:tr>
    </w:tbl>
    <w:p w14:paraId="094C1A43" w14:textId="77777777" w:rsidR="00BF5BC2" w:rsidRPr="00FF253B" w:rsidRDefault="00BF5BC2" w:rsidP="009D18E4">
      <w:pPr>
        <w:jc w:val="center"/>
        <w:rPr>
          <w:rFonts w:ascii="Book Antiqua" w:hAnsi="Book Antiqua" w:cs="Arial"/>
          <w:b/>
        </w:rPr>
      </w:pPr>
      <w:bookmarkStart w:id="1" w:name="_Hlk41820099"/>
    </w:p>
    <w:p w14:paraId="32A34B4A" w14:textId="77777777" w:rsidR="00BF5BC2" w:rsidRPr="00FF253B" w:rsidRDefault="00BF5BC2" w:rsidP="009D18E4">
      <w:pPr>
        <w:jc w:val="center"/>
        <w:rPr>
          <w:rFonts w:ascii="Book Antiqua" w:hAnsi="Book Antiqua" w:cs="Arial"/>
          <w:b/>
        </w:rPr>
      </w:pPr>
    </w:p>
    <w:bookmarkEnd w:id="1"/>
    <w:p w14:paraId="4D943362" w14:textId="77777777" w:rsidR="00785424" w:rsidRPr="00785424" w:rsidRDefault="00785424" w:rsidP="00785424">
      <w:pPr>
        <w:jc w:val="center"/>
        <w:rPr>
          <w:rFonts w:ascii="Book Antiqua" w:hAnsi="Book Antiqua" w:cs="Arial"/>
          <w:b/>
        </w:rPr>
      </w:pPr>
    </w:p>
    <w:p w14:paraId="4984092C" w14:textId="77777777" w:rsidR="00785424" w:rsidRPr="00785424" w:rsidRDefault="00785424" w:rsidP="00785424">
      <w:pPr>
        <w:jc w:val="center"/>
        <w:rPr>
          <w:rFonts w:ascii="Book Antiqua" w:hAnsi="Book Antiqua" w:cs="Arial"/>
          <w:b/>
        </w:rPr>
      </w:pPr>
      <w:r w:rsidRPr="00785424">
        <w:rPr>
          <w:rFonts w:ascii="Book Antiqua" w:hAnsi="Book Antiqua" w:cs="Arial"/>
          <w:b/>
        </w:rPr>
        <w:t>IZVJEŠTAJ O ZADUŽIVANJU NA DOMAĆEM I STRANOM TRŽIŠTU NOVCA I KAPITALA</w:t>
      </w:r>
    </w:p>
    <w:p w14:paraId="6960BD44" w14:textId="77777777" w:rsidR="00785424" w:rsidRPr="00785424" w:rsidRDefault="00785424" w:rsidP="00785424">
      <w:pPr>
        <w:jc w:val="center"/>
        <w:rPr>
          <w:rFonts w:ascii="Book Antiqua" w:hAnsi="Book Antiqua" w:cs="Arial"/>
          <w:b/>
        </w:rPr>
      </w:pPr>
    </w:p>
    <w:p w14:paraId="3F49C334" w14:textId="1961F90E" w:rsidR="00785424" w:rsidRPr="00785424" w:rsidRDefault="00785424" w:rsidP="00785424">
      <w:pPr>
        <w:rPr>
          <w:rFonts w:ascii="Book Antiqua" w:hAnsi="Book Antiqua" w:cs="Arial"/>
          <w:b/>
        </w:rPr>
      </w:pPr>
      <w:r w:rsidRPr="00785424">
        <w:rPr>
          <w:rFonts w:ascii="Book Antiqua" w:hAnsi="Book Antiqua" w:cs="Arial"/>
          <w:b/>
        </w:rPr>
        <w:t xml:space="preserve">Krajem 2021. godine Grad Dugo Selo potpisao je ugovor o zaduženju sa </w:t>
      </w:r>
      <w:proofErr w:type="spellStart"/>
      <w:r w:rsidRPr="00785424">
        <w:rPr>
          <w:rFonts w:ascii="Book Antiqua" w:hAnsi="Book Antiqua" w:cs="Arial"/>
          <w:b/>
        </w:rPr>
        <w:t>Erste&amp;Steiermarkische</w:t>
      </w:r>
      <w:proofErr w:type="spellEnd"/>
      <w:r w:rsidRPr="00785424">
        <w:rPr>
          <w:rFonts w:ascii="Book Antiqua" w:hAnsi="Book Antiqua" w:cs="Arial"/>
          <w:b/>
        </w:rPr>
        <w:t xml:space="preserve"> Bank d.d. Rijeka u iznosu od 2.455.371,96 eura uz fiksnu kamatnu stopu od 0,54% s rokom otplate od četiri godine  temeljem izdane Suglasnosti Vlade RH od 10.12.2021. godine. Navedeni kredit isplaćen je sa danom 29.09.2022. godine. Početak otplate navedenog kredita je 30.09.2022. Do 30.06.2025 godine otplaćeno je u ukupnom iznosu od 1.841.52</w:t>
      </w:r>
      <w:r w:rsidR="00F02741">
        <w:rPr>
          <w:rFonts w:ascii="Book Antiqua" w:hAnsi="Book Antiqua" w:cs="Arial"/>
          <w:b/>
        </w:rPr>
        <w:t xml:space="preserve">9,00 </w:t>
      </w:r>
      <w:r w:rsidRPr="00785424">
        <w:rPr>
          <w:rFonts w:ascii="Book Antiqua" w:hAnsi="Book Antiqua" w:cs="Arial"/>
          <w:b/>
        </w:rPr>
        <w:t>eura, te je stanje kredita  na dan 30.06.2025 godine 613.84</w:t>
      </w:r>
      <w:r w:rsidR="00F02741">
        <w:rPr>
          <w:rFonts w:ascii="Book Antiqua" w:hAnsi="Book Antiqua" w:cs="Arial"/>
          <w:b/>
        </w:rPr>
        <w:t>2</w:t>
      </w:r>
      <w:r w:rsidR="00886507">
        <w:rPr>
          <w:rFonts w:ascii="Book Antiqua" w:hAnsi="Book Antiqua" w:cs="Arial"/>
          <w:b/>
        </w:rPr>
        <w:t>,</w:t>
      </w:r>
      <w:r w:rsidR="00F02741">
        <w:rPr>
          <w:rFonts w:ascii="Book Antiqua" w:hAnsi="Book Antiqua" w:cs="Arial"/>
          <w:b/>
        </w:rPr>
        <w:t>96</w:t>
      </w:r>
      <w:r w:rsidRPr="00785424">
        <w:rPr>
          <w:rFonts w:ascii="Book Antiqua" w:hAnsi="Book Antiqua" w:cs="Arial"/>
          <w:b/>
        </w:rPr>
        <w:t xml:space="preserve"> </w:t>
      </w:r>
      <w:r>
        <w:rPr>
          <w:rFonts w:ascii="Book Antiqua" w:hAnsi="Book Antiqua" w:cs="Arial"/>
          <w:b/>
        </w:rPr>
        <w:t>€.</w:t>
      </w:r>
    </w:p>
    <w:p w14:paraId="0BD27224" w14:textId="77777777" w:rsidR="00785424" w:rsidRPr="00785424" w:rsidRDefault="00785424" w:rsidP="00785424">
      <w:pPr>
        <w:rPr>
          <w:rFonts w:ascii="Book Antiqua" w:hAnsi="Book Antiqua" w:cs="Arial"/>
          <w:b/>
        </w:rPr>
      </w:pPr>
    </w:p>
    <w:p w14:paraId="23719729" w14:textId="77777777" w:rsidR="00785424" w:rsidRPr="00785424" w:rsidRDefault="00785424" w:rsidP="00785424">
      <w:pPr>
        <w:rPr>
          <w:rFonts w:ascii="Book Antiqua" w:hAnsi="Book Antiqua" w:cs="Arial"/>
          <w:b/>
        </w:rPr>
      </w:pPr>
      <w:r w:rsidRPr="00785424">
        <w:rPr>
          <w:rFonts w:ascii="Book Antiqua" w:hAnsi="Book Antiqua" w:cs="Arial"/>
          <w:b/>
        </w:rPr>
        <w:t xml:space="preserve">Početkom 2023. godine Grad Dugo Selo potpisao je ugovor o zaduženju sa </w:t>
      </w:r>
      <w:proofErr w:type="spellStart"/>
      <w:r w:rsidRPr="00785424">
        <w:rPr>
          <w:rFonts w:ascii="Book Antiqua" w:hAnsi="Book Antiqua" w:cs="Arial"/>
          <w:b/>
        </w:rPr>
        <w:t>Erste&amp;Steiermarkische</w:t>
      </w:r>
      <w:proofErr w:type="spellEnd"/>
      <w:r w:rsidRPr="00785424">
        <w:rPr>
          <w:rFonts w:ascii="Book Antiqua" w:hAnsi="Book Antiqua" w:cs="Arial"/>
          <w:b/>
        </w:rPr>
        <w:t xml:space="preserve"> Bank d.d. Rijeka u iznosu od 2.033.314,00 eura uz fiksnu kamatnu stopu od 2,15% s rokom otplate od pet godina  temeljem izdane Suglasnosti Vlade RH od 20.07.2023.godine. Početak otplate navedenog kredita je 31.01.2025. Do 30.06.2025. godine otplaćeno je u ukupnom iznosu od 203.331,40 eura, te je stanje kredita  na dan 30.06.2025 godine 1.829.982,60 eura. </w:t>
      </w:r>
    </w:p>
    <w:p w14:paraId="57C0CFB1" w14:textId="77777777" w:rsidR="00785424" w:rsidRPr="00785424" w:rsidRDefault="00785424" w:rsidP="00785424">
      <w:pPr>
        <w:rPr>
          <w:rFonts w:ascii="Book Antiqua" w:hAnsi="Book Antiqua" w:cs="Arial"/>
          <w:b/>
        </w:rPr>
      </w:pPr>
    </w:p>
    <w:p w14:paraId="1AECA44D" w14:textId="77777777" w:rsidR="00785424" w:rsidRPr="00785424" w:rsidRDefault="00785424" w:rsidP="00785424">
      <w:pPr>
        <w:rPr>
          <w:rFonts w:ascii="Book Antiqua" w:hAnsi="Book Antiqua" w:cs="Arial"/>
          <w:b/>
        </w:rPr>
      </w:pPr>
      <w:r w:rsidRPr="00785424">
        <w:rPr>
          <w:rFonts w:ascii="Book Antiqua" w:hAnsi="Book Antiqua" w:cs="Arial"/>
          <w:b/>
        </w:rPr>
        <w:t xml:space="preserve">Krajem 2023. godine Grad Dugo Selo potpisao je ugovor o zaduženju sa </w:t>
      </w:r>
      <w:proofErr w:type="spellStart"/>
      <w:r w:rsidRPr="00785424">
        <w:rPr>
          <w:rFonts w:ascii="Book Antiqua" w:hAnsi="Book Antiqua" w:cs="Arial"/>
          <w:b/>
        </w:rPr>
        <w:t>Erste&amp;Steiermarkische</w:t>
      </w:r>
      <w:proofErr w:type="spellEnd"/>
      <w:r w:rsidRPr="00785424">
        <w:rPr>
          <w:rFonts w:ascii="Book Antiqua" w:hAnsi="Book Antiqua" w:cs="Arial"/>
          <w:b/>
        </w:rPr>
        <w:t xml:space="preserve"> Bank d.d. Rijeka u iznosu od  1.068.418,00 eura uz fiksnu kamatnu stopu od 3,25% s rokom otplate od dvije godine  temeljem izdane Suglasnosti Vlade RH od 21.12.2023.godine. Početak otplate navedenog kredita je 30.06.2024. Do 30.06.2025. godine otplaćeno je u ukupnom iznosu od 667.761,25 eura, te je stanje kredita  na dan 30.06.2025. godine 400.656,75 eura. </w:t>
      </w:r>
    </w:p>
    <w:p w14:paraId="0367E023" w14:textId="77777777" w:rsidR="00785424" w:rsidRPr="00785424" w:rsidRDefault="00785424" w:rsidP="00785424">
      <w:pPr>
        <w:rPr>
          <w:rFonts w:ascii="Book Antiqua" w:hAnsi="Book Antiqua" w:cs="Arial"/>
          <w:b/>
        </w:rPr>
      </w:pPr>
    </w:p>
    <w:p w14:paraId="430E611A" w14:textId="77777777" w:rsidR="00785424" w:rsidRPr="00785424" w:rsidRDefault="00785424" w:rsidP="00785424">
      <w:pPr>
        <w:rPr>
          <w:rFonts w:ascii="Book Antiqua" w:hAnsi="Book Antiqua" w:cs="Arial"/>
          <w:b/>
        </w:rPr>
      </w:pPr>
    </w:p>
    <w:p w14:paraId="19AFF9BD" w14:textId="136C43C8" w:rsidR="00785424" w:rsidRPr="00785424" w:rsidRDefault="00785424" w:rsidP="00785424">
      <w:pPr>
        <w:rPr>
          <w:rFonts w:ascii="Book Antiqua" w:hAnsi="Book Antiqua" w:cs="Arial"/>
          <w:b/>
        </w:rPr>
      </w:pPr>
      <w:r w:rsidRPr="00785424">
        <w:rPr>
          <w:rFonts w:ascii="Book Antiqua" w:hAnsi="Book Antiqua" w:cs="Arial"/>
          <w:b/>
        </w:rPr>
        <w:t xml:space="preserve">Krajem 2024. godine Grad Dugo Selo potpisao je ugovor o zaduženju sa </w:t>
      </w:r>
      <w:proofErr w:type="spellStart"/>
      <w:r w:rsidRPr="00785424">
        <w:rPr>
          <w:rFonts w:ascii="Book Antiqua" w:hAnsi="Book Antiqua" w:cs="Arial"/>
          <w:b/>
        </w:rPr>
        <w:t>Erste&amp;Steiermarkische</w:t>
      </w:r>
      <w:proofErr w:type="spellEnd"/>
      <w:r w:rsidRPr="00785424">
        <w:rPr>
          <w:rFonts w:ascii="Book Antiqua" w:hAnsi="Book Antiqua" w:cs="Arial"/>
          <w:b/>
        </w:rPr>
        <w:t xml:space="preserve"> Bank d.d. Rijeka u iznosu od 2.539</w:t>
      </w:r>
      <w:r w:rsidR="004F1943">
        <w:rPr>
          <w:rFonts w:ascii="Book Antiqua" w:hAnsi="Book Antiqua" w:cs="Arial"/>
          <w:b/>
        </w:rPr>
        <w:t>.</w:t>
      </w:r>
      <w:r w:rsidRPr="00785424">
        <w:rPr>
          <w:rFonts w:ascii="Book Antiqua" w:hAnsi="Book Antiqua" w:cs="Arial"/>
          <w:b/>
        </w:rPr>
        <w:t>045,69 eura uz fiksnu kamatnu stopu od 2,92% s rokom otplate od četiri godine  temeljem izdane Suglasnosti Vlade RH od 30.12.2024. godine. Početak otplate navedenog kredita je 30.06.2026. Do 30.06.2025. godine otplaćeno je u ukupnom iznosu od 0,0 eura, te je stanje kredita  na dan 30.06.2025 godine 2.539</w:t>
      </w:r>
      <w:r w:rsidR="004F1943">
        <w:rPr>
          <w:rFonts w:ascii="Book Antiqua" w:hAnsi="Book Antiqua" w:cs="Arial"/>
          <w:b/>
        </w:rPr>
        <w:t>.</w:t>
      </w:r>
      <w:r w:rsidRPr="00785424">
        <w:rPr>
          <w:rFonts w:ascii="Book Antiqua" w:hAnsi="Book Antiqua" w:cs="Arial"/>
          <w:b/>
        </w:rPr>
        <w:t xml:space="preserve">045,69 eura s obzirom da je poček otplate do 30.06.2026. godine.     </w:t>
      </w:r>
    </w:p>
    <w:p w14:paraId="0F0C9297" w14:textId="77777777" w:rsidR="00785424" w:rsidRPr="00785424" w:rsidRDefault="00785424" w:rsidP="00785424">
      <w:pPr>
        <w:jc w:val="center"/>
        <w:rPr>
          <w:rFonts w:ascii="Book Antiqua" w:hAnsi="Book Antiqua" w:cs="Arial"/>
          <w:b/>
        </w:rPr>
      </w:pPr>
    </w:p>
    <w:p w14:paraId="706076E8" w14:textId="77777777" w:rsidR="00785424" w:rsidRPr="00785424" w:rsidRDefault="00785424" w:rsidP="00785424">
      <w:pPr>
        <w:jc w:val="center"/>
        <w:rPr>
          <w:rFonts w:ascii="Book Antiqua" w:hAnsi="Book Antiqua" w:cs="Arial"/>
          <w:b/>
        </w:rPr>
      </w:pPr>
    </w:p>
    <w:p w14:paraId="3FBE8A22" w14:textId="77777777" w:rsidR="00785424" w:rsidRPr="00785424" w:rsidRDefault="00785424" w:rsidP="00785424">
      <w:pPr>
        <w:jc w:val="center"/>
        <w:rPr>
          <w:rFonts w:ascii="Book Antiqua" w:hAnsi="Book Antiqua" w:cs="Arial"/>
          <w:b/>
        </w:rPr>
      </w:pPr>
      <w:r w:rsidRPr="00785424">
        <w:rPr>
          <w:rFonts w:ascii="Book Antiqua" w:hAnsi="Book Antiqua" w:cs="Arial"/>
          <w:b/>
        </w:rPr>
        <w:t>IZVJEŠTAJ O DANIM SUGLASNOSTIMA ZA DUGOROČNO ZADUŽIVANJE</w:t>
      </w:r>
    </w:p>
    <w:p w14:paraId="0BC60AE7" w14:textId="77777777" w:rsidR="00785424" w:rsidRPr="00785424" w:rsidRDefault="00785424" w:rsidP="00785424">
      <w:pPr>
        <w:jc w:val="center"/>
        <w:rPr>
          <w:rFonts w:ascii="Book Antiqua" w:hAnsi="Book Antiqua" w:cs="Arial"/>
          <w:b/>
        </w:rPr>
      </w:pPr>
    </w:p>
    <w:p w14:paraId="479CFD82" w14:textId="77777777" w:rsidR="00785424" w:rsidRPr="00785424" w:rsidRDefault="00785424" w:rsidP="00785424">
      <w:pPr>
        <w:rPr>
          <w:rFonts w:ascii="Book Antiqua" w:hAnsi="Book Antiqua" w:cs="Arial"/>
          <w:b/>
        </w:rPr>
      </w:pPr>
      <w:r w:rsidRPr="00785424">
        <w:rPr>
          <w:rFonts w:ascii="Book Antiqua" w:hAnsi="Book Antiqua" w:cs="Arial"/>
          <w:b/>
        </w:rPr>
        <w:t xml:space="preserve">Sukladno odluci gradskog vijeća Grada Dugog Sela KLASA: 363-01/14-01/01, URBROJ: 238/07-03-04/01-19-22 od 11. srpnja 2019 podnesen je zahtjev za izdavanje  suglasnosti ministra financija o davanju </w:t>
      </w:r>
      <w:bookmarkStart w:id="2" w:name="_Hlk41770846"/>
      <w:r w:rsidRPr="00785424">
        <w:rPr>
          <w:rFonts w:ascii="Book Antiqua" w:hAnsi="Book Antiqua" w:cs="Arial"/>
          <w:b/>
        </w:rPr>
        <w:t xml:space="preserve">suglasnosti trgovačkom društvu Vodoopskrba i odvodnja Zagrebačke županije d.o.o., Zagreb, kojem je Grad suvlasnik  16,55%, za dugoročno zaduženje kod Hrvatske poštanske banke </w:t>
      </w:r>
      <w:bookmarkEnd w:id="2"/>
      <w:r w:rsidRPr="00785424">
        <w:rPr>
          <w:rFonts w:ascii="Book Antiqua" w:hAnsi="Book Antiqua" w:cs="Arial"/>
          <w:b/>
        </w:rPr>
        <w:t>u iznosu od 3.500.000,00 EUR, na rok otplate kredita od dvanaest godina s uključenim počekom do 31.01.2027.(otplata u 144 jednakih mjesečnih anuiteta), uz promjenjivu kamatnu stopu  u visini 3,80% fiksno subvencionirano HBOR u visini 50 % - kamata uz subvenciju 1,90%te jednokratnom naknadom za odobrenje kredita u iznosu od 34.290,11 eura.</w:t>
      </w:r>
    </w:p>
    <w:p w14:paraId="6CB649E7" w14:textId="77777777" w:rsidR="00785424" w:rsidRPr="00785424" w:rsidRDefault="00785424" w:rsidP="00785424">
      <w:pPr>
        <w:rPr>
          <w:rFonts w:ascii="Book Antiqua" w:hAnsi="Book Antiqua" w:cs="Arial"/>
          <w:b/>
        </w:rPr>
      </w:pPr>
      <w:r w:rsidRPr="00785424">
        <w:rPr>
          <w:rFonts w:ascii="Book Antiqua" w:hAnsi="Book Antiqua" w:cs="Arial"/>
          <w:b/>
        </w:rPr>
        <w:t xml:space="preserve">          O projektu:</w:t>
      </w:r>
    </w:p>
    <w:p w14:paraId="283E0F6A" w14:textId="77777777" w:rsidR="00785424" w:rsidRPr="00785424" w:rsidRDefault="00785424" w:rsidP="00785424">
      <w:pPr>
        <w:rPr>
          <w:rFonts w:ascii="Book Antiqua" w:hAnsi="Book Antiqua" w:cs="Arial"/>
          <w:b/>
        </w:rPr>
      </w:pPr>
      <w:r w:rsidRPr="00785424">
        <w:rPr>
          <w:rFonts w:ascii="Book Antiqua" w:hAnsi="Book Antiqua" w:cs="Arial"/>
          <w:b/>
        </w:rPr>
        <w:t>Aglomeracija Ivanić-Grad uskladit će se s Okvirnom direktivom o vodama (2000/60/EZ), Direktivom o zaštiti podzemnih voda od onečišćenja i pogoršanja stanja (2006/118/EZ) i s Direktivom o pročišćavanju komunalnih otpadnih voda (91/271/EEZ) kroz nadogradnju uređaja za pročišćavanje otpadnih voda III. stupnja pročišćavanja, dogradnju sustava javne odvodnje, povećanja priključenosti na sustav javne odvodnje te rekonstrukciju dijela postojećeg sustava javne odvodnje.</w:t>
      </w:r>
    </w:p>
    <w:p w14:paraId="6FE22FF2" w14:textId="77777777" w:rsidR="00785424" w:rsidRPr="00785424" w:rsidRDefault="00785424" w:rsidP="00785424">
      <w:pPr>
        <w:rPr>
          <w:rFonts w:ascii="Book Antiqua" w:hAnsi="Book Antiqua" w:cs="Arial"/>
          <w:b/>
        </w:rPr>
      </w:pPr>
      <w:r w:rsidRPr="00785424">
        <w:rPr>
          <w:rFonts w:ascii="Book Antiqua" w:hAnsi="Book Antiqua" w:cs="Arial"/>
          <w:b/>
        </w:rPr>
        <w:t>Ciljevi projekta:</w:t>
      </w:r>
    </w:p>
    <w:p w14:paraId="535639F8" w14:textId="77777777" w:rsidR="00785424" w:rsidRPr="00785424" w:rsidRDefault="00785424" w:rsidP="00785424">
      <w:pPr>
        <w:rPr>
          <w:rFonts w:ascii="Book Antiqua" w:hAnsi="Book Antiqua" w:cs="Arial"/>
          <w:b/>
        </w:rPr>
      </w:pPr>
      <w:r w:rsidRPr="00785424">
        <w:rPr>
          <w:rFonts w:ascii="Book Antiqua" w:hAnsi="Book Antiqua" w:cs="Arial"/>
          <w:b/>
        </w:rPr>
        <w:t xml:space="preserve">Projektom će se omogućiti povećanje priključenosti na sustav javne odvodnje u aglomeraciji Ivanić-Grad sa sadašnjih 55 % na 95 </w:t>
      </w:r>
    </w:p>
    <w:p w14:paraId="2DFABE08" w14:textId="77777777" w:rsidR="00785424" w:rsidRPr="00785424" w:rsidRDefault="00785424" w:rsidP="00785424">
      <w:pPr>
        <w:rPr>
          <w:rFonts w:ascii="Book Antiqua" w:hAnsi="Book Antiqua" w:cs="Arial"/>
          <w:b/>
        </w:rPr>
      </w:pPr>
      <w:r w:rsidRPr="00785424">
        <w:rPr>
          <w:rFonts w:ascii="Book Antiqua" w:hAnsi="Book Antiqua" w:cs="Arial"/>
          <w:b/>
        </w:rPr>
        <w:t>Mjerama izgradnje i rekonstrukcije sustava jave odvodnje riješit će se problem neodgovarajućih hidrauličkih karakteristika sustava</w:t>
      </w:r>
    </w:p>
    <w:p w14:paraId="0758F1B5" w14:textId="77777777" w:rsidR="00785424" w:rsidRPr="00785424" w:rsidRDefault="00785424" w:rsidP="00785424">
      <w:pPr>
        <w:rPr>
          <w:rFonts w:ascii="Book Antiqua" w:hAnsi="Book Antiqua" w:cs="Arial"/>
          <w:b/>
        </w:rPr>
      </w:pPr>
      <w:r w:rsidRPr="00785424">
        <w:rPr>
          <w:rFonts w:ascii="Book Antiqua" w:hAnsi="Book Antiqua" w:cs="Arial"/>
          <w:b/>
        </w:rPr>
        <w:t>Nadogradnjom uređaja za pročišćavanje otpadnih voda na III. stupanj pročišćavanja i kapacitet 21.400 ES (ekvivalent stanovnika) cjelokupno opterećenje aglomeracije Ivanić Grad će se pročišćavati odgovarajućim stupnjem pročišćavanja</w:t>
      </w:r>
    </w:p>
    <w:p w14:paraId="7A3D5417" w14:textId="77777777" w:rsidR="00785424" w:rsidRPr="00785424" w:rsidRDefault="00785424" w:rsidP="00785424">
      <w:pPr>
        <w:rPr>
          <w:rFonts w:ascii="Book Antiqua" w:hAnsi="Book Antiqua" w:cs="Arial"/>
          <w:b/>
        </w:rPr>
      </w:pPr>
      <w:r w:rsidRPr="00785424">
        <w:rPr>
          <w:rFonts w:ascii="Book Antiqua" w:hAnsi="Book Antiqua" w:cs="Arial"/>
          <w:b/>
        </w:rPr>
        <w:t>Aglomeracija Ivanić Grad će biti usklađena s odredbama Direktive o pročišćavanju komunalnih otpadnih voda (91/271/EEZ)</w:t>
      </w:r>
    </w:p>
    <w:p w14:paraId="1DCFDE0F" w14:textId="77777777" w:rsidR="00785424" w:rsidRPr="00785424" w:rsidRDefault="00785424" w:rsidP="00785424">
      <w:pPr>
        <w:rPr>
          <w:rFonts w:ascii="Book Antiqua" w:hAnsi="Book Antiqua" w:cs="Arial"/>
          <w:b/>
        </w:rPr>
      </w:pPr>
      <w:r w:rsidRPr="00785424">
        <w:rPr>
          <w:rFonts w:ascii="Book Antiqua" w:hAnsi="Book Antiqua" w:cs="Arial"/>
          <w:b/>
        </w:rPr>
        <w:t xml:space="preserve">          U ovom razdoblju Grad Dugo Selo nije izdavao jamstva po kreditima i nije imao izdataka po jamstvima.</w:t>
      </w:r>
    </w:p>
    <w:p w14:paraId="4A86A7E9" w14:textId="77777777" w:rsidR="00785424" w:rsidRPr="00785424" w:rsidRDefault="00785424" w:rsidP="00785424">
      <w:pPr>
        <w:rPr>
          <w:rFonts w:ascii="Book Antiqua" w:hAnsi="Book Antiqua" w:cs="Arial"/>
          <w:b/>
        </w:rPr>
      </w:pPr>
    </w:p>
    <w:p w14:paraId="2AE473E8" w14:textId="77777777" w:rsidR="00785424" w:rsidRPr="00785424" w:rsidRDefault="00785424" w:rsidP="00785424">
      <w:pPr>
        <w:rPr>
          <w:rFonts w:ascii="Book Antiqua" w:hAnsi="Book Antiqua" w:cs="Arial"/>
          <w:b/>
          <w:bCs/>
        </w:rPr>
      </w:pPr>
      <w:r w:rsidRPr="00785424">
        <w:rPr>
          <w:rFonts w:ascii="Book Antiqua" w:hAnsi="Book Antiqua" w:cs="Arial"/>
          <w:b/>
          <w:bCs/>
        </w:rPr>
        <w:t>IZVJEŠTAJ O KORIŠTENJU PRORAČUNSKE ZALIHE</w:t>
      </w:r>
    </w:p>
    <w:p w14:paraId="193F5217" w14:textId="77777777" w:rsidR="00785424" w:rsidRPr="00785424" w:rsidRDefault="00785424" w:rsidP="00785424">
      <w:pPr>
        <w:rPr>
          <w:rFonts w:ascii="Book Antiqua" w:hAnsi="Book Antiqua" w:cs="Arial"/>
          <w:b/>
        </w:rPr>
      </w:pPr>
      <w:r w:rsidRPr="00785424">
        <w:rPr>
          <w:rFonts w:ascii="Book Antiqua" w:hAnsi="Book Antiqua" w:cs="Arial"/>
          <w:b/>
        </w:rPr>
        <w:t xml:space="preserve">           Sukladno članku 80. stavka 1. točke 1. Zakona o Proračunu (Narodne novine broj 144/21.)  i Odluke o Izvršenju Proračuna Grada Dugog Sela za 2025. godinu Gradonačelnik podnosi izvješće o korištenju proračunske zalihe. U navedenom razdoblju proračunska zaliha nije trošena.</w:t>
      </w:r>
    </w:p>
    <w:p w14:paraId="2D3D08C9" w14:textId="77777777" w:rsidR="00785424" w:rsidRPr="00785424" w:rsidRDefault="00785424" w:rsidP="00785424">
      <w:pPr>
        <w:rPr>
          <w:rFonts w:ascii="Book Antiqua" w:hAnsi="Book Antiqua" w:cs="Arial"/>
          <w:b/>
          <w:bCs/>
        </w:rPr>
      </w:pPr>
      <w:bookmarkStart w:id="3" w:name="_Hlk135830777"/>
      <w:r w:rsidRPr="00785424">
        <w:rPr>
          <w:rFonts w:ascii="Book Antiqua" w:hAnsi="Book Antiqua" w:cs="Arial"/>
          <w:b/>
        </w:rPr>
        <w:t xml:space="preserve">    </w:t>
      </w:r>
      <w:r w:rsidRPr="00785424">
        <w:rPr>
          <w:rFonts w:ascii="Book Antiqua" w:hAnsi="Book Antiqua" w:cs="Arial"/>
          <w:b/>
          <w:bCs/>
        </w:rPr>
        <w:t>IZVJEŠTAJ O KORIŠTENJU SREDSTAVA FONDOVA EUROPSKE UNIJE</w:t>
      </w:r>
    </w:p>
    <w:bookmarkEnd w:id="3"/>
    <w:p w14:paraId="1986C4FD" w14:textId="77777777" w:rsidR="00785424" w:rsidRPr="00785424" w:rsidRDefault="00785424" w:rsidP="00785424">
      <w:pPr>
        <w:rPr>
          <w:rFonts w:ascii="Book Antiqua" w:hAnsi="Book Antiqua" w:cs="Arial"/>
          <w:b/>
        </w:rPr>
      </w:pPr>
      <w:r w:rsidRPr="00785424">
        <w:rPr>
          <w:rFonts w:ascii="Book Antiqua" w:hAnsi="Book Antiqua" w:cs="Arial"/>
          <w:b/>
        </w:rPr>
        <w:t xml:space="preserve">          Sukladno članku 80. stavka 2. točke 2. Zakona o Proračunu (Narodne novine broj 144/21.) daje se izvješće o korištenju sredstava Europske unije. </w:t>
      </w:r>
    </w:p>
    <w:p w14:paraId="623FD9B4" w14:textId="77777777" w:rsidR="00785424" w:rsidRPr="00785424" w:rsidRDefault="00785424" w:rsidP="00785424">
      <w:pPr>
        <w:jc w:val="both"/>
        <w:rPr>
          <w:rFonts w:ascii="Book Antiqua" w:hAnsi="Book Antiqua" w:cs="Arial"/>
          <w:b/>
        </w:rPr>
      </w:pPr>
      <w:r w:rsidRPr="00785424">
        <w:rPr>
          <w:rFonts w:ascii="Book Antiqua" w:hAnsi="Book Antiqua" w:cs="Arial"/>
          <w:b/>
        </w:rPr>
        <w:lastRenderedPageBreak/>
        <w:t xml:space="preserve">         Grad Dugo Selo je u razdoblju 01.01.-30.06.2025. godine koristio sredstva fondova EU sukladno sklopljenim Ugovorima o dodjeli bespovratnih sredstava  iz NPOO-a.</w:t>
      </w:r>
    </w:p>
    <w:p w14:paraId="468FA648" w14:textId="5FCEE54D" w:rsidR="00785424" w:rsidRPr="00785424" w:rsidRDefault="00785424" w:rsidP="00785424">
      <w:pPr>
        <w:jc w:val="both"/>
        <w:rPr>
          <w:rFonts w:ascii="Book Antiqua" w:hAnsi="Book Antiqua" w:cs="Arial"/>
          <w:b/>
        </w:rPr>
      </w:pPr>
      <w:r w:rsidRPr="00785424">
        <w:rPr>
          <w:rFonts w:ascii="Book Antiqua" w:hAnsi="Book Antiqua" w:cs="Arial"/>
          <w:b/>
        </w:rPr>
        <w:t xml:space="preserve">        Tijekom prve polovice 2025. godine iz projekta IP.2.1.02.0001 - Biciklističko-pješačka staza u Ulici Bože </w:t>
      </w:r>
      <w:proofErr w:type="spellStart"/>
      <w:r w:rsidRPr="00785424">
        <w:rPr>
          <w:rFonts w:ascii="Book Antiqua" w:hAnsi="Book Antiqua" w:cs="Arial"/>
          <w:b/>
        </w:rPr>
        <w:t>Huzanića</w:t>
      </w:r>
      <w:proofErr w:type="spellEnd"/>
      <w:r w:rsidRPr="00785424">
        <w:rPr>
          <w:rFonts w:ascii="Book Antiqua" w:hAnsi="Book Antiqua" w:cs="Arial"/>
          <w:b/>
        </w:rPr>
        <w:t xml:space="preserve"> dodijeljena su bespovratna sredstva u iznosu od 358.974,42 €, dok je za provedbu mjera prilagodbe klimatskim promjenama u svrhu jačanja otpornosti urbanih sredina – </w:t>
      </w:r>
      <w:proofErr w:type="spellStart"/>
      <w:r w:rsidRPr="00785424">
        <w:rPr>
          <w:rFonts w:ascii="Book Antiqua" w:hAnsi="Book Antiqua" w:cs="Arial"/>
          <w:b/>
        </w:rPr>
        <w:t>Birtov</w:t>
      </w:r>
      <w:proofErr w:type="spellEnd"/>
      <w:r w:rsidRPr="00785424">
        <w:rPr>
          <w:rFonts w:ascii="Book Antiqua" w:hAnsi="Book Antiqua" w:cs="Arial"/>
          <w:b/>
        </w:rPr>
        <w:t xml:space="preserve"> </w:t>
      </w:r>
      <w:proofErr w:type="spellStart"/>
      <w:r w:rsidRPr="00785424">
        <w:rPr>
          <w:rFonts w:ascii="Book Antiqua" w:hAnsi="Book Antiqua" w:cs="Arial"/>
          <w:b/>
        </w:rPr>
        <w:t>klanec</w:t>
      </w:r>
      <w:proofErr w:type="spellEnd"/>
      <w:r w:rsidRPr="00785424">
        <w:rPr>
          <w:rFonts w:ascii="Book Antiqua" w:hAnsi="Book Antiqua" w:cs="Arial"/>
          <w:b/>
        </w:rPr>
        <w:t xml:space="preserve"> dodijeljeno  328.686,25 €.</w:t>
      </w:r>
    </w:p>
    <w:p w14:paraId="0FEAF479" w14:textId="77777777" w:rsidR="00785424" w:rsidRPr="00785424" w:rsidRDefault="00785424" w:rsidP="00785424">
      <w:pPr>
        <w:jc w:val="center"/>
        <w:rPr>
          <w:rFonts w:ascii="Book Antiqua" w:hAnsi="Book Antiqua" w:cs="Arial"/>
          <w:b/>
        </w:rPr>
      </w:pPr>
    </w:p>
    <w:p w14:paraId="43B1710A" w14:textId="77777777" w:rsidR="00785424" w:rsidRPr="00785424" w:rsidRDefault="00785424" w:rsidP="00785424">
      <w:pPr>
        <w:jc w:val="center"/>
        <w:rPr>
          <w:rFonts w:ascii="Book Antiqua" w:hAnsi="Book Antiqua" w:cs="Arial"/>
          <w:b/>
          <w:bCs/>
        </w:rPr>
      </w:pPr>
      <w:r w:rsidRPr="00785424">
        <w:rPr>
          <w:rFonts w:ascii="Book Antiqua" w:hAnsi="Book Antiqua" w:cs="Arial"/>
          <w:b/>
          <w:bCs/>
        </w:rPr>
        <w:t>PRERASPODJELA SREDSTAVA PLANIRANIH U PRORAČUNU GRADA DUGOG SELA ZA 2025. GODINU</w:t>
      </w:r>
    </w:p>
    <w:p w14:paraId="094A777C" w14:textId="77777777" w:rsidR="00785424" w:rsidRPr="00785424" w:rsidRDefault="00785424" w:rsidP="00785424">
      <w:pPr>
        <w:jc w:val="center"/>
        <w:rPr>
          <w:rFonts w:ascii="Book Antiqua" w:hAnsi="Book Antiqua" w:cs="Arial"/>
          <w:b/>
        </w:rPr>
      </w:pPr>
    </w:p>
    <w:p w14:paraId="08D68447" w14:textId="77777777" w:rsidR="00785424" w:rsidRPr="00785424" w:rsidRDefault="00785424" w:rsidP="00785424">
      <w:pPr>
        <w:rPr>
          <w:rFonts w:ascii="Book Antiqua" w:hAnsi="Book Antiqua" w:cs="Arial"/>
          <w:b/>
        </w:rPr>
      </w:pPr>
      <w:r w:rsidRPr="00785424">
        <w:rPr>
          <w:rFonts w:ascii="Book Antiqua" w:hAnsi="Book Antiqua" w:cs="Arial"/>
          <w:b/>
        </w:rPr>
        <w:t xml:space="preserve">      Sukladno članku 60. Zakona o Proračunu (Narodne novine broj 144/21.)  i članka 18. Odluke o Izvršenju Proračuna Grada Dugog Sela za 2025. godinu, Gradonačelnik je dužan uz polugodišnji ili godišnji izvještaj o izvršenju proračuna izvijestiti Gradsko vijeće o preraspodjelama tijekom godine, a s obzirom na navedeno u Polugodišnjem izvještaju o izvršenju Proračuna za 2025. godinu u koloni Tekući plan vidljiva je preraspodjela sredstava Proračuna od 04. lipnja 2025. godine. </w:t>
      </w:r>
    </w:p>
    <w:p w14:paraId="289D3C0F" w14:textId="77777777" w:rsidR="00785424" w:rsidRPr="00785424" w:rsidRDefault="00785424" w:rsidP="00785424">
      <w:pPr>
        <w:jc w:val="center"/>
        <w:rPr>
          <w:rFonts w:ascii="Book Antiqua" w:hAnsi="Book Antiqua" w:cs="Arial"/>
          <w:b/>
        </w:rPr>
      </w:pPr>
    </w:p>
    <w:p w14:paraId="3315E1FE" w14:textId="77777777" w:rsidR="00785424" w:rsidRPr="00785424" w:rsidRDefault="00785424" w:rsidP="00785424">
      <w:pPr>
        <w:jc w:val="center"/>
        <w:rPr>
          <w:rFonts w:ascii="Book Antiqua" w:hAnsi="Book Antiqua" w:cs="Arial"/>
          <w:b/>
        </w:rPr>
      </w:pPr>
    </w:p>
    <w:p w14:paraId="698B9F3E" w14:textId="77777777" w:rsidR="00785424" w:rsidRPr="00785424" w:rsidRDefault="00785424" w:rsidP="00785424">
      <w:pPr>
        <w:jc w:val="center"/>
        <w:rPr>
          <w:rFonts w:ascii="Book Antiqua" w:hAnsi="Book Antiqua" w:cs="Arial"/>
          <w:b/>
        </w:rPr>
      </w:pPr>
    </w:p>
    <w:p w14:paraId="2C6902CA" w14:textId="77777777" w:rsidR="00785424" w:rsidRPr="00785424" w:rsidRDefault="00785424" w:rsidP="00785424">
      <w:pPr>
        <w:jc w:val="center"/>
        <w:rPr>
          <w:rFonts w:ascii="Book Antiqua" w:hAnsi="Book Antiqua" w:cs="Arial"/>
          <w:b/>
        </w:rPr>
      </w:pPr>
      <w:r w:rsidRPr="00785424">
        <w:rPr>
          <w:rFonts w:ascii="Book Antiqua" w:hAnsi="Book Antiqua" w:cs="Arial"/>
          <w:b/>
        </w:rPr>
        <w:t>IV. ZAVRŠNE ODREDBE</w:t>
      </w:r>
    </w:p>
    <w:p w14:paraId="539CBD1F" w14:textId="77777777" w:rsidR="00785424" w:rsidRPr="00785424" w:rsidRDefault="00785424" w:rsidP="00785424">
      <w:pPr>
        <w:jc w:val="center"/>
        <w:rPr>
          <w:rFonts w:ascii="Book Antiqua" w:hAnsi="Book Antiqua" w:cs="Arial"/>
          <w:b/>
        </w:rPr>
      </w:pPr>
    </w:p>
    <w:p w14:paraId="3F1041E0" w14:textId="77777777" w:rsidR="00785424" w:rsidRPr="00785424" w:rsidRDefault="00785424" w:rsidP="00785424">
      <w:pPr>
        <w:jc w:val="center"/>
        <w:rPr>
          <w:rFonts w:ascii="Book Antiqua" w:hAnsi="Book Antiqua" w:cs="Arial"/>
          <w:b/>
        </w:rPr>
      </w:pPr>
      <w:r w:rsidRPr="00785424">
        <w:rPr>
          <w:rFonts w:ascii="Book Antiqua" w:hAnsi="Book Antiqua" w:cs="Arial"/>
          <w:b/>
        </w:rPr>
        <w:t>Članak 4.</w:t>
      </w:r>
    </w:p>
    <w:p w14:paraId="6DBC12A0" w14:textId="77777777" w:rsidR="00785424" w:rsidRPr="00785424" w:rsidRDefault="00785424" w:rsidP="00785424">
      <w:pPr>
        <w:jc w:val="center"/>
        <w:rPr>
          <w:rFonts w:ascii="Book Antiqua" w:hAnsi="Book Antiqua" w:cs="Arial"/>
          <w:b/>
        </w:rPr>
      </w:pPr>
    </w:p>
    <w:p w14:paraId="632385AD" w14:textId="77777777" w:rsidR="00785424" w:rsidRPr="00785424" w:rsidRDefault="00785424" w:rsidP="00785424">
      <w:pPr>
        <w:rPr>
          <w:rFonts w:ascii="Book Antiqua" w:hAnsi="Book Antiqua" w:cs="Arial"/>
          <w:b/>
          <w:bCs/>
        </w:rPr>
      </w:pPr>
      <w:r w:rsidRPr="00785424">
        <w:rPr>
          <w:rFonts w:ascii="Book Antiqua" w:hAnsi="Book Antiqua" w:cs="Arial"/>
          <w:b/>
        </w:rPr>
        <w:t>Sastavni dio Godišnjeg izvještaja o izvršenju Proračuna Grada Dugog Sela za razdoblje 01. siječnja do 30. lipnja 2025. godine je Obrazloženje uz Polugodišnji izvještaj o izvršenju Proračuna za 2025. godinu.</w:t>
      </w:r>
    </w:p>
    <w:p w14:paraId="64CC19EF" w14:textId="77777777" w:rsidR="00785424" w:rsidRPr="00785424" w:rsidRDefault="00785424" w:rsidP="00785424">
      <w:pPr>
        <w:jc w:val="center"/>
        <w:rPr>
          <w:rFonts w:ascii="Book Antiqua" w:hAnsi="Book Antiqua" w:cs="Arial"/>
          <w:b/>
          <w:bCs/>
        </w:rPr>
      </w:pPr>
    </w:p>
    <w:p w14:paraId="050BC8BC" w14:textId="77777777" w:rsidR="00785424" w:rsidRPr="00785424" w:rsidRDefault="00785424" w:rsidP="00785424">
      <w:pPr>
        <w:jc w:val="center"/>
        <w:rPr>
          <w:rFonts w:ascii="Book Antiqua" w:hAnsi="Book Antiqua" w:cs="Arial"/>
          <w:b/>
          <w:bCs/>
        </w:rPr>
      </w:pPr>
      <w:r w:rsidRPr="00785424">
        <w:rPr>
          <w:rFonts w:ascii="Book Antiqua" w:hAnsi="Book Antiqua" w:cs="Arial"/>
          <w:b/>
          <w:bCs/>
        </w:rPr>
        <w:t>Članak 5.</w:t>
      </w:r>
    </w:p>
    <w:p w14:paraId="30207EC8" w14:textId="77777777" w:rsidR="00785424" w:rsidRPr="00785424" w:rsidRDefault="00785424" w:rsidP="00785424">
      <w:pPr>
        <w:jc w:val="center"/>
        <w:rPr>
          <w:rFonts w:ascii="Book Antiqua" w:hAnsi="Book Antiqua" w:cs="Arial"/>
          <w:b/>
          <w:bCs/>
        </w:rPr>
      </w:pPr>
    </w:p>
    <w:p w14:paraId="69AC981E" w14:textId="77777777" w:rsidR="00785424" w:rsidRPr="00785424" w:rsidRDefault="00785424" w:rsidP="00785424">
      <w:pPr>
        <w:rPr>
          <w:rFonts w:ascii="Book Antiqua" w:hAnsi="Book Antiqua" w:cs="Arial"/>
          <w:b/>
        </w:rPr>
      </w:pPr>
      <w:bookmarkStart w:id="4" w:name="_Hlk41819113"/>
      <w:r w:rsidRPr="00785424">
        <w:rPr>
          <w:rFonts w:ascii="Book Antiqua" w:hAnsi="Book Antiqua" w:cs="Arial"/>
          <w:b/>
        </w:rPr>
        <w:t xml:space="preserve">Polugodišnji izvještaj o izvršenju Proračuna Grada Dugog Sela za razdoblje 01. siječnja do 30. lipnja 2025. godine </w:t>
      </w:r>
      <w:bookmarkEnd w:id="4"/>
      <w:r w:rsidRPr="00785424">
        <w:rPr>
          <w:rFonts w:ascii="Book Antiqua" w:hAnsi="Book Antiqua" w:cs="Arial"/>
          <w:b/>
        </w:rPr>
        <w:t>objavit će u „Službenom glasniku Grada Dugog Sela“.</w:t>
      </w:r>
    </w:p>
    <w:p w14:paraId="1D54B275" w14:textId="77777777" w:rsidR="00785424" w:rsidRPr="00785424" w:rsidRDefault="00785424" w:rsidP="00785424">
      <w:pPr>
        <w:jc w:val="center"/>
        <w:rPr>
          <w:rFonts w:ascii="Book Antiqua" w:hAnsi="Book Antiqua" w:cs="Arial"/>
          <w:b/>
        </w:rPr>
      </w:pPr>
    </w:p>
    <w:p w14:paraId="554EFA22" w14:textId="77777777" w:rsidR="00785424" w:rsidRPr="00785424" w:rsidRDefault="00785424" w:rsidP="00785424">
      <w:pPr>
        <w:jc w:val="center"/>
        <w:rPr>
          <w:rFonts w:ascii="Book Antiqua" w:hAnsi="Book Antiqua" w:cs="Arial"/>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5103"/>
      </w:tblGrid>
      <w:tr w:rsidR="00785424" w:rsidRPr="00785424" w14:paraId="675C6027" w14:textId="77777777" w:rsidTr="000F77BE">
        <w:tc>
          <w:tcPr>
            <w:tcW w:w="8789" w:type="dxa"/>
            <w:tcBorders>
              <w:top w:val="nil"/>
              <w:left w:val="nil"/>
              <w:bottom w:val="nil"/>
              <w:right w:val="nil"/>
            </w:tcBorders>
            <w:hideMark/>
          </w:tcPr>
          <w:p w14:paraId="51DEDD11" w14:textId="77777777" w:rsidR="00785424" w:rsidRPr="00785424" w:rsidRDefault="00785424" w:rsidP="00785424">
            <w:pPr>
              <w:rPr>
                <w:rFonts w:ascii="Book Antiqua" w:hAnsi="Book Antiqua" w:cs="Arial"/>
                <w:b/>
                <w:lang w:val="hr-BA"/>
              </w:rPr>
            </w:pPr>
          </w:p>
          <w:p w14:paraId="6DD3B289" w14:textId="77777777" w:rsidR="00785424" w:rsidRPr="00785424" w:rsidRDefault="00785424" w:rsidP="00785424">
            <w:pPr>
              <w:rPr>
                <w:rFonts w:ascii="Book Antiqua" w:hAnsi="Book Antiqua" w:cs="Arial"/>
                <w:b/>
                <w:lang w:val="hr-BA"/>
              </w:rPr>
            </w:pPr>
            <w:r w:rsidRPr="00785424">
              <w:rPr>
                <w:rFonts w:ascii="Book Antiqua" w:hAnsi="Book Antiqua" w:cs="Arial"/>
                <w:b/>
                <w:lang w:val="hr-BA"/>
              </w:rPr>
              <w:t>KLASA: 400-01/25-02/02</w:t>
            </w:r>
          </w:p>
        </w:tc>
        <w:tc>
          <w:tcPr>
            <w:tcW w:w="5103" w:type="dxa"/>
            <w:tcBorders>
              <w:top w:val="nil"/>
              <w:left w:val="nil"/>
              <w:bottom w:val="nil"/>
              <w:right w:val="nil"/>
            </w:tcBorders>
          </w:tcPr>
          <w:p w14:paraId="6D75180B" w14:textId="01A52D3E" w:rsidR="00785424" w:rsidRPr="00785424" w:rsidRDefault="00785424" w:rsidP="0004350A">
            <w:pPr>
              <w:jc w:val="center"/>
              <w:rPr>
                <w:rFonts w:ascii="Book Antiqua" w:hAnsi="Book Antiqua" w:cs="Arial"/>
                <w:b/>
              </w:rPr>
            </w:pPr>
            <w:r w:rsidRPr="00785424">
              <w:rPr>
                <w:rFonts w:ascii="Book Antiqua" w:hAnsi="Book Antiqua" w:cs="Arial"/>
                <w:b/>
              </w:rPr>
              <w:t>Predsjednik</w:t>
            </w:r>
          </w:p>
          <w:p w14:paraId="40285BF3" w14:textId="77777777" w:rsidR="00785424" w:rsidRPr="00785424" w:rsidRDefault="00785424" w:rsidP="0004350A">
            <w:pPr>
              <w:jc w:val="center"/>
              <w:rPr>
                <w:rFonts w:ascii="Book Antiqua" w:hAnsi="Book Antiqua" w:cs="Arial"/>
                <w:b/>
                <w:lang w:val="hr-BA"/>
              </w:rPr>
            </w:pPr>
            <w:r w:rsidRPr="00785424">
              <w:rPr>
                <w:rFonts w:ascii="Book Antiqua" w:hAnsi="Book Antiqua" w:cs="Arial"/>
                <w:b/>
                <w:lang w:val="hr-BA"/>
              </w:rPr>
              <w:t>Gradskog vijeća</w:t>
            </w:r>
          </w:p>
        </w:tc>
      </w:tr>
      <w:tr w:rsidR="00785424" w:rsidRPr="00785424" w14:paraId="2382CE78" w14:textId="77777777" w:rsidTr="000F77BE">
        <w:tc>
          <w:tcPr>
            <w:tcW w:w="8789" w:type="dxa"/>
            <w:tcBorders>
              <w:top w:val="nil"/>
              <w:left w:val="nil"/>
              <w:bottom w:val="nil"/>
              <w:right w:val="nil"/>
            </w:tcBorders>
            <w:hideMark/>
          </w:tcPr>
          <w:p w14:paraId="5DE1A111" w14:textId="72A5BE4A" w:rsidR="00785424" w:rsidRPr="00785424" w:rsidRDefault="00785424" w:rsidP="00785424">
            <w:pPr>
              <w:rPr>
                <w:rFonts w:ascii="Book Antiqua" w:hAnsi="Book Antiqua" w:cs="Arial"/>
                <w:b/>
                <w:lang w:val="hr-BA"/>
              </w:rPr>
            </w:pPr>
            <w:r w:rsidRPr="00785424">
              <w:rPr>
                <w:rFonts w:ascii="Book Antiqua" w:hAnsi="Book Antiqua" w:cs="Arial"/>
                <w:b/>
                <w:lang w:val="hr-BA"/>
              </w:rPr>
              <w:t>URBROJ: 238-7-01-05/04-25-</w:t>
            </w:r>
            <w:r w:rsidR="0004350A">
              <w:rPr>
                <w:rFonts w:ascii="Book Antiqua" w:hAnsi="Book Antiqua" w:cs="Arial"/>
                <w:b/>
                <w:lang w:val="hr-BA"/>
              </w:rPr>
              <w:t>4</w:t>
            </w:r>
          </w:p>
        </w:tc>
        <w:tc>
          <w:tcPr>
            <w:tcW w:w="5103" w:type="dxa"/>
            <w:tcBorders>
              <w:top w:val="nil"/>
              <w:left w:val="nil"/>
              <w:bottom w:val="nil"/>
              <w:right w:val="nil"/>
            </w:tcBorders>
          </w:tcPr>
          <w:p w14:paraId="33ECEE68" w14:textId="77777777" w:rsidR="00785424" w:rsidRPr="00785424" w:rsidRDefault="00785424" w:rsidP="0004350A">
            <w:pPr>
              <w:jc w:val="center"/>
              <w:rPr>
                <w:rFonts w:ascii="Book Antiqua" w:hAnsi="Book Antiqua" w:cs="Arial"/>
                <w:b/>
                <w:lang w:val="hr-BA"/>
              </w:rPr>
            </w:pPr>
          </w:p>
        </w:tc>
      </w:tr>
      <w:tr w:rsidR="00785424" w:rsidRPr="00785424" w14:paraId="0610210E" w14:textId="77777777" w:rsidTr="000F77BE">
        <w:tc>
          <w:tcPr>
            <w:tcW w:w="8789" w:type="dxa"/>
            <w:tcBorders>
              <w:top w:val="nil"/>
              <w:left w:val="nil"/>
              <w:bottom w:val="nil"/>
              <w:right w:val="nil"/>
            </w:tcBorders>
            <w:hideMark/>
          </w:tcPr>
          <w:p w14:paraId="6C379E65" w14:textId="5CAFC802" w:rsidR="00785424" w:rsidRPr="00785424" w:rsidRDefault="00785424" w:rsidP="00785424">
            <w:pPr>
              <w:rPr>
                <w:rFonts w:ascii="Book Antiqua" w:hAnsi="Book Antiqua" w:cs="Arial"/>
                <w:b/>
                <w:lang w:val="hr-BA"/>
              </w:rPr>
            </w:pPr>
            <w:r w:rsidRPr="00785424">
              <w:rPr>
                <w:rFonts w:ascii="Book Antiqua" w:hAnsi="Book Antiqua" w:cs="Arial"/>
                <w:b/>
                <w:lang w:val="hr-BA"/>
              </w:rPr>
              <w:t xml:space="preserve">Dugo Selo, </w:t>
            </w:r>
            <w:r w:rsidR="0004350A">
              <w:rPr>
                <w:rFonts w:ascii="Book Antiqua" w:hAnsi="Book Antiqua" w:cs="Arial"/>
                <w:b/>
                <w:lang w:val="hr-BA"/>
              </w:rPr>
              <w:t>30. rujna 2025. godine</w:t>
            </w:r>
          </w:p>
        </w:tc>
        <w:tc>
          <w:tcPr>
            <w:tcW w:w="5103" w:type="dxa"/>
            <w:tcBorders>
              <w:top w:val="nil"/>
              <w:left w:val="nil"/>
              <w:bottom w:val="nil"/>
              <w:right w:val="nil"/>
            </w:tcBorders>
          </w:tcPr>
          <w:p w14:paraId="2CC46980" w14:textId="596BF971" w:rsidR="00785424" w:rsidRPr="00785424" w:rsidRDefault="00785424" w:rsidP="0004350A">
            <w:pPr>
              <w:jc w:val="center"/>
              <w:rPr>
                <w:rFonts w:ascii="Book Antiqua" w:hAnsi="Book Antiqua" w:cs="Arial"/>
                <w:b/>
                <w:bCs/>
                <w:lang w:val="hr-BA"/>
              </w:rPr>
            </w:pPr>
            <w:r w:rsidRPr="00785424">
              <w:rPr>
                <w:rFonts w:ascii="Book Antiqua" w:hAnsi="Book Antiqua" w:cs="Arial"/>
                <w:b/>
                <w:bCs/>
                <w:lang w:val="hr-BA"/>
              </w:rPr>
              <w:t>Stjepan Štefinovec</w:t>
            </w:r>
            <w:r w:rsidR="0004350A">
              <w:rPr>
                <w:rFonts w:ascii="Book Antiqua" w:hAnsi="Book Antiqua" w:cs="Arial"/>
                <w:b/>
                <w:bCs/>
                <w:lang w:val="hr-BA"/>
              </w:rPr>
              <w:t xml:space="preserve"> v.r.</w:t>
            </w:r>
          </w:p>
        </w:tc>
      </w:tr>
    </w:tbl>
    <w:p w14:paraId="6DEF5E04" w14:textId="77777777" w:rsidR="009D18E4" w:rsidRPr="00FF253B" w:rsidRDefault="009D18E4" w:rsidP="00785424">
      <w:pPr>
        <w:rPr>
          <w:rFonts w:ascii="Book Antiqua" w:hAnsi="Book Antiqua"/>
        </w:rPr>
      </w:pPr>
    </w:p>
    <w:sectPr w:rsidR="009D18E4" w:rsidRPr="00FF253B" w:rsidSect="00CB0D89">
      <w:headerReference w:type="even" r:id="rId11"/>
      <w:headerReference w:type="default" r:id="rId12"/>
      <w:footerReference w:type="even" r:id="rId13"/>
      <w:footerReference w:type="default" r:id="rId14"/>
      <w:headerReference w:type="first" r:id="rId15"/>
      <w:footerReference w:type="first" r:id="rId16"/>
      <w:pgSz w:w="16838" w:h="11906" w:orient="landscape"/>
      <w:pgMar w:top="709" w:right="1417" w:bottom="1135" w:left="1417" w:header="708" w:footer="624" w:gutter="0"/>
      <w:pgNumType w:start="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67AC4" w14:textId="77777777" w:rsidR="0041529D" w:rsidRDefault="0041529D" w:rsidP="008E3235">
      <w:r>
        <w:separator/>
      </w:r>
    </w:p>
  </w:endnote>
  <w:endnote w:type="continuationSeparator" w:id="0">
    <w:p w14:paraId="7617EF4F" w14:textId="77777777" w:rsidR="0041529D" w:rsidRDefault="0041529D" w:rsidP="008E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36F1" w14:textId="77777777" w:rsidR="00331612" w:rsidRDefault="0033161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832783"/>
      <w:docPartObj>
        <w:docPartGallery w:val="Page Numbers (Bottom of Page)"/>
        <w:docPartUnique/>
      </w:docPartObj>
    </w:sdtPr>
    <w:sdtEndPr/>
    <w:sdtContent>
      <w:p w14:paraId="0A153397" w14:textId="6BCE903A" w:rsidR="00CB0D89" w:rsidRDefault="00CB0D89">
        <w:pPr>
          <w:pStyle w:val="Podnoje"/>
          <w:jc w:val="right"/>
        </w:pPr>
        <w:r>
          <w:fldChar w:fldCharType="begin"/>
        </w:r>
        <w:r>
          <w:instrText>PAGE   \* MERGEFORMAT</w:instrText>
        </w:r>
        <w:r>
          <w:fldChar w:fldCharType="separate"/>
        </w:r>
        <w:r>
          <w:t>2</w:t>
        </w:r>
        <w:r>
          <w:fldChar w:fldCharType="end"/>
        </w:r>
      </w:p>
    </w:sdtContent>
  </w:sdt>
  <w:p w14:paraId="3C7EA412" w14:textId="77777777" w:rsidR="004A557E" w:rsidRDefault="004A557E" w:rsidP="004A557E">
    <w:pPr>
      <w:pStyle w:val="Podnoj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9446" w14:textId="77777777" w:rsidR="00331612" w:rsidRDefault="0033161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2AFA" w14:textId="77777777" w:rsidR="0041529D" w:rsidRDefault="0041529D" w:rsidP="008E3235">
      <w:r>
        <w:separator/>
      </w:r>
    </w:p>
  </w:footnote>
  <w:footnote w:type="continuationSeparator" w:id="0">
    <w:p w14:paraId="199EB199" w14:textId="77777777" w:rsidR="0041529D" w:rsidRDefault="0041529D" w:rsidP="008E3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8FCF" w14:textId="77777777" w:rsidR="00331612" w:rsidRDefault="00331612">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0C22" w14:textId="77777777" w:rsidR="00331612" w:rsidRDefault="00331612">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B7F0" w14:textId="77777777" w:rsidR="00331612" w:rsidRDefault="0033161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85067"/>
    <w:multiLevelType w:val="hybridMultilevel"/>
    <w:tmpl w:val="8D2C65CE"/>
    <w:lvl w:ilvl="0" w:tplc="31ECAF1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1747F1C"/>
    <w:multiLevelType w:val="multilevel"/>
    <w:tmpl w:val="5F9668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80B45E5"/>
    <w:multiLevelType w:val="hybridMultilevel"/>
    <w:tmpl w:val="7E4235A0"/>
    <w:lvl w:ilvl="0" w:tplc="B8BED3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58885267">
    <w:abstractNumId w:val="0"/>
  </w:num>
  <w:num w:numId="2" w16cid:durableId="1544059400">
    <w:abstractNumId w:val="1"/>
  </w:num>
  <w:num w:numId="3" w16cid:durableId="806581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52B"/>
    <w:rsid w:val="00001914"/>
    <w:rsid w:val="000317EF"/>
    <w:rsid w:val="000354B4"/>
    <w:rsid w:val="0004350A"/>
    <w:rsid w:val="00047BD0"/>
    <w:rsid w:val="000506CA"/>
    <w:rsid w:val="00073DCA"/>
    <w:rsid w:val="0008160C"/>
    <w:rsid w:val="00095534"/>
    <w:rsid w:val="000C4177"/>
    <w:rsid w:val="000D1F40"/>
    <w:rsid w:val="000D329B"/>
    <w:rsid w:val="000F49CC"/>
    <w:rsid w:val="000F61A1"/>
    <w:rsid w:val="000F6452"/>
    <w:rsid w:val="001479E9"/>
    <w:rsid w:val="0015365D"/>
    <w:rsid w:val="00162A6A"/>
    <w:rsid w:val="0016795C"/>
    <w:rsid w:val="00180452"/>
    <w:rsid w:val="001A2D53"/>
    <w:rsid w:val="001B1304"/>
    <w:rsid w:val="001B3F3C"/>
    <w:rsid w:val="001D4AB3"/>
    <w:rsid w:val="001F287B"/>
    <w:rsid w:val="001F5F66"/>
    <w:rsid w:val="00207034"/>
    <w:rsid w:val="00211168"/>
    <w:rsid w:val="002322A8"/>
    <w:rsid w:val="00232DCE"/>
    <w:rsid w:val="0025494C"/>
    <w:rsid w:val="00262B3B"/>
    <w:rsid w:val="0027621B"/>
    <w:rsid w:val="002A5732"/>
    <w:rsid w:val="002C1AED"/>
    <w:rsid w:val="002F3B09"/>
    <w:rsid w:val="002F3CFD"/>
    <w:rsid w:val="002F3E58"/>
    <w:rsid w:val="00307231"/>
    <w:rsid w:val="003120B9"/>
    <w:rsid w:val="00320E57"/>
    <w:rsid w:val="00325918"/>
    <w:rsid w:val="00331612"/>
    <w:rsid w:val="00336C67"/>
    <w:rsid w:val="00354FF6"/>
    <w:rsid w:val="00382AE8"/>
    <w:rsid w:val="0039438F"/>
    <w:rsid w:val="003E241D"/>
    <w:rsid w:val="00413B82"/>
    <w:rsid w:val="0041529D"/>
    <w:rsid w:val="004269CA"/>
    <w:rsid w:val="00475E53"/>
    <w:rsid w:val="00475E78"/>
    <w:rsid w:val="004A204C"/>
    <w:rsid w:val="004A557E"/>
    <w:rsid w:val="004F1943"/>
    <w:rsid w:val="004F7D56"/>
    <w:rsid w:val="00501F0A"/>
    <w:rsid w:val="00502C7D"/>
    <w:rsid w:val="00511DD3"/>
    <w:rsid w:val="00542A6D"/>
    <w:rsid w:val="00546C24"/>
    <w:rsid w:val="005541B7"/>
    <w:rsid w:val="00554E9F"/>
    <w:rsid w:val="005B475C"/>
    <w:rsid w:val="005B6779"/>
    <w:rsid w:val="005B739C"/>
    <w:rsid w:val="005C22B4"/>
    <w:rsid w:val="005C7C91"/>
    <w:rsid w:val="005D2202"/>
    <w:rsid w:val="005D2C7E"/>
    <w:rsid w:val="005E6241"/>
    <w:rsid w:val="005F25CA"/>
    <w:rsid w:val="00622E13"/>
    <w:rsid w:val="00626A6D"/>
    <w:rsid w:val="00630E41"/>
    <w:rsid w:val="00632013"/>
    <w:rsid w:val="00636A72"/>
    <w:rsid w:val="00641825"/>
    <w:rsid w:val="006451C4"/>
    <w:rsid w:val="006639A8"/>
    <w:rsid w:val="00672190"/>
    <w:rsid w:val="006B1494"/>
    <w:rsid w:val="006D0722"/>
    <w:rsid w:val="006E2ED7"/>
    <w:rsid w:val="006F0276"/>
    <w:rsid w:val="0070074D"/>
    <w:rsid w:val="0073457D"/>
    <w:rsid w:val="007379E3"/>
    <w:rsid w:val="00770A71"/>
    <w:rsid w:val="00784BB5"/>
    <w:rsid w:val="00785424"/>
    <w:rsid w:val="00787394"/>
    <w:rsid w:val="0079455E"/>
    <w:rsid w:val="00795C31"/>
    <w:rsid w:val="00826BE0"/>
    <w:rsid w:val="00833B5C"/>
    <w:rsid w:val="00872C6D"/>
    <w:rsid w:val="00886507"/>
    <w:rsid w:val="008B5571"/>
    <w:rsid w:val="008C6481"/>
    <w:rsid w:val="008D29BB"/>
    <w:rsid w:val="008D4D31"/>
    <w:rsid w:val="008D7D18"/>
    <w:rsid w:val="008E0C45"/>
    <w:rsid w:val="008E3235"/>
    <w:rsid w:val="008F483B"/>
    <w:rsid w:val="00900C3A"/>
    <w:rsid w:val="00905C00"/>
    <w:rsid w:val="0091759A"/>
    <w:rsid w:val="00923AC7"/>
    <w:rsid w:val="009303F8"/>
    <w:rsid w:val="0095636F"/>
    <w:rsid w:val="00956813"/>
    <w:rsid w:val="00972951"/>
    <w:rsid w:val="00974E67"/>
    <w:rsid w:val="009C18AF"/>
    <w:rsid w:val="009D18E4"/>
    <w:rsid w:val="00A05892"/>
    <w:rsid w:val="00A150AD"/>
    <w:rsid w:val="00A24A6E"/>
    <w:rsid w:val="00A26E9E"/>
    <w:rsid w:val="00A53D90"/>
    <w:rsid w:val="00A63E1F"/>
    <w:rsid w:val="00A704FD"/>
    <w:rsid w:val="00A72D77"/>
    <w:rsid w:val="00A74E6B"/>
    <w:rsid w:val="00A85A29"/>
    <w:rsid w:val="00A90732"/>
    <w:rsid w:val="00A9180C"/>
    <w:rsid w:val="00A91919"/>
    <w:rsid w:val="00A97BFC"/>
    <w:rsid w:val="00AA4058"/>
    <w:rsid w:val="00AE6B16"/>
    <w:rsid w:val="00AF0695"/>
    <w:rsid w:val="00B042A2"/>
    <w:rsid w:val="00B15B3D"/>
    <w:rsid w:val="00B20855"/>
    <w:rsid w:val="00B54AC5"/>
    <w:rsid w:val="00B6169E"/>
    <w:rsid w:val="00B625E5"/>
    <w:rsid w:val="00B67A57"/>
    <w:rsid w:val="00B67BEB"/>
    <w:rsid w:val="00B7479C"/>
    <w:rsid w:val="00B77D9C"/>
    <w:rsid w:val="00B84762"/>
    <w:rsid w:val="00B937E5"/>
    <w:rsid w:val="00B97B8F"/>
    <w:rsid w:val="00BA598D"/>
    <w:rsid w:val="00BC2C72"/>
    <w:rsid w:val="00BC5A1D"/>
    <w:rsid w:val="00BD29AF"/>
    <w:rsid w:val="00BE2C9C"/>
    <w:rsid w:val="00BF5BC2"/>
    <w:rsid w:val="00C027C1"/>
    <w:rsid w:val="00C629C0"/>
    <w:rsid w:val="00C879DC"/>
    <w:rsid w:val="00C92F6F"/>
    <w:rsid w:val="00C95C89"/>
    <w:rsid w:val="00CA681D"/>
    <w:rsid w:val="00CB0D89"/>
    <w:rsid w:val="00CC6564"/>
    <w:rsid w:val="00CF3450"/>
    <w:rsid w:val="00D00246"/>
    <w:rsid w:val="00D16C9A"/>
    <w:rsid w:val="00D205E4"/>
    <w:rsid w:val="00D35A35"/>
    <w:rsid w:val="00D37800"/>
    <w:rsid w:val="00D41AF9"/>
    <w:rsid w:val="00D544C8"/>
    <w:rsid w:val="00D545B9"/>
    <w:rsid w:val="00D60E99"/>
    <w:rsid w:val="00D64637"/>
    <w:rsid w:val="00D81244"/>
    <w:rsid w:val="00D83F48"/>
    <w:rsid w:val="00D86C77"/>
    <w:rsid w:val="00DA6258"/>
    <w:rsid w:val="00E01C78"/>
    <w:rsid w:val="00E032E5"/>
    <w:rsid w:val="00E07EAE"/>
    <w:rsid w:val="00E236A2"/>
    <w:rsid w:val="00E250BA"/>
    <w:rsid w:val="00E36351"/>
    <w:rsid w:val="00E8764D"/>
    <w:rsid w:val="00E87B7E"/>
    <w:rsid w:val="00EA36C8"/>
    <w:rsid w:val="00EA69C7"/>
    <w:rsid w:val="00EC0D4F"/>
    <w:rsid w:val="00EE5E9C"/>
    <w:rsid w:val="00EF1BB1"/>
    <w:rsid w:val="00EF1D80"/>
    <w:rsid w:val="00F02741"/>
    <w:rsid w:val="00F12957"/>
    <w:rsid w:val="00F2393D"/>
    <w:rsid w:val="00F34B8B"/>
    <w:rsid w:val="00F357FD"/>
    <w:rsid w:val="00F7552B"/>
    <w:rsid w:val="00F85B45"/>
    <w:rsid w:val="00F905D6"/>
    <w:rsid w:val="00FC3616"/>
    <w:rsid w:val="00FD53B6"/>
    <w:rsid w:val="00FF0C4D"/>
    <w:rsid w:val="00FF25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A4B0"/>
  <w15:chartTrackingRefBased/>
  <w15:docId w15:val="{F4365CA6-F98B-4BDF-89BB-E46C62DD0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52B"/>
    <w:pPr>
      <w:spacing w:after="0" w:line="240" w:lineRule="auto"/>
    </w:pPr>
    <w:rPr>
      <w:rFonts w:ascii="Arial" w:eastAsia="Times New Roman" w:hAnsi="Arial" w:cs="Times New Roman"/>
      <w:sz w:val="24"/>
      <w:szCs w:val="24"/>
      <w:lang w:eastAsia="hr-HR"/>
    </w:rPr>
  </w:style>
  <w:style w:type="paragraph" w:styleId="Naslov2">
    <w:name w:val="heading 2"/>
    <w:basedOn w:val="Normal"/>
    <w:next w:val="Normal"/>
    <w:link w:val="Naslov2Char"/>
    <w:uiPriority w:val="99"/>
    <w:qFormat/>
    <w:rsid w:val="00F7552B"/>
    <w:pPr>
      <w:keepNext/>
      <w:outlineLvl w:val="1"/>
    </w:pPr>
    <w:rPr>
      <w:rFonts w:ascii="Times New Roman" w:hAnsi="Times New Roman"/>
      <w:b/>
      <w:bCs/>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rsid w:val="00F7552B"/>
    <w:rPr>
      <w:rFonts w:ascii="Times New Roman" w:eastAsia="Times New Roman" w:hAnsi="Times New Roman" w:cs="Times New Roman"/>
      <w:b/>
      <w:bCs/>
      <w:sz w:val="24"/>
      <w:szCs w:val="24"/>
      <w:lang w:val="en-GB" w:eastAsia="hr-HR"/>
    </w:rPr>
  </w:style>
  <w:style w:type="paragraph" w:styleId="Naslov">
    <w:name w:val="Title"/>
    <w:aliases w:val=" Char"/>
    <w:basedOn w:val="Normal"/>
    <w:next w:val="Normal"/>
    <w:link w:val="NaslovChar"/>
    <w:qFormat/>
    <w:rsid w:val="00F7552B"/>
    <w:pPr>
      <w:widowControl w:val="0"/>
      <w:autoSpaceDE w:val="0"/>
      <w:autoSpaceDN w:val="0"/>
      <w:adjustRightInd w:val="0"/>
      <w:outlineLvl w:val="0"/>
    </w:pPr>
    <w:rPr>
      <w:b/>
      <w:bCs/>
      <w:noProof/>
      <w:kern w:val="28"/>
    </w:rPr>
  </w:style>
  <w:style w:type="character" w:customStyle="1" w:styleId="NaslovChar">
    <w:name w:val="Naslov Char"/>
    <w:aliases w:val=" Char Char"/>
    <w:basedOn w:val="Zadanifontodlomka"/>
    <w:link w:val="Naslov"/>
    <w:rsid w:val="00F7552B"/>
    <w:rPr>
      <w:rFonts w:ascii="Arial" w:eastAsia="Times New Roman" w:hAnsi="Arial" w:cs="Times New Roman"/>
      <w:b/>
      <w:bCs/>
      <w:noProof/>
      <w:kern w:val="28"/>
      <w:sz w:val="24"/>
      <w:szCs w:val="24"/>
      <w:lang w:eastAsia="hr-HR"/>
    </w:rPr>
  </w:style>
  <w:style w:type="paragraph" w:styleId="Zaglavlje">
    <w:name w:val="header"/>
    <w:basedOn w:val="Normal"/>
    <w:link w:val="ZaglavljeChar"/>
    <w:uiPriority w:val="99"/>
    <w:unhideWhenUsed/>
    <w:rsid w:val="008E3235"/>
    <w:pPr>
      <w:tabs>
        <w:tab w:val="center" w:pos="4536"/>
        <w:tab w:val="right" w:pos="9072"/>
      </w:tabs>
    </w:pPr>
  </w:style>
  <w:style w:type="character" w:customStyle="1" w:styleId="ZaglavljeChar">
    <w:name w:val="Zaglavlje Char"/>
    <w:basedOn w:val="Zadanifontodlomka"/>
    <w:link w:val="Zaglavlje"/>
    <w:uiPriority w:val="99"/>
    <w:rsid w:val="008E3235"/>
    <w:rPr>
      <w:rFonts w:ascii="Arial" w:eastAsia="Times New Roman" w:hAnsi="Arial" w:cs="Times New Roman"/>
      <w:sz w:val="24"/>
      <w:szCs w:val="24"/>
      <w:lang w:eastAsia="hr-HR"/>
    </w:rPr>
  </w:style>
  <w:style w:type="paragraph" w:styleId="Podnoje">
    <w:name w:val="footer"/>
    <w:basedOn w:val="Normal"/>
    <w:link w:val="PodnojeChar"/>
    <w:uiPriority w:val="99"/>
    <w:unhideWhenUsed/>
    <w:rsid w:val="008E3235"/>
    <w:pPr>
      <w:tabs>
        <w:tab w:val="center" w:pos="4536"/>
        <w:tab w:val="right" w:pos="9072"/>
      </w:tabs>
    </w:pPr>
  </w:style>
  <w:style w:type="character" w:customStyle="1" w:styleId="PodnojeChar">
    <w:name w:val="Podnožje Char"/>
    <w:basedOn w:val="Zadanifontodlomka"/>
    <w:link w:val="Podnoje"/>
    <w:uiPriority w:val="99"/>
    <w:rsid w:val="008E3235"/>
    <w:rPr>
      <w:rFonts w:ascii="Arial" w:eastAsia="Times New Roman" w:hAnsi="Arial" w:cs="Times New Roman"/>
      <w:sz w:val="24"/>
      <w:szCs w:val="24"/>
      <w:lang w:eastAsia="hr-HR"/>
    </w:rPr>
  </w:style>
  <w:style w:type="table" w:styleId="Reetkatablice">
    <w:name w:val="Table Grid"/>
    <w:basedOn w:val="Obinatablica"/>
    <w:uiPriority w:val="59"/>
    <w:rsid w:val="0039438F"/>
    <w:pPr>
      <w:spacing w:after="0" w:line="240" w:lineRule="auto"/>
    </w:pPr>
    <w:rPr>
      <w:lang w:val="hr-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99"/>
    <w:unhideWhenUsed/>
    <w:rsid w:val="009D18E4"/>
    <w:pPr>
      <w:spacing w:after="120" w:line="276" w:lineRule="auto"/>
    </w:pPr>
    <w:rPr>
      <w:rFonts w:asciiTheme="minorHAnsi" w:eastAsiaTheme="minorEastAsia" w:hAnsiTheme="minorHAnsi" w:cstheme="minorBidi"/>
      <w:sz w:val="22"/>
      <w:szCs w:val="22"/>
    </w:rPr>
  </w:style>
  <w:style w:type="character" w:customStyle="1" w:styleId="TijelotekstaChar">
    <w:name w:val="Tijelo teksta Char"/>
    <w:basedOn w:val="Zadanifontodlomka"/>
    <w:link w:val="Tijeloteksta"/>
    <w:uiPriority w:val="99"/>
    <w:rsid w:val="009D18E4"/>
    <w:rPr>
      <w:rFonts w:eastAsiaTheme="minorEastAsia"/>
      <w:lang w:eastAsia="hr-HR"/>
    </w:rPr>
  </w:style>
  <w:style w:type="paragraph" w:styleId="Odlomakpopisa">
    <w:name w:val="List Paragraph"/>
    <w:basedOn w:val="Normal"/>
    <w:uiPriority w:val="34"/>
    <w:qFormat/>
    <w:rsid w:val="001A2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2588">
      <w:bodyDiv w:val="1"/>
      <w:marLeft w:val="0"/>
      <w:marRight w:val="0"/>
      <w:marTop w:val="0"/>
      <w:marBottom w:val="0"/>
      <w:divBdr>
        <w:top w:val="none" w:sz="0" w:space="0" w:color="auto"/>
        <w:left w:val="none" w:sz="0" w:space="0" w:color="auto"/>
        <w:bottom w:val="none" w:sz="0" w:space="0" w:color="auto"/>
        <w:right w:val="none" w:sz="0" w:space="0" w:color="auto"/>
      </w:divBdr>
    </w:div>
    <w:div w:id="171192000">
      <w:bodyDiv w:val="1"/>
      <w:marLeft w:val="0"/>
      <w:marRight w:val="0"/>
      <w:marTop w:val="0"/>
      <w:marBottom w:val="0"/>
      <w:divBdr>
        <w:top w:val="none" w:sz="0" w:space="0" w:color="auto"/>
        <w:left w:val="none" w:sz="0" w:space="0" w:color="auto"/>
        <w:bottom w:val="none" w:sz="0" w:space="0" w:color="auto"/>
        <w:right w:val="none" w:sz="0" w:space="0" w:color="auto"/>
      </w:divBdr>
    </w:div>
    <w:div w:id="213927392">
      <w:bodyDiv w:val="1"/>
      <w:marLeft w:val="0"/>
      <w:marRight w:val="0"/>
      <w:marTop w:val="0"/>
      <w:marBottom w:val="0"/>
      <w:divBdr>
        <w:top w:val="none" w:sz="0" w:space="0" w:color="auto"/>
        <w:left w:val="none" w:sz="0" w:space="0" w:color="auto"/>
        <w:bottom w:val="none" w:sz="0" w:space="0" w:color="auto"/>
        <w:right w:val="none" w:sz="0" w:space="0" w:color="auto"/>
      </w:divBdr>
    </w:div>
    <w:div w:id="252861074">
      <w:bodyDiv w:val="1"/>
      <w:marLeft w:val="0"/>
      <w:marRight w:val="0"/>
      <w:marTop w:val="0"/>
      <w:marBottom w:val="0"/>
      <w:divBdr>
        <w:top w:val="none" w:sz="0" w:space="0" w:color="auto"/>
        <w:left w:val="none" w:sz="0" w:space="0" w:color="auto"/>
        <w:bottom w:val="none" w:sz="0" w:space="0" w:color="auto"/>
        <w:right w:val="none" w:sz="0" w:space="0" w:color="auto"/>
      </w:divBdr>
    </w:div>
    <w:div w:id="367342235">
      <w:bodyDiv w:val="1"/>
      <w:marLeft w:val="0"/>
      <w:marRight w:val="0"/>
      <w:marTop w:val="0"/>
      <w:marBottom w:val="0"/>
      <w:divBdr>
        <w:top w:val="none" w:sz="0" w:space="0" w:color="auto"/>
        <w:left w:val="none" w:sz="0" w:space="0" w:color="auto"/>
        <w:bottom w:val="none" w:sz="0" w:space="0" w:color="auto"/>
        <w:right w:val="none" w:sz="0" w:space="0" w:color="auto"/>
      </w:divBdr>
    </w:div>
    <w:div w:id="545991576">
      <w:bodyDiv w:val="1"/>
      <w:marLeft w:val="0"/>
      <w:marRight w:val="0"/>
      <w:marTop w:val="0"/>
      <w:marBottom w:val="0"/>
      <w:divBdr>
        <w:top w:val="none" w:sz="0" w:space="0" w:color="auto"/>
        <w:left w:val="none" w:sz="0" w:space="0" w:color="auto"/>
        <w:bottom w:val="none" w:sz="0" w:space="0" w:color="auto"/>
        <w:right w:val="none" w:sz="0" w:space="0" w:color="auto"/>
      </w:divBdr>
    </w:div>
    <w:div w:id="550190764">
      <w:bodyDiv w:val="1"/>
      <w:marLeft w:val="0"/>
      <w:marRight w:val="0"/>
      <w:marTop w:val="0"/>
      <w:marBottom w:val="0"/>
      <w:divBdr>
        <w:top w:val="none" w:sz="0" w:space="0" w:color="auto"/>
        <w:left w:val="none" w:sz="0" w:space="0" w:color="auto"/>
        <w:bottom w:val="none" w:sz="0" w:space="0" w:color="auto"/>
        <w:right w:val="none" w:sz="0" w:space="0" w:color="auto"/>
      </w:divBdr>
    </w:div>
    <w:div w:id="960304287">
      <w:bodyDiv w:val="1"/>
      <w:marLeft w:val="0"/>
      <w:marRight w:val="0"/>
      <w:marTop w:val="0"/>
      <w:marBottom w:val="0"/>
      <w:divBdr>
        <w:top w:val="none" w:sz="0" w:space="0" w:color="auto"/>
        <w:left w:val="none" w:sz="0" w:space="0" w:color="auto"/>
        <w:bottom w:val="none" w:sz="0" w:space="0" w:color="auto"/>
        <w:right w:val="none" w:sz="0" w:space="0" w:color="auto"/>
      </w:divBdr>
    </w:div>
    <w:div w:id="1090585214">
      <w:bodyDiv w:val="1"/>
      <w:marLeft w:val="0"/>
      <w:marRight w:val="0"/>
      <w:marTop w:val="0"/>
      <w:marBottom w:val="0"/>
      <w:divBdr>
        <w:top w:val="none" w:sz="0" w:space="0" w:color="auto"/>
        <w:left w:val="none" w:sz="0" w:space="0" w:color="auto"/>
        <w:bottom w:val="none" w:sz="0" w:space="0" w:color="auto"/>
        <w:right w:val="none" w:sz="0" w:space="0" w:color="auto"/>
      </w:divBdr>
    </w:div>
    <w:div w:id="1153369720">
      <w:bodyDiv w:val="1"/>
      <w:marLeft w:val="0"/>
      <w:marRight w:val="0"/>
      <w:marTop w:val="0"/>
      <w:marBottom w:val="0"/>
      <w:divBdr>
        <w:top w:val="none" w:sz="0" w:space="0" w:color="auto"/>
        <w:left w:val="none" w:sz="0" w:space="0" w:color="auto"/>
        <w:bottom w:val="none" w:sz="0" w:space="0" w:color="auto"/>
        <w:right w:val="none" w:sz="0" w:space="0" w:color="auto"/>
      </w:divBdr>
    </w:div>
    <w:div w:id="1370646080">
      <w:bodyDiv w:val="1"/>
      <w:marLeft w:val="0"/>
      <w:marRight w:val="0"/>
      <w:marTop w:val="0"/>
      <w:marBottom w:val="0"/>
      <w:divBdr>
        <w:top w:val="none" w:sz="0" w:space="0" w:color="auto"/>
        <w:left w:val="none" w:sz="0" w:space="0" w:color="auto"/>
        <w:bottom w:val="none" w:sz="0" w:space="0" w:color="auto"/>
        <w:right w:val="none" w:sz="0" w:space="0" w:color="auto"/>
      </w:divBdr>
    </w:div>
    <w:div w:id="1459496366">
      <w:bodyDiv w:val="1"/>
      <w:marLeft w:val="0"/>
      <w:marRight w:val="0"/>
      <w:marTop w:val="0"/>
      <w:marBottom w:val="0"/>
      <w:divBdr>
        <w:top w:val="none" w:sz="0" w:space="0" w:color="auto"/>
        <w:left w:val="none" w:sz="0" w:space="0" w:color="auto"/>
        <w:bottom w:val="none" w:sz="0" w:space="0" w:color="auto"/>
        <w:right w:val="none" w:sz="0" w:space="0" w:color="auto"/>
      </w:divBdr>
    </w:div>
    <w:div w:id="2047176462">
      <w:bodyDiv w:val="1"/>
      <w:marLeft w:val="0"/>
      <w:marRight w:val="0"/>
      <w:marTop w:val="0"/>
      <w:marBottom w:val="0"/>
      <w:divBdr>
        <w:top w:val="none" w:sz="0" w:space="0" w:color="auto"/>
        <w:left w:val="none" w:sz="0" w:space="0" w:color="auto"/>
        <w:bottom w:val="none" w:sz="0" w:space="0" w:color="auto"/>
        <w:right w:val="none" w:sz="0" w:space="0" w:color="auto"/>
      </w:divBdr>
    </w:div>
    <w:div w:id="214376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54106A6704FE499D1A9E3009145DAA" ma:contentTypeVersion="2" ma:contentTypeDescription="Create a new document." ma:contentTypeScope="" ma:versionID="4de3ab16ee8b89c1cf75d3fceb5b6a67">
  <xsd:schema xmlns:xsd="http://www.w3.org/2001/XMLSchema" xmlns:xs="http://www.w3.org/2001/XMLSchema" xmlns:p="http://schemas.microsoft.com/office/2006/metadata/properties" xmlns:ns3="9214275d-e1dd-4e3a-8d4d-fdd3a498c468" targetNamespace="http://schemas.microsoft.com/office/2006/metadata/properties" ma:root="true" ma:fieldsID="a8fce4f879b8d8299266121e1a2f6f1a" ns3:_="">
    <xsd:import namespace="9214275d-e1dd-4e3a-8d4d-fdd3a498c46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4275d-e1dd-4e3a-8d4d-fdd3a498c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5F276-F834-433E-8472-37AADD31F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4275d-e1dd-4e3a-8d4d-fdd3a498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F5A26-9FB2-49D1-A3A7-729284B9EC9B}">
  <ds:schemaRefs>
    <ds:schemaRef ds:uri="http://schemas.openxmlformats.org/officeDocument/2006/bibliography"/>
  </ds:schemaRefs>
</ds:datastoreItem>
</file>

<file path=customXml/itemProps3.xml><?xml version="1.0" encoding="utf-8"?>
<ds:datastoreItem xmlns:ds="http://schemas.openxmlformats.org/officeDocument/2006/customXml" ds:itemID="{D135295C-D994-4201-BD73-2D0CAC53CF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C20C48-6265-4137-82C0-BDBF2B1F7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1437</Words>
  <Characters>8191</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 Knezić</dc:creator>
  <cp:keywords/>
  <dc:description/>
  <cp:lastModifiedBy>Marica Knezić</cp:lastModifiedBy>
  <cp:revision>15</cp:revision>
  <cp:lastPrinted>2025-09-26T06:12:00Z</cp:lastPrinted>
  <dcterms:created xsi:type="dcterms:W3CDTF">2025-09-25T22:59:00Z</dcterms:created>
  <dcterms:modified xsi:type="dcterms:W3CDTF">2025-10-07T13:59:00Z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0x0101004654106A6704FE499D1A9E3009145DAA</vt:lpwstr>
  </property>
</Properties>
</file>